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C463" w14:textId="2D90312B" w:rsidR="00F80428" w:rsidRPr="00F80428" w:rsidRDefault="00F80428" w:rsidP="00F80428">
      <w:pPr>
        <w:rPr>
          <w:rFonts w:asciiTheme="minorHAnsi" w:eastAsia="Calibri" w:hAnsiTheme="minorHAnsi" w:cstheme="minorHAnsi"/>
          <w:b/>
          <w:bCs/>
          <w:lang w:eastAsia="en-GB"/>
        </w:rPr>
      </w:pPr>
      <w:r w:rsidRPr="00F80428">
        <w:rPr>
          <w:rFonts w:asciiTheme="minorHAnsi" w:eastAsia="Calibri" w:hAnsiTheme="minorHAnsi" w:cstheme="minorHAnsi"/>
          <w:b/>
          <w:bCs/>
          <w:lang w:eastAsia="en-GB"/>
        </w:rPr>
        <w:t xml:space="preserve">Minutes of the Mental Health Specialty Training Board meeting held on </w:t>
      </w:r>
      <w:r w:rsidR="00D93341">
        <w:rPr>
          <w:rFonts w:asciiTheme="minorHAnsi" w:eastAsia="Calibri" w:hAnsiTheme="minorHAnsi" w:cstheme="minorHAnsi"/>
          <w:b/>
          <w:bCs/>
          <w:lang w:eastAsia="en-GB"/>
        </w:rPr>
        <w:t>1</w:t>
      </w:r>
      <w:r w:rsidR="00D93341" w:rsidRPr="00D93341">
        <w:rPr>
          <w:rFonts w:asciiTheme="minorHAnsi" w:eastAsia="Calibri" w:hAnsiTheme="minorHAnsi" w:cstheme="minorHAnsi"/>
          <w:b/>
          <w:bCs/>
          <w:vertAlign w:val="superscript"/>
          <w:lang w:eastAsia="en-GB"/>
        </w:rPr>
        <w:t>st</w:t>
      </w:r>
      <w:r w:rsidR="00D93341">
        <w:rPr>
          <w:rFonts w:asciiTheme="minorHAnsi" w:eastAsia="Calibri" w:hAnsiTheme="minorHAnsi" w:cstheme="minorHAnsi"/>
          <w:b/>
          <w:bCs/>
          <w:lang w:eastAsia="en-GB"/>
        </w:rPr>
        <w:t xml:space="preserve"> December </w:t>
      </w:r>
      <w:r w:rsidR="001B7AF0">
        <w:rPr>
          <w:rFonts w:asciiTheme="minorHAnsi" w:eastAsia="Calibri" w:hAnsiTheme="minorHAnsi" w:cstheme="minorHAnsi"/>
          <w:b/>
          <w:bCs/>
          <w:lang w:eastAsia="en-GB"/>
        </w:rPr>
        <w:t>2023 at 10:45</w:t>
      </w:r>
    </w:p>
    <w:p w14:paraId="3DA3E48E" w14:textId="77777777" w:rsidR="00F80428" w:rsidRPr="00F80428" w:rsidRDefault="00F80428" w:rsidP="00F80428">
      <w:pPr>
        <w:rPr>
          <w:rFonts w:asciiTheme="minorHAnsi" w:eastAsia="Times New Roman" w:hAnsiTheme="minorHAnsi" w:cstheme="minorHAnsi"/>
          <w:lang w:eastAsia="en-GB"/>
        </w:rPr>
      </w:pPr>
    </w:p>
    <w:p w14:paraId="35086147" w14:textId="2388974D" w:rsidR="00981340" w:rsidRPr="00981340" w:rsidRDefault="00F80428" w:rsidP="00981340">
      <w:pPr>
        <w:jc w:val="both"/>
        <w:rPr>
          <w:rFonts w:asciiTheme="minorHAnsi" w:eastAsia="Calibri" w:hAnsiTheme="minorHAnsi" w:cstheme="minorHAnsi"/>
          <w:lang w:eastAsia="en-GB"/>
        </w:rPr>
      </w:pPr>
      <w:r w:rsidRPr="00981340">
        <w:rPr>
          <w:rFonts w:asciiTheme="minorHAnsi" w:eastAsia="Calibri" w:hAnsiTheme="minorHAnsi" w:cstheme="minorHAnsi"/>
          <w:b/>
          <w:bCs/>
          <w:lang w:eastAsia="en-GB"/>
        </w:rPr>
        <w:t>Present:</w:t>
      </w:r>
      <w:r w:rsidRPr="00981340">
        <w:rPr>
          <w:rFonts w:asciiTheme="minorHAnsi" w:eastAsia="Calibri" w:hAnsiTheme="minorHAnsi" w:cstheme="minorHAnsi"/>
          <w:lang w:eastAsia="en-GB"/>
        </w:rPr>
        <w:t xml:space="preserve">  Seamus McNulty (SMcN) [Chair], </w:t>
      </w:r>
      <w:r w:rsidRPr="00981340">
        <w:rPr>
          <w:rFonts w:asciiTheme="minorHAnsi" w:eastAsia="Times New Roman" w:hAnsiTheme="minorHAnsi" w:cstheme="minorHAnsi"/>
          <w:lang w:eastAsia="en-GB"/>
        </w:rPr>
        <w:t>Mithun Barik (MB),</w:t>
      </w:r>
      <w:r w:rsidR="0049352D" w:rsidRPr="00981340">
        <w:rPr>
          <w:rFonts w:asciiTheme="minorHAnsi" w:eastAsia="Calibri" w:hAnsiTheme="minorHAnsi" w:cstheme="minorHAnsi"/>
          <w:lang w:eastAsia="en-GB"/>
        </w:rPr>
        <w:t xml:space="preserve"> </w:t>
      </w:r>
      <w:r w:rsidRPr="00981340">
        <w:rPr>
          <w:rFonts w:asciiTheme="minorHAnsi" w:eastAsia="Calibri" w:hAnsiTheme="minorHAnsi" w:cstheme="minorHAnsi"/>
          <w:lang w:eastAsia="en-GB"/>
        </w:rPr>
        <w:t xml:space="preserve">Daniel Bennett (DB), </w:t>
      </w:r>
      <w:r w:rsidR="0049352D" w:rsidRPr="00981340">
        <w:rPr>
          <w:rFonts w:asciiTheme="minorHAnsi" w:eastAsia="Calibri" w:hAnsiTheme="minorHAnsi" w:cstheme="minorHAnsi"/>
          <w:lang w:eastAsia="en-GB"/>
        </w:rPr>
        <w:t xml:space="preserve">Alisa Bruce (AB), </w:t>
      </w:r>
      <w:r w:rsidR="008E48CC">
        <w:rPr>
          <w:rFonts w:asciiTheme="minorHAnsi" w:eastAsia="Calibri" w:hAnsiTheme="minorHAnsi" w:cstheme="minorHAnsi"/>
          <w:lang w:eastAsia="en-GB"/>
        </w:rPr>
        <w:t xml:space="preserve">Stephen Byres (SB), </w:t>
      </w:r>
      <w:r w:rsidR="0049352D" w:rsidRPr="00981340">
        <w:rPr>
          <w:rFonts w:asciiTheme="minorHAnsi" w:eastAsia="Calibri" w:hAnsiTheme="minorHAnsi" w:cstheme="minorHAnsi"/>
          <w:lang w:eastAsia="en-GB"/>
        </w:rPr>
        <w:t>Lisa Conway (LC), Adam Daly (AD), Andrew Donaldson (AD</w:t>
      </w:r>
      <w:r w:rsidR="00887F7B">
        <w:rPr>
          <w:rFonts w:asciiTheme="minorHAnsi" w:eastAsia="Calibri" w:hAnsiTheme="minorHAnsi" w:cstheme="minorHAnsi"/>
          <w:lang w:eastAsia="en-GB"/>
        </w:rPr>
        <w:t>o</w:t>
      </w:r>
      <w:r w:rsidR="0049352D" w:rsidRPr="00981340">
        <w:rPr>
          <w:rFonts w:asciiTheme="minorHAnsi" w:eastAsia="Calibri" w:hAnsiTheme="minorHAnsi" w:cstheme="minorHAnsi"/>
          <w:lang w:eastAsia="en-GB"/>
        </w:rPr>
        <w:t xml:space="preserve">), Pujit Gandhi (PGa), Partha Gangopadhyay (PG), Rekha Hegde (RH), Greg Jones (GJ), Ihsan Kader (IK), Katy Lewis (KL), </w:t>
      </w:r>
      <w:r w:rsidR="00981340" w:rsidRPr="00981340">
        <w:rPr>
          <w:rFonts w:asciiTheme="minorHAnsi" w:eastAsia="Calibri" w:hAnsiTheme="minorHAnsi" w:cstheme="minorHAnsi"/>
          <w:lang w:eastAsia="en-GB"/>
        </w:rPr>
        <w:t xml:space="preserve">Stephen Lally (SL), Claire Langridge (CL), </w:t>
      </w:r>
      <w:r w:rsidR="004A0CCE">
        <w:rPr>
          <w:rFonts w:asciiTheme="minorHAnsi" w:eastAsia="Calibri" w:hAnsiTheme="minorHAnsi" w:cstheme="minorHAnsi"/>
          <w:lang w:eastAsia="en-GB"/>
        </w:rPr>
        <w:t>Ewan M</w:t>
      </w:r>
      <w:r w:rsidR="00AE7F12">
        <w:rPr>
          <w:rFonts w:asciiTheme="minorHAnsi" w:eastAsia="Calibri" w:hAnsiTheme="minorHAnsi" w:cstheme="minorHAnsi"/>
          <w:lang w:eastAsia="en-GB"/>
        </w:rPr>
        <w:t xml:space="preserve">ahony (EM), </w:t>
      </w:r>
      <w:r w:rsidR="00981340" w:rsidRPr="00981340">
        <w:rPr>
          <w:rFonts w:asciiTheme="minorHAnsi" w:eastAsia="Calibri" w:hAnsiTheme="minorHAnsi" w:cstheme="minorHAnsi"/>
          <w:lang w:eastAsia="en-GB"/>
        </w:rPr>
        <w:t>Dianne Morrison (DM), Jane Morris (JM), Dianne Morrison (DM), Norman Nuttall (NN), Chris Sheridan (CS)</w:t>
      </w:r>
      <w:r w:rsidR="00D20556">
        <w:rPr>
          <w:rFonts w:asciiTheme="minorHAnsi" w:eastAsia="Calibri" w:hAnsiTheme="minorHAnsi" w:cstheme="minorHAnsi"/>
          <w:lang w:eastAsia="en-GB"/>
        </w:rPr>
        <w:t>,</w:t>
      </w:r>
      <w:r w:rsidR="00981340" w:rsidRPr="00981340">
        <w:rPr>
          <w:rFonts w:asciiTheme="minorHAnsi" w:eastAsia="Calibri" w:hAnsiTheme="minorHAnsi" w:cstheme="minorHAnsi"/>
          <w:lang w:eastAsia="en-GB"/>
        </w:rPr>
        <w:t xml:space="preserve">  </w:t>
      </w:r>
      <w:r w:rsidR="00D20556" w:rsidRPr="00F80428">
        <w:rPr>
          <w:rFonts w:asciiTheme="minorHAnsi" w:eastAsia="Calibri" w:hAnsiTheme="minorHAnsi" w:cstheme="minorHAnsi"/>
          <w:lang w:eastAsia="en-GB"/>
        </w:rPr>
        <w:t>Gordon Wilkinson (GW)</w:t>
      </w:r>
      <w:r w:rsidR="00D20556">
        <w:rPr>
          <w:rFonts w:asciiTheme="minorHAnsi" w:eastAsia="Calibri" w:hAnsiTheme="minorHAnsi" w:cstheme="minorHAnsi"/>
          <w:lang w:eastAsia="en-GB"/>
        </w:rPr>
        <w:t xml:space="preserve"> &amp; </w:t>
      </w:r>
      <w:r w:rsidR="00981340" w:rsidRPr="00981340">
        <w:rPr>
          <w:rFonts w:asciiTheme="minorHAnsi" w:eastAsia="Calibri" w:hAnsiTheme="minorHAnsi" w:cstheme="minorHAnsi"/>
          <w:lang w:eastAsia="en-GB"/>
        </w:rPr>
        <w:t>Sam Wilson (SW)</w:t>
      </w:r>
    </w:p>
    <w:p w14:paraId="18F931B9" w14:textId="603D3FF0" w:rsidR="00981340" w:rsidRPr="00B2779C" w:rsidRDefault="00981340" w:rsidP="00981340">
      <w:pPr>
        <w:jc w:val="both"/>
        <w:rPr>
          <w:rFonts w:asciiTheme="minorHAnsi" w:eastAsia="Calibri" w:hAnsiTheme="minorHAnsi" w:cstheme="minorHAnsi"/>
          <w:color w:val="FF0000"/>
          <w:lang w:eastAsia="en-GB"/>
        </w:rPr>
      </w:pPr>
    </w:p>
    <w:p w14:paraId="3A1862C6" w14:textId="17EC94A8" w:rsidR="00981340" w:rsidRPr="00F80428" w:rsidRDefault="00981340" w:rsidP="00981340">
      <w:pPr>
        <w:jc w:val="both"/>
        <w:rPr>
          <w:rFonts w:asciiTheme="minorHAnsi" w:eastAsia="Calibri" w:hAnsiTheme="minorHAnsi" w:cstheme="minorHAnsi"/>
          <w:lang w:eastAsia="en-GB"/>
        </w:rPr>
      </w:pPr>
      <w:r w:rsidRPr="00981340">
        <w:rPr>
          <w:rFonts w:asciiTheme="minorHAnsi" w:eastAsia="Calibri" w:hAnsiTheme="minorHAnsi" w:cstheme="minorHAnsi"/>
          <w:b/>
          <w:bCs/>
          <w:lang w:eastAsia="en-GB"/>
        </w:rPr>
        <w:t>Apologies:</w:t>
      </w:r>
      <w:r>
        <w:rPr>
          <w:rFonts w:asciiTheme="minorHAnsi" w:eastAsia="Calibri" w:hAnsiTheme="minorHAnsi" w:cstheme="minorHAnsi"/>
          <w:lang w:eastAsia="en-GB"/>
        </w:rPr>
        <w:t xml:space="preserve"> </w:t>
      </w:r>
      <w:r w:rsidR="0049352D" w:rsidRPr="00F80428">
        <w:rPr>
          <w:rFonts w:asciiTheme="minorHAnsi" w:eastAsia="Calibri" w:hAnsiTheme="minorHAnsi" w:cstheme="minorHAnsi"/>
          <w:lang w:eastAsia="en-GB"/>
        </w:rPr>
        <w:t>Julie Arthur (JA), Natalie Bain (NB),</w:t>
      </w:r>
      <w:r w:rsidR="0049352D">
        <w:rPr>
          <w:rFonts w:asciiTheme="minorHAnsi" w:eastAsia="Calibri" w:hAnsiTheme="minorHAnsi" w:cstheme="minorHAnsi"/>
          <w:lang w:eastAsia="en-GB"/>
        </w:rPr>
        <w:t xml:space="preserve"> </w:t>
      </w:r>
      <w:r w:rsidR="00F80428" w:rsidRPr="00F80428">
        <w:rPr>
          <w:rFonts w:asciiTheme="minorHAnsi" w:eastAsia="Calibri" w:hAnsiTheme="minorHAnsi" w:cstheme="minorHAnsi"/>
          <w:lang w:eastAsia="en-GB"/>
        </w:rPr>
        <w:t>Deborah Brown (</w:t>
      </w:r>
      <w:proofErr w:type="spellStart"/>
      <w:r w:rsidR="00F80428" w:rsidRPr="00F80428">
        <w:rPr>
          <w:rFonts w:asciiTheme="minorHAnsi" w:eastAsia="Calibri" w:hAnsiTheme="minorHAnsi" w:cstheme="minorHAnsi"/>
          <w:lang w:eastAsia="en-GB"/>
        </w:rPr>
        <w:t>DBr</w:t>
      </w:r>
      <w:proofErr w:type="spellEnd"/>
      <w:r w:rsidR="00F80428" w:rsidRPr="00F80428">
        <w:rPr>
          <w:rFonts w:asciiTheme="minorHAnsi" w:eastAsia="Calibri" w:hAnsiTheme="minorHAnsi" w:cstheme="minorHAnsi"/>
          <w:lang w:eastAsia="en-GB"/>
        </w:rPr>
        <w:t xml:space="preserve">), </w:t>
      </w:r>
      <w:r w:rsidR="0049352D" w:rsidRPr="00F80428">
        <w:rPr>
          <w:rFonts w:asciiTheme="minorHAnsi" w:eastAsia="Calibri" w:hAnsiTheme="minorHAnsi" w:cstheme="minorHAnsi"/>
          <w:lang w:eastAsia="en-GB"/>
        </w:rPr>
        <w:t>Hollie Craig (HC),</w:t>
      </w:r>
      <w:r w:rsidR="0049352D">
        <w:rPr>
          <w:rFonts w:asciiTheme="minorHAnsi" w:eastAsia="Calibri" w:hAnsiTheme="minorHAnsi" w:cstheme="minorHAnsi"/>
          <w:lang w:eastAsia="en-GB"/>
        </w:rPr>
        <w:t xml:space="preserve"> </w:t>
      </w:r>
      <w:r w:rsidR="0049352D" w:rsidRPr="00F80428">
        <w:rPr>
          <w:rFonts w:asciiTheme="minorHAnsi" w:eastAsia="Calibri" w:hAnsiTheme="minorHAnsi" w:cstheme="minorHAnsi"/>
          <w:lang w:eastAsia="en-GB"/>
        </w:rPr>
        <w:t>Jonathan Cavanagh (JC),</w:t>
      </w:r>
      <w:r w:rsidR="0049352D">
        <w:rPr>
          <w:rFonts w:asciiTheme="minorHAnsi" w:eastAsia="Calibri" w:hAnsiTheme="minorHAnsi" w:cstheme="minorHAnsi"/>
          <w:lang w:eastAsia="en-GB"/>
        </w:rPr>
        <w:t xml:space="preserve"> </w:t>
      </w:r>
      <w:r w:rsidR="0049352D" w:rsidRPr="00F80428">
        <w:rPr>
          <w:rFonts w:asciiTheme="minorHAnsi" w:eastAsia="Calibri" w:hAnsiTheme="minorHAnsi" w:cstheme="minorHAnsi"/>
          <w:lang w:eastAsia="en-GB"/>
        </w:rPr>
        <w:t xml:space="preserve">Alastair Campbell (AC), </w:t>
      </w:r>
      <w:r w:rsidR="0083057E" w:rsidRPr="00F80428">
        <w:rPr>
          <w:rFonts w:asciiTheme="minorHAnsi" w:eastAsia="Calibri" w:hAnsiTheme="minorHAnsi" w:cstheme="minorHAnsi"/>
          <w:lang w:eastAsia="en-GB"/>
        </w:rPr>
        <w:t>Euan Easton (EE),</w:t>
      </w:r>
      <w:r w:rsidR="0049352D">
        <w:rPr>
          <w:rFonts w:asciiTheme="minorHAnsi" w:eastAsia="Calibri" w:hAnsiTheme="minorHAnsi" w:cstheme="minorHAnsi"/>
          <w:lang w:eastAsia="en-GB"/>
        </w:rPr>
        <w:t xml:space="preserve"> </w:t>
      </w:r>
      <w:r w:rsidR="0083057E" w:rsidRPr="00F80428">
        <w:rPr>
          <w:rFonts w:asciiTheme="minorHAnsi" w:eastAsia="Calibri" w:hAnsiTheme="minorHAnsi" w:cstheme="minorHAnsi"/>
          <w:lang w:eastAsia="en-GB"/>
        </w:rPr>
        <w:t>Ian Fergie (IF),</w:t>
      </w:r>
      <w:r w:rsidR="0049352D">
        <w:rPr>
          <w:rFonts w:asciiTheme="minorHAnsi" w:eastAsia="Calibri" w:hAnsiTheme="minorHAnsi" w:cstheme="minorHAnsi"/>
          <w:lang w:eastAsia="en-GB"/>
        </w:rPr>
        <w:t xml:space="preserve"> </w:t>
      </w:r>
      <w:r w:rsidR="0083057E" w:rsidRPr="00F80428">
        <w:rPr>
          <w:rFonts w:asciiTheme="minorHAnsi" w:eastAsia="Calibri" w:hAnsiTheme="minorHAnsi" w:cstheme="minorHAnsi"/>
          <w:lang w:eastAsia="en-GB"/>
        </w:rPr>
        <w:t>Linda Findlay (LF),</w:t>
      </w:r>
      <w:r w:rsidR="0049352D">
        <w:rPr>
          <w:rFonts w:asciiTheme="minorHAnsi" w:eastAsia="Calibri" w:hAnsiTheme="minorHAnsi" w:cstheme="minorHAnsi"/>
          <w:lang w:eastAsia="en-GB"/>
        </w:rPr>
        <w:t xml:space="preserve"> </w:t>
      </w:r>
      <w:r w:rsidR="00F80428" w:rsidRPr="00F80428">
        <w:rPr>
          <w:rFonts w:asciiTheme="minorHAnsi" w:eastAsia="Calibri" w:hAnsiTheme="minorHAnsi" w:cstheme="minorHAnsi"/>
          <w:lang w:eastAsia="en-GB"/>
        </w:rPr>
        <w:t>Tom Fardon (TF),</w:t>
      </w:r>
      <w:r w:rsidR="0049352D">
        <w:rPr>
          <w:rFonts w:asciiTheme="minorHAnsi" w:eastAsia="Calibri" w:hAnsiTheme="minorHAnsi" w:cstheme="minorHAnsi"/>
          <w:lang w:eastAsia="en-GB"/>
        </w:rPr>
        <w:t xml:space="preserve"> </w:t>
      </w:r>
      <w:r w:rsidR="00F80428" w:rsidRPr="00F80428">
        <w:rPr>
          <w:rFonts w:asciiTheme="minorHAnsi" w:eastAsia="Calibri" w:hAnsiTheme="minorHAnsi" w:cstheme="minorHAnsi"/>
          <w:lang w:eastAsia="en-GB"/>
        </w:rPr>
        <w:t xml:space="preserve">Neera Gajree (NG), Nitin Gambhir (NG), Rosemary Gordon (RG), Vicky Hayter (VH), </w:t>
      </w:r>
      <w:r w:rsidR="0083057E" w:rsidRPr="00F80428">
        <w:rPr>
          <w:rFonts w:asciiTheme="minorHAnsi" w:eastAsia="Calibri" w:hAnsiTheme="minorHAnsi" w:cstheme="minorHAnsi"/>
          <w:lang w:eastAsia="en-GB"/>
        </w:rPr>
        <w:t>Nick Hughes (NH), Ian Hunter (IH), Michael Jamieson (MJ),</w:t>
      </w:r>
      <w:r w:rsidR="0049352D">
        <w:rPr>
          <w:rFonts w:asciiTheme="minorHAnsi" w:eastAsia="Calibri" w:hAnsiTheme="minorHAnsi" w:cstheme="minorHAnsi"/>
          <w:lang w:eastAsia="en-GB"/>
        </w:rPr>
        <w:t xml:space="preserve"> </w:t>
      </w:r>
      <w:r w:rsidR="00ED6D2E" w:rsidRPr="00F80428">
        <w:rPr>
          <w:rFonts w:asciiTheme="minorHAnsi" w:eastAsia="Calibri" w:hAnsiTheme="minorHAnsi" w:cstheme="minorHAnsi"/>
          <w:lang w:eastAsia="en-GB"/>
        </w:rPr>
        <w:t>Edward Kelly (EK),</w:t>
      </w:r>
      <w:r>
        <w:rPr>
          <w:rFonts w:asciiTheme="minorHAnsi" w:eastAsia="Calibri" w:hAnsiTheme="minorHAnsi" w:cstheme="minorHAnsi"/>
          <w:lang w:eastAsia="en-GB"/>
        </w:rPr>
        <w:t xml:space="preserve"> </w:t>
      </w:r>
      <w:r w:rsidR="00ED6D2E" w:rsidRPr="00F80428">
        <w:rPr>
          <w:rFonts w:asciiTheme="minorHAnsi" w:eastAsia="Calibri" w:hAnsiTheme="minorHAnsi" w:cstheme="minorHAnsi"/>
          <w:lang w:eastAsia="en-GB"/>
        </w:rPr>
        <w:t xml:space="preserve">Emma Lewington (EL), Ashling Mooney (AM), </w:t>
      </w:r>
      <w:r w:rsidR="00F80428" w:rsidRPr="00F80428">
        <w:rPr>
          <w:rFonts w:asciiTheme="minorHAnsi" w:eastAsia="Calibri" w:hAnsiTheme="minorHAnsi" w:cstheme="minorHAnsi"/>
          <w:lang w:eastAsia="en-GB"/>
        </w:rPr>
        <w:t xml:space="preserve">Jen Mackenzie (JMcK), Nina MacKenzie (NMcK), Scott McGlynn (SMcG), </w:t>
      </w:r>
      <w:r w:rsidR="00ED6D2E" w:rsidRPr="00F80428">
        <w:rPr>
          <w:rFonts w:asciiTheme="minorHAnsi" w:eastAsia="Calibri" w:hAnsiTheme="minorHAnsi" w:cstheme="minorHAnsi"/>
          <w:lang w:eastAsia="en-GB"/>
        </w:rPr>
        <w:t>Christopher Pell (CP), Dee Rasalam (DR), Susan Richardson (SR),</w:t>
      </w:r>
      <w:r>
        <w:rPr>
          <w:rFonts w:asciiTheme="minorHAnsi" w:eastAsia="Calibri" w:hAnsiTheme="minorHAnsi" w:cstheme="minorHAnsi"/>
          <w:lang w:eastAsia="en-GB"/>
        </w:rPr>
        <w:t xml:space="preserve"> </w:t>
      </w:r>
      <w:r w:rsidR="00ED6D2E" w:rsidRPr="00F80428">
        <w:rPr>
          <w:rFonts w:asciiTheme="minorHAnsi" w:eastAsia="Calibri" w:hAnsiTheme="minorHAnsi" w:cstheme="minorHAnsi"/>
          <w:lang w:eastAsia="en-GB"/>
        </w:rPr>
        <w:t>John Russell (JR),</w:t>
      </w:r>
      <w:r>
        <w:rPr>
          <w:rFonts w:asciiTheme="minorHAnsi" w:eastAsia="Calibri" w:hAnsiTheme="minorHAnsi" w:cstheme="minorHAnsi"/>
          <w:lang w:eastAsia="en-GB"/>
        </w:rPr>
        <w:t xml:space="preserve"> </w:t>
      </w:r>
      <w:r w:rsidR="00ED6D2E" w:rsidRPr="00F80428">
        <w:rPr>
          <w:rFonts w:asciiTheme="minorHAnsi" w:eastAsia="Calibri" w:hAnsiTheme="minorHAnsi" w:cstheme="minorHAnsi"/>
          <w:lang w:eastAsia="en-GB"/>
        </w:rPr>
        <w:t>Ganesan Rajagopal (GR), Neelom Sharma (NS), Priti Singh (PS), Laura Sutherland (LS), Colin Tilley (CT), Michael Turner (MT)</w:t>
      </w:r>
      <w:r w:rsidR="00ED6D2E">
        <w:rPr>
          <w:rFonts w:asciiTheme="minorHAnsi" w:eastAsia="Calibri" w:hAnsiTheme="minorHAnsi" w:cstheme="minorHAnsi"/>
          <w:lang w:eastAsia="en-GB"/>
        </w:rPr>
        <w:t>,</w:t>
      </w:r>
      <w:r>
        <w:rPr>
          <w:rFonts w:asciiTheme="minorHAnsi" w:eastAsia="Calibri" w:hAnsiTheme="minorHAnsi" w:cstheme="minorHAnsi"/>
          <w:lang w:eastAsia="en-GB"/>
        </w:rPr>
        <w:t xml:space="preserve"> &amp; </w:t>
      </w:r>
      <w:r w:rsidRPr="00F80428">
        <w:rPr>
          <w:rFonts w:asciiTheme="minorHAnsi" w:eastAsia="Calibri" w:hAnsiTheme="minorHAnsi" w:cstheme="minorHAnsi"/>
          <w:lang w:eastAsia="en-GB"/>
        </w:rPr>
        <w:t>Quadrat Ullah (QU)</w:t>
      </w:r>
    </w:p>
    <w:p w14:paraId="5B3B554C" w14:textId="549216DA" w:rsidR="00ED6D2E" w:rsidRPr="00F80428" w:rsidRDefault="00ED6D2E" w:rsidP="00ED6D2E">
      <w:pPr>
        <w:jc w:val="both"/>
        <w:rPr>
          <w:rFonts w:asciiTheme="minorHAnsi" w:eastAsia="Calibri" w:hAnsiTheme="minorHAnsi" w:cstheme="minorHAnsi"/>
          <w:lang w:eastAsia="en-GB"/>
        </w:rPr>
      </w:pPr>
    </w:p>
    <w:p w14:paraId="4163BFC8" w14:textId="77777777" w:rsidR="00F80428" w:rsidRPr="00F80428" w:rsidRDefault="00F80428" w:rsidP="00F80428">
      <w:pPr>
        <w:jc w:val="both"/>
        <w:rPr>
          <w:rFonts w:asciiTheme="minorHAnsi" w:eastAsia="Calibri" w:hAnsiTheme="minorHAnsi" w:cstheme="minorHAnsi"/>
          <w:lang w:eastAsia="en-GB"/>
        </w:rPr>
      </w:pPr>
      <w:r w:rsidRPr="00F80428">
        <w:rPr>
          <w:rFonts w:asciiTheme="minorHAnsi" w:eastAsia="Calibri" w:hAnsiTheme="minorHAnsi" w:cstheme="minorHAnsi"/>
          <w:b/>
          <w:bCs/>
          <w:lang w:eastAsia="en-GB"/>
        </w:rPr>
        <w:t>In attendance:</w:t>
      </w:r>
      <w:r w:rsidRPr="00F80428">
        <w:rPr>
          <w:rFonts w:asciiTheme="minorHAnsi" w:eastAsia="Calibri" w:hAnsiTheme="minorHAnsi" w:cstheme="minorHAnsi"/>
          <w:lang w:eastAsia="en-GB"/>
        </w:rPr>
        <w:t xml:space="preserve">  Rachel Brand-Smith (RBS)</w:t>
      </w:r>
    </w:p>
    <w:p w14:paraId="17A84132" w14:textId="0D883793" w:rsidR="008A3250" w:rsidRDefault="008A3250"/>
    <w:p w14:paraId="3DC8B0C9" w14:textId="5732D334" w:rsidR="00F80428" w:rsidRDefault="00F804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2331"/>
        <w:gridCol w:w="7559"/>
        <w:gridCol w:w="3417"/>
      </w:tblGrid>
      <w:tr w:rsidR="00F80428" w:rsidRPr="005C4026" w14:paraId="6825BA00" w14:textId="77777777" w:rsidTr="00D12933">
        <w:trPr>
          <w:trHeight w:val="567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1C11A324" w14:textId="362640AE" w:rsidR="00F80428" w:rsidRPr="005C4026" w:rsidRDefault="00703E10" w:rsidP="00703E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Item</w:t>
            </w:r>
            <w:r w:rsidR="00FA00C0" w:rsidRPr="005C4026">
              <w:rPr>
                <w:rFonts w:asciiTheme="minorHAnsi" w:hAnsiTheme="minorHAnsi" w:cstheme="minorHAnsi"/>
                <w:b/>
                <w:bCs/>
              </w:rPr>
              <w:t xml:space="preserve"> No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14:paraId="6BAC6787" w14:textId="6587F895" w:rsidR="00F80428" w:rsidRPr="005C4026" w:rsidRDefault="00FA00C0" w:rsidP="00703E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 xml:space="preserve">Item 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500CA2DF" w14:textId="780028E8" w:rsidR="00F80428" w:rsidRPr="005C4026" w:rsidRDefault="00703E10" w:rsidP="00703E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Comment</w:t>
            </w:r>
          </w:p>
        </w:tc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0FD13688" w14:textId="75EE0868" w:rsidR="00F80428" w:rsidRPr="005C4026" w:rsidRDefault="00703E10" w:rsidP="00703E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Action</w:t>
            </w:r>
          </w:p>
        </w:tc>
      </w:tr>
      <w:tr w:rsidR="005B3ABA" w:rsidRPr="005C4026" w14:paraId="1FEACBE1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27B1FB20" w14:textId="3ED7E5F1" w:rsidR="005B3ABA" w:rsidRPr="005C4026" w:rsidRDefault="005B3ABA" w:rsidP="00662A66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331" w:type="dxa"/>
            <w:shd w:val="clear" w:color="auto" w:fill="auto"/>
          </w:tcPr>
          <w:p w14:paraId="71FBCF5E" w14:textId="4AD24D14" w:rsidR="005B3ABA" w:rsidRPr="005C4026" w:rsidRDefault="00E53491" w:rsidP="00D67055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Welcome &amp; Apologies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78BDE5CC" w14:textId="3363BBE7" w:rsidR="00C400B8" w:rsidRPr="005C4026" w:rsidRDefault="00735F7E" w:rsidP="00C400B8">
            <w:pPr>
              <w:rPr>
                <w:rFonts w:asciiTheme="minorHAnsi" w:hAnsiTheme="minorHAnsi" w:cstheme="minorHAnsi"/>
              </w:rPr>
            </w:pPr>
            <w:r w:rsidRPr="005C4026">
              <w:rPr>
                <w:rFonts w:asciiTheme="minorHAnsi" w:hAnsiTheme="minorHAnsi" w:cstheme="minorHAnsi"/>
              </w:rPr>
              <w:t>The chair welcomed the following new members</w:t>
            </w:r>
            <w:r w:rsidR="00E44A32" w:rsidRPr="005C4026">
              <w:rPr>
                <w:rFonts w:asciiTheme="minorHAnsi" w:hAnsiTheme="minorHAnsi" w:cstheme="minorHAnsi"/>
              </w:rPr>
              <w:t>:</w:t>
            </w:r>
          </w:p>
          <w:p w14:paraId="0574DD67" w14:textId="77777777" w:rsidR="00E44A32" w:rsidRPr="005C4026" w:rsidRDefault="00E44A32" w:rsidP="00C400B8">
            <w:pPr>
              <w:rPr>
                <w:rFonts w:asciiTheme="minorHAnsi" w:hAnsiTheme="minorHAnsi" w:cstheme="minorHAnsi"/>
              </w:rPr>
            </w:pPr>
          </w:p>
          <w:p w14:paraId="23EAC864" w14:textId="47E29A9D" w:rsidR="00735F7E" w:rsidRPr="005C4026" w:rsidRDefault="00662A66" w:rsidP="003613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C4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 </w:t>
            </w:r>
            <w:r w:rsidR="00C400B8" w:rsidRPr="005C4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Alisa Bruce</w:t>
            </w:r>
            <w:r w:rsidR="00C400B8" w:rsidRPr="005C402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97A0F" w:rsidRPr="005C4026">
              <w:rPr>
                <w:rFonts w:asciiTheme="minorHAnsi" w:hAnsiTheme="minorHAnsi" w:cstheme="minorHAnsi"/>
                <w:sz w:val="22"/>
                <w:szCs w:val="22"/>
              </w:rPr>
              <w:t>CT3 Trainee Representative</w:t>
            </w:r>
            <w:r w:rsidR="00C400B8" w:rsidRPr="005C40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5CA16D8" w14:textId="40E6A77C" w:rsidR="00C400B8" w:rsidRPr="005C4026" w:rsidRDefault="00662A66" w:rsidP="003613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C4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 </w:t>
            </w:r>
            <w:r w:rsidR="00C400B8" w:rsidRPr="005C4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Ewan </w:t>
            </w:r>
            <w:r w:rsidR="002D429D" w:rsidRPr="005C4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Mahony</w:t>
            </w:r>
            <w:r w:rsidR="002D429D" w:rsidRPr="005C40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00B8" w:rsidRPr="005C402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97A0F" w:rsidRPr="005C4026">
              <w:rPr>
                <w:rFonts w:asciiTheme="minorHAnsi" w:hAnsiTheme="minorHAnsi" w:cstheme="minorHAnsi"/>
                <w:sz w:val="22"/>
                <w:szCs w:val="22"/>
              </w:rPr>
              <w:t>CT3 Trainee Representative)</w:t>
            </w:r>
          </w:p>
          <w:p w14:paraId="0260C147" w14:textId="7FB2A5DD" w:rsidR="005B3ABA" w:rsidRPr="005C4026" w:rsidRDefault="00662A66" w:rsidP="003613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C4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 </w:t>
            </w:r>
            <w:r w:rsidR="00AE74AD" w:rsidRPr="005C4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Andrew Donaldson</w:t>
            </w:r>
            <w:r w:rsidR="00C400B8" w:rsidRPr="005C402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31674C" w:rsidRPr="005C4026">
              <w:rPr>
                <w:rFonts w:asciiTheme="minorHAnsi" w:hAnsiTheme="minorHAnsi" w:cstheme="minorHAnsi"/>
                <w:sz w:val="22"/>
                <w:szCs w:val="22"/>
              </w:rPr>
              <w:t>Consultant Psychiatrist, NHS Lanarkshire</w:t>
            </w:r>
            <w:r w:rsidR="00C400B8" w:rsidRPr="005C40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F118187" w14:textId="566D5C85" w:rsidR="00C400B8" w:rsidRPr="005C4026" w:rsidRDefault="00662A66" w:rsidP="003613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Mr </w:t>
            </w:r>
            <w:r w:rsidR="00C400B8" w:rsidRPr="005C4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Stephen Lally</w:t>
            </w:r>
            <w:r w:rsidR="00C400B8" w:rsidRPr="005C402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5C4026">
              <w:rPr>
                <w:rFonts w:asciiTheme="minorHAnsi" w:hAnsiTheme="minorHAnsi" w:cstheme="minorHAnsi"/>
                <w:sz w:val="22"/>
                <w:szCs w:val="22"/>
              </w:rPr>
              <w:t>Deputy Manager, Medical</w:t>
            </w:r>
            <w:r w:rsidR="00C400B8" w:rsidRPr="005C40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44F33B2" w14:textId="274FE504" w:rsidR="00E44A32" w:rsidRPr="005C4026" w:rsidRDefault="00E44A32" w:rsidP="00E44A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4D7F18E4" w14:textId="77777777" w:rsidR="005B3ABA" w:rsidRPr="005C4026" w:rsidRDefault="005B3ABA" w:rsidP="00703E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0428" w:rsidRPr="005C4026" w14:paraId="4D2F5C58" w14:textId="77777777" w:rsidTr="00D12933">
        <w:trPr>
          <w:trHeight w:val="1134"/>
        </w:trPr>
        <w:tc>
          <w:tcPr>
            <w:tcW w:w="641" w:type="dxa"/>
            <w:shd w:val="clear" w:color="auto" w:fill="auto"/>
          </w:tcPr>
          <w:p w14:paraId="0A5D6D7E" w14:textId="2FE342CB" w:rsidR="00F80428" w:rsidRPr="005C4026" w:rsidRDefault="00E53491" w:rsidP="00662A66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331" w:type="dxa"/>
            <w:shd w:val="clear" w:color="auto" w:fill="auto"/>
          </w:tcPr>
          <w:p w14:paraId="3D3E25EF" w14:textId="1AE3BC50" w:rsidR="00F80428" w:rsidRPr="005C4026" w:rsidRDefault="00E51C03" w:rsidP="00D67055">
            <w:pPr>
              <w:rPr>
                <w:rFonts w:asciiTheme="minorHAnsi" w:hAnsiTheme="minorHAnsi" w:cstheme="minorHAnsi"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Minutes of meeting held on 0</w:t>
            </w:r>
            <w:r w:rsidR="0009593B" w:rsidRPr="005C4026">
              <w:rPr>
                <w:rFonts w:asciiTheme="minorHAnsi" w:hAnsiTheme="minorHAnsi" w:cstheme="minorHAnsi"/>
                <w:b/>
                <w:bCs/>
              </w:rPr>
              <w:t>5/10/2023</w:t>
            </w:r>
          </w:p>
        </w:tc>
        <w:tc>
          <w:tcPr>
            <w:tcW w:w="7559" w:type="dxa"/>
            <w:shd w:val="clear" w:color="auto" w:fill="auto"/>
          </w:tcPr>
          <w:p w14:paraId="08ABFC4F" w14:textId="20603D41" w:rsidR="00735F7E" w:rsidRPr="005C4026" w:rsidRDefault="00B4084C" w:rsidP="00735F7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following corrections were requested: </w:t>
            </w:r>
          </w:p>
          <w:p w14:paraId="64DEDEE3" w14:textId="77777777" w:rsidR="00735F7E" w:rsidRPr="005C4026" w:rsidRDefault="00735F7E" w:rsidP="000A33A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20D48" w14:textId="709DD2CB" w:rsidR="00F80428" w:rsidRPr="005C4026" w:rsidRDefault="009E1218" w:rsidP="00551D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5C4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Item 5.1.3 - </w:t>
            </w:r>
            <w:r w:rsidR="00E75091" w:rsidRPr="005C4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Posts with an Academic Component:</w:t>
            </w:r>
            <w:r w:rsidR="00E75091" w:rsidRPr="005C40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055" w:rsidRPr="005C402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A24D7" w:rsidRPr="005C4026">
              <w:rPr>
                <w:rFonts w:asciiTheme="minorHAnsi" w:hAnsiTheme="minorHAnsi" w:cstheme="minorHAnsi"/>
                <w:sz w:val="22"/>
                <w:szCs w:val="22"/>
              </w:rPr>
              <w:t>hange to ‘</w:t>
            </w:r>
            <w:r w:rsidR="00E75091" w:rsidRPr="005C4026">
              <w:rPr>
                <w:rFonts w:asciiTheme="minorHAnsi" w:hAnsiTheme="minorHAnsi" w:cstheme="minorHAnsi"/>
                <w:sz w:val="22"/>
                <w:szCs w:val="22"/>
              </w:rPr>
              <w:t xml:space="preserve">RH suggested that </w:t>
            </w:r>
            <w:r w:rsidR="009A24D7" w:rsidRPr="005C4026">
              <w:rPr>
                <w:rFonts w:asciiTheme="minorHAnsi" w:hAnsiTheme="minorHAnsi" w:cstheme="minorHAnsi"/>
                <w:sz w:val="22"/>
                <w:szCs w:val="22"/>
              </w:rPr>
              <w:t>consultant job plans</w:t>
            </w:r>
            <w:r w:rsidR="00FB004E" w:rsidRPr="005C4026">
              <w:rPr>
                <w:rFonts w:asciiTheme="minorHAnsi" w:hAnsiTheme="minorHAnsi" w:cstheme="minorHAnsi"/>
                <w:sz w:val="22"/>
                <w:szCs w:val="22"/>
              </w:rPr>
              <w:t xml:space="preserve"> should have adequate support in terms of SPA time and sessional payments. This will support research </w:t>
            </w:r>
            <w:r w:rsidR="0077341F" w:rsidRPr="005C4026">
              <w:rPr>
                <w:rFonts w:asciiTheme="minorHAnsi" w:hAnsiTheme="minorHAnsi" w:cstheme="minorHAnsi"/>
                <w:sz w:val="22"/>
                <w:szCs w:val="22"/>
              </w:rPr>
              <w:t xml:space="preserve">as part of a clinical post. </w:t>
            </w:r>
            <w:r w:rsidR="00E75091" w:rsidRPr="005C4026">
              <w:rPr>
                <w:rFonts w:asciiTheme="minorHAnsi" w:hAnsiTheme="minorHAnsi" w:cstheme="minorHAnsi"/>
                <w:sz w:val="22"/>
                <w:szCs w:val="22"/>
              </w:rPr>
              <w:t>AD stated that there were considerable Service issues related to this.</w:t>
            </w:r>
            <w:r w:rsidR="00C32881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E75091" w:rsidRPr="005C40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17" w:type="dxa"/>
            <w:shd w:val="clear" w:color="auto" w:fill="auto"/>
          </w:tcPr>
          <w:p w14:paraId="3B15C593" w14:textId="77777777" w:rsidR="00F80428" w:rsidRPr="005C4026" w:rsidRDefault="00F80428">
            <w:pPr>
              <w:rPr>
                <w:rFonts w:asciiTheme="minorHAnsi" w:hAnsiTheme="minorHAnsi" w:cstheme="minorHAnsi"/>
              </w:rPr>
            </w:pPr>
          </w:p>
          <w:p w14:paraId="1745D3F7" w14:textId="77777777" w:rsidR="008B7337" w:rsidRPr="005C4026" w:rsidRDefault="008B7337">
            <w:pPr>
              <w:rPr>
                <w:rFonts w:asciiTheme="minorHAnsi" w:hAnsiTheme="minorHAnsi" w:cstheme="minorHAnsi"/>
              </w:rPr>
            </w:pPr>
          </w:p>
          <w:p w14:paraId="45043343" w14:textId="4780D5F4" w:rsidR="008B7337" w:rsidRPr="005C4026" w:rsidRDefault="008B7337" w:rsidP="008B7337">
            <w:pPr>
              <w:jc w:val="both"/>
              <w:rPr>
                <w:rFonts w:asciiTheme="minorHAnsi" w:hAnsiTheme="minorHAnsi" w:cstheme="minorHAnsi"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RBS</w:t>
            </w:r>
            <w:r w:rsidRPr="005C4026">
              <w:rPr>
                <w:rFonts w:asciiTheme="minorHAnsi" w:hAnsiTheme="minorHAnsi" w:cstheme="minorHAnsi"/>
              </w:rPr>
              <w:t xml:space="preserve"> to change the meeting notes of 05/10/2023. </w:t>
            </w:r>
          </w:p>
        </w:tc>
      </w:tr>
      <w:tr w:rsidR="00F80428" w:rsidRPr="005C4026" w14:paraId="2D24371E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2CF66EFE" w14:textId="6986FAFD" w:rsidR="00F80428" w:rsidRPr="005C4026" w:rsidRDefault="00E53491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lastRenderedPageBreak/>
              <w:t>3.</w:t>
            </w:r>
          </w:p>
        </w:tc>
        <w:tc>
          <w:tcPr>
            <w:tcW w:w="2331" w:type="dxa"/>
            <w:shd w:val="clear" w:color="auto" w:fill="auto"/>
          </w:tcPr>
          <w:p w14:paraId="050CC3A5" w14:textId="302E6B4E" w:rsidR="00F80428" w:rsidRPr="005C4026" w:rsidRDefault="00BC1075">
            <w:pPr>
              <w:rPr>
                <w:rFonts w:asciiTheme="minorHAnsi" w:hAnsiTheme="minorHAnsi" w:cstheme="minorHAnsi"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Matters Arising</w:t>
            </w:r>
          </w:p>
        </w:tc>
        <w:tc>
          <w:tcPr>
            <w:tcW w:w="7559" w:type="dxa"/>
            <w:shd w:val="clear" w:color="auto" w:fill="auto"/>
          </w:tcPr>
          <w:p w14:paraId="55BA3B5A" w14:textId="34C02652" w:rsidR="00F80428" w:rsidRPr="005C4026" w:rsidRDefault="00F804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6483BE31" w14:textId="77777777" w:rsidR="00F80428" w:rsidRPr="005C4026" w:rsidRDefault="00F80428">
            <w:pPr>
              <w:rPr>
                <w:rFonts w:asciiTheme="minorHAnsi" w:hAnsiTheme="minorHAnsi" w:cstheme="minorHAnsi"/>
              </w:rPr>
            </w:pPr>
          </w:p>
        </w:tc>
      </w:tr>
      <w:tr w:rsidR="0037669E" w:rsidRPr="005C4026" w14:paraId="22B805EC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165EF05E" w14:textId="5E957DB4" w:rsidR="0037669E" w:rsidRPr="005C4026" w:rsidRDefault="0037669E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3.1</w:t>
            </w:r>
          </w:p>
        </w:tc>
        <w:tc>
          <w:tcPr>
            <w:tcW w:w="2331" w:type="dxa"/>
            <w:shd w:val="clear" w:color="auto" w:fill="auto"/>
          </w:tcPr>
          <w:p w14:paraId="53380F21" w14:textId="4CC34C5B" w:rsidR="0037669E" w:rsidRPr="005C4026" w:rsidRDefault="00DB1A01" w:rsidP="005E21F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 xml:space="preserve">Royal College of Psychiatrists in Scotland </w:t>
            </w:r>
            <w:r w:rsidR="00FA313D">
              <w:rPr>
                <w:rFonts w:asciiTheme="minorHAnsi" w:eastAsia="Calibri" w:hAnsiTheme="minorHAnsi" w:cstheme="minorHAnsi"/>
                <w:b/>
                <w:bCs/>
              </w:rPr>
              <w:t xml:space="preserve">- </w:t>
            </w:r>
            <w:r w:rsidRPr="005C4026">
              <w:rPr>
                <w:rFonts w:asciiTheme="minorHAnsi" w:eastAsia="Calibri" w:hAnsiTheme="minorHAnsi" w:cstheme="minorHAnsi"/>
                <w:b/>
                <w:bCs/>
              </w:rPr>
              <w:t>State of the Nation paper</w:t>
            </w:r>
          </w:p>
        </w:tc>
        <w:tc>
          <w:tcPr>
            <w:tcW w:w="7559" w:type="dxa"/>
            <w:shd w:val="clear" w:color="auto" w:fill="auto"/>
          </w:tcPr>
          <w:p w14:paraId="45ED51CC" w14:textId="041FE625" w:rsidR="0037669E" w:rsidRDefault="00FE2BCF" w:rsidP="008A62D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IK gave the members a summary of the Royal College of </w:t>
            </w:r>
            <w:r w:rsidR="008A62D7">
              <w:rPr>
                <w:rFonts w:asciiTheme="minorHAnsi" w:hAnsiTheme="minorHAnsi" w:cstheme="minorHAnsi"/>
              </w:rPr>
              <w:t>Psychiatrists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A62D7">
              <w:rPr>
                <w:rFonts w:asciiTheme="minorHAnsi" w:hAnsiTheme="minorHAnsi" w:cstheme="minorHAnsi"/>
              </w:rPr>
              <w:t xml:space="preserve">State of the </w:t>
            </w:r>
            <w:r w:rsidR="00D94BDD">
              <w:rPr>
                <w:rFonts w:asciiTheme="minorHAnsi" w:hAnsiTheme="minorHAnsi" w:cstheme="minorHAnsi"/>
              </w:rPr>
              <w:t>N</w:t>
            </w:r>
            <w:r w:rsidR="008A62D7">
              <w:rPr>
                <w:rFonts w:asciiTheme="minorHAnsi" w:hAnsiTheme="minorHAnsi" w:cstheme="minorHAnsi"/>
              </w:rPr>
              <w:t>ation paper. Various issues were discussed including:</w:t>
            </w:r>
          </w:p>
          <w:p w14:paraId="34E2CD2A" w14:textId="77777777" w:rsidR="008A62D7" w:rsidRDefault="008A62D7" w:rsidP="008A62D7">
            <w:pPr>
              <w:jc w:val="both"/>
              <w:rPr>
                <w:rFonts w:asciiTheme="minorHAnsi" w:hAnsiTheme="minorHAnsi" w:cstheme="minorHAnsi"/>
              </w:rPr>
            </w:pPr>
          </w:p>
          <w:p w14:paraId="7BD79456" w14:textId="4DCCA200" w:rsidR="00603E8A" w:rsidRDefault="00A05FED" w:rsidP="00CF54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Foundation Doctors</w:t>
            </w:r>
            <w:r w:rsidR="00A751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&amp; Psychiatry Exposure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506EA" w:rsidRPr="00FF3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06EA" w:rsidRPr="00B30393">
              <w:rPr>
                <w:rFonts w:asciiTheme="minorHAnsi" w:hAnsiTheme="minorHAnsi" w:cstheme="minorHAnsi"/>
                <w:sz w:val="22"/>
                <w:szCs w:val="22"/>
              </w:rPr>
              <w:t>GJ confirmed that he has spoken to Duncan Henderson</w:t>
            </w:r>
            <w:r w:rsidR="00F22C35" w:rsidRPr="00B30393">
              <w:rPr>
                <w:rFonts w:asciiTheme="minorHAnsi" w:hAnsiTheme="minorHAnsi" w:cstheme="minorHAnsi"/>
                <w:sz w:val="22"/>
                <w:szCs w:val="22"/>
              </w:rPr>
              <w:t xml:space="preserve"> (Chair, Foundation Programme STB)</w:t>
            </w:r>
            <w:r w:rsidR="005506EA" w:rsidRPr="00B30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0DA8" w:rsidRPr="00B30393">
              <w:rPr>
                <w:rFonts w:asciiTheme="minorHAnsi" w:hAnsiTheme="minorHAnsi" w:cstheme="minorHAnsi"/>
                <w:sz w:val="22"/>
                <w:szCs w:val="22"/>
              </w:rPr>
              <w:t>regarding</w:t>
            </w:r>
            <w:r w:rsidR="00B30393" w:rsidRPr="00B30393">
              <w:rPr>
                <w:rFonts w:asciiTheme="minorHAnsi" w:hAnsiTheme="minorHAnsi" w:cstheme="minorHAnsi"/>
                <w:sz w:val="22"/>
                <w:szCs w:val="22"/>
              </w:rPr>
              <w:t xml:space="preserve"> provision of </w:t>
            </w:r>
            <w:r w:rsidR="00AB4148" w:rsidRPr="00B30393">
              <w:rPr>
                <w:rFonts w:asciiTheme="minorHAnsi" w:hAnsiTheme="minorHAnsi" w:cstheme="minorHAnsi"/>
                <w:sz w:val="22"/>
                <w:szCs w:val="22"/>
              </w:rPr>
              <w:t xml:space="preserve">psychiatry exposure </w:t>
            </w:r>
            <w:r w:rsidR="00C7335E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AB4148" w:rsidRPr="00B30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0DA8" w:rsidRPr="00B30393">
              <w:rPr>
                <w:rFonts w:asciiTheme="minorHAnsi" w:hAnsiTheme="minorHAnsi" w:cstheme="minorHAnsi"/>
                <w:sz w:val="22"/>
                <w:szCs w:val="22"/>
              </w:rPr>
              <w:t>Foundation doctors</w:t>
            </w:r>
            <w:r w:rsidR="00AB4148" w:rsidRPr="00B303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22C35">
              <w:rPr>
                <w:rFonts w:asciiTheme="minorHAnsi" w:hAnsiTheme="minorHAnsi" w:cstheme="minorHAnsi"/>
                <w:sz w:val="22"/>
                <w:szCs w:val="22"/>
              </w:rPr>
              <w:t xml:space="preserve">SMcN noted that this was a concern as Foundation programme is due to expand. </w:t>
            </w:r>
            <w:r w:rsidR="005506EA" w:rsidRPr="00FF3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3F13" w:rsidRPr="00FF3F13">
              <w:rPr>
                <w:rFonts w:asciiTheme="minorHAnsi" w:hAnsiTheme="minorHAnsi" w:cstheme="minorHAnsi"/>
                <w:sz w:val="22"/>
                <w:szCs w:val="22"/>
              </w:rPr>
              <w:t xml:space="preserve">GJ stated that </w:t>
            </w:r>
            <w:r w:rsidR="00FF3F13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="00397E51">
              <w:rPr>
                <w:rFonts w:asciiTheme="minorHAnsi" w:hAnsiTheme="minorHAnsi" w:cstheme="minorHAnsi"/>
                <w:sz w:val="22"/>
                <w:szCs w:val="22"/>
              </w:rPr>
              <w:t xml:space="preserve">methods </w:t>
            </w:r>
            <w:r w:rsidR="00530902">
              <w:rPr>
                <w:rFonts w:asciiTheme="minorHAnsi" w:hAnsiTheme="minorHAnsi" w:cstheme="minorHAnsi"/>
                <w:sz w:val="22"/>
                <w:szCs w:val="22"/>
              </w:rPr>
              <w:t xml:space="preserve">of providing exposure were </w:t>
            </w:r>
            <w:r w:rsidR="00397E51">
              <w:rPr>
                <w:rFonts w:asciiTheme="minorHAnsi" w:hAnsiTheme="minorHAnsi" w:cstheme="minorHAnsi"/>
                <w:sz w:val="22"/>
                <w:szCs w:val="22"/>
              </w:rPr>
              <w:t xml:space="preserve">required such as </w:t>
            </w:r>
            <w:r w:rsidR="00FF3F13" w:rsidRPr="00FF3F13">
              <w:rPr>
                <w:rFonts w:asciiTheme="minorHAnsi" w:hAnsiTheme="minorHAnsi" w:cstheme="minorHAnsi"/>
                <w:sz w:val="22"/>
                <w:szCs w:val="22"/>
              </w:rPr>
              <w:t>short</w:t>
            </w:r>
            <w:r w:rsidR="00973C6B">
              <w:rPr>
                <w:rFonts w:asciiTheme="minorHAnsi" w:hAnsiTheme="minorHAnsi" w:cstheme="minorHAnsi"/>
                <w:sz w:val="22"/>
                <w:szCs w:val="22"/>
              </w:rPr>
              <w:t xml:space="preserve">er </w:t>
            </w:r>
            <w:r w:rsidR="00695341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695341" w:rsidRPr="00FF3F13">
              <w:rPr>
                <w:rFonts w:asciiTheme="minorHAnsi" w:hAnsiTheme="minorHAnsi" w:cstheme="minorHAnsi"/>
                <w:sz w:val="22"/>
                <w:szCs w:val="22"/>
              </w:rPr>
              <w:t>blocks</w:t>
            </w:r>
            <w:r w:rsidR="00FF3F13" w:rsidRPr="00FF3F1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73C6B">
              <w:rPr>
                <w:rFonts w:asciiTheme="minorHAnsi" w:hAnsiTheme="minorHAnsi" w:cstheme="minorHAnsi"/>
                <w:sz w:val="22"/>
                <w:szCs w:val="22"/>
              </w:rPr>
              <w:t xml:space="preserve">time in </w:t>
            </w:r>
            <w:r w:rsidR="00FF3F13" w:rsidRPr="00FF3F13">
              <w:rPr>
                <w:rFonts w:asciiTheme="minorHAnsi" w:hAnsiTheme="minorHAnsi" w:cstheme="minorHAnsi"/>
                <w:sz w:val="22"/>
                <w:szCs w:val="22"/>
              </w:rPr>
              <w:t xml:space="preserve">community psychiatry </w:t>
            </w:r>
            <w:r w:rsidR="00B30393">
              <w:rPr>
                <w:rFonts w:asciiTheme="minorHAnsi" w:hAnsiTheme="minorHAnsi" w:cstheme="minorHAnsi"/>
                <w:sz w:val="22"/>
                <w:szCs w:val="22"/>
              </w:rPr>
              <w:t>setting</w:t>
            </w:r>
            <w:r w:rsidR="004F68F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30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3F13" w:rsidRPr="00FF3F13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973C6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97E51">
              <w:rPr>
                <w:rFonts w:asciiTheme="minorHAnsi" w:hAnsiTheme="minorHAnsi" w:cstheme="minorHAnsi"/>
                <w:sz w:val="22"/>
                <w:szCs w:val="22"/>
              </w:rPr>
              <w:t xml:space="preserve">RH suggested a SWLG to discuss </w:t>
            </w:r>
            <w:r w:rsidR="004834CC">
              <w:rPr>
                <w:rFonts w:asciiTheme="minorHAnsi" w:hAnsiTheme="minorHAnsi" w:cstheme="minorHAnsi"/>
                <w:sz w:val="22"/>
                <w:szCs w:val="22"/>
              </w:rPr>
              <w:t>methods. IK suggested meeting with KH, GJ and Royal College etc.</w:t>
            </w:r>
            <w:r w:rsidR="00695341">
              <w:rPr>
                <w:rFonts w:asciiTheme="minorHAnsi" w:hAnsiTheme="minorHAnsi" w:cstheme="minorHAnsi"/>
                <w:sz w:val="22"/>
                <w:szCs w:val="22"/>
              </w:rPr>
              <w:t xml:space="preserve"> to discuss approach. </w:t>
            </w:r>
            <w:r w:rsidR="004834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3BDC58" w14:textId="58A638A2" w:rsidR="00CF546F" w:rsidRPr="00DF6AB3" w:rsidRDefault="00FF3F13" w:rsidP="00603E8A">
            <w:pPr>
              <w:pStyle w:val="ListParagraph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F3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A127C0" w14:textId="68C28585" w:rsidR="00603E8A" w:rsidRPr="005912BE" w:rsidRDefault="003B5437" w:rsidP="00CF54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2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RCoP and </w:t>
            </w:r>
            <w:r w:rsidR="00603E8A" w:rsidRPr="005912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Exam</w:t>
            </w:r>
            <w:r w:rsidRPr="005912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Dates:</w:t>
            </w:r>
            <w:r w:rsidR="00603E8A" w:rsidRPr="005912BE">
              <w:rPr>
                <w:rFonts w:asciiTheme="minorHAnsi" w:hAnsiTheme="minorHAnsi" w:cstheme="minorHAnsi"/>
                <w:sz w:val="22"/>
                <w:szCs w:val="22"/>
              </w:rPr>
              <w:t xml:space="preserve"> SMcN stated that </w:t>
            </w:r>
            <w:r w:rsidR="001F0F53" w:rsidRPr="005912BE">
              <w:rPr>
                <w:rFonts w:asciiTheme="minorHAnsi" w:hAnsiTheme="minorHAnsi" w:cstheme="minorHAnsi"/>
                <w:sz w:val="22"/>
                <w:szCs w:val="22"/>
              </w:rPr>
              <w:t>despite strong opinions on th</w:t>
            </w:r>
            <w:r w:rsidRPr="005912BE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0854A8" w:rsidRPr="005912BE">
              <w:rPr>
                <w:rFonts w:asciiTheme="minorHAnsi" w:hAnsiTheme="minorHAnsi" w:cstheme="minorHAnsi"/>
                <w:sz w:val="22"/>
                <w:szCs w:val="22"/>
              </w:rPr>
              <w:t xml:space="preserve"> issue it will be </w:t>
            </w:r>
            <w:r w:rsidR="001F0F53" w:rsidRPr="005912B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07CA0" w:rsidRPr="005912BE">
              <w:rPr>
                <w:rFonts w:asciiTheme="minorHAnsi" w:hAnsiTheme="minorHAnsi" w:cstheme="minorHAnsi"/>
                <w:sz w:val="22"/>
                <w:szCs w:val="22"/>
              </w:rPr>
              <w:t xml:space="preserve">Royal College </w:t>
            </w:r>
            <w:r w:rsidR="001F0F53" w:rsidRPr="005912BE">
              <w:rPr>
                <w:rFonts w:asciiTheme="minorHAnsi" w:hAnsiTheme="minorHAnsi" w:cstheme="minorHAnsi"/>
                <w:sz w:val="22"/>
                <w:szCs w:val="22"/>
              </w:rPr>
              <w:t xml:space="preserve">who </w:t>
            </w:r>
            <w:r w:rsidR="005912BE" w:rsidRPr="005912BE">
              <w:rPr>
                <w:rFonts w:asciiTheme="minorHAnsi" w:hAnsiTheme="minorHAnsi" w:cstheme="minorHAnsi"/>
                <w:sz w:val="22"/>
                <w:szCs w:val="22"/>
              </w:rPr>
              <w:t xml:space="preserve">make the final decision regarding exam dates. </w:t>
            </w:r>
          </w:p>
          <w:p w14:paraId="1AAA9E94" w14:textId="77777777" w:rsidR="00603E8A" w:rsidRPr="00603E8A" w:rsidRDefault="00603E8A" w:rsidP="00603E8A">
            <w:pPr>
              <w:jc w:val="both"/>
              <w:rPr>
                <w:rFonts w:asciiTheme="minorHAnsi" w:hAnsiTheme="minorHAnsi" w:cstheme="minorHAnsi"/>
              </w:rPr>
            </w:pPr>
          </w:p>
          <w:p w14:paraId="49B5C898" w14:textId="1F4A1FF0" w:rsidR="004A2150" w:rsidRDefault="00E07CA0" w:rsidP="00DC0C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7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Expansion</w:t>
            </w:r>
            <w:r w:rsidR="004A2150" w:rsidRPr="00E07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Psychiatry Posts:</w:t>
            </w:r>
            <w:r w:rsidR="004A2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25DD">
              <w:rPr>
                <w:rFonts w:asciiTheme="minorHAnsi" w:hAnsiTheme="minorHAnsi" w:cstheme="minorHAnsi"/>
                <w:sz w:val="22"/>
                <w:szCs w:val="22"/>
              </w:rPr>
              <w:t xml:space="preserve">SMcN confirmed that there will be </w:t>
            </w:r>
            <w:r w:rsidR="00263A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1336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B25DD">
              <w:rPr>
                <w:rFonts w:asciiTheme="minorHAnsi" w:hAnsiTheme="minorHAnsi" w:cstheme="minorHAnsi"/>
                <w:sz w:val="22"/>
                <w:szCs w:val="22"/>
              </w:rPr>
              <w:t xml:space="preserve"> expansion posts next year. </w:t>
            </w:r>
            <w:r w:rsidR="007862F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C0CF7">
              <w:rPr>
                <w:rFonts w:asciiTheme="minorHAnsi" w:hAnsiTheme="minorHAnsi" w:cstheme="minorHAnsi"/>
                <w:sz w:val="22"/>
                <w:szCs w:val="22"/>
              </w:rPr>
              <w:t xml:space="preserve">wo posts </w:t>
            </w:r>
            <w:r w:rsidR="007862F5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D13AAA">
              <w:rPr>
                <w:rFonts w:asciiTheme="minorHAnsi" w:hAnsiTheme="minorHAnsi" w:cstheme="minorHAnsi"/>
                <w:sz w:val="22"/>
                <w:szCs w:val="22"/>
              </w:rPr>
              <w:t xml:space="preserve">be allocated </w:t>
            </w:r>
            <w:r w:rsidR="00C701A9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D13AAA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DC0CF7">
              <w:rPr>
                <w:rFonts w:asciiTheme="minorHAnsi" w:hAnsiTheme="minorHAnsi" w:cstheme="minorHAnsi"/>
                <w:sz w:val="22"/>
                <w:szCs w:val="22"/>
              </w:rPr>
              <w:t>CAM</w:t>
            </w:r>
            <w:r w:rsidR="00CF6A5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DC0CF7">
              <w:rPr>
                <w:rFonts w:asciiTheme="minorHAnsi" w:hAnsiTheme="minorHAnsi" w:cstheme="minorHAnsi"/>
                <w:sz w:val="22"/>
                <w:szCs w:val="22"/>
              </w:rPr>
              <w:t>S Run</w:t>
            </w:r>
            <w:r w:rsidR="000655C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C0CF7">
              <w:rPr>
                <w:rFonts w:asciiTheme="minorHAnsi" w:hAnsiTheme="minorHAnsi" w:cstheme="minorHAnsi"/>
                <w:sz w:val="22"/>
                <w:szCs w:val="22"/>
              </w:rPr>
              <w:t xml:space="preserve">Thought </w:t>
            </w:r>
            <w:r w:rsidR="006410F3">
              <w:rPr>
                <w:rFonts w:asciiTheme="minorHAnsi" w:hAnsiTheme="minorHAnsi" w:cstheme="minorHAnsi"/>
                <w:sz w:val="22"/>
                <w:szCs w:val="22"/>
              </w:rPr>
              <w:t>programme,</w:t>
            </w:r>
            <w:r w:rsidR="007E3F7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F86ED5">
              <w:rPr>
                <w:rFonts w:asciiTheme="minorHAnsi" w:hAnsiTheme="minorHAnsi" w:cstheme="minorHAnsi"/>
                <w:sz w:val="22"/>
                <w:szCs w:val="22"/>
              </w:rPr>
              <w:t>two</w:t>
            </w:r>
            <w:r w:rsidR="00DC0C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3AAA">
              <w:rPr>
                <w:rFonts w:asciiTheme="minorHAnsi" w:hAnsiTheme="minorHAnsi" w:cstheme="minorHAnsi"/>
                <w:sz w:val="22"/>
                <w:szCs w:val="22"/>
              </w:rPr>
              <w:t xml:space="preserve">posts will be </w:t>
            </w:r>
            <w:r w:rsidR="00C701A9">
              <w:rPr>
                <w:rFonts w:asciiTheme="minorHAnsi" w:hAnsiTheme="minorHAnsi" w:cstheme="minorHAnsi"/>
                <w:sz w:val="22"/>
                <w:szCs w:val="22"/>
              </w:rPr>
              <w:t xml:space="preserve">allocated to the </w:t>
            </w:r>
            <w:r w:rsidR="00013360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  <w:r w:rsidR="00DC0CF7">
              <w:rPr>
                <w:rFonts w:asciiTheme="minorHAnsi" w:hAnsiTheme="minorHAnsi" w:cstheme="minorHAnsi"/>
                <w:sz w:val="22"/>
                <w:szCs w:val="22"/>
              </w:rPr>
              <w:t xml:space="preserve"> Run</w:t>
            </w:r>
            <w:r w:rsidR="000655C1">
              <w:rPr>
                <w:rFonts w:asciiTheme="minorHAnsi" w:hAnsiTheme="minorHAnsi" w:cstheme="minorHAnsi"/>
                <w:sz w:val="22"/>
                <w:szCs w:val="22"/>
              </w:rPr>
              <w:t>-T</w:t>
            </w:r>
            <w:r w:rsidR="00DC0CF7">
              <w:rPr>
                <w:rFonts w:asciiTheme="minorHAnsi" w:hAnsiTheme="minorHAnsi" w:cstheme="minorHAnsi"/>
                <w:sz w:val="22"/>
                <w:szCs w:val="22"/>
              </w:rPr>
              <w:t>hrough programme</w:t>
            </w:r>
            <w:r w:rsidR="007E3F7C">
              <w:rPr>
                <w:rFonts w:asciiTheme="minorHAnsi" w:hAnsiTheme="minorHAnsi" w:cstheme="minorHAnsi"/>
                <w:sz w:val="22"/>
                <w:szCs w:val="22"/>
              </w:rPr>
              <w:t>. T</w:t>
            </w:r>
            <w:r w:rsidR="00DC0CF7">
              <w:rPr>
                <w:rFonts w:asciiTheme="minorHAnsi" w:hAnsiTheme="minorHAnsi" w:cstheme="minorHAnsi"/>
                <w:sz w:val="22"/>
                <w:szCs w:val="22"/>
              </w:rPr>
              <w:t xml:space="preserve">he remaining posts will </w:t>
            </w:r>
            <w:r w:rsidR="00070522">
              <w:rPr>
                <w:rFonts w:asciiTheme="minorHAnsi" w:hAnsiTheme="minorHAnsi" w:cstheme="minorHAnsi"/>
                <w:sz w:val="22"/>
                <w:szCs w:val="22"/>
              </w:rPr>
              <w:t>be weighted</w:t>
            </w:r>
            <w:r w:rsidR="00013360">
              <w:rPr>
                <w:rFonts w:asciiTheme="minorHAnsi" w:hAnsiTheme="minorHAnsi" w:cstheme="minorHAnsi"/>
                <w:sz w:val="22"/>
                <w:szCs w:val="22"/>
              </w:rPr>
              <w:t xml:space="preserve"> to the East and North regions. </w:t>
            </w:r>
            <w:r w:rsidR="003B2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594959" w14:textId="77777777" w:rsidR="00E731B6" w:rsidRPr="00E731B6" w:rsidRDefault="00E731B6" w:rsidP="00E731B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AB11C" w14:textId="77CF8955" w:rsidR="00E731B6" w:rsidRPr="00DC0CF7" w:rsidRDefault="00FA1D33" w:rsidP="00DC0C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Clinical Development</w:t>
            </w:r>
            <w:r w:rsidR="001A4B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Fellow</w:t>
            </w:r>
            <w:r w:rsidRPr="00A81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81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</w:t>
            </w:r>
            <w:r w:rsidRPr="00A81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SMcN </w:t>
            </w:r>
            <w:r w:rsidR="003D78CE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the title </w:t>
            </w:r>
            <w:r w:rsidR="00A8137D">
              <w:rPr>
                <w:rFonts w:asciiTheme="minorHAnsi" w:hAnsiTheme="minorHAnsi" w:cstheme="minorHAnsi"/>
                <w:sz w:val="22"/>
                <w:szCs w:val="22"/>
              </w:rPr>
              <w:t>Clinical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Development </w:t>
            </w:r>
            <w:r w:rsidR="001A4B28">
              <w:rPr>
                <w:rFonts w:asciiTheme="minorHAnsi" w:hAnsiTheme="minorHAnsi" w:cstheme="minorHAnsi"/>
                <w:sz w:val="22"/>
                <w:szCs w:val="22"/>
              </w:rPr>
              <w:t>Fellow</w:t>
            </w:r>
            <w:r w:rsidR="00A8137D">
              <w:rPr>
                <w:rFonts w:asciiTheme="minorHAnsi" w:hAnsiTheme="minorHAnsi" w:cstheme="minorHAnsi"/>
                <w:sz w:val="22"/>
                <w:szCs w:val="22"/>
              </w:rPr>
              <w:t xml:space="preserve"> should be used instead of the title FY3.</w:t>
            </w:r>
          </w:p>
          <w:p w14:paraId="28A93BAF" w14:textId="3C67CFBC" w:rsidR="008A62D7" w:rsidRPr="005C4026" w:rsidRDefault="008A62D7" w:rsidP="008A62D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558B5601" w14:textId="1CA420C0" w:rsidR="0037669E" w:rsidRPr="001F0F53" w:rsidRDefault="0037669E">
            <w:pPr>
              <w:rPr>
                <w:rFonts w:asciiTheme="minorHAnsi" w:hAnsiTheme="minorHAnsi" w:cstheme="minorHAnsi"/>
                <w:color w:val="FF0000"/>
              </w:rPr>
            </w:pPr>
          </w:p>
          <w:p w14:paraId="0F4D8718" w14:textId="77777777" w:rsidR="004834CC" w:rsidRDefault="004834CC">
            <w:pPr>
              <w:rPr>
                <w:rFonts w:asciiTheme="minorHAnsi" w:hAnsiTheme="minorHAnsi" w:cstheme="minorHAnsi"/>
              </w:rPr>
            </w:pPr>
          </w:p>
          <w:p w14:paraId="535F1B85" w14:textId="77777777" w:rsidR="004834CC" w:rsidRDefault="004834CC">
            <w:pPr>
              <w:rPr>
                <w:rFonts w:asciiTheme="minorHAnsi" w:hAnsiTheme="minorHAnsi" w:cstheme="minorHAnsi"/>
              </w:rPr>
            </w:pPr>
          </w:p>
          <w:p w14:paraId="7F63621E" w14:textId="30DC5EEC" w:rsidR="004834CC" w:rsidRPr="005C4026" w:rsidRDefault="004834CC" w:rsidP="00C752BB">
            <w:pPr>
              <w:jc w:val="both"/>
              <w:rPr>
                <w:rFonts w:asciiTheme="minorHAnsi" w:hAnsiTheme="minorHAnsi" w:cstheme="minorHAnsi"/>
              </w:rPr>
            </w:pPr>
            <w:r w:rsidRPr="00C752BB">
              <w:rPr>
                <w:rFonts w:asciiTheme="minorHAnsi" w:hAnsiTheme="minorHAnsi" w:cstheme="minorHAnsi"/>
                <w:b/>
                <w:bCs/>
              </w:rPr>
              <w:t>IK</w:t>
            </w:r>
            <w:r>
              <w:rPr>
                <w:rFonts w:asciiTheme="minorHAnsi" w:hAnsiTheme="minorHAnsi" w:cstheme="minorHAnsi"/>
              </w:rPr>
              <w:t xml:space="preserve"> to contact GJ </w:t>
            </w:r>
            <w:r w:rsidRPr="001B78F5">
              <w:rPr>
                <w:rFonts w:asciiTheme="minorHAnsi" w:hAnsiTheme="minorHAnsi" w:cstheme="minorHAnsi"/>
              </w:rPr>
              <w:t>and R</w:t>
            </w:r>
            <w:r w:rsidR="00C752BB" w:rsidRPr="001B78F5">
              <w:rPr>
                <w:rFonts w:asciiTheme="minorHAnsi" w:hAnsiTheme="minorHAnsi" w:cstheme="minorHAnsi"/>
              </w:rPr>
              <w:t>H and</w:t>
            </w:r>
            <w:r w:rsidR="00C752BB">
              <w:rPr>
                <w:rFonts w:asciiTheme="minorHAnsi" w:hAnsiTheme="minorHAnsi" w:cstheme="minorHAnsi"/>
              </w:rPr>
              <w:t xml:space="preserve"> arrange meeting to discuss Foundation </w:t>
            </w:r>
            <w:r w:rsidR="00695341">
              <w:rPr>
                <w:rFonts w:asciiTheme="minorHAnsi" w:hAnsiTheme="minorHAnsi" w:cstheme="minorHAnsi"/>
              </w:rPr>
              <w:t xml:space="preserve">Programme </w:t>
            </w:r>
            <w:r w:rsidR="00C752BB">
              <w:rPr>
                <w:rFonts w:asciiTheme="minorHAnsi" w:hAnsiTheme="minorHAnsi" w:cstheme="minorHAnsi"/>
              </w:rPr>
              <w:t xml:space="preserve">Trainee psychiatry exposure. </w:t>
            </w:r>
          </w:p>
        </w:tc>
      </w:tr>
      <w:tr w:rsidR="001F12CC" w:rsidRPr="005C4026" w14:paraId="608FE05D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66637F8B" w14:textId="4525EBB7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3.4</w:t>
            </w:r>
          </w:p>
        </w:tc>
        <w:tc>
          <w:tcPr>
            <w:tcW w:w="2331" w:type="dxa"/>
            <w:shd w:val="clear" w:color="auto" w:fill="auto"/>
          </w:tcPr>
          <w:p w14:paraId="1220F41B" w14:textId="6AF39207" w:rsidR="001F12CC" w:rsidRPr="005C4026" w:rsidRDefault="00E43FC0" w:rsidP="005E21F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National PGMET Progression &amp; Proforma &amp; Outcome 3 issues</w:t>
            </w:r>
          </w:p>
        </w:tc>
        <w:tc>
          <w:tcPr>
            <w:tcW w:w="7559" w:type="dxa"/>
            <w:shd w:val="clear" w:color="auto" w:fill="auto"/>
          </w:tcPr>
          <w:p w14:paraId="5FD5A9F1" w14:textId="4AFAEB07" w:rsidR="00107E2F" w:rsidRDefault="00107E2F" w:rsidP="00107E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Various issues relating to the </w:t>
            </w:r>
            <w:r w:rsidR="00234018">
              <w:rPr>
                <w:rFonts w:asciiTheme="minorHAnsi" w:hAnsiTheme="minorHAnsi" w:cstheme="minorHAnsi"/>
              </w:rPr>
              <w:t>PGMET data were discussed including:</w:t>
            </w:r>
          </w:p>
          <w:p w14:paraId="72467859" w14:textId="77777777" w:rsidR="00234018" w:rsidRPr="00107E2F" w:rsidRDefault="00234018" w:rsidP="00107E2F">
            <w:pPr>
              <w:jc w:val="both"/>
              <w:rPr>
                <w:rFonts w:asciiTheme="minorHAnsi" w:hAnsiTheme="minorHAnsi" w:cstheme="minorHAnsi"/>
              </w:rPr>
            </w:pPr>
          </w:p>
          <w:p w14:paraId="24996D23" w14:textId="4AADCFA1" w:rsidR="00234018" w:rsidRDefault="00107E2F" w:rsidP="00BA65E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40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Workstream Enquiry: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4018">
              <w:rPr>
                <w:rFonts w:asciiTheme="minorHAnsi" w:hAnsiTheme="minorHAnsi" w:cstheme="minorHAnsi"/>
                <w:sz w:val="22"/>
                <w:szCs w:val="22"/>
              </w:rPr>
              <w:t xml:space="preserve">SMcN stated that </w:t>
            </w:r>
            <w:r w:rsidR="00E07E56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65573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 w:rsidR="002340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7E56">
              <w:rPr>
                <w:rFonts w:asciiTheme="minorHAnsi" w:hAnsiTheme="minorHAnsi" w:cstheme="minorHAnsi"/>
                <w:sz w:val="22"/>
                <w:szCs w:val="22"/>
              </w:rPr>
              <w:t xml:space="preserve">Workstream </w:t>
            </w:r>
            <w:r w:rsidR="00234018">
              <w:rPr>
                <w:rFonts w:asciiTheme="minorHAnsi" w:hAnsiTheme="minorHAnsi" w:cstheme="minorHAnsi"/>
                <w:sz w:val="22"/>
                <w:szCs w:val="22"/>
              </w:rPr>
              <w:t>have</w:t>
            </w:r>
            <w:r w:rsidR="00365573">
              <w:rPr>
                <w:rFonts w:asciiTheme="minorHAnsi" w:hAnsiTheme="minorHAnsi" w:cstheme="minorHAnsi"/>
                <w:sz w:val="22"/>
                <w:szCs w:val="22"/>
              </w:rPr>
              <w:t xml:space="preserve"> asked for information </w:t>
            </w:r>
            <w:r w:rsidR="00E07E56">
              <w:rPr>
                <w:rFonts w:asciiTheme="minorHAnsi" w:hAnsiTheme="minorHAnsi" w:cstheme="minorHAnsi"/>
                <w:sz w:val="22"/>
                <w:szCs w:val="22"/>
              </w:rPr>
              <w:t xml:space="preserve">related to </w:t>
            </w:r>
            <w:r w:rsidR="00174A27">
              <w:rPr>
                <w:rFonts w:asciiTheme="minorHAnsi" w:hAnsiTheme="minorHAnsi" w:cstheme="minorHAnsi"/>
                <w:sz w:val="22"/>
                <w:szCs w:val="22"/>
              </w:rPr>
              <w:t>the allocation of Outcome 2s and 3s by the</w:t>
            </w:r>
            <w:r w:rsidR="00E07E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5573">
              <w:rPr>
                <w:rFonts w:asciiTheme="minorHAnsi" w:hAnsiTheme="minorHAnsi" w:cstheme="minorHAnsi"/>
                <w:sz w:val="22"/>
                <w:szCs w:val="22"/>
              </w:rPr>
              <w:t>Psychiatry programme</w:t>
            </w:r>
            <w:r w:rsidR="00174A2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E9A3F13" w14:textId="77777777" w:rsidR="00107E2F" w:rsidRPr="00365573" w:rsidRDefault="00107E2F" w:rsidP="00365573">
            <w:pPr>
              <w:jc w:val="both"/>
              <w:rPr>
                <w:rFonts w:asciiTheme="minorHAnsi" w:hAnsiTheme="minorHAnsi" w:cstheme="minorHAnsi"/>
              </w:rPr>
            </w:pPr>
          </w:p>
          <w:p w14:paraId="226C79FD" w14:textId="464A37DE" w:rsidR="001F12CC" w:rsidRDefault="00107E2F" w:rsidP="00BA65E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7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STB Response: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65EA" w:rsidRPr="00BA65EA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r w:rsidR="00BA65EA">
              <w:rPr>
                <w:rFonts w:asciiTheme="minorHAnsi" w:hAnsiTheme="minorHAnsi" w:cstheme="minorHAnsi"/>
                <w:sz w:val="22"/>
                <w:szCs w:val="22"/>
              </w:rPr>
              <w:t xml:space="preserve">, PS </w:t>
            </w:r>
            <w:r w:rsidR="00BA65EA" w:rsidRPr="00BA65EA">
              <w:rPr>
                <w:rFonts w:asciiTheme="minorHAnsi" w:hAnsiTheme="minorHAnsi" w:cstheme="minorHAnsi"/>
                <w:sz w:val="22"/>
                <w:szCs w:val="22"/>
              </w:rPr>
              <w:t xml:space="preserve">and SB stated that </w:t>
            </w:r>
            <w:r w:rsidR="004E3493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="00BA65EA" w:rsidRPr="00BA65EA">
              <w:rPr>
                <w:rFonts w:asciiTheme="minorHAnsi" w:hAnsiTheme="minorHAnsi" w:cstheme="minorHAnsi"/>
                <w:sz w:val="22"/>
                <w:szCs w:val="22"/>
              </w:rPr>
              <w:t>tcome 3</w:t>
            </w:r>
            <w:r w:rsidR="00BA65E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A65EA" w:rsidRPr="00BA65EA">
              <w:rPr>
                <w:rFonts w:asciiTheme="minorHAnsi" w:hAnsiTheme="minorHAnsi" w:cstheme="minorHAnsi"/>
                <w:sz w:val="22"/>
                <w:szCs w:val="22"/>
              </w:rPr>
              <w:t xml:space="preserve"> are</w:t>
            </w:r>
            <w:r w:rsidR="00E76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3C72">
              <w:rPr>
                <w:rFonts w:asciiTheme="minorHAnsi" w:hAnsiTheme="minorHAnsi" w:cstheme="minorHAnsi"/>
                <w:sz w:val="22"/>
                <w:szCs w:val="22"/>
              </w:rPr>
              <w:t xml:space="preserve">often used in a supportive manner. </w:t>
            </w:r>
            <w:r w:rsidR="00E76892" w:rsidRPr="00BA65EA">
              <w:rPr>
                <w:rFonts w:asciiTheme="minorHAnsi" w:hAnsiTheme="minorHAnsi" w:cstheme="minorHAnsi"/>
                <w:sz w:val="22"/>
                <w:szCs w:val="22"/>
              </w:rPr>
              <w:t xml:space="preserve">AB noted that </w:t>
            </w:r>
            <w:r w:rsidR="00D21FB2">
              <w:rPr>
                <w:rFonts w:asciiTheme="minorHAnsi" w:hAnsiTheme="minorHAnsi" w:cstheme="minorHAnsi"/>
                <w:sz w:val="22"/>
                <w:szCs w:val="22"/>
              </w:rPr>
              <w:t xml:space="preserve">some trainees are awarded Outcome 2s and 3s due to delays in achieving </w:t>
            </w:r>
            <w:r w:rsidR="00E76892" w:rsidRPr="00BA65EA">
              <w:rPr>
                <w:rFonts w:asciiTheme="minorHAnsi" w:hAnsiTheme="minorHAnsi" w:cstheme="minorHAnsi"/>
                <w:sz w:val="22"/>
                <w:szCs w:val="22"/>
              </w:rPr>
              <w:t xml:space="preserve">Psychotherapy </w:t>
            </w:r>
            <w:r w:rsidR="00621618" w:rsidRPr="00BA65EA">
              <w:rPr>
                <w:rFonts w:asciiTheme="minorHAnsi" w:hAnsiTheme="minorHAnsi" w:cstheme="minorHAnsi"/>
                <w:sz w:val="22"/>
                <w:szCs w:val="22"/>
              </w:rPr>
              <w:t>competencies.</w:t>
            </w:r>
            <w:r w:rsidR="00D148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4165E9" w14:textId="07D8C78F" w:rsidR="00BA65EA" w:rsidRPr="00BA65EA" w:rsidRDefault="00BA65EA" w:rsidP="00BA65EA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7" w:type="dxa"/>
            <w:shd w:val="clear" w:color="auto" w:fill="auto"/>
          </w:tcPr>
          <w:p w14:paraId="08EF54AB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E43FC0" w:rsidRPr="005C4026" w14:paraId="0DEC82FD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4C15BA18" w14:textId="473BD466" w:rsidR="00E43FC0" w:rsidRPr="005C4026" w:rsidRDefault="00E43FC0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3.5</w:t>
            </w:r>
          </w:p>
        </w:tc>
        <w:tc>
          <w:tcPr>
            <w:tcW w:w="2331" w:type="dxa"/>
            <w:shd w:val="clear" w:color="auto" w:fill="auto"/>
          </w:tcPr>
          <w:p w14:paraId="78911989" w14:textId="1418B111" w:rsidR="00E43FC0" w:rsidRPr="005C4026" w:rsidRDefault="004613D0" w:rsidP="005E21F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FY2 Taster Days in Psychiatry Research</w:t>
            </w:r>
          </w:p>
        </w:tc>
        <w:tc>
          <w:tcPr>
            <w:tcW w:w="7559" w:type="dxa"/>
            <w:shd w:val="clear" w:color="auto" w:fill="auto"/>
          </w:tcPr>
          <w:p w14:paraId="3CC2EA71" w14:textId="7455F56A" w:rsidR="00E43FC0" w:rsidRPr="00605F9E" w:rsidRDefault="00605F9E" w:rsidP="00605F9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F9E">
              <w:rPr>
                <w:rFonts w:asciiTheme="minorHAnsi" w:hAnsiTheme="minorHAnsi" w:cstheme="minorHAnsi"/>
                <w:sz w:val="22"/>
                <w:szCs w:val="22"/>
              </w:rPr>
              <w:t xml:space="preserve">SMcN stated that there has been no </w:t>
            </w:r>
            <w:r w:rsidR="00621618">
              <w:rPr>
                <w:rFonts w:asciiTheme="minorHAnsi" w:hAnsiTheme="minorHAnsi" w:cstheme="minorHAnsi"/>
                <w:sz w:val="22"/>
                <w:szCs w:val="22"/>
              </w:rPr>
              <w:t xml:space="preserve">consultation or scoping exercise regarding this suggestion. </w:t>
            </w:r>
            <w:r w:rsidR="00512819">
              <w:rPr>
                <w:rFonts w:asciiTheme="minorHAnsi" w:hAnsiTheme="minorHAnsi" w:cstheme="minorHAnsi"/>
                <w:sz w:val="22"/>
                <w:szCs w:val="22"/>
              </w:rPr>
              <w:t xml:space="preserve">JM suggested discussing issues with Danny Smith. </w:t>
            </w:r>
            <w:r w:rsidR="00D005C1">
              <w:rPr>
                <w:rFonts w:asciiTheme="minorHAnsi" w:hAnsiTheme="minorHAnsi" w:cstheme="minorHAnsi"/>
                <w:sz w:val="22"/>
                <w:szCs w:val="22"/>
              </w:rPr>
              <w:t xml:space="preserve">SMcN </w:t>
            </w:r>
            <w:r w:rsidR="00191D50">
              <w:rPr>
                <w:rFonts w:asciiTheme="minorHAnsi" w:hAnsiTheme="minorHAnsi" w:cstheme="minorHAnsi"/>
                <w:sz w:val="22"/>
                <w:szCs w:val="22"/>
              </w:rPr>
              <w:t xml:space="preserve">noted </w:t>
            </w:r>
            <w:r w:rsidR="00D005C1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E97A4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A351B2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  <w:r w:rsidR="00865A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05C1">
              <w:rPr>
                <w:rFonts w:asciiTheme="minorHAnsi" w:hAnsiTheme="minorHAnsi" w:cstheme="minorHAnsi"/>
                <w:sz w:val="22"/>
                <w:szCs w:val="22"/>
              </w:rPr>
              <w:t xml:space="preserve">is required by 15/12/2023. GJ </w:t>
            </w:r>
            <w:r w:rsidR="00191D50">
              <w:rPr>
                <w:rFonts w:asciiTheme="minorHAnsi" w:hAnsiTheme="minorHAnsi" w:cstheme="minorHAnsi"/>
                <w:sz w:val="22"/>
                <w:szCs w:val="22"/>
              </w:rPr>
              <w:t>highlighted</w:t>
            </w:r>
            <w:r w:rsidR="00D005C1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972677">
              <w:rPr>
                <w:rFonts w:asciiTheme="minorHAnsi" w:hAnsiTheme="minorHAnsi" w:cstheme="minorHAnsi"/>
                <w:sz w:val="22"/>
                <w:szCs w:val="22"/>
              </w:rPr>
              <w:t xml:space="preserve">all research </w:t>
            </w:r>
            <w:r w:rsidR="00D66647">
              <w:rPr>
                <w:rFonts w:asciiTheme="minorHAnsi" w:hAnsiTheme="minorHAnsi" w:cstheme="minorHAnsi"/>
                <w:sz w:val="22"/>
                <w:szCs w:val="22"/>
              </w:rPr>
              <w:t xml:space="preserve">related activities </w:t>
            </w:r>
            <w:r w:rsidR="00A351B2">
              <w:rPr>
                <w:rFonts w:asciiTheme="minorHAnsi" w:hAnsiTheme="minorHAnsi" w:cstheme="minorHAnsi"/>
                <w:sz w:val="22"/>
                <w:szCs w:val="22"/>
              </w:rPr>
              <w:t>must be based within Scotland.</w:t>
            </w:r>
            <w:r w:rsidR="004B5EF7">
              <w:rPr>
                <w:rFonts w:asciiTheme="minorHAnsi" w:hAnsiTheme="minorHAnsi" w:cstheme="minorHAnsi"/>
                <w:sz w:val="22"/>
                <w:szCs w:val="22"/>
              </w:rPr>
              <w:t xml:space="preserve"> DB s</w:t>
            </w:r>
            <w:r w:rsidR="00F046B4">
              <w:rPr>
                <w:rFonts w:asciiTheme="minorHAnsi" w:hAnsiTheme="minorHAnsi" w:cstheme="minorHAnsi"/>
                <w:sz w:val="22"/>
                <w:szCs w:val="22"/>
              </w:rPr>
              <w:t>uggested</w:t>
            </w:r>
            <w:r w:rsidR="004B5EF7">
              <w:rPr>
                <w:rFonts w:asciiTheme="minorHAnsi" w:hAnsiTheme="minorHAnsi" w:cstheme="minorHAnsi"/>
                <w:sz w:val="22"/>
                <w:szCs w:val="22"/>
              </w:rPr>
              <w:t xml:space="preserve"> this </w:t>
            </w:r>
            <w:r w:rsidR="00B23376">
              <w:rPr>
                <w:rFonts w:asciiTheme="minorHAnsi" w:hAnsiTheme="minorHAnsi" w:cstheme="minorHAnsi"/>
                <w:sz w:val="22"/>
                <w:szCs w:val="22"/>
              </w:rPr>
              <w:t xml:space="preserve">issue </w:t>
            </w:r>
            <w:r w:rsidR="004B5EF7">
              <w:rPr>
                <w:rFonts w:asciiTheme="minorHAnsi" w:hAnsiTheme="minorHAnsi" w:cstheme="minorHAnsi"/>
                <w:sz w:val="22"/>
                <w:szCs w:val="22"/>
              </w:rPr>
              <w:t>be raised with UK Council</w:t>
            </w:r>
            <w:r w:rsidR="00320232">
              <w:rPr>
                <w:rFonts w:asciiTheme="minorHAnsi" w:hAnsiTheme="minorHAnsi" w:cstheme="minorHAnsi"/>
                <w:sz w:val="22"/>
                <w:szCs w:val="22"/>
              </w:rPr>
              <w:t xml:space="preserve"> so that </w:t>
            </w:r>
            <w:r w:rsidR="00BC40E4">
              <w:rPr>
                <w:rFonts w:asciiTheme="minorHAnsi" w:hAnsiTheme="minorHAnsi" w:cstheme="minorHAnsi"/>
                <w:sz w:val="22"/>
                <w:szCs w:val="22"/>
              </w:rPr>
              <w:t>STB</w:t>
            </w:r>
            <w:r w:rsidR="00320232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="00BC40E4">
              <w:rPr>
                <w:rFonts w:asciiTheme="minorHAnsi" w:hAnsiTheme="minorHAnsi" w:cstheme="minorHAnsi"/>
                <w:sz w:val="22"/>
                <w:szCs w:val="22"/>
              </w:rPr>
              <w:t xml:space="preserve"> properly</w:t>
            </w:r>
            <w:r w:rsidR="00320232">
              <w:rPr>
                <w:rFonts w:asciiTheme="minorHAnsi" w:hAnsiTheme="minorHAnsi" w:cstheme="minorHAnsi"/>
                <w:sz w:val="22"/>
                <w:szCs w:val="22"/>
              </w:rPr>
              <w:t xml:space="preserve"> engaged with process. </w:t>
            </w:r>
            <w:r w:rsidR="004B5E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51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8D8F68" w14:textId="6531A63A" w:rsidR="00605F9E" w:rsidRPr="005C4026" w:rsidRDefault="00605F9E" w:rsidP="001F12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5EC385AF" w14:textId="2D3AB5CC" w:rsidR="00E43FC0" w:rsidRPr="005C4026" w:rsidRDefault="0074751C" w:rsidP="0074751C">
            <w:pPr>
              <w:jc w:val="both"/>
              <w:rPr>
                <w:rFonts w:asciiTheme="minorHAnsi" w:hAnsiTheme="minorHAnsi" w:cstheme="minorHAnsi"/>
              </w:rPr>
            </w:pPr>
            <w:r w:rsidRPr="0074751C">
              <w:rPr>
                <w:rFonts w:asciiTheme="minorHAnsi" w:hAnsiTheme="minorHAnsi" w:cstheme="minorHAnsi"/>
                <w:b/>
                <w:bCs/>
              </w:rPr>
              <w:t xml:space="preserve">JM </w:t>
            </w:r>
            <w:r>
              <w:rPr>
                <w:rFonts w:asciiTheme="minorHAnsi" w:hAnsiTheme="minorHAnsi" w:cstheme="minorHAnsi"/>
              </w:rPr>
              <w:t>to discuss FY2 Taster D</w:t>
            </w:r>
            <w:r w:rsidR="00F046B4">
              <w:rPr>
                <w:rFonts w:asciiTheme="minorHAnsi" w:hAnsiTheme="minorHAnsi" w:cstheme="minorHAnsi"/>
              </w:rPr>
              <w:t>ays</w:t>
            </w:r>
            <w:r>
              <w:rPr>
                <w:rFonts w:asciiTheme="minorHAnsi" w:hAnsiTheme="minorHAnsi" w:cstheme="minorHAnsi"/>
              </w:rPr>
              <w:t xml:space="preserve"> in Psychiatry research with Danny Smith </w:t>
            </w:r>
          </w:p>
        </w:tc>
      </w:tr>
      <w:tr w:rsidR="004613D0" w:rsidRPr="005C4026" w14:paraId="501DE2FF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02C8509B" w14:textId="0EA4C441" w:rsidR="004613D0" w:rsidRPr="005C4026" w:rsidRDefault="004613D0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3.6</w:t>
            </w:r>
          </w:p>
        </w:tc>
        <w:tc>
          <w:tcPr>
            <w:tcW w:w="2331" w:type="dxa"/>
            <w:shd w:val="clear" w:color="auto" w:fill="auto"/>
          </w:tcPr>
          <w:p w14:paraId="59C8ECD9" w14:textId="0772EA89" w:rsidR="004613D0" w:rsidRPr="005C4026" w:rsidRDefault="00587D34" w:rsidP="005E21F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Increase in Core Psychiatry NTNs</w:t>
            </w:r>
          </w:p>
        </w:tc>
        <w:tc>
          <w:tcPr>
            <w:tcW w:w="7559" w:type="dxa"/>
            <w:shd w:val="clear" w:color="auto" w:fill="auto"/>
          </w:tcPr>
          <w:p w14:paraId="319548BD" w14:textId="77777777" w:rsidR="004613D0" w:rsidRPr="006E65B8" w:rsidRDefault="001E4F28" w:rsidP="001F12CC">
            <w:pPr>
              <w:rPr>
                <w:rFonts w:asciiTheme="minorHAnsi" w:hAnsiTheme="minorHAnsi" w:cstheme="minorHAnsi"/>
              </w:rPr>
            </w:pPr>
            <w:r w:rsidRPr="006E65B8">
              <w:rPr>
                <w:rFonts w:asciiTheme="minorHAnsi" w:hAnsiTheme="minorHAnsi" w:cstheme="minorHAnsi"/>
              </w:rPr>
              <w:t>SMcN gave the members an update regarding Expansion posts including:</w:t>
            </w:r>
          </w:p>
          <w:p w14:paraId="6DFB3236" w14:textId="77777777" w:rsidR="001E4F28" w:rsidRPr="006E65B8" w:rsidRDefault="001E4F28" w:rsidP="001F12CC">
            <w:pPr>
              <w:rPr>
                <w:rFonts w:asciiTheme="minorHAnsi" w:hAnsiTheme="minorHAnsi" w:cstheme="minorHAnsi"/>
              </w:rPr>
            </w:pPr>
          </w:p>
          <w:p w14:paraId="0E168D7A" w14:textId="49F29A98" w:rsidR="0030737A" w:rsidRPr="00FC70E5" w:rsidRDefault="003A16EF" w:rsidP="00187E5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70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Allocation of </w:t>
            </w:r>
            <w:r w:rsidR="0030737A" w:rsidRPr="00FC70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Psychiatry</w:t>
            </w:r>
            <w:r w:rsidR="006F0F50" w:rsidRPr="00FC70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C70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Posts</w:t>
            </w:r>
            <w:r w:rsidR="0030737A" w:rsidRPr="00FC70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30737A" w:rsidRPr="00FC70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7E50" w:rsidRPr="00FC70E5">
              <w:rPr>
                <w:rFonts w:asciiTheme="minorHAnsi" w:hAnsiTheme="minorHAnsi" w:cstheme="minorHAnsi"/>
                <w:sz w:val="22"/>
                <w:szCs w:val="22"/>
              </w:rPr>
              <w:t>SMcN confirmed that programme will receive an additional 16 expansion posts</w:t>
            </w:r>
            <w:r w:rsidR="001E2194" w:rsidRPr="00FC70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87E50" w:rsidRPr="00FC70E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F142E" w:rsidRPr="00FC70E5">
              <w:rPr>
                <w:rFonts w:asciiTheme="minorHAnsi" w:hAnsiTheme="minorHAnsi" w:cstheme="minorHAnsi"/>
                <w:sz w:val="22"/>
                <w:szCs w:val="22"/>
              </w:rPr>
              <w:t xml:space="preserve">he following have been </w:t>
            </w:r>
            <w:r w:rsidR="006E65B8" w:rsidRPr="00FC70E5">
              <w:rPr>
                <w:rFonts w:asciiTheme="minorHAnsi" w:hAnsiTheme="minorHAnsi" w:cstheme="minorHAnsi"/>
                <w:sz w:val="22"/>
                <w:szCs w:val="22"/>
              </w:rPr>
              <w:t>suggested for allocation</w:t>
            </w:r>
            <w:r w:rsidR="00FC70E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449EE18" w14:textId="77777777" w:rsidR="001F142E" w:rsidRPr="00FC70E5" w:rsidRDefault="001F142E" w:rsidP="001F142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E71481" w14:textId="77777777" w:rsidR="006E65B8" w:rsidRPr="00FC70E5" w:rsidRDefault="006E65B8" w:rsidP="00FC70E5">
            <w:pPr>
              <w:pStyle w:val="xmsonormal"/>
              <w:numPr>
                <w:ilvl w:val="0"/>
                <w:numId w:val="4"/>
              </w:numPr>
              <w:ind w:leftChars="567" w:left="1607"/>
            </w:pPr>
            <w:r w:rsidRPr="00AA7507">
              <w:rPr>
                <w:b/>
                <w:bCs/>
              </w:rPr>
              <w:t>Two posts for run-through ID</w:t>
            </w:r>
            <w:r w:rsidRPr="00FC70E5">
              <w:t>: one to West, one to SE, based on population need, hard to fill specialty.</w:t>
            </w:r>
          </w:p>
          <w:p w14:paraId="4E0A636B" w14:textId="6889DCCE" w:rsidR="006E65B8" w:rsidRPr="00FC70E5" w:rsidRDefault="006E65B8" w:rsidP="00FC70E5">
            <w:pPr>
              <w:pStyle w:val="xmsonormal"/>
              <w:ind w:leftChars="567" w:left="1247" w:firstLine="50"/>
            </w:pPr>
          </w:p>
          <w:p w14:paraId="7F94DAE8" w14:textId="77777777" w:rsidR="006E65B8" w:rsidRPr="00FC70E5" w:rsidRDefault="006E65B8" w:rsidP="00FC70E5">
            <w:pPr>
              <w:pStyle w:val="xmsonormal"/>
              <w:numPr>
                <w:ilvl w:val="0"/>
                <w:numId w:val="4"/>
              </w:numPr>
              <w:ind w:leftChars="567" w:left="1607"/>
            </w:pPr>
            <w:r w:rsidRPr="00AA7507">
              <w:rPr>
                <w:b/>
                <w:bCs/>
              </w:rPr>
              <w:t>Two posts for CAP run through:</w:t>
            </w:r>
            <w:r w:rsidRPr="00FC70E5">
              <w:t xml:space="preserve"> one to SE, one to North, based on population need, hard to fill specialty.</w:t>
            </w:r>
          </w:p>
          <w:p w14:paraId="0C9EEAB9" w14:textId="0BE8C9EB" w:rsidR="006E65B8" w:rsidRPr="00FC70E5" w:rsidRDefault="006E65B8" w:rsidP="00FC70E5">
            <w:pPr>
              <w:pStyle w:val="xmsonormal"/>
              <w:ind w:leftChars="567" w:left="1247" w:firstLine="50"/>
            </w:pPr>
          </w:p>
          <w:p w14:paraId="479F792C" w14:textId="77777777" w:rsidR="006E65B8" w:rsidRPr="00FC70E5" w:rsidRDefault="006E65B8" w:rsidP="007406E8">
            <w:pPr>
              <w:pStyle w:val="xmsonormal"/>
              <w:numPr>
                <w:ilvl w:val="0"/>
                <w:numId w:val="4"/>
              </w:numPr>
              <w:jc w:val="both"/>
            </w:pPr>
            <w:r w:rsidRPr="00FC70E5">
              <w:t>Of the remaining 12 Core Psychiatry posts, the suggested allocation was as follows:</w:t>
            </w:r>
          </w:p>
          <w:p w14:paraId="4BF86F24" w14:textId="7C96FDB5" w:rsidR="006E65B8" w:rsidRPr="00FC70E5" w:rsidRDefault="006E65B8" w:rsidP="00FC70E5">
            <w:pPr>
              <w:pStyle w:val="xmsonormal"/>
              <w:ind w:leftChars="567" w:left="1247" w:firstLine="50"/>
            </w:pPr>
          </w:p>
          <w:p w14:paraId="20F9D2D2" w14:textId="735F0E29" w:rsidR="00AA7507" w:rsidRPr="00A24D1D" w:rsidRDefault="006E65B8" w:rsidP="00AA7507">
            <w:pPr>
              <w:pStyle w:val="xmsonormal"/>
              <w:numPr>
                <w:ilvl w:val="0"/>
                <w:numId w:val="4"/>
              </w:numPr>
              <w:ind w:leftChars="567" w:left="1607"/>
              <w:jc w:val="both"/>
            </w:pPr>
            <w:r w:rsidRPr="00AA7507">
              <w:rPr>
                <w:b/>
                <w:bCs/>
              </w:rPr>
              <w:t>Two posts to Inverness</w:t>
            </w:r>
            <w:r w:rsidR="008F1817">
              <w:rPr>
                <w:b/>
                <w:bCs/>
              </w:rPr>
              <w:t xml:space="preserve">: </w:t>
            </w:r>
            <w:r w:rsidR="008F1817" w:rsidRPr="008F1817">
              <w:t>Based on p</w:t>
            </w:r>
            <w:r w:rsidRPr="008F1817">
              <w:t>opulation need,</w:t>
            </w:r>
            <w:r w:rsidRPr="00A24D1D">
              <w:t xml:space="preserve"> DGH focus, hard to fill specialty with large numbers of Consultant Vacancies</w:t>
            </w:r>
          </w:p>
          <w:p w14:paraId="2B1988F3" w14:textId="77777777" w:rsidR="00AA7507" w:rsidRPr="00AA7507" w:rsidRDefault="00AA7507" w:rsidP="00AA7507">
            <w:pPr>
              <w:pStyle w:val="ListParagraph"/>
              <w:jc w:val="both"/>
            </w:pPr>
          </w:p>
          <w:p w14:paraId="745BDC3A" w14:textId="3A40D775" w:rsidR="006E65B8" w:rsidRPr="002A7111" w:rsidRDefault="006E65B8" w:rsidP="00AA7507">
            <w:pPr>
              <w:pStyle w:val="xmsonormal"/>
              <w:numPr>
                <w:ilvl w:val="0"/>
                <w:numId w:val="4"/>
              </w:numPr>
              <w:ind w:leftChars="567" w:left="1607"/>
              <w:jc w:val="both"/>
            </w:pPr>
            <w:r w:rsidRPr="002A7111">
              <w:rPr>
                <w:b/>
                <w:bCs/>
              </w:rPr>
              <w:t>One post to Elgin</w:t>
            </w:r>
            <w:r w:rsidR="008F1817">
              <w:rPr>
                <w:b/>
                <w:bCs/>
              </w:rPr>
              <w:t xml:space="preserve">: </w:t>
            </w:r>
            <w:r w:rsidR="008F1817" w:rsidRPr="008F1817">
              <w:t>Based on population need</w:t>
            </w:r>
            <w:r w:rsidRPr="00A24D1D">
              <w:t>, DGH focus, hard to fill specialty with large numbers of Consultant Vacancies</w:t>
            </w:r>
          </w:p>
          <w:p w14:paraId="031C87EC" w14:textId="78339919" w:rsidR="006E65B8" w:rsidRPr="002A7111" w:rsidRDefault="006E65B8" w:rsidP="00FC70E5">
            <w:pPr>
              <w:pStyle w:val="xmsonormal"/>
              <w:ind w:leftChars="1134" w:left="2495" w:firstLine="50"/>
            </w:pPr>
          </w:p>
          <w:p w14:paraId="78971D1B" w14:textId="244D8AAD" w:rsidR="006E65B8" w:rsidRPr="002A7111" w:rsidRDefault="006E65B8" w:rsidP="00AA7507">
            <w:pPr>
              <w:pStyle w:val="xmsonormal"/>
              <w:numPr>
                <w:ilvl w:val="0"/>
                <w:numId w:val="4"/>
              </w:numPr>
              <w:ind w:leftChars="567" w:left="1607"/>
              <w:jc w:val="both"/>
            </w:pPr>
            <w:r w:rsidRPr="002A7111">
              <w:rPr>
                <w:b/>
                <w:bCs/>
              </w:rPr>
              <w:lastRenderedPageBreak/>
              <w:t>Two posts to Grampian</w:t>
            </w:r>
            <w:r w:rsidR="008F1817">
              <w:rPr>
                <w:b/>
                <w:bCs/>
              </w:rPr>
              <w:t xml:space="preserve">: </w:t>
            </w:r>
            <w:r w:rsidR="008F1817" w:rsidRPr="008F1817">
              <w:t>Based on population need</w:t>
            </w:r>
            <w:r w:rsidR="008F1817" w:rsidRPr="00751CBE">
              <w:t xml:space="preserve"> </w:t>
            </w:r>
            <w:r w:rsidRPr="00751CBE">
              <w:t>hard to fill specialty with large numbers of Consultant Vacancies</w:t>
            </w:r>
          </w:p>
          <w:p w14:paraId="584493BD" w14:textId="0D8EDF50" w:rsidR="006E65B8" w:rsidRPr="002A7111" w:rsidRDefault="006E65B8" w:rsidP="00AA7507">
            <w:pPr>
              <w:pStyle w:val="xmsonormal"/>
              <w:ind w:leftChars="567" w:left="1247" w:firstLine="50"/>
              <w:jc w:val="both"/>
            </w:pPr>
          </w:p>
          <w:p w14:paraId="59E49F09" w14:textId="41CFF537" w:rsidR="006E65B8" w:rsidRPr="002A7111" w:rsidRDefault="006E65B8" w:rsidP="00AA7507">
            <w:pPr>
              <w:pStyle w:val="xmsonormal"/>
              <w:numPr>
                <w:ilvl w:val="0"/>
                <w:numId w:val="4"/>
              </w:numPr>
              <w:ind w:leftChars="567" w:left="1607"/>
              <w:jc w:val="both"/>
            </w:pPr>
            <w:r w:rsidRPr="00751CBE">
              <w:rPr>
                <w:b/>
                <w:bCs/>
              </w:rPr>
              <w:t>One post to Murray Royal</w:t>
            </w:r>
            <w:r w:rsidR="00751CBE" w:rsidRPr="00751CBE">
              <w:rPr>
                <w:b/>
                <w:bCs/>
              </w:rPr>
              <w:t xml:space="preserve">, </w:t>
            </w:r>
            <w:r w:rsidRPr="00751CBE">
              <w:rPr>
                <w:b/>
                <w:bCs/>
              </w:rPr>
              <w:t>Tayside</w:t>
            </w:r>
            <w:r w:rsidR="008F1817">
              <w:rPr>
                <w:b/>
                <w:bCs/>
              </w:rPr>
              <w:t xml:space="preserve"> </w:t>
            </w:r>
            <w:r w:rsidR="008F1817" w:rsidRPr="008F1817">
              <w:t>Based on population need</w:t>
            </w:r>
            <w:r w:rsidR="008F1817" w:rsidRPr="002A7111">
              <w:t xml:space="preserve"> </w:t>
            </w:r>
            <w:r w:rsidRPr="002A7111">
              <w:t>DGH focus, hard to fill specialty with large numbers of Consultant Vacancies</w:t>
            </w:r>
          </w:p>
          <w:p w14:paraId="32B61342" w14:textId="3D19B50A" w:rsidR="006E65B8" w:rsidRPr="002A7111" w:rsidRDefault="006E65B8" w:rsidP="00AA7507">
            <w:pPr>
              <w:pStyle w:val="xmsonormal"/>
              <w:ind w:leftChars="567" w:left="1247" w:firstLine="50"/>
              <w:jc w:val="both"/>
            </w:pPr>
          </w:p>
          <w:p w14:paraId="0E0D8F8A" w14:textId="148105DF" w:rsidR="006E65B8" w:rsidRPr="002A7111" w:rsidRDefault="006E65B8" w:rsidP="00AA7507">
            <w:pPr>
              <w:pStyle w:val="xmsonormal"/>
              <w:numPr>
                <w:ilvl w:val="0"/>
                <w:numId w:val="4"/>
              </w:numPr>
              <w:ind w:leftChars="567" w:left="1607"/>
              <w:jc w:val="both"/>
            </w:pPr>
            <w:r w:rsidRPr="002A7111">
              <w:rPr>
                <w:b/>
                <w:bCs/>
              </w:rPr>
              <w:t>One post to Kingsway Care Centre, Tayside</w:t>
            </w:r>
            <w:r w:rsidR="008F1817">
              <w:rPr>
                <w:b/>
                <w:bCs/>
              </w:rPr>
              <w:t xml:space="preserve">: </w:t>
            </w:r>
            <w:r w:rsidR="008F1817" w:rsidRPr="008F1817">
              <w:t>Based on population need</w:t>
            </w:r>
            <w:r w:rsidR="008F1817" w:rsidRPr="00751CBE">
              <w:t xml:space="preserve"> </w:t>
            </w:r>
            <w:r w:rsidRPr="00751CBE">
              <w:t>DGH focus, hard to fill specialty with large numbers of Consultant Vacancies</w:t>
            </w:r>
          </w:p>
          <w:p w14:paraId="39485C54" w14:textId="1E430438" w:rsidR="006E65B8" w:rsidRPr="002A7111" w:rsidRDefault="006E65B8" w:rsidP="00AA7507">
            <w:pPr>
              <w:pStyle w:val="xmsonormal"/>
              <w:ind w:leftChars="567" w:left="1247" w:firstLine="50"/>
              <w:jc w:val="both"/>
            </w:pPr>
          </w:p>
          <w:p w14:paraId="280AC906" w14:textId="54C0DF0D" w:rsidR="006E65B8" w:rsidRPr="002A7111" w:rsidRDefault="006E65B8" w:rsidP="00AA7507">
            <w:pPr>
              <w:pStyle w:val="xmsolistparagraph"/>
              <w:numPr>
                <w:ilvl w:val="0"/>
                <w:numId w:val="4"/>
              </w:numPr>
              <w:ind w:leftChars="567" w:left="1607"/>
              <w:jc w:val="both"/>
              <w:rPr>
                <w:sz w:val="22"/>
                <w:szCs w:val="22"/>
              </w:rPr>
            </w:pPr>
            <w:r w:rsidRPr="003C002F">
              <w:rPr>
                <w:b/>
                <w:bCs/>
                <w:sz w:val="22"/>
                <w:szCs w:val="22"/>
              </w:rPr>
              <w:t>One post to Carseview, Tayside</w:t>
            </w:r>
            <w:r w:rsidR="008F1817">
              <w:rPr>
                <w:b/>
                <w:bCs/>
                <w:sz w:val="22"/>
                <w:szCs w:val="22"/>
              </w:rPr>
              <w:t xml:space="preserve"> </w:t>
            </w:r>
            <w:r w:rsidR="008F1817" w:rsidRPr="008F1817">
              <w:t>Based on population need</w:t>
            </w:r>
            <w:r w:rsidR="008F1817" w:rsidRPr="0052421C">
              <w:rPr>
                <w:sz w:val="22"/>
                <w:szCs w:val="22"/>
              </w:rPr>
              <w:t xml:space="preserve"> </w:t>
            </w:r>
            <w:r w:rsidRPr="0052421C">
              <w:rPr>
                <w:sz w:val="22"/>
                <w:szCs w:val="22"/>
              </w:rPr>
              <w:t>hard to fill specialty with large numbers of Consultant Vacancies</w:t>
            </w:r>
          </w:p>
          <w:p w14:paraId="40CEC219" w14:textId="0C05AC0B" w:rsidR="006E65B8" w:rsidRPr="002A7111" w:rsidRDefault="006E65B8" w:rsidP="00AA7507">
            <w:pPr>
              <w:pStyle w:val="xmsonormal"/>
              <w:ind w:leftChars="567" w:left="1247" w:firstLine="50"/>
              <w:jc w:val="both"/>
            </w:pPr>
          </w:p>
          <w:p w14:paraId="56F90788" w14:textId="22A42189" w:rsidR="006E65B8" w:rsidRPr="002A7111" w:rsidRDefault="006E65B8" w:rsidP="00AA7507">
            <w:pPr>
              <w:pStyle w:val="xmsonormal"/>
              <w:numPr>
                <w:ilvl w:val="0"/>
                <w:numId w:val="4"/>
              </w:numPr>
              <w:ind w:leftChars="567" w:left="1607"/>
              <w:jc w:val="both"/>
            </w:pPr>
            <w:r w:rsidRPr="003C002F">
              <w:rPr>
                <w:b/>
                <w:bCs/>
              </w:rPr>
              <w:t>One post to Stracathro, Tayside</w:t>
            </w:r>
            <w:r w:rsidR="008F1817">
              <w:rPr>
                <w:b/>
                <w:bCs/>
              </w:rPr>
              <w:t xml:space="preserve"> </w:t>
            </w:r>
            <w:r w:rsidR="008F1817" w:rsidRPr="008F1817">
              <w:t>Based on population need</w:t>
            </w:r>
            <w:r w:rsidR="008F1817">
              <w:t xml:space="preserve">, </w:t>
            </w:r>
            <w:r w:rsidRPr="008C53AB">
              <w:t>DGH focus, hard to fill specialty with large numbers of Consultant Vacancies</w:t>
            </w:r>
          </w:p>
          <w:p w14:paraId="2AA2CD11" w14:textId="50A5D15A" w:rsidR="006E65B8" w:rsidRPr="002A7111" w:rsidRDefault="006E65B8" w:rsidP="00AA7507">
            <w:pPr>
              <w:pStyle w:val="xmsonormal"/>
              <w:ind w:leftChars="567" w:left="1247" w:firstLine="50"/>
              <w:jc w:val="both"/>
            </w:pPr>
          </w:p>
          <w:p w14:paraId="42A1C4CA" w14:textId="328B52F5" w:rsidR="006E65B8" w:rsidRPr="002A7111" w:rsidRDefault="006E65B8" w:rsidP="00AA7507">
            <w:pPr>
              <w:pStyle w:val="xmsonormal"/>
              <w:numPr>
                <w:ilvl w:val="0"/>
                <w:numId w:val="4"/>
              </w:numPr>
              <w:ind w:leftChars="567" w:left="1607"/>
              <w:jc w:val="both"/>
            </w:pPr>
            <w:r w:rsidRPr="003C002F">
              <w:rPr>
                <w:b/>
                <w:bCs/>
              </w:rPr>
              <w:t>One post to NHS Borders</w:t>
            </w:r>
            <w:r w:rsidR="008F1817">
              <w:rPr>
                <w:b/>
                <w:bCs/>
              </w:rPr>
              <w:t xml:space="preserve"> </w:t>
            </w:r>
            <w:r w:rsidR="008F1817" w:rsidRPr="008F1817">
              <w:t>Based on population need</w:t>
            </w:r>
            <w:r w:rsidR="008F1817">
              <w:t xml:space="preserve">, </w:t>
            </w:r>
            <w:r w:rsidRPr="008C53AB">
              <w:t>DGH focus, hard to fill specialty with large numbers of Consultant Vacancies</w:t>
            </w:r>
            <w:r w:rsidRPr="002A7111">
              <w:t xml:space="preserve"> </w:t>
            </w:r>
          </w:p>
          <w:p w14:paraId="53075B63" w14:textId="045D3BBF" w:rsidR="006E65B8" w:rsidRPr="002A7111" w:rsidRDefault="006E65B8" w:rsidP="00AA7507">
            <w:pPr>
              <w:pStyle w:val="xmsonormal"/>
              <w:ind w:leftChars="567" w:left="1247" w:firstLine="50"/>
              <w:jc w:val="both"/>
            </w:pPr>
          </w:p>
          <w:p w14:paraId="5C49D548" w14:textId="22053B33" w:rsidR="006E65B8" w:rsidRPr="002A7111" w:rsidRDefault="006E65B8" w:rsidP="00AA7507">
            <w:pPr>
              <w:pStyle w:val="xmsonormal"/>
              <w:numPr>
                <w:ilvl w:val="0"/>
                <w:numId w:val="4"/>
              </w:numPr>
              <w:ind w:leftChars="567" w:left="1607"/>
              <w:jc w:val="both"/>
            </w:pPr>
            <w:r w:rsidRPr="003C002F">
              <w:rPr>
                <w:b/>
                <w:bCs/>
              </w:rPr>
              <w:t>One post to NHS Forth Valley</w:t>
            </w:r>
            <w:r w:rsidR="008F1817">
              <w:rPr>
                <w:b/>
                <w:bCs/>
              </w:rPr>
              <w:t xml:space="preserve"> </w:t>
            </w:r>
            <w:r w:rsidR="008F1817" w:rsidRPr="008F1817">
              <w:t>Based on population need</w:t>
            </w:r>
            <w:r w:rsidR="008F1817">
              <w:t xml:space="preserve">, </w:t>
            </w:r>
            <w:r w:rsidRPr="008C53AB">
              <w:t>DGH focus, hard to fill specialty with large numbers of Consultant Vacancies</w:t>
            </w:r>
          </w:p>
          <w:p w14:paraId="17880FB6" w14:textId="07C9BDE5" w:rsidR="006E65B8" w:rsidRPr="002A7111" w:rsidRDefault="006E65B8" w:rsidP="00AA7507">
            <w:pPr>
              <w:pStyle w:val="xmsonormal"/>
              <w:ind w:leftChars="567" w:left="1247" w:firstLine="50"/>
              <w:jc w:val="both"/>
            </w:pPr>
          </w:p>
          <w:p w14:paraId="59CF89D0" w14:textId="70F7DB2E" w:rsidR="006E65B8" w:rsidRPr="002A7111" w:rsidRDefault="006E65B8" w:rsidP="00AA7507">
            <w:pPr>
              <w:pStyle w:val="xmsonormal"/>
              <w:numPr>
                <w:ilvl w:val="0"/>
                <w:numId w:val="4"/>
              </w:numPr>
              <w:ind w:leftChars="567" w:left="1607"/>
              <w:jc w:val="both"/>
            </w:pPr>
            <w:r w:rsidRPr="003C002F">
              <w:rPr>
                <w:b/>
                <w:bCs/>
              </w:rPr>
              <w:t>One post to NHS GG&amp;C, Dykebar Hospital</w:t>
            </w:r>
            <w:r w:rsidR="008F1817">
              <w:rPr>
                <w:b/>
                <w:bCs/>
              </w:rPr>
              <w:t xml:space="preserve"> </w:t>
            </w:r>
            <w:r w:rsidR="008F1817" w:rsidRPr="008F1817">
              <w:t>Based on population need</w:t>
            </w:r>
            <w:r w:rsidRPr="008C53AB">
              <w:t xml:space="preserve">, hard to fill specialty with high numbers of consultant vacancies, fragile </w:t>
            </w:r>
            <w:proofErr w:type="gramStart"/>
            <w:r w:rsidRPr="008C53AB">
              <w:t>rota</w:t>
            </w:r>
            <w:proofErr w:type="gramEnd"/>
          </w:p>
          <w:p w14:paraId="1382A8DD" w14:textId="77777777" w:rsidR="00AF281F" w:rsidRPr="006E65B8" w:rsidRDefault="00AF281F" w:rsidP="00AF281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0C7227" w14:textId="2267106B" w:rsidR="00900A6B" w:rsidRPr="006E65B8" w:rsidRDefault="00AF281F" w:rsidP="001F12C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65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Issues related to</w:t>
            </w:r>
            <w:r w:rsidR="00842EC8" w:rsidRPr="006E65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E65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Scottish Borders</w:t>
            </w:r>
            <w:r w:rsidR="00842EC8" w:rsidRPr="006E65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Hospital</w:t>
            </w:r>
            <w:r w:rsidRPr="006E65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E65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613C" w:rsidRPr="00404B9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E65B8" w:rsidRPr="00404B91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6274F2" w:rsidRPr="00404B9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9613C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 raised concerns </w:t>
            </w:r>
            <w:r w:rsidR="00411F17">
              <w:rPr>
                <w:rFonts w:asciiTheme="minorHAnsi" w:hAnsiTheme="minorHAnsi" w:cstheme="minorHAnsi"/>
                <w:sz w:val="22"/>
                <w:szCs w:val="22"/>
              </w:rPr>
              <w:t>regarding</w:t>
            </w:r>
            <w:r w:rsidR="0089613C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2EC8" w:rsidRPr="00404B9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F7199" w:rsidRPr="00404B91">
              <w:rPr>
                <w:rFonts w:asciiTheme="minorHAnsi" w:hAnsiTheme="minorHAnsi" w:cstheme="minorHAnsi"/>
                <w:sz w:val="22"/>
                <w:szCs w:val="22"/>
              </w:rPr>
              <w:t>rainer</w:t>
            </w:r>
            <w:r w:rsidR="0089613C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1ED4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availability at </w:t>
            </w:r>
            <w:r w:rsidR="0089613C" w:rsidRPr="00404B91">
              <w:rPr>
                <w:rFonts w:asciiTheme="minorHAnsi" w:hAnsiTheme="minorHAnsi" w:cstheme="minorHAnsi"/>
                <w:sz w:val="22"/>
                <w:szCs w:val="22"/>
              </w:rPr>
              <w:t>Scottish Borders Hospital</w:t>
            </w:r>
            <w:r w:rsidR="00D41ED4" w:rsidRPr="00404B91">
              <w:rPr>
                <w:rFonts w:asciiTheme="minorHAnsi" w:hAnsiTheme="minorHAnsi" w:cstheme="minorHAnsi"/>
                <w:sz w:val="22"/>
                <w:szCs w:val="22"/>
              </w:rPr>
              <w:t>. P</w:t>
            </w:r>
            <w:r w:rsidR="006E65B8" w:rsidRPr="00404B91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6274F2" w:rsidRPr="00404B9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41ED4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 noted that </w:t>
            </w:r>
            <w:r w:rsidR="004C588E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there are issues related to </w:t>
            </w:r>
            <w:r w:rsidR="0041433C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requirement for trainers </w:t>
            </w:r>
            <w:r w:rsidR="004C588E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to be on the </w:t>
            </w:r>
            <w:r w:rsidR="00536B8B" w:rsidRPr="00404B91">
              <w:rPr>
                <w:rFonts w:asciiTheme="minorHAnsi" w:hAnsiTheme="minorHAnsi" w:cstheme="minorHAnsi"/>
                <w:sz w:val="22"/>
                <w:szCs w:val="22"/>
              </w:rPr>
              <w:t>specialist register,</w:t>
            </w:r>
            <w:r w:rsidR="008115AF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3EB2" w:rsidRPr="00404B9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being </w:t>
            </w:r>
            <w:r w:rsidR="00FF1A90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substantively employed and </w:t>
            </w:r>
            <w:r w:rsidR="008115AF" w:rsidRPr="00404B91">
              <w:rPr>
                <w:rFonts w:asciiTheme="minorHAnsi" w:hAnsiTheme="minorHAnsi" w:cstheme="minorHAnsi"/>
                <w:sz w:val="22"/>
                <w:szCs w:val="22"/>
              </w:rPr>
              <w:t>hav</w:t>
            </w:r>
            <w:r w:rsidR="00056B1B" w:rsidRPr="00404B91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8115AF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1A90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ROT status. SB </w:t>
            </w:r>
            <w:r w:rsidR="00E95856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noted that the Royal College have relaxed requirements </w:t>
            </w:r>
            <w:r w:rsidR="004B5C18" w:rsidRPr="00404B91">
              <w:rPr>
                <w:rFonts w:asciiTheme="minorHAnsi" w:hAnsiTheme="minorHAnsi" w:cstheme="minorHAnsi"/>
                <w:sz w:val="22"/>
                <w:szCs w:val="22"/>
              </w:rPr>
              <w:t xml:space="preserve">related to the </w:t>
            </w:r>
            <w:r w:rsidR="00E95856" w:rsidRPr="00404B91">
              <w:rPr>
                <w:rFonts w:asciiTheme="minorHAnsi" w:hAnsiTheme="minorHAnsi" w:cstheme="minorHAnsi"/>
                <w:sz w:val="22"/>
                <w:szCs w:val="22"/>
              </w:rPr>
              <w:t>specialty register</w:t>
            </w:r>
            <w:r w:rsidR="00E95856" w:rsidRPr="006E65B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C841139" w14:textId="77777777" w:rsidR="00900A6B" w:rsidRPr="006E65B8" w:rsidRDefault="00900A6B" w:rsidP="00900A6B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4A378D" w14:textId="00512894" w:rsidR="008F2AD4" w:rsidRPr="000C7C13" w:rsidRDefault="00900A6B" w:rsidP="001F12C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7C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Confirmation of Post</w:t>
            </w:r>
            <w:r w:rsidR="00246E9D" w:rsidRPr="000C7C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at Scottish Borders Hospital</w:t>
            </w:r>
            <w:r w:rsidRPr="000C7C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C7C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7199" w:rsidRPr="000C7C13">
              <w:rPr>
                <w:rFonts w:asciiTheme="minorHAnsi" w:hAnsiTheme="minorHAnsi" w:cstheme="minorHAnsi"/>
                <w:sz w:val="22"/>
                <w:szCs w:val="22"/>
              </w:rPr>
              <w:t>SMcN stated that a decision is required by 19/12/2023</w:t>
            </w:r>
            <w:r w:rsidR="00246E9D" w:rsidRPr="000C7C13">
              <w:rPr>
                <w:rFonts w:asciiTheme="minorHAnsi" w:hAnsiTheme="minorHAnsi" w:cstheme="minorHAnsi"/>
                <w:sz w:val="22"/>
                <w:szCs w:val="22"/>
              </w:rPr>
              <w:t xml:space="preserve"> for remaining post</w:t>
            </w:r>
            <w:r w:rsidR="00072984" w:rsidRPr="000C7C1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F7199" w:rsidRPr="000C7C13">
              <w:rPr>
                <w:rFonts w:asciiTheme="minorHAnsi" w:hAnsiTheme="minorHAnsi" w:cstheme="minorHAnsi"/>
                <w:sz w:val="22"/>
                <w:szCs w:val="22"/>
              </w:rPr>
              <w:t>. If trainee</w:t>
            </w:r>
            <w:r w:rsidR="00072984" w:rsidRPr="000C7C1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F7199" w:rsidRPr="000C7C13">
              <w:rPr>
                <w:rFonts w:asciiTheme="minorHAnsi" w:hAnsiTheme="minorHAnsi" w:cstheme="minorHAnsi"/>
                <w:sz w:val="22"/>
                <w:szCs w:val="22"/>
              </w:rPr>
              <w:t xml:space="preserve"> cannot be accommodated,</w:t>
            </w:r>
            <w:r w:rsidR="006C68F5" w:rsidRPr="000C7C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7199" w:rsidRPr="000C7C1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9D509A" w:rsidRPr="000C7C1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F7199" w:rsidRPr="000C7C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509A" w:rsidRPr="000C7C13">
              <w:rPr>
                <w:rFonts w:asciiTheme="minorHAnsi" w:hAnsiTheme="minorHAnsi" w:cstheme="minorHAnsi"/>
                <w:sz w:val="22"/>
                <w:szCs w:val="22"/>
              </w:rPr>
              <w:t xml:space="preserve">post </w:t>
            </w:r>
            <w:r w:rsidR="00DF7199" w:rsidRPr="000C7C13">
              <w:rPr>
                <w:rFonts w:asciiTheme="minorHAnsi" w:hAnsiTheme="minorHAnsi" w:cstheme="minorHAnsi"/>
                <w:sz w:val="22"/>
                <w:szCs w:val="22"/>
              </w:rPr>
              <w:t xml:space="preserve">can be transferred to Stracathro Hospital. </w:t>
            </w:r>
            <w:r w:rsidR="0084763C" w:rsidRPr="000C7C13">
              <w:rPr>
                <w:rFonts w:asciiTheme="minorHAnsi" w:hAnsiTheme="minorHAnsi" w:cstheme="minorHAnsi"/>
                <w:sz w:val="22"/>
                <w:szCs w:val="22"/>
              </w:rPr>
              <w:t xml:space="preserve">NN suggested discussing issue with </w:t>
            </w:r>
            <w:r w:rsidR="006E65B8" w:rsidRPr="000C7C13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  <w:r w:rsidR="006274F2" w:rsidRPr="000C7C1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E65B8" w:rsidRPr="000C7C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63C" w:rsidRPr="000C7C13">
              <w:rPr>
                <w:rFonts w:asciiTheme="minorHAnsi" w:hAnsiTheme="minorHAnsi" w:cstheme="minorHAnsi"/>
                <w:sz w:val="22"/>
                <w:szCs w:val="22"/>
              </w:rPr>
              <w:t>offline.</w:t>
            </w:r>
          </w:p>
          <w:p w14:paraId="642D1C34" w14:textId="77777777" w:rsidR="0084763C" w:rsidRPr="006E65B8" w:rsidRDefault="0084763C" w:rsidP="0084763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B235F" w14:textId="10646EA7" w:rsidR="0084763C" w:rsidRPr="006E65B8" w:rsidRDefault="0084763C" w:rsidP="001F12C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65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CAM</w:t>
            </w:r>
            <w:r w:rsidR="00A02B27" w:rsidRPr="006E65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Pr="006E65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Run-Through Programme:</w:t>
            </w:r>
            <w:r w:rsidRPr="006E65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7650" w:rsidRPr="006E65B8">
              <w:rPr>
                <w:rFonts w:asciiTheme="minorHAnsi" w:hAnsiTheme="minorHAnsi" w:cstheme="minorHAnsi"/>
                <w:sz w:val="22"/>
                <w:szCs w:val="22"/>
              </w:rPr>
              <w:t>GW confirmed that one CAM</w:t>
            </w:r>
            <w:r w:rsidR="00CF6A55" w:rsidRPr="006E65B8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E17650" w:rsidRPr="006E65B8">
              <w:rPr>
                <w:rFonts w:asciiTheme="minorHAnsi" w:hAnsiTheme="minorHAnsi" w:cstheme="minorHAnsi"/>
                <w:sz w:val="22"/>
                <w:szCs w:val="22"/>
              </w:rPr>
              <w:t xml:space="preserve">S post will </w:t>
            </w:r>
            <w:proofErr w:type="gramStart"/>
            <w:r w:rsidR="00E17650" w:rsidRPr="006E65B8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072984" w:rsidRPr="006E65B8">
              <w:rPr>
                <w:rFonts w:asciiTheme="minorHAnsi" w:hAnsiTheme="minorHAnsi" w:cstheme="minorHAnsi"/>
                <w:sz w:val="22"/>
                <w:szCs w:val="22"/>
              </w:rPr>
              <w:t xml:space="preserve">located </w:t>
            </w:r>
            <w:r w:rsidR="00E17650" w:rsidRPr="006E65B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 w:rsidR="00E17650" w:rsidRPr="006E65B8">
              <w:rPr>
                <w:rFonts w:asciiTheme="minorHAnsi" w:hAnsiTheme="minorHAnsi" w:cstheme="minorHAnsi"/>
                <w:sz w:val="22"/>
                <w:szCs w:val="22"/>
              </w:rPr>
              <w:t xml:space="preserve"> South-East </w:t>
            </w:r>
            <w:r w:rsidR="00BF5A22" w:rsidRPr="006E65B8">
              <w:rPr>
                <w:rFonts w:asciiTheme="minorHAnsi" w:hAnsiTheme="minorHAnsi" w:cstheme="minorHAnsi"/>
                <w:sz w:val="22"/>
                <w:szCs w:val="22"/>
              </w:rPr>
              <w:t>region,</w:t>
            </w:r>
            <w:r w:rsidR="00E17650" w:rsidRPr="006E65B8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467F3" w:rsidRPr="006E65B8">
              <w:rPr>
                <w:rFonts w:asciiTheme="minorHAnsi" w:hAnsiTheme="minorHAnsi" w:cstheme="minorHAnsi"/>
                <w:sz w:val="22"/>
                <w:szCs w:val="22"/>
              </w:rPr>
              <w:t>one will be</w:t>
            </w:r>
            <w:r w:rsidR="00031AAC">
              <w:rPr>
                <w:rFonts w:asciiTheme="minorHAnsi" w:hAnsiTheme="minorHAnsi" w:cstheme="minorHAnsi"/>
                <w:sz w:val="22"/>
                <w:szCs w:val="22"/>
              </w:rPr>
              <w:t xml:space="preserve"> located</w:t>
            </w:r>
            <w:r w:rsidR="00C467F3" w:rsidRPr="006E65B8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4F6FC3" w:rsidRPr="006E65B8">
              <w:rPr>
                <w:rFonts w:asciiTheme="minorHAnsi" w:hAnsiTheme="minorHAnsi" w:cstheme="minorHAnsi"/>
                <w:sz w:val="22"/>
                <w:szCs w:val="22"/>
              </w:rPr>
              <w:t xml:space="preserve">North Region. </w:t>
            </w:r>
          </w:p>
          <w:p w14:paraId="0C3336ED" w14:textId="2BAB50DF" w:rsidR="008F2AD4" w:rsidRPr="006E65B8" w:rsidRDefault="008F2AD4" w:rsidP="001F12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2A5A5DD8" w14:textId="77777777" w:rsidR="004613D0" w:rsidRDefault="004613D0" w:rsidP="001F12CC">
            <w:pPr>
              <w:rPr>
                <w:rFonts w:asciiTheme="minorHAnsi" w:hAnsiTheme="minorHAnsi" w:cstheme="minorHAnsi"/>
              </w:rPr>
            </w:pPr>
          </w:p>
          <w:p w14:paraId="09E2775A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13EB6DF6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2021DB26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4C4FC593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6F45DA2A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640A09D1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36C1627C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7FA80EF2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0B1305C1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1D0C3315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2B880C57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592200EB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36D6B2DB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1D819937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7F56F015" w14:textId="77777777" w:rsidR="00AF281F" w:rsidRDefault="00AF281F" w:rsidP="001F12CC">
            <w:pPr>
              <w:rPr>
                <w:rFonts w:asciiTheme="minorHAnsi" w:hAnsiTheme="minorHAnsi" w:cstheme="minorHAnsi"/>
              </w:rPr>
            </w:pPr>
          </w:p>
          <w:p w14:paraId="118D0C06" w14:textId="77777777" w:rsidR="00AF281F" w:rsidRDefault="00AF281F" w:rsidP="001F12CC">
            <w:pPr>
              <w:rPr>
                <w:rFonts w:asciiTheme="minorHAnsi" w:hAnsiTheme="minorHAnsi" w:cstheme="minorHAnsi"/>
              </w:rPr>
            </w:pPr>
          </w:p>
          <w:p w14:paraId="5227970A" w14:textId="77777777" w:rsidR="00AF281F" w:rsidRDefault="00AF281F" w:rsidP="001F12CC">
            <w:pPr>
              <w:rPr>
                <w:rFonts w:asciiTheme="minorHAnsi" w:hAnsiTheme="minorHAnsi" w:cstheme="minorHAnsi"/>
              </w:rPr>
            </w:pPr>
          </w:p>
          <w:p w14:paraId="73EB2556" w14:textId="77777777" w:rsidR="00AF281F" w:rsidRDefault="00AF281F" w:rsidP="001F12CC">
            <w:pPr>
              <w:rPr>
                <w:rFonts w:asciiTheme="minorHAnsi" w:hAnsiTheme="minorHAnsi" w:cstheme="minorHAnsi"/>
              </w:rPr>
            </w:pPr>
          </w:p>
          <w:p w14:paraId="0FF9285D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4715F0C1" w14:textId="77777777" w:rsidR="00AE574C" w:rsidRDefault="00AE574C" w:rsidP="001F12CC">
            <w:pPr>
              <w:rPr>
                <w:rFonts w:asciiTheme="minorHAnsi" w:hAnsiTheme="minorHAnsi" w:cstheme="minorHAnsi"/>
              </w:rPr>
            </w:pPr>
          </w:p>
          <w:p w14:paraId="2EA74A04" w14:textId="77777777" w:rsidR="00072984" w:rsidRDefault="00072984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527E584" w14:textId="77777777" w:rsidR="00072984" w:rsidRDefault="00072984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8E52C33" w14:textId="77777777" w:rsidR="00072984" w:rsidRDefault="00072984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3355A10" w14:textId="77777777" w:rsidR="00072984" w:rsidRDefault="00072984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18A8367" w14:textId="77777777" w:rsidR="00072984" w:rsidRDefault="00072984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F4D9C4D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05AAF58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EB927B6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A01CE3A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34B155D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A644DBE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135EEA4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DB49D3D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42E5466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4BE6B93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C042A05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81FBB39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B3AA435" w14:textId="77777777" w:rsidR="008C53AB" w:rsidRDefault="008C53AB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DA5C700" w14:textId="77777777" w:rsidR="008C53AB" w:rsidRDefault="008C53AB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6DDCEEB" w14:textId="77777777" w:rsidR="008C53AB" w:rsidRDefault="008C53AB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9F99E90" w14:textId="77777777" w:rsidR="008C53AB" w:rsidRDefault="008C53AB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651ADE5" w14:textId="77777777" w:rsidR="008C53AB" w:rsidRDefault="008C53AB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40A3A72" w14:textId="77777777" w:rsidR="008C53AB" w:rsidRDefault="008C53AB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50D8F01" w14:textId="77777777" w:rsidR="008C53AB" w:rsidRDefault="008C53AB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3AD759D" w14:textId="77777777" w:rsidR="008C53AB" w:rsidRDefault="008C53AB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1FDBC44" w14:textId="77777777" w:rsidR="00404B91" w:rsidRDefault="00404B91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EF41C0D" w14:textId="77777777" w:rsidR="000C7C13" w:rsidRDefault="000C7C13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B996410" w14:textId="77777777" w:rsidR="000C7C13" w:rsidRDefault="000C7C13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983DCE2" w14:textId="77777777" w:rsidR="000C7C13" w:rsidRDefault="000C7C13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FF989B7" w14:textId="77777777" w:rsidR="000C7C13" w:rsidRDefault="000C7C13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E8C41D4" w14:textId="77777777" w:rsidR="000C7C13" w:rsidRDefault="000C7C13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D704651" w14:textId="77777777" w:rsidR="00777196" w:rsidRDefault="00777196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528EEE2" w14:textId="77777777" w:rsidR="00777196" w:rsidRDefault="00777196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F0740EC" w14:textId="77777777" w:rsidR="00777196" w:rsidRDefault="00777196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DAA9294" w14:textId="77777777" w:rsidR="00777196" w:rsidRDefault="00777196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6527E82" w14:textId="77777777" w:rsidR="00751CBE" w:rsidRDefault="00751CBE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9161EE6" w14:textId="77777777" w:rsidR="00072984" w:rsidRDefault="00072984" w:rsidP="001E62B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3CED068" w14:textId="3AC04523" w:rsidR="00AE574C" w:rsidRPr="005C4026" w:rsidRDefault="00AE574C" w:rsidP="001E62B3">
            <w:pPr>
              <w:jc w:val="both"/>
              <w:rPr>
                <w:rFonts w:asciiTheme="minorHAnsi" w:hAnsiTheme="minorHAnsi" w:cstheme="minorHAnsi"/>
              </w:rPr>
            </w:pPr>
            <w:r w:rsidRPr="001E62B3">
              <w:rPr>
                <w:rFonts w:asciiTheme="minorHAnsi" w:hAnsiTheme="minorHAnsi" w:cstheme="minorHAnsi"/>
                <w:b/>
                <w:bCs/>
              </w:rPr>
              <w:t>P</w:t>
            </w:r>
            <w:r w:rsidR="000C7C13">
              <w:rPr>
                <w:rFonts w:asciiTheme="minorHAnsi" w:hAnsiTheme="minorHAnsi" w:cstheme="minorHAnsi"/>
                <w:b/>
                <w:bCs/>
              </w:rPr>
              <w:t>Ga</w:t>
            </w:r>
            <w:r>
              <w:rPr>
                <w:rFonts w:asciiTheme="minorHAnsi" w:hAnsiTheme="minorHAnsi" w:cstheme="minorHAnsi"/>
              </w:rPr>
              <w:t xml:space="preserve"> to discuss </w:t>
            </w:r>
            <w:r w:rsidR="001E62B3">
              <w:rPr>
                <w:rFonts w:asciiTheme="minorHAnsi" w:hAnsiTheme="minorHAnsi" w:cstheme="minorHAnsi"/>
              </w:rPr>
              <w:t>Trainer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E62B3">
              <w:rPr>
                <w:rFonts w:asciiTheme="minorHAnsi" w:hAnsiTheme="minorHAnsi" w:cstheme="minorHAnsi"/>
              </w:rPr>
              <w:t>availability</w:t>
            </w:r>
            <w:r>
              <w:rPr>
                <w:rFonts w:asciiTheme="minorHAnsi" w:hAnsiTheme="minorHAnsi" w:cstheme="minorHAnsi"/>
              </w:rPr>
              <w:t xml:space="preserve"> at Scottish </w:t>
            </w:r>
            <w:r w:rsidR="001E62B3">
              <w:rPr>
                <w:rFonts w:asciiTheme="minorHAnsi" w:hAnsiTheme="minorHAnsi" w:cstheme="minorHAnsi"/>
              </w:rPr>
              <w:t>Borders</w:t>
            </w:r>
            <w:r>
              <w:rPr>
                <w:rFonts w:asciiTheme="minorHAnsi" w:hAnsiTheme="minorHAnsi" w:cstheme="minorHAnsi"/>
              </w:rPr>
              <w:t xml:space="preserve"> Hospital </w:t>
            </w:r>
            <w:r w:rsidR="001E62B3">
              <w:rPr>
                <w:rFonts w:asciiTheme="minorHAnsi" w:hAnsiTheme="minorHAnsi" w:cstheme="minorHAnsi"/>
              </w:rPr>
              <w:t>with NN</w:t>
            </w:r>
          </w:p>
        </w:tc>
      </w:tr>
      <w:tr w:rsidR="00587D34" w:rsidRPr="005C4026" w14:paraId="2ADBC8DA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5A589795" w14:textId="1F7AE8C7" w:rsidR="00587D34" w:rsidRPr="005C4026" w:rsidRDefault="00587D34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lastRenderedPageBreak/>
              <w:t>3.7</w:t>
            </w:r>
          </w:p>
        </w:tc>
        <w:tc>
          <w:tcPr>
            <w:tcW w:w="2331" w:type="dxa"/>
            <w:shd w:val="clear" w:color="auto" w:fill="auto"/>
          </w:tcPr>
          <w:p w14:paraId="13BC091F" w14:textId="7C21F5C4" w:rsidR="00587D34" w:rsidRPr="005C4026" w:rsidRDefault="00374669" w:rsidP="005E21F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Increase in Higher Training NTNs</w:t>
            </w:r>
          </w:p>
        </w:tc>
        <w:tc>
          <w:tcPr>
            <w:tcW w:w="7559" w:type="dxa"/>
            <w:shd w:val="clear" w:color="auto" w:fill="auto"/>
          </w:tcPr>
          <w:p w14:paraId="4E9B0252" w14:textId="61562F5C" w:rsidR="00215D85" w:rsidRDefault="00215D85" w:rsidP="00215D8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Various issues related to </w:t>
            </w:r>
            <w:r w:rsidR="00795189">
              <w:rPr>
                <w:rFonts w:asciiTheme="minorHAnsi" w:hAnsiTheme="minorHAnsi" w:cstheme="minorHAnsi"/>
              </w:rPr>
              <w:t>additional NTN numbers were discussed including:</w:t>
            </w:r>
          </w:p>
          <w:p w14:paraId="0AE30582" w14:textId="77777777" w:rsidR="00795189" w:rsidRPr="00215D85" w:rsidRDefault="00795189" w:rsidP="00215D85">
            <w:pPr>
              <w:jc w:val="both"/>
              <w:rPr>
                <w:rFonts w:asciiTheme="minorHAnsi" w:hAnsiTheme="minorHAnsi" w:cstheme="minorHAnsi"/>
              </w:rPr>
            </w:pPr>
          </w:p>
          <w:p w14:paraId="6D412E6F" w14:textId="6D05CA62" w:rsidR="00640FBE" w:rsidRDefault="00795189" w:rsidP="001A53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1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Fill Rate Requirements: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5A22" w:rsidRPr="009D4BFC">
              <w:rPr>
                <w:rFonts w:asciiTheme="minorHAnsi" w:hAnsiTheme="minorHAnsi" w:cstheme="minorHAnsi"/>
                <w:sz w:val="22"/>
                <w:szCs w:val="22"/>
              </w:rPr>
              <w:t xml:space="preserve">SMcN </w:t>
            </w:r>
            <w:r w:rsidR="009D4BFC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="007D699D">
              <w:rPr>
                <w:rFonts w:asciiTheme="minorHAnsi" w:hAnsiTheme="minorHAnsi" w:cstheme="minorHAnsi"/>
                <w:sz w:val="22"/>
                <w:szCs w:val="22"/>
              </w:rPr>
              <w:t xml:space="preserve">that additional NTN numbers will not be offered for </w:t>
            </w:r>
            <w:r w:rsidR="00D33495">
              <w:rPr>
                <w:rFonts w:asciiTheme="minorHAnsi" w:hAnsiTheme="minorHAnsi" w:cstheme="minorHAnsi"/>
                <w:sz w:val="22"/>
                <w:szCs w:val="22"/>
              </w:rPr>
              <w:t xml:space="preserve">Psychiatry </w:t>
            </w:r>
            <w:r w:rsidR="007D699D">
              <w:rPr>
                <w:rFonts w:asciiTheme="minorHAnsi" w:hAnsiTheme="minorHAnsi" w:cstheme="minorHAnsi"/>
                <w:sz w:val="22"/>
                <w:szCs w:val="22"/>
              </w:rPr>
              <w:t xml:space="preserve">ST5 and ST6 </w:t>
            </w:r>
            <w:r w:rsidR="009C4B21">
              <w:rPr>
                <w:rFonts w:asciiTheme="minorHAnsi" w:hAnsiTheme="minorHAnsi" w:cstheme="minorHAnsi"/>
                <w:sz w:val="22"/>
                <w:szCs w:val="22"/>
              </w:rPr>
              <w:t xml:space="preserve">posts </w:t>
            </w:r>
            <w:r w:rsidR="007D699D">
              <w:rPr>
                <w:rFonts w:asciiTheme="minorHAnsi" w:hAnsiTheme="minorHAnsi" w:cstheme="minorHAnsi"/>
                <w:sz w:val="22"/>
                <w:szCs w:val="22"/>
              </w:rPr>
              <w:t xml:space="preserve">unless there is 100% fill </w:t>
            </w:r>
            <w:r w:rsidR="00514ED3">
              <w:rPr>
                <w:rFonts w:asciiTheme="minorHAnsi" w:hAnsiTheme="minorHAnsi" w:cstheme="minorHAnsi"/>
                <w:sz w:val="22"/>
                <w:szCs w:val="22"/>
              </w:rPr>
              <w:t>at ST3 and</w:t>
            </w:r>
            <w:r w:rsidR="007D69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5363">
              <w:rPr>
                <w:rFonts w:asciiTheme="minorHAnsi" w:hAnsiTheme="minorHAnsi" w:cstheme="minorHAnsi"/>
                <w:sz w:val="22"/>
                <w:szCs w:val="22"/>
              </w:rPr>
              <w:t xml:space="preserve">ST4 in all </w:t>
            </w:r>
            <w:r w:rsidR="00D33495">
              <w:rPr>
                <w:rFonts w:asciiTheme="minorHAnsi" w:hAnsiTheme="minorHAnsi" w:cstheme="minorHAnsi"/>
                <w:sz w:val="22"/>
                <w:szCs w:val="22"/>
              </w:rPr>
              <w:t>sub-</w:t>
            </w:r>
            <w:r w:rsidR="001A5363">
              <w:rPr>
                <w:rFonts w:asciiTheme="minorHAnsi" w:hAnsiTheme="minorHAnsi" w:cstheme="minorHAnsi"/>
                <w:sz w:val="22"/>
                <w:szCs w:val="22"/>
              </w:rPr>
              <w:t xml:space="preserve">specialties. </w:t>
            </w:r>
          </w:p>
          <w:p w14:paraId="5C55CE50" w14:textId="77777777" w:rsidR="00640FBE" w:rsidRDefault="00640FBE" w:rsidP="00640FBE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00234" w14:textId="60C87DC8" w:rsidR="00215D85" w:rsidRDefault="00640FBE" w:rsidP="001A53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0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Fill Rates 2024: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5363">
              <w:rPr>
                <w:rFonts w:asciiTheme="minorHAnsi" w:hAnsiTheme="minorHAnsi" w:cstheme="minorHAnsi"/>
                <w:sz w:val="22"/>
                <w:szCs w:val="22"/>
              </w:rPr>
              <w:t xml:space="preserve">SMcN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1A5363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Psychiatry will have a </w:t>
            </w:r>
            <w:r w:rsidR="0000322C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  <w:r w:rsidR="00611D9A">
              <w:rPr>
                <w:rFonts w:asciiTheme="minorHAnsi" w:hAnsiTheme="minorHAnsi" w:cstheme="minorHAnsi"/>
                <w:sz w:val="22"/>
                <w:szCs w:val="22"/>
              </w:rPr>
              <w:t xml:space="preserve"> fill rate</w:t>
            </w:r>
            <w:r w:rsidR="0000322C">
              <w:rPr>
                <w:rFonts w:asciiTheme="minorHAnsi" w:hAnsiTheme="minorHAnsi" w:cstheme="minorHAnsi"/>
                <w:sz w:val="22"/>
                <w:szCs w:val="22"/>
              </w:rPr>
              <w:t xml:space="preserve"> in Core Psychiatry </w:t>
            </w:r>
            <w:r w:rsidR="00A42A7D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00322C">
              <w:rPr>
                <w:rFonts w:asciiTheme="minorHAnsi" w:hAnsiTheme="minorHAnsi" w:cstheme="minorHAnsi"/>
                <w:sz w:val="22"/>
                <w:szCs w:val="22"/>
              </w:rPr>
              <w:t xml:space="preserve"> February or August next year</w:t>
            </w:r>
            <w:r w:rsidR="00A42A7D">
              <w:rPr>
                <w:rFonts w:asciiTheme="minorHAnsi" w:hAnsiTheme="minorHAnsi" w:cstheme="minorHAnsi"/>
                <w:sz w:val="22"/>
                <w:szCs w:val="22"/>
              </w:rPr>
              <w:t xml:space="preserve"> however Psychiatry will not have a 100% fill rate in other sub-specialties.</w:t>
            </w:r>
            <w:r w:rsidR="00FD11C0">
              <w:rPr>
                <w:rFonts w:asciiTheme="minorHAnsi" w:hAnsiTheme="minorHAnsi" w:cstheme="minorHAnsi"/>
                <w:sz w:val="22"/>
                <w:szCs w:val="22"/>
              </w:rPr>
              <w:t xml:space="preserve"> SMcN suggested that a</w:t>
            </w:r>
            <w:r w:rsidR="00084231">
              <w:rPr>
                <w:rFonts w:asciiTheme="minorHAnsi" w:hAnsiTheme="minorHAnsi" w:cstheme="minorHAnsi"/>
                <w:sz w:val="22"/>
                <w:szCs w:val="22"/>
              </w:rPr>
              <w:t>n expansion</w:t>
            </w:r>
            <w:r w:rsidR="00FD11C0">
              <w:rPr>
                <w:rFonts w:asciiTheme="minorHAnsi" w:hAnsiTheme="minorHAnsi" w:cstheme="minorHAnsi"/>
                <w:sz w:val="22"/>
                <w:szCs w:val="22"/>
              </w:rPr>
              <w:t xml:space="preserve"> request</w:t>
            </w:r>
            <w:r w:rsidR="005679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11C0">
              <w:rPr>
                <w:rFonts w:asciiTheme="minorHAnsi" w:hAnsiTheme="minorHAnsi" w:cstheme="minorHAnsi"/>
                <w:sz w:val="22"/>
                <w:szCs w:val="22"/>
              </w:rPr>
              <w:t xml:space="preserve">could </w:t>
            </w:r>
            <w:r w:rsidR="00084231">
              <w:rPr>
                <w:rFonts w:asciiTheme="minorHAnsi" w:hAnsiTheme="minorHAnsi" w:cstheme="minorHAnsi"/>
                <w:sz w:val="22"/>
                <w:szCs w:val="22"/>
              </w:rPr>
              <w:t xml:space="preserve">still </w:t>
            </w:r>
            <w:r w:rsidR="00FD11C0">
              <w:rPr>
                <w:rFonts w:asciiTheme="minorHAnsi" w:hAnsiTheme="minorHAnsi" w:cstheme="minorHAnsi"/>
                <w:sz w:val="22"/>
                <w:szCs w:val="22"/>
              </w:rPr>
              <w:t xml:space="preserve">be sent to Scottish Government based on </w:t>
            </w:r>
            <w:r w:rsidR="00084231">
              <w:rPr>
                <w:rFonts w:asciiTheme="minorHAnsi" w:hAnsiTheme="minorHAnsi" w:cstheme="minorHAnsi"/>
                <w:sz w:val="22"/>
                <w:szCs w:val="22"/>
              </w:rPr>
              <w:t xml:space="preserve">successful </w:t>
            </w:r>
            <w:r w:rsidR="00FD11C0">
              <w:rPr>
                <w:rFonts w:asciiTheme="minorHAnsi" w:hAnsiTheme="minorHAnsi" w:cstheme="minorHAnsi"/>
                <w:sz w:val="22"/>
                <w:szCs w:val="22"/>
              </w:rPr>
              <w:t xml:space="preserve">Core </w:t>
            </w:r>
            <w:r w:rsidR="00B36C9E">
              <w:rPr>
                <w:rFonts w:asciiTheme="minorHAnsi" w:hAnsiTheme="minorHAnsi" w:cstheme="minorHAnsi"/>
                <w:sz w:val="22"/>
                <w:szCs w:val="22"/>
              </w:rPr>
              <w:t xml:space="preserve">programme </w:t>
            </w:r>
            <w:r w:rsidR="00FD11C0">
              <w:rPr>
                <w:rFonts w:asciiTheme="minorHAnsi" w:hAnsiTheme="minorHAnsi" w:cstheme="minorHAnsi"/>
                <w:sz w:val="22"/>
                <w:szCs w:val="22"/>
              </w:rPr>
              <w:t>numbers</w:t>
            </w:r>
            <w:r w:rsidR="0056793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533DA5F" w14:textId="77777777" w:rsidR="00215D85" w:rsidRDefault="00215D85" w:rsidP="00215D85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0F4E5" w14:textId="068E4AC9" w:rsidR="00BF5A22" w:rsidRPr="009D4BFC" w:rsidRDefault="00567931" w:rsidP="001A53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6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Fill Rate Requirement and other Programmes: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04EA">
              <w:rPr>
                <w:rFonts w:asciiTheme="minorHAnsi" w:hAnsiTheme="minorHAnsi" w:cstheme="minorHAnsi"/>
                <w:sz w:val="22"/>
                <w:szCs w:val="22"/>
              </w:rPr>
              <w:t>DB asked if</w:t>
            </w:r>
            <w:r w:rsidR="00796891">
              <w:rPr>
                <w:rFonts w:asciiTheme="minorHAnsi" w:hAnsiTheme="minorHAnsi" w:cstheme="minorHAnsi"/>
                <w:sz w:val="22"/>
                <w:szCs w:val="22"/>
              </w:rPr>
              <w:t xml:space="preserve"> the same rule was being applied to other programmes. GJ confirmed similar discussion</w:t>
            </w:r>
            <w:r w:rsidR="00B36C9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96891">
              <w:rPr>
                <w:rFonts w:asciiTheme="minorHAnsi" w:hAnsiTheme="minorHAnsi" w:cstheme="minorHAnsi"/>
                <w:sz w:val="22"/>
                <w:szCs w:val="22"/>
              </w:rPr>
              <w:t xml:space="preserve"> are ongoing in other specialties.</w:t>
            </w:r>
          </w:p>
          <w:p w14:paraId="2FB6A382" w14:textId="22EC69E4" w:rsidR="00BF5A22" w:rsidRPr="005C4026" w:rsidRDefault="00BF5A22" w:rsidP="001F12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0CAB8361" w14:textId="77777777" w:rsidR="00587D34" w:rsidRPr="005C4026" w:rsidRDefault="00587D34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374669" w:rsidRPr="005C4026" w14:paraId="4B1DBCE8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2C192BE3" w14:textId="4DD8FFB1" w:rsidR="00374669" w:rsidRPr="005C4026" w:rsidRDefault="00374669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3.8</w:t>
            </w:r>
          </w:p>
        </w:tc>
        <w:tc>
          <w:tcPr>
            <w:tcW w:w="2331" w:type="dxa"/>
            <w:shd w:val="clear" w:color="auto" w:fill="auto"/>
          </w:tcPr>
          <w:p w14:paraId="5CB57CDA" w14:textId="272816E8" w:rsidR="00374669" w:rsidRPr="005C4026" w:rsidRDefault="005E21FC" w:rsidP="005E21F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Core Psychiatry in West Region: new TPD</w:t>
            </w:r>
          </w:p>
        </w:tc>
        <w:tc>
          <w:tcPr>
            <w:tcW w:w="7559" w:type="dxa"/>
            <w:shd w:val="clear" w:color="auto" w:fill="auto"/>
          </w:tcPr>
          <w:p w14:paraId="0A6654F1" w14:textId="2D4841A3" w:rsidR="004C7BB1" w:rsidRDefault="005D1727" w:rsidP="004C7BB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7BB1">
              <w:rPr>
                <w:rFonts w:asciiTheme="minorHAnsi" w:hAnsiTheme="minorHAnsi" w:cstheme="minorHAnsi"/>
                <w:sz w:val="22"/>
                <w:szCs w:val="22"/>
              </w:rPr>
              <w:t xml:space="preserve">SMcN confirmed </w:t>
            </w:r>
            <w:r w:rsidR="00AE2F69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F65F0D">
              <w:rPr>
                <w:rFonts w:asciiTheme="minorHAnsi" w:hAnsiTheme="minorHAnsi" w:cstheme="minorHAnsi"/>
                <w:sz w:val="22"/>
                <w:szCs w:val="22"/>
              </w:rPr>
              <w:t>TP</w:t>
            </w:r>
            <w:r w:rsidR="00B177F3">
              <w:rPr>
                <w:rFonts w:asciiTheme="minorHAnsi" w:hAnsiTheme="minorHAnsi" w:cstheme="minorHAnsi"/>
                <w:sz w:val="22"/>
                <w:szCs w:val="22"/>
              </w:rPr>
              <w:t>Ds</w:t>
            </w:r>
            <w:r w:rsidR="00F65F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5218">
              <w:rPr>
                <w:rFonts w:asciiTheme="minorHAnsi" w:hAnsiTheme="minorHAnsi" w:cstheme="minorHAnsi"/>
                <w:sz w:val="22"/>
                <w:szCs w:val="22"/>
              </w:rPr>
              <w:t xml:space="preserve">numbers </w:t>
            </w:r>
            <w:r w:rsidR="00F65F0D">
              <w:rPr>
                <w:rFonts w:asciiTheme="minorHAnsi" w:hAnsiTheme="minorHAnsi" w:cstheme="minorHAnsi"/>
                <w:sz w:val="22"/>
                <w:szCs w:val="22"/>
              </w:rPr>
              <w:t xml:space="preserve">in the West </w:t>
            </w:r>
            <w:r w:rsidR="00AA3F40">
              <w:rPr>
                <w:rFonts w:asciiTheme="minorHAnsi" w:hAnsiTheme="minorHAnsi" w:cstheme="minorHAnsi"/>
                <w:sz w:val="22"/>
                <w:szCs w:val="22"/>
              </w:rPr>
              <w:t>Region</w:t>
            </w:r>
            <w:r w:rsidR="00F65F0D">
              <w:rPr>
                <w:rFonts w:asciiTheme="minorHAnsi" w:hAnsiTheme="minorHAnsi" w:cstheme="minorHAnsi"/>
                <w:sz w:val="22"/>
                <w:szCs w:val="22"/>
              </w:rPr>
              <w:t xml:space="preserve"> had been increased to three </w:t>
            </w:r>
            <w:r w:rsidR="00FD1BCD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BE6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6C65" w:rsidRPr="004C7BB1">
              <w:rPr>
                <w:rFonts w:asciiTheme="minorHAnsi" w:hAnsiTheme="minorHAnsi" w:cstheme="minorHAnsi"/>
                <w:sz w:val="22"/>
                <w:szCs w:val="22"/>
              </w:rPr>
              <w:t xml:space="preserve">Dr Martin Carlin will be the new Core Psychiatry TPD </w:t>
            </w:r>
            <w:r w:rsidR="00E33B19">
              <w:rPr>
                <w:rFonts w:asciiTheme="minorHAnsi" w:hAnsiTheme="minorHAnsi" w:cstheme="minorHAnsi"/>
                <w:sz w:val="22"/>
                <w:szCs w:val="22"/>
              </w:rPr>
              <w:t xml:space="preserve">covering </w:t>
            </w:r>
            <w:r w:rsidR="00AA3F40">
              <w:rPr>
                <w:rFonts w:asciiTheme="minorHAnsi" w:hAnsiTheme="minorHAnsi" w:cstheme="minorHAnsi"/>
                <w:sz w:val="22"/>
                <w:szCs w:val="22"/>
              </w:rPr>
              <w:t xml:space="preserve">NHS </w:t>
            </w:r>
            <w:r w:rsidR="0029361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A3F40">
              <w:rPr>
                <w:rFonts w:asciiTheme="minorHAnsi" w:hAnsiTheme="minorHAnsi" w:cstheme="minorHAnsi"/>
                <w:sz w:val="22"/>
                <w:szCs w:val="22"/>
              </w:rPr>
              <w:t xml:space="preserve">umfries </w:t>
            </w:r>
            <w:r w:rsidR="00293614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AA3F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361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AA3F40">
              <w:rPr>
                <w:rFonts w:asciiTheme="minorHAnsi" w:hAnsiTheme="minorHAnsi" w:cstheme="minorHAnsi"/>
                <w:sz w:val="22"/>
                <w:szCs w:val="22"/>
              </w:rPr>
              <w:t>alloway</w:t>
            </w:r>
            <w:r w:rsidR="0029361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A3F40">
              <w:rPr>
                <w:rFonts w:asciiTheme="minorHAnsi" w:hAnsiTheme="minorHAnsi" w:cstheme="minorHAnsi"/>
                <w:sz w:val="22"/>
                <w:szCs w:val="22"/>
              </w:rPr>
              <w:t xml:space="preserve">NHS </w:t>
            </w:r>
            <w:r w:rsidR="00B177F3">
              <w:rPr>
                <w:rFonts w:asciiTheme="minorHAnsi" w:hAnsiTheme="minorHAnsi" w:cstheme="minorHAnsi"/>
                <w:sz w:val="22"/>
                <w:szCs w:val="22"/>
              </w:rPr>
              <w:t>Lanarkshire,</w:t>
            </w:r>
            <w:r w:rsidR="00293614">
              <w:rPr>
                <w:rFonts w:asciiTheme="minorHAnsi" w:hAnsiTheme="minorHAnsi" w:cstheme="minorHAnsi"/>
                <w:sz w:val="22"/>
                <w:szCs w:val="22"/>
              </w:rPr>
              <w:t xml:space="preserve"> and Gartnavel Hospital. </w:t>
            </w:r>
          </w:p>
          <w:p w14:paraId="3983ABC9" w14:textId="7B551728" w:rsidR="00374669" w:rsidRPr="004C7BB1" w:rsidRDefault="004C7BB1" w:rsidP="004C7BB1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7B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17" w:type="dxa"/>
            <w:shd w:val="clear" w:color="auto" w:fill="auto"/>
          </w:tcPr>
          <w:p w14:paraId="0B6209C7" w14:textId="77777777" w:rsidR="00374669" w:rsidRPr="005C4026" w:rsidRDefault="00374669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69CC3327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703200CB" w14:textId="4C39EB27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lastRenderedPageBreak/>
              <w:t>4.</w:t>
            </w:r>
          </w:p>
        </w:tc>
        <w:tc>
          <w:tcPr>
            <w:tcW w:w="2331" w:type="dxa"/>
            <w:shd w:val="clear" w:color="auto" w:fill="auto"/>
          </w:tcPr>
          <w:p w14:paraId="495569B3" w14:textId="51DE3FCC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Action Points from 05/102/2023</w:t>
            </w:r>
          </w:p>
        </w:tc>
        <w:tc>
          <w:tcPr>
            <w:tcW w:w="7559" w:type="dxa"/>
            <w:shd w:val="clear" w:color="auto" w:fill="auto"/>
          </w:tcPr>
          <w:p w14:paraId="6CC4DEE7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57A82CD1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343AA359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5D025C50" w14:textId="60ACAEDB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4.1</w:t>
            </w:r>
          </w:p>
        </w:tc>
        <w:tc>
          <w:tcPr>
            <w:tcW w:w="2331" w:type="dxa"/>
            <w:shd w:val="clear" w:color="auto" w:fill="auto"/>
          </w:tcPr>
          <w:p w14:paraId="642AEEE9" w14:textId="6B6C047C" w:rsidR="001F12CC" w:rsidRPr="008D31E9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8D31E9">
              <w:rPr>
                <w:rFonts w:asciiTheme="minorHAnsi" w:hAnsiTheme="minorHAnsi" w:cstheme="minorHAnsi"/>
                <w:b/>
                <w:bCs/>
              </w:rPr>
              <w:t xml:space="preserve">Minutes of meeting held on </w:t>
            </w:r>
            <w:proofErr w:type="gramStart"/>
            <w:r w:rsidRPr="008D31E9">
              <w:rPr>
                <w:rFonts w:asciiTheme="minorHAnsi" w:hAnsiTheme="minorHAnsi" w:cstheme="minorHAnsi"/>
                <w:b/>
                <w:bCs/>
              </w:rPr>
              <w:t>02/06/2023</w:t>
            </w:r>
            <w:proofErr w:type="gramEnd"/>
          </w:p>
          <w:p w14:paraId="3E9C4945" w14:textId="6075B810" w:rsidR="001F12CC" w:rsidRPr="008D31E9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59" w:type="dxa"/>
            <w:shd w:val="clear" w:color="auto" w:fill="auto"/>
          </w:tcPr>
          <w:p w14:paraId="0CB3BE9A" w14:textId="277240C9" w:rsidR="001F12CC" w:rsidRPr="008D31E9" w:rsidRDefault="005C4026" w:rsidP="005C402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31E9">
              <w:rPr>
                <w:rFonts w:asciiTheme="minorHAnsi" w:hAnsiTheme="minorHAnsi" w:cstheme="minorHAnsi"/>
                <w:sz w:val="22"/>
                <w:szCs w:val="22"/>
              </w:rPr>
              <w:t>SMcN confirmed that this had been actioned</w:t>
            </w:r>
            <w:r w:rsidR="00C0478E" w:rsidRPr="008D31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17" w:type="dxa"/>
            <w:shd w:val="clear" w:color="auto" w:fill="auto"/>
          </w:tcPr>
          <w:p w14:paraId="66A3C7F3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76EF65EC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78EB0C97" w14:textId="68D121EA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4.2</w:t>
            </w:r>
          </w:p>
        </w:tc>
        <w:tc>
          <w:tcPr>
            <w:tcW w:w="2331" w:type="dxa"/>
            <w:shd w:val="clear" w:color="auto" w:fill="auto"/>
          </w:tcPr>
          <w:p w14:paraId="6C4EEBBF" w14:textId="5618292C" w:rsidR="001F12CC" w:rsidRPr="008D31E9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D31E9">
              <w:rPr>
                <w:rFonts w:asciiTheme="minorHAnsi" w:hAnsiTheme="minorHAnsi" w:cstheme="minorHAnsi"/>
                <w:b/>
                <w:bCs/>
              </w:rPr>
              <w:t>National Resource - Psychogenic Polydipsia</w:t>
            </w:r>
          </w:p>
        </w:tc>
        <w:tc>
          <w:tcPr>
            <w:tcW w:w="7559" w:type="dxa"/>
            <w:shd w:val="clear" w:color="auto" w:fill="auto"/>
          </w:tcPr>
          <w:p w14:paraId="2AB6F7FF" w14:textId="101E5038" w:rsidR="001F12CC" w:rsidRPr="00225BD5" w:rsidRDefault="00986881" w:rsidP="005C402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5BD5">
              <w:rPr>
                <w:rFonts w:asciiTheme="minorHAnsi" w:hAnsiTheme="minorHAnsi" w:cstheme="minorHAnsi"/>
                <w:sz w:val="22"/>
                <w:szCs w:val="22"/>
              </w:rPr>
              <w:t xml:space="preserve">See Item </w:t>
            </w:r>
            <w:r w:rsidR="008D31E9" w:rsidRPr="00225BD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417" w:type="dxa"/>
            <w:shd w:val="clear" w:color="auto" w:fill="auto"/>
          </w:tcPr>
          <w:p w14:paraId="4854C3FC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7449BFF1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7F0147EA" w14:textId="6D6807C0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4.3</w:t>
            </w:r>
          </w:p>
        </w:tc>
        <w:tc>
          <w:tcPr>
            <w:tcW w:w="2331" w:type="dxa"/>
            <w:shd w:val="clear" w:color="auto" w:fill="auto"/>
          </w:tcPr>
          <w:p w14:paraId="6F30CF78" w14:textId="586E4B91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Recruitment Report</w:t>
            </w:r>
            <w:r w:rsidRPr="005C4026">
              <w:rPr>
                <w:rFonts w:asciiTheme="minorHAnsi" w:hAnsiTheme="minorHAnsi" w:cstheme="minorHAnsi"/>
                <w:b/>
                <w:bCs/>
              </w:rPr>
              <w:t xml:space="preserve"> - 2024 Interviews</w:t>
            </w:r>
          </w:p>
        </w:tc>
        <w:tc>
          <w:tcPr>
            <w:tcW w:w="7559" w:type="dxa"/>
            <w:shd w:val="clear" w:color="auto" w:fill="auto"/>
          </w:tcPr>
          <w:p w14:paraId="3E942B5A" w14:textId="30E04287" w:rsidR="001F12CC" w:rsidRPr="00225BD5" w:rsidRDefault="00986881" w:rsidP="005C402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5BD5">
              <w:rPr>
                <w:rFonts w:asciiTheme="minorHAnsi" w:hAnsiTheme="minorHAnsi" w:cstheme="minorHAnsi"/>
                <w:sz w:val="22"/>
                <w:szCs w:val="22"/>
              </w:rPr>
              <w:t xml:space="preserve">See Item </w:t>
            </w:r>
            <w:r w:rsidR="00225BD5" w:rsidRPr="00225BD5">
              <w:rPr>
                <w:rFonts w:asciiTheme="minorHAnsi" w:hAnsiTheme="minorHAnsi" w:cstheme="minorHAnsi"/>
                <w:sz w:val="22"/>
                <w:szCs w:val="22"/>
              </w:rPr>
              <w:t>7.8</w:t>
            </w:r>
          </w:p>
        </w:tc>
        <w:tc>
          <w:tcPr>
            <w:tcW w:w="3417" w:type="dxa"/>
            <w:shd w:val="clear" w:color="auto" w:fill="auto"/>
          </w:tcPr>
          <w:p w14:paraId="554FDFCE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4A18F609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4C558626" w14:textId="4AB251E8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4.4</w:t>
            </w:r>
          </w:p>
        </w:tc>
        <w:tc>
          <w:tcPr>
            <w:tcW w:w="2331" w:type="dxa"/>
            <w:shd w:val="clear" w:color="auto" w:fill="auto"/>
          </w:tcPr>
          <w:p w14:paraId="0808348D" w14:textId="6974DA44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 xml:space="preserve">Recruitment Report - Provision of Academic Research for Trainees - </w:t>
            </w:r>
            <w:r w:rsidRPr="005C4026">
              <w:rPr>
                <w:rFonts w:asciiTheme="minorHAnsi" w:hAnsiTheme="minorHAnsi" w:cstheme="minorHAnsi"/>
                <w:b/>
                <w:bCs/>
              </w:rPr>
              <w:t>Lack of Access to Academic Research</w:t>
            </w:r>
          </w:p>
        </w:tc>
        <w:tc>
          <w:tcPr>
            <w:tcW w:w="7559" w:type="dxa"/>
            <w:shd w:val="clear" w:color="auto" w:fill="auto"/>
          </w:tcPr>
          <w:p w14:paraId="0B38E38A" w14:textId="648360E5" w:rsidR="001F12CC" w:rsidRPr="005C4026" w:rsidRDefault="001F12CC" w:rsidP="005C402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43FA6">
              <w:rPr>
                <w:rFonts w:asciiTheme="minorHAnsi" w:eastAsia="Times New Roman" w:hAnsiTheme="minorHAnsi" w:cstheme="minorHAnsi"/>
                <w:sz w:val="22"/>
                <w:szCs w:val="22"/>
              </w:rPr>
              <w:t>JM</w:t>
            </w:r>
            <w:r w:rsidRPr="005C402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C4026" w:rsidRPr="005C402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confirmed that she has been discussing issues with Danny Smith however no </w:t>
            </w:r>
            <w:r w:rsidR="00693AB4">
              <w:rPr>
                <w:rFonts w:asciiTheme="minorHAnsi" w:eastAsia="Times New Roman" w:hAnsiTheme="minorHAnsi" w:cstheme="minorHAnsi"/>
                <w:sz w:val="22"/>
                <w:szCs w:val="22"/>
              </w:rPr>
              <w:t>firm decisions have</w:t>
            </w:r>
            <w:r w:rsidR="005C4026" w:rsidRPr="005C402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been agreed yet. </w:t>
            </w:r>
          </w:p>
          <w:p w14:paraId="3DD4C968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273F7FDD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505B3A7C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28BCCBF2" w14:textId="7A885F6A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4.5</w:t>
            </w:r>
          </w:p>
        </w:tc>
        <w:tc>
          <w:tcPr>
            <w:tcW w:w="2331" w:type="dxa"/>
            <w:shd w:val="clear" w:color="auto" w:fill="auto"/>
          </w:tcPr>
          <w:p w14:paraId="6DE8CDB1" w14:textId="71832F97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Recruitment Report - Provision of Academic Research for Trainees</w:t>
            </w:r>
            <w:r w:rsidRPr="005C4026">
              <w:rPr>
                <w:rFonts w:asciiTheme="minorHAnsi" w:hAnsiTheme="minorHAnsi" w:cstheme="minorHAnsi"/>
                <w:b/>
                <w:bCs/>
              </w:rPr>
              <w:t xml:space="preserve"> - Psychiatry Research Network</w:t>
            </w:r>
          </w:p>
        </w:tc>
        <w:tc>
          <w:tcPr>
            <w:tcW w:w="7559" w:type="dxa"/>
            <w:shd w:val="clear" w:color="auto" w:fill="auto"/>
          </w:tcPr>
          <w:p w14:paraId="5FDD590A" w14:textId="470E5FBC" w:rsidR="00693AB4" w:rsidRPr="00A5330C" w:rsidRDefault="00DB114A" w:rsidP="00843FA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5330C">
              <w:rPr>
                <w:rFonts w:asciiTheme="minorHAnsi" w:eastAsia="Times New Roman" w:hAnsiTheme="minorHAnsi" w:cstheme="minorHAnsi"/>
                <w:sz w:val="22"/>
                <w:szCs w:val="22"/>
              </w:rPr>
              <w:t>GJ suggested that discussions include NES. JM</w:t>
            </w:r>
            <w:r w:rsidR="00A5330C" w:rsidRPr="00A533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suggested she contact GJ to arrange further </w:t>
            </w:r>
            <w:proofErr w:type="gramStart"/>
            <w:r w:rsidR="00A5330C" w:rsidRPr="00A5330C">
              <w:rPr>
                <w:rFonts w:asciiTheme="minorHAnsi" w:eastAsia="Times New Roman" w:hAnsiTheme="minorHAnsi" w:cstheme="minorHAnsi"/>
                <w:sz w:val="22"/>
                <w:szCs w:val="22"/>
              </w:rPr>
              <w:t>meeting</w:t>
            </w:r>
            <w:proofErr w:type="gramEnd"/>
          </w:p>
          <w:p w14:paraId="1727E3C8" w14:textId="77777777" w:rsidR="001F12CC" w:rsidRPr="005C4026" w:rsidRDefault="001F12CC" w:rsidP="001F12CC">
            <w:pPr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417" w:type="dxa"/>
            <w:shd w:val="clear" w:color="auto" w:fill="auto"/>
          </w:tcPr>
          <w:p w14:paraId="705A3975" w14:textId="76133662" w:rsidR="001F12CC" w:rsidRPr="005C4026" w:rsidRDefault="00A5330C" w:rsidP="00F25249">
            <w:pPr>
              <w:jc w:val="both"/>
              <w:rPr>
                <w:rFonts w:asciiTheme="minorHAnsi" w:hAnsiTheme="minorHAnsi" w:cstheme="minorHAnsi"/>
              </w:rPr>
            </w:pPr>
            <w:r w:rsidRPr="00F25249">
              <w:rPr>
                <w:rFonts w:asciiTheme="minorHAnsi" w:hAnsiTheme="minorHAnsi" w:cstheme="minorHAnsi"/>
                <w:b/>
                <w:bCs/>
              </w:rPr>
              <w:t xml:space="preserve">JM </w:t>
            </w:r>
            <w:r>
              <w:rPr>
                <w:rFonts w:asciiTheme="minorHAnsi" w:hAnsiTheme="minorHAnsi" w:cstheme="minorHAnsi"/>
              </w:rPr>
              <w:t xml:space="preserve">to contact GJ to arrange meeting to discuss </w:t>
            </w:r>
            <w:r w:rsidR="00F25249">
              <w:rPr>
                <w:rFonts w:asciiTheme="minorHAnsi" w:hAnsiTheme="minorHAnsi" w:cstheme="minorHAnsi"/>
              </w:rPr>
              <w:t xml:space="preserve">Psychiatry Research Network </w:t>
            </w:r>
          </w:p>
        </w:tc>
      </w:tr>
      <w:tr w:rsidR="001F12CC" w:rsidRPr="005C4026" w14:paraId="1AD7746F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5EB2463E" w14:textId="144D38A8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4.6</w:t>
            </w:r>
          </w:p>
        </w:tc>
        <w:tc>
          <w:tcPr>
            <w:tcW w:w="2331" w:type="dxa"/>
            <w:shd w:val="clear" w:color="auto" w:fill="auto"/>
          </w:tcPr>
          <w:p w14:paraId="783D943C" w14:textId="4209A43A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National PGMET Progression &amp; Proforma - Outcome 3s &amp; EQ&amp;I</w:t>
            </w:r>
          </w:p>
        </w:tc>
        <w:tc>
          <w:tcPr>
            <w:tcW w:w="7559" w:type="dxa"/>
            <w:shd w:val="clear" w:color="auto" w:fill="auto"/>
          </w:tcPr>
          <w:p w14:paraId="6D6CA839" w14:textId="0B907EB9" w:rsidR="001F12CC" w:rsidRPr="005574CF" w:rsidRDefault="00C909DF" w:rsidP="005574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See Item 3.4</w:t>
            </w:r>
          </w:p>
        </w:tc>
        <w:tc>
          <w:tcPr>
            <w:tcW w:w="3417" w:type="dxa"/>
            <w:shd w:val="clear" w:color="auto" w:fill="auto"/>
          </w:tcPr>
          <w:p w14:paraId="7C7E783B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0C13E30B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1C2E9BC1" w14:textId="2A466BC5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4.6</w:t>
            </w:r>
          </w:p>
        </w:tc>
        <w:tc>
          <w:tcPr>
            <w:tcW w:w="2331" w:type="dxa"/>
            <w:shd w:val="clear" w:color="auto" w:fill="auto"/>
          </w:tcPr>
          <w:p w14:paraId="4319F0FD" w14:textId="76410A15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National PGMET Progression &amp; Proforma - Outcome 3s &amp; EQ&amp;I</w:t>
            </w:r>
          </w:p>
        </w:tc>
        <w:tc>
          <w:tcPr>
            <w:tcW w:w="7559" w:type="dxa"/>
            <w:shd w:val="clear" w:color="auto" w:fill="auto"/>
          </w:tcPr>
          <w:p w14:paraId="553EE463" w14:textId="2F2CD78B" w:rsidR="001F12CC" w:rsidRPr="005574CF" w:rsidRDefault="00B227D2" w:rsidP="005574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Item 3.4</w:t>
            </w:r>
          </w:p>
        </w:tc>
        <w:tc>
          <w:tcPr>
            <w:tcW w:w="3417" w:type="dxa"/>
            <w:shd w:val="clear" w:color="auto" w:fill="auto"/>
          </w:tcPr>
          <w:p w14:paraId="68CC98EE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8F7CA6" w:rsidRPr="005C4026" w14:paraId="3096BF89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0FFA1D7E" w14:textId="67C02B4F" w:rsidR="008F7CA6" w:rsidRPr="005C4026" w:rsidRDefault="008F7CA6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2331" w:type="dxa"/>
            <w:shd w:val="clear" w:color="auto" w:fill="auto"/>
          </w:tcPr>
          <w:p w14:paraId="094A2EBD" w14:textId="5E20A650" w:rsidR="008F7CA6" w:rsidRPr="005C4026" w:rsidRDefault="003F10E9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Access</w:t>
            </w:r>
            <w:r w:rsidR="008F7CA6">
              <w:rPr>
                <w:rFonts w:asciiTheme="minorHAnsi" w:hAnsiTheme="minorHAnsi" w:cstheme="minorHAnsi"/>
                <w:b/>
                <w:bCs/>
              </w:rPr>
              <w:t xml:space="preserve"> to Higher Training</w:t>
            </w:r>
          </w:p>
        </w:tc>
        <w:tc>
          <w:tcPr>
            <w:tcW w:w="7559" w:type="dxa"/>
            <w:shd w:val="clear" w:color="auto" w:fill="auto"/>
          </w:tcPr>
          <w:p w14:paraId="23156150" w14:textId="0023B873" w:rsidR="008F7CA6" w:rsidRDefault="008F7CA6" w:rsidP="008F7CA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 and EM gave a presentation regarding </w:t>
            </w:r>
            <w:r w:rsidR="00B67E99">
              <w:rPr>
                <w:rFonts w:asciiTheme="minorHAnsi" w:hAnsiTheme="minorHAnsi" w:cstheme="minorHAnsi"/>
              </w:rPr>
              <w:t>trainee’s</w:t>
            </w:r>
            <w:r>
              <w:rPr>
                <w:rFonts w:asciiTheme="minorHAnsi" w:hAnsiTheme="minorHAnsi" w:cstheme="minorHAnsi"/>
              </w:rPr>
              <w:t xml:space="preserve"> access to higher training. The following issues were discussed:</w:t>
            </w:r>
          </w:p>
          <w:p w14:paraId="4FB24DBD" w14:textId="77777777" w:rsidR="00924B75" w:rsidRDefault="00924B75" w:rsidP="008F7CA6">
            <w:pPr>
              <w:jc w:val="both"/>
              <w:rPr>
                <w:rFonts w:asciiTheme="minorHAnsi" w:hAnsiTheme="minorHAnsi" w:cstheme="minorHAnsi"/>
              </w:rPr>
            </w:pPr>
          </w:p>
          <w:p w14:paraId="029ABE91" w14:textId="6B5DA283" w:rsidR="00D346A0" w:rsidRPr="0036362F" w:rsidRDefault="000635CB" w:rsidP="00924B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South-East </w:t>
            </w:r>
            <w:r w:rsidR="007C4454"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Region </w:t>
            </w:r>
            <w:r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Response:</w:t>
            </w:r>
            <w:r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SMcN suggested results could be </w:t>
            </w:r>
            <w:r w:rsidR="00916067" w:rsidRPr="0036362F">
              <w:rPr>
                <w:rFonts w:asciiTheme="minorHAnsi" w:hAnsiTheme="minorHAnsi" w:cstheme="minorHAnsi"/>
                <w:sz w:val="22"/>
                <w:szCs w:val="22"/>
              </w:rPr>
              <w:t>influenced</w:t>
            </w:r>
            <w:r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by rates of </w:t>
            </w:r>
            <w:r w:rsidR="00E62FC0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 w:rsidR="00916067" w:rsidRPr="0036362F">
              <w:rPr>
                <w:rFonts w:asciiTheme="minorHAnsi" w:hAnsiTheme="minorHAnsi" w:cstheme="minorHAnsi"/>
                <w:sz w:val="22"/>
                <w:szCs w:val="22"/>
              </w:rPr>
              <w:t>discontent</w:t>
            </w:r>
            <w:r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in the </w:t>
            </w:r>
            <w:r w:rsidR="00916067" w:rsidRPr="0036362F">
              <w:rPr>
                <w:rFonts w:asciiTheme="minorHAnsi" w:hAnsiTheme="minorHAnsi" w:cstheme="minorHAnsi"/>
                <w:sz w:val="22"/>
                <w:szCs w:val="22"/>
              </w:rPr>
              <w:t>South</w:t>
            </w:r>
            <w:r w:rsidRPr="0036362F">
              <w:rPr>
                <w:rFonts w:asciiTheme="minorHAnsi" w:hAnsiTheme="minorHAnsi" w:cstheme="minorHAnsi"/>
                <w:sz w:val="22"/>
                <w:szCs w:val="22"/>
              </w:rPr>
              <w:t>-East</w:t>
            </w:r>
            <w:r w:rsidR="00E62FC0">
              <w:rPr>
                <w:rFonts w:asciiTheme="minorHAnsi" w:hAnsiTheme="minorHAnsi" w:cstheme="minorHAnsi"/>
                <w:sz w:val="22"/>
                <w:szCs w:val="22"/>
              </w:rPr>
              <w:t xml:space="preserve"> Region</w:t>
            </w:r>
            <w:r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762A5" w:rsidRPr="0036362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16067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B stated that </w:t>
            </w:r>
            <w:r w:rsidR="00A95B5B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other areas were well represented in the survey. </w:t>
            </w:r>
          </w:p>
          <w:p w14:paraId="44534DAD" w14:textId="77777777" w:rsidR="00E541C3" w:rsidRPr="00E541C3" w:rsidRDefault="00E541C3" w:rsidP="00E541C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8B21BC" w14:textId="0B99955F" w:rsidR="00253E69" w:rsidRDefault="00E541C3" w:rsidP="00253E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24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West</w:t>
            </w:r>
            <w:r w:rsidR="00A038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C44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Region </w:t>
            </w:r>
            <w:r w:rsidRPr="00C324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S</w:t>
            </w:r>
            <w:r w:rsidRPr="003025FF">
              <w:rPr>
                <w:rFonts w:asciiTheme="minorHAnsi" w:hAnsiTheme="minorHAnsi" w:cstheme="minorHAnsi"/>
                <w:sz w:val="22"/>
                <w:szCs w:val="22"/>
              </w:rPr>
              <w:t>McN suggested that</w:t>
            </w:r>
            <w:r w:rsidR="002F3519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 results could be </w:t>
            </w:r>
            <w:r w:rsidR="00C90DB5" w:rsidRPr="003025FF">
              <w:rPr>
                <w:rFonts w:asciiTheme="minorHAnsi" w:hAnsiTheme="minorHAnsi" w:cstheme="minorHAnsi"/>
                <w:sz w:val="22"/>
                <w:szCs w:val="22"/>
              </w:rPr>
              <w:t>skewed</w:t>
            </w:r>
            <w:r w:rsidR="002F3519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8D3" w:rsidRPr="003025FF">
              <w:rPr>
                <w:rFonts w:asciiTheme="minorHAnsi" w:hAnsiTheme="minorHAnsi" w:cstheme="minorHAnsi"/>
                <w:sz w:val="22"/>
                <w:szCs w:val="22"/>
              </w:rPr>
              <w:t>by trainees</w:t>
            </w:r>
            <w:r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67E1" w:rsidRPr="003025FF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C324B5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West </w:t>
            </w:r>
            <w:r w:rsidR="00DE67E1" w:rsidRPr="003025FF">
              <w:rPr>
                <w:rFonts w:asciiTheme="minorHAnsi" w:hAnsiTheme="minorHAnsi" w:cstheme="minorHAnsi"/>
                <w:sz w:val="22"/>
                <w:szCs w:val="22"/>
              </w:rPr>
              <w:t>being</w:t>
            </w:r>
            <w:r w:rsidR="00C324B5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 less dissatisfied tha</w:t>
            </w:r>
            <w:r w:rsidR="002F3519" w:rsidRPr="003025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324B5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 those in other </w:t>
            </w:r>
            <w:r w:rsidR="009A103E" w:rsidRPr="003025FF">
              <w:rPr>
                <w:rFonts w:asciiTheme="minorHAnsi" w:hAnsiTheme="minorHAnsi" w:cstheme="minorHAnsi"/>
                <w:sz w:val="22"/>
                <w:szCs w:val="22"/>
              </w:rPr>
              <w:t>regions</w:t>
            </w:r>
            <w:r w:rsidR="00C324B5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025FF" w:rsidRPr="003025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324B5" w:rsidRPr="003025FF">
              <w:rPr>
                <w:rFonts w:asciiTheme="minorHAnsi" w:hAnsiTheme="minorHAnsi" w:cstheme="minorHAnsi"/>
                <w:sz w:val="22"/>
                <w:szCs w:val="22"/>
              </w:rPr>
              <w:t>B stated that</w:t>
            </w:r>
            <w:r w:rsidR="00681003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 there </w:t>
            </w:r>
            <w:r w:rsidR="00193FF8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wasn’t a significant </w:t>
            </w:r>
            <w:r w:rsidR="00681003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difference in </w:t>
            </w:r>
            <w:r w:rsidR="0085154C" w:rsidRPr="003025FF">
              <w:rPr>
                <w:rFonts w:asciiTheme="minorHAnsi" w:hAnsiTheme="minorHAnsi" w:cstheme="minorHAnsi"/>
                <w:sz w:val="22"/>
                <w:szCs w:val="22"/>
              </w:rPr>
              <w:t>responses</w:t>
            </w:r>
            <w:r w:rsidR="00681003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 from the West</w:t>
            </w:r>
            <w:r w:rsidR="00942C60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 region</w:t>
            </w:r>
            <w:r w:rsidR="00681003" w:rsidRPr="003025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53E69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 GJ s</w:t>
            </w:r>
            <w:r w:rsidR="00E62FC0">
              <w:rPr>
                <w:rFonts w:asciiTheme="minorHAnsi" w:hAnsiTheme="minorHAnsi" w:cstheme="minorHAnsi"/>
                <w:sz w:val="22"/>
                <w:szCs w:val="22"/>
              </w:rPr>
              <w:t>uggested</w:t>
            </w:r>
            <w:r w:rsidR="00253E69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 that ascertainment bias might account for </w:t>
            </w:r>
            <w:r w:rsidR="009A103E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increased </w:t>
            </w:r>
            <w:r w:rsidR="007E36E6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responses indicating </w:t>
            </w:r>
            <w:r w:rsidR="009E7179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 w:rsidR="00253E69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discontent in </w:t>
            </w:r>
            <w:r w:rsidR="00D334F2" w:rsidRPr="003025FF">
              <w:rPr>
                <w:rFonts w:asciiTheme="minorHAnsi" w:hAnsiTheme="minorHAnsi" w:cstheme="minorHAnsi"/>
                <w:sz w:val="22"/>
                <w:szCs w:val="22"/>
              </w:rPr>
              <w:t>East</w:t>
            </w:r>
            <w:r w:rsidR="00253E69" w:rsidRPr="003025FF">
              <w:rPr>
                <w:rFonts w:asciiTheme="minorHAnsi" w:hAnsiTheme="minorHAnsi" w:cstheme="minorHAnsi"/>
                <w:sz w:val="22"/>
                <w:szCs w:val="22"/>
              </w:rPr>
              <w:t xml:space="preserve"> Region.</w:t>
            </w:r>
          </w:p>
          <w:p w14:paraId="4F80074F" w14:textId="77777777" w:rsidR="00942C60" w:rsidRPr="00942C60" w:rsidRDefault="00942C60" w:rsidP="00942C6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E09D9" w14:textId="2483C3C8" w:rsidR="00942C60" w:rsidRDefault="00942C60" w:rsidP="00942C6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E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R</w:t>
            </w:r>
            <w:r w:rsidRPr="00B67E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esponse rate from West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Region</w:t>
            </w:r>
            <w:r w:rsidRPr="00B67E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B67E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 noted that research team were mainly Core Psychiatry trainees from the South-East region </w:t>
            </w:r>
            <w:r w:rsidR="009E7179">
              <w:rPr>
                <w:rFonts w:asciiTheme="minorHAnsi" w:hAnsiTheme="minorHAnsi" w:cstheme="minorHAnsi"/>
                <w:sz w:val="22"/>
                <w:szCs w:val="22"/>
              </w:rPr>
              <w:t>which may have influence</w:t>
            </w:r>
            <w:r w:rsidR="006A6AD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E7179">
              <w:rPr>
                <w:rFonts w:asciiTheme="minorHAnsi" w:hAnsiTheme="minorHAnsi" w:cstheme="minorHAnsi"/>
                <w:sz w:val="22"/>
                <w:szCs w:val="22"/>
              </w:rPr>
              <w:t xml:space="preserve"> the number of responses </w:t>
            </w:r>
            <w:r w:rsidR="007C228C">
              <w:rPr>
                <w:rFonts w:asciiTheme="minorHAnsi" w:hAnsiTheme="minorHAnsi" w:cstheme="minorHAnsi"/>
                <w:sz w:val="22"/>
                <w:szCs w:val="22"/>
              </w:rPr>
              <w:t xml:space="preserve">from this area. </w:t>
            </w:r>
          </w:p>
          <w:p w14:paraId="5CDDB3AF" w14:textId="77777777" w:rsidR="00681003" w:rsidRPr="00681003" w:rsidRDefault="00681003" w:rsidP="0068100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C10CF" w14:textId="16389AAF" w:rsidR="00681003" w:rsidRPr="0036362F" w:rsidRDefault="00681003" w:rsidP="00924B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Unfilled Posts </w:t>
            </w:r>
            <w:r w:rsidR="00112A1D"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General Adult Psychiatry:</w:t>
            </w:r>
            <w:r w:rsidR="00112A1D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362F" w:rsidRPr="0036362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12A1D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B </w:t>
            </w:r>
            <w:r w:rsidR="00AE2DE7" w:rsidRPr="0036362F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F54078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657F2E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F54078" w:rsidRPr="0036362F">
              <w:rPr>
                <w:rFonts w:asciiTheme="minorHAnsi" w:hAnsiTheme="minorHAnsi" w:cstheme="minorHAnsi"/>
                <w:sz w:val="22"/>
                <w:szCs w:val="22"/>
              </w:rPr>
              <w:t>most popular posts sought by trainees</w:t>
            </w:r>
            <w:r w:rsidR="00657F2E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E8E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657F2E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in General Adult psychiatry however</w:t>
            </w:r>
            <w:r w:rsidR="00EB12BB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66E0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C74DCD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vacancies in Scotland </w:t>
            </w:r>
            <w:r w:rsidR="0090383B" w:rsidRPr="0036362F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FE2A3A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383B" w:rsidRPr="0036362F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B866E0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this sub-</w:t>
            </w:r>
            <w:r w:rsidR="0037313D" w:rsidRPr="0036362F">
              <w:rPr>
                <w:rFonts w:asciiTheme="minorHAnsi" w:hAnsiTheme="minorHAnsi" w:cstheme="minorHAnsi"/>
                <w:sz w:val="22"/>
                <w:szCs w:val="22"/>
              </w:rPr>
              <w:t>specialty</w:t>
            </w:r>
            <w:r w:rsidR="005B1D8E" w:rsidRPr="0036362F">
              <w:rPr>
                <w:rFonts w:asciiTheme="minorHAnsi" w:hAnsiTheme="minorHAnsi" w:cstheme="minorHAnsi"/>
                <w:sz w:val="22"/>
                <w:szCs w:val="22"/>
              </w:rPr>
              <w:t>. A</w:t>
            </w:r>
            <w:r w:rsidR="00F10E6C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B </w:t>
            </w:r>
            <w:r w:rsidR="0024440A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suggested further </w:t>
            </w:r>
            <w:r w:rsidR="0061109A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investigation </w:t>
            </w:r>
            <w:r w:rsidR="0024440A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is required </w:t>
            </w:r>
            <w:r w:rsidR="0061109A" w:rsidRPr="0036362F">
              <w:rPr>
                <w:rFonts w:asciiTheme="minorHAnsi" w:hAnsiTheme="minorHAnsi" w:cstheme="minorHAnsi"/>
                <w:sz w:val="22"/>
                <w:szCs w:val="22"/>
              </w:rPr>
              <w:t>on why trainee</w:t>
            </w:r>
            <w:r w:rsidR="00401D41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s are </w:t>
            </w:r>
            <w:r w:rsidR="0061109A" w:rsidRPr="0036362F">
              <w:rPr>
                <w:rFonts w:asciiTheme="minorHAnsi" w:hAnsiTheme="minorHAnsi" w:cstheme="minorHAnsi"/>
                <w:sz w:val="22"/>
                <w:szCs w:val="22"/>
              </w:rPr>
              <w:t>not applying for these posts.</w:t>
            </w:r>
            <w:r w:rsidR="009F58B9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52B9AE" w14:textId="77777777" w:rsidR="0061109A" w:rsidRPr="0036362F" w:rsidRDefault="0061109A" w:rsidP="0061109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086DE" w14:textId="74D76AE5" w:rsidR="0061109A" w:rsidRPr="0036362F" w:rsidRDefault="00BF6221" w:rsidP="00924B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Trainees moving to England:</w:t>
            </w:r>
            <w:r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SMcN asked why trainees were suggesting they would move to England </w:t>
            </w:r>
            <w:r w:rsidR="00DE2407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if they were not able to obtain a </w:t>
            </w:r>
            <w:r w:rsidR="003B08B3" w:rsidRPr="0036362F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number in their chosen geographic area</w:t>
            </w:r>
            <w:r w:rsidR="00DE2407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in Scotland. </w:t>
            </w:r>
            <w:r w:rsidR="0036362F" w:rsidRPr="0036362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B08B3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B </w:t>
            </w:r>
            <w:r w:rsidR="001715F8">
              <w:rPr>
                <w:rFonts w:asciiTheme="minorHAnsi" w:hAnsiTheme="minorHAnsi" w:cstheme="minorHAnsi"/>
                <w:sz w:val="22"/>
                <w:szCs w:val="22"/>
              </w:rPr>
              <w:t>and EM stated</w:t>
            </w:r>
            <w:r w:rsidR="003B08B3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that this requires additional investigation. </w:t>
            </w:r>
          </w:p>
          <w:p w14:paraId="17D4E02F" w14:textId="77777777" w:rsidR="00C90749" w:rsidRPr="0036362F" w:rsidRDefault="00C90749" w:rsidP="00C9074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1E7755" w14:textId="23124897" w:rsidR="00C90749" w:rsidRPr="0036362F" w:rsidRDefault="00C90749" w:rsidP="00924B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Reasons for not applying for a post:</w:t>
            </w:r>
            <w:r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GJ asked whether there had been any attempt to identify the difference between trainees not wanting to apply for a job because it is not in their area or not </w:t>
            </w:r>
            <w:r w:rsidR="00B77A8B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being appointed to a job because they were not suitable. </w:t>
            </w:r>
            <w:r w:rsidR="0036362F" w:rsidRPr="0036362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94FB3" w:rsidRPr="0036362F">
              <w:rPr>
                <w:rFonts w:asciiTheme="minorHAnsi" w:hAnsiTheme="minorHAnsi" w:cstheme="minorHAnsi"/>
                <w:sz w:val="22"/>
                <w:szCs w:val="22"/>
              </w:rPr>
              <w:t>B confirmed that trainee</w:t>
            </w:r>
            <w:r w:rsidR="0042636B" w:rsidRPr="0036362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94FB3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are not applying for jobs </w:t>
            </w:r>
            <w:r w:rsidR="008009AF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because there are no posts in their geographic area. </w:t>
            </w:r>
          </w:p>
          <w:p w14:paraId="31E699B7" w14:textId="77777777" w:rsidR="00C77D75" w:rsidRPr="00C77D75" w:rsidRDefault="00C77D75" w:rsidP="00C77D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ED538" w14:textId="5978B444" w:rsidR="00C77D75" w:rsidRDefault="001A2B53" w:rsidP="00924B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47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Map of Regions: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SW questioned regions use on map. EM confirmed that the map had been taken from NES </w:t>
            </w:r>
            <w:r w:rsidR="00C647A0">
              <w:rPr>
                <w:rFonts w:asciiTheme="minorHAnsi" w:hAnsiTheme="minorHAnsi" w:cstheme="minorHAnsi"/>
                <w:sz w:val="22"/>
                <w:szCs w:val="22"/>
              </w:rPr>
              <w:t xml:space="preserve">resources. </w:t>
            </w:r>
          </w:p>
          <w:p w14:paraId="7AFDCD21" w14:textId="77777777" w:rsidR="00C647A0" w:rsidRPr="00C647A0" w:rsidRDefault="00C647A0" w:rsidP="00C647A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4A36A" w14:textId="0D1692F6" w:rsidR="00C647A0" w:rsidRPr="0036362F" w:rsidRDefault="009B3188" w:rsidP="00924B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Recommendation 4</w:t>
            </w:r>
            <w:r w:rsidR="00C647A0"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36362F">
              <w:rPr>
                <w:rFonts w:asciiTheme="minorHAnsi" w:hAnsiTheme="minorHAnsi" w:cstheme="minorHAnsi"/>
                <w:sz w:val="22"/>
                <w:szCs w:val="22"/>
              </w:rPr>
              <w:t>SW</w:t>
            </w:r>
            <w:r w:rsidR="006153B1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asked </w:t>
            </w:r>
            <w:r w:rsidR="00A90139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what evidence </w:t>
            </w:r>
            <w:r w:rsidR="00FA2F6C" w:rsidRPr="0036362F">
              <w:rPr>
                <w:rFonts w:asciiTheme="minorHAnsi" w:hAnsiTheme="minorHAnsi" w:cstheme="minorHAnsi"/>
                <w:sz w:val="22"/>
                <w:szCs w:val="22"/>
              </w:rPr>
              <w:t>was used to inform</w:t>
            </w:r>
            <w:r w:rsidR="006153B1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351FA8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suggestion that </w:t>
            </w:r>
            <w:r w:rsidR="006153B1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351FA8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restriction of </w:t>
            </w:r>
            <w:r w:rsidR="00BF3C77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posts in areas with higher fill rates was </w:t>
            </w:r>
            <w:r w:rsidR="0007186F" w:rsidRPr="0036362F">
              <w:rPr>
                <w:rFonts w:asciiTheme="minorHAnsi" w:hAnsiTheme="minorHAnsi" w:cstheme="minorHAnsi"/>
                <w:sz w:val="22"/>
                <w:szCs w:val="22"/>
              </w:rPr>
              <w:t>unlikely</w:t>
            </w:r>
            <w:r w:rsidR="00BF3C77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to encourage trainees to apply for posts in areas with lower fill rates</w:t>
            </w:r>
            <w:r w:rsidR="00FA2F6C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6362F" w:rsidRPr="0036362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23EB7" w:rsidRPr="0036362F">
              <w:rPr>
                <w:rFonts w:asciiTheme="minorHAnsi" w:hAnsiTheme="minorHAnsi" w:cstheme="minorHAnsi"/>
                <w:sz w:val="22"/>
                <w:szCs w:val="22"/>
              </w:rPr>
              <w:t>B confirmed recommendation w</w:t>
            </w:r>
            <w:r w:rsidR="0007186F" w:rsidRPr="0036362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23EB7" w:rsidRPr="0036362F">
              <w:rPr>
                <w:rFonts w:asciiTheme="minorHAnsi" w:hAnsiTheme="minorHAnsi" w:cstheme="minorHAnsi"/>
                <w:sz w:val="22"/>
                <w:szCs w:val="22"/>
              </w:rPr>
              <w:t>s based on trainee</w:t>
            </w:r>
            <w:r w:rsidR="004A2ABA" w:rsidRPr="0036362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23EB7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7384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stating </w:t>
            </w:r>
            <w:r w:rsidR="00A8348D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they </w:t>
            </w:r>
            <w:r w:rsidR="00623EB7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would </w:t>
            </w:r>
            <w:r w:rsidR="0007186F" w:rsidRPr="0036362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623EB7" w:rsidRPr="0036362F">
              <w:rPr>
                <w:rFonts w:asciiTheme="minorHAnsi" w:hAnsiTheme="minorHAnsi" w:cstheme="minorHAnsi"/>
                <w:sz w:val="22"/>
                <w:szCs w:val="22"/>
              </w:rPr>
              <w:t>ove</w:t>
            </w:r>
            <w:r w:rsidR="004A2ABA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="00A8348D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England</w:t>
            </w:r>
            <w:r w:rsidR="00623EB7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if they did not get a training number in their chosen geographic area. </w:t>
            </w:r>
          </w:p>
          <w:p w14:paraId="1E8D0813" w14:textId="77777777" w:rsidR="00B7404D" w:rsidRPr="0036362F" w:rsidRDefault="00B7404D" w:rsidP="00B7404D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73A132" w14:textId="48F5B242" w:rsidR="008F7CA6" w:rsidRPr="0036362F" w:rsidRDefault="006D1097" w:rsidP="008F7CA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Trainee Destinations: </w:t>
            </w:r>
            <w:r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SW asked if the survey </w:t>
            </w:r>
            <w:r w:rsidR="007070FF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could provide information related to </w:t>
            </w:r>
            <w:r w:rsidR="00427149" w:rsidRPr="0036362F">
              <w:rPr>
                <w:rFonts w:asciiTheme="minorHAnsi" w:hAnsiTheme="minorHAnsi" w:cstheme="minorHAnsi"/>
                <w:sz w:val="22"/>
                <w:szCs w:val="22"/>
              </w:rPr>
              <w:t>where trainees would go after CCT-</w:t>
            </w:r>
            <w:proofErr w:type="spellStart"/>
            <w:r w:rsidR="00427149" w:rsidRPr="0036362F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proofErr w:type="spellEnd"/>
            <w:r w:rsidR="00427149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6362F" w:rsidRPr="0036362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751ED" w:rsidRPr="0036362F">
              <w:rPr>
                <w:rFonts w:asciiTheme="minorHAnsi" w:hAnsiTheme="minorHAnsi" w:cstheme="minorHAnsi"/>
                <w:sz w:val="22"/>
                <w:szCs w:val="22"/>
              </w:rPr>
              <w:t>B stated that this was not part of the survey</w:t>
            </w:r>
            <w:r w:rsidR="00B00DD7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. SB noted the survey </w:t>
            </w:r>
            <w:r w:rsidR="000751ED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only looked at the lower to higher training </w:t>
            </w:r>
            <w:r w:rsidR="00B3440F" w:rsidRPr="0036362F">
              <w:rPr>
                <w:rFonts w:asciiTheme="minorHAnsi" w:hAnsiTheme="minorHAnsi" w:cstheme="minorHAnsi"/>
                <w:sz w:val="22"/>
                <w:szCs w:val="22"/>
              </w:rPr>
              <w:t>transition</w:t>
            </w:r>
            <w:r w:rsidR="005C6060">
              <w:rPr>
                <w:rFonts w:asciiTheme="minorHAnsi" w:hAnsiTheme="minorHAnsi" w:cstheme="minorHAnsi"/>
                <w:sz w:val="22"/>
                <w:szCs w:val="22"/>
              </w:rPr>
              <w:t xml:space="preserve"> stages. </w:t>
            </w:r>
          </w:p>
          <w:p w14:paraId="57EA6FD6" w14:textId="77777777" w:rsidR="00D512A3" w:rsidRPr="0036362F" w:rsidRDefault="00D512A3" w:rsidP="00D512A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0C2BAD" w14:textId="15FAED13" w:rsidR="00D75048" w:rsidRPr="0036362F" w:rsidRDefault="00D512A3" w:rsidP="008F7CA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D75048"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ual </w:t>
            </w:r>
            <w:r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</w:t>
            </w:r>
            <w:r w:rsidR="00394894" w:rsidRPr="00363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394894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RH asked why trainees are requesting </w:t>
            </w:r>
            <w:r w:rsidR="0040763F" w:rsidRPr="0036362F">
              <w:rPr>
                <w:rFonts w:asciiTheme="minorHAnsi" w:hAnsiTheme="minorHAnsi" w:cstheme="minorHAnsi"/>
                <w:sz w:val="22"/>
                <w:szCs w:val="22"/>
              </w:rPr>
              <w:t>dual</w:t>
            </w:r>
            <w:r w:rsidR="00394894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training.</w:t>
            </w:r>
            <w:r w:rsidR="0003710C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2634" w:rsidRPr="0036362F">
              <w:rPr>
                <w:rFonts w:asciiTheme="minorHAnsi" w:hAnsiTheme="minorHAnsi" w:cstheme="minorHAnsi"/>
                <w:sz w:val="22"/>
                <w:szCs w:val="22"/>
              </w:rPr>
              <w:t>JM suggested that those who develop ST posts should be asked to create flexible posts with a dual element</w:t>
            </w:r>
            <w:r w:rsidR="00561D0D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5424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6E28ED" w:rsidRPr="0036362F">
              <w:rPr>
                <w:rFonts w:asciiTheme="minorHAnsi" w:hAnsiTheme="minorHAnsi" w:cstheme="minorHAnsi"/>
                <w:sz w:val="22"/>
                <w:szCs w:val="22"/>
              </w:rPr>
              <w:t>credentialing</w:t>
            </w:r>
            <w:r w:rsidR="00965424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3A58" w:rsidRPr="0036362F">
              <w:rPr>
                <w:rFonts w:asciiTheme="minorHAnsi" w:hAnsiTheme="minorHAnsi" w:cstheme="minorHAnsi"/>
                <w:sz w:val="22"/>
                <w:szCs w:val="22"/>
              </w:rPr>
              <w:t>opportunities</w:t>
            </w:r>
            <w:r w:rsidR="006E28ED" w:rsidRPr="0036362F">
              <w:rPr>
                <w:rFonts w:asciiTheme="minorHAnsi" w:hAnsiTheme="minorHAnsi" w:cstheme="minorHAnsi"/>
                <w:sz w:val="22"/>
                <w:szCs w:val="22"/>
              </w:rPr>
              <w:t xml:space="preserve">. SMcN stated that open ended dual posts are not sustainable. </w:t>
            </w:r>
          </w:p>
          <w:p w14:paraId="7DEFB277" w14:textId="06430DC3" w:rsidR="008F7CA6" w:rsidRPr="00CE28E8" w:rsidRDefault="008F7CA6" w:rsidP="00CE28E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17" w:type="dxa"/>
            <w:shd w:val="clear" w:color="auto" w:fill="auto"/>
          </w:tcPr>
          <w:p w14:paraId="6F9E8D11" w14:textId="739E8DFB" w:rsidR="008F7CA6" w:rsidRPr="005C4026" w:rsidRDefault="008F7CA6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3B6C137D" w14:textId="77777777" w:rsidTr="00D12933">
        <w:trPr>
          <w:trHeight w:val="851"/>
        </w:trPr>
        <w:tc>
          <w:tcPr>
            <w:tcW w:w="641" w:type="dxa"/>
            <w:shd w:val="clear" w:color="auto" w:fill="auto"/>
          </w:tcPr>
          <w:p w14:paraId="61634127" w14:textId="0B23F868" w:rsidR="001F12CC" w:rsidRPr="005C4026" w:rsidRDefault="006B5FA2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6.</w:t>
            </w:r>
          </w:p>
        </w:tc>
        <w:tc>
          <w:tcPr>
            <w:tcW w:w="2331" w:type="dxa"/>
            <w:shd w:val="clear" w:color="auto" w:fill="auto"/>
          </w:tcPr>
          <w:p w14:paraId="37C76B68" w14:textId="1ED0273B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National Resource - Psychogenic Polydipsia</w:t>
            </w:r>
          </w:p>
        </w:tc>
        <w:tc>
          <w:tcPr>
            <w:tcW w:w="7559" w:type="dxa"/>
            <w:shd w:val="clear" w:color="auto" w:fill="auto"/>
          </w:tcPr>
          <w:p w14:paraId="066A9719" w14:textId="64B6A679" w:rsidR="001F12CC" w:rsidRDefault="001906D2" w:rsidP="0051437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370">
              <w:rPr>
                <w:rFonts w:asciiTheme="minorHAnsi" w:hAnsiTheme="minorHAnsi" w:cstheme="minorHAnsi"/>
                <w:sz w:val="22"/>
                <w:szCs w:val="22"/>
              </w:rPr>
              <w:t xml:space="preserve">SMcN stated that he has been approached by </w:t>
            </w:r>
            <w:r w:rsidR="00B42214">
              <w:rPr>
                <w:rFonts w:asciiTheme="minorHAnsi" w:hAnsiTheme="minorHAnsi" w:cstheme="minorHAnsi"/>
                <w:sz w:val="22"/>
                <w:szCs w:val="22"/>
              </w:rPr>
              <w:t>Gillian Davies</w:t>
            </w:r>
            <w:r w:rsidRPr="005143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22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00935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r w:rsidR="00BB22C0">
              <w:rPr>
                <w:rFonts w:asciiTheme="minorHAnsi" w:hAnsiTheme="minorHAnsi" w:cstheme="minorHAnsi"/>
                <w:sz w:val="22"/>
                <w:szCs w:val="22"/>
              </w:rPr>
              <w:t xml:space="preserve"> Educator, NMAP) </w:t>
            </w:r>
            <w:r w:rsidRPr="00514370">
              <w:rPr>
                <w:rFonts w:asciiTheme="minorHAnsi" w:hAnsiTheme="minorHAnsi" w:cstheme="minorHAnsi"/>
                <w:sz w:val="22"/>
                <w:szCs w:val="22"/>
              </w:rPr>
              <w:t xml:space="preserve">who has asked for support </w:t>
            </w:r>
            <w:r w:rsidR="00BB22C0">
              <w:rPr>
                <w:rFonts w:asciiTheme="minorHAnsi" w:hAnsiTheme="minorHAnsi" w:cstheme="minorHAnsi"/>
                <w:sz w:val="22"/>
                <w:szCs w:val="22"/>
              </w:rPr>
              <w:t xml:space="preserve">is developing teaching materials related to </w:t>
            </w:r>
            <w:r w:rsidR="006F0FF3">
              <w:rPr>
                <w:rFonts w:asciiTheme="minorHAnsi" w:hAnsiTheme="minorHAnsi" w:cstheme="minorHAnsi"/>
                <w:sz w:val="22"/>
                <w:szCs w:val="22"/>
              </w:rPr>
              <w:t xml:space="preserve">Psychogenic Polydipsia. JM stated that she would like to contribute to this. SMcN stated he would contact Gillian Davies on JM’s behalf. </w:t>
            </w:r>
            <w:r w:rsidR="00C567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704061" w14:textId="7325A652" w:rsidR="00514370" w:rsidRPr="00514370" w:rsidRDefault="00514370" w:rsidP="0051437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7" w:type="dxa"/>
            <w:shd w:val="clear" w:color="auto" w:fill="auto"/>
          </w:tcPr>
          <w:p w14:paraId="0562D402" w14:textId="76C1E03A" w:rsidR="001F12CC" w:rsidRPr="005C4026" w:rsidRDefault="006F0FF3" w:rsidP="00B0093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SMcN </w:t>
            </w:r>
            <w:r w:rsidRPr="00B00935">
              <w:rPr>
                <w:rFonts w:asciiTheme="minorHAnsi" w:hAnsiTheme="minorHAnsi" w:cstheme="minorHAnsi"/>
              </w:rPr>
              <w:t xml:space="preserve">to contact Gillian Davies on behalf of JM regarding development of teaching materials </w:t>
            </w:r>
            <w:r w:rsidR="00B00935" w:rsidRPr="00B00935">
              <w:rPr>
                <w:rFonts w:asciiTheme="minorHAnsi" w:hAnsiTheme="minorHAnsi" w:cstheme="minorHAnsi"/>
              </w:rPr>
              <w:t>on Psychogenic Polydipsia</w:t>
            </w:r>
          </w:p>
        </w:tc>
      </w:tr>
      <w:tr w:rsidR="001F12CC" w:rsidRPr="005C4026" w14:paraId="74475A0E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3C34762E" w14:textId="6C4C2844" w:rsidR="001F12CC" w:rsidRPr="005C4026" w:rsidRDefault="006B5FA2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2331" w:type="dxa"/>
            <w:shd w:val="clear" w:color="auto" w:fill="auto"/>
          </w:tcPr>
          <w:p w14:paraId="43A69F66" w14:textId="0C1184F4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Standard Items of Business</w:t>
            </w:r>
          </w:p>
        </w:tc>
        <w:tc>
          <w:tcPr>
            <w:tcW w:w="7559" w:type="dxa"/>
            <w:shd w:val="clear" w:color="auto" w:fill="auto"/>
          </w:tcPr>
          <w:p w14:paraId="6A3DD9FA" w14:textId="77777777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17" w:type="dxa"/>
            <w:shd w:val="clear" w:color="auto" w:fill="auto"/>
          </w:tcPr>
          <w:p w14:paraId="61E0486D" w14:textId="77777777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F12CC" w:rsidRPr="005C4026" w14:paraId="1D4C0783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7056D0D5" w14:textId="0955FFC0" w:rsidR="001F12CC" w:rsidRPr="005C4026" w:rsidRDefault="006B5FA2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7.1</w:t>
            </w:r>
          </w:p>
        </w:tc>
        <w:tc>
          <w:tcPr>
            <w:tcW w:w="2331" w:type="dxa"/>
            <w:shd w:val="clear" w:color="auto" w:fill="auto"/>
          </w:tcPr>
          <w:p w14:paraId="4D965E0F" w14:textId="05E03F15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Deanery Issues</w:t>
            </w:r>
          </w:p>
        </w:tc>
        <w:tc>
          <w:tcPr>
            <w:tcW w:w="7559" w:type="dxa"/>
            <w:shd w:val="clear" w:color="auto" w:fill="auto"/>
          </w:tcPr>
          <w:p w14:paraId="1CA347D5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3F077CD0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7FD735B5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08C8FF2A" w14:textId="505C66D0" w:rsidR="001F12CC" w:rsidRPr="005C4026" w:rsidRDefault="006B5FA2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7.2</w:t>
            </w:r>
          </w:p>
        </w:tc>
        <w:tc>
          <w:tcPr>
            <w:tcW w:w="2331" w:type="dxa"/>
            <w:shd w:val="clear" w:color="auto" w:fill="auto"/>
          </w:tcPr>
          <w:p w14:paraId="21F1A82E" w14:textId="1BF2634A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Quality</w:t>
            </w:r>
          </w:p>
        </w:tc>
        <w:tc>
          <w:tcPr>
            <w:tcW w:w="7559" w:type="dxa"/>
            <w:shd w:val="clear" w:color="auto" w:fill="auto"/>
          </w:tcPr>
          <w:p w14:paraId="62916E6E" w14:textId="2760ECA1" w:rsidR="001F12CC" w:rsidRDefault="00C40685" w:rsidP="00B3649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6492">
              <w:rPr>
                <w:rFonts w:asciiTheme="minorHAnsi" w:hAnsiTheme="minorHAnsi" w:cstheme="minorHAnsi"/>
                <w:sz w:val="22"/>
                <w:szCs w:val="22"/>
              </w:rPr>
              <w:t>SMcN confirmed that Inverclyde Hospital has been removed</w:t>
            </w:r>
            <w:r w:rsidR="00B36492" w:rsidRPr="00B36492">
              <w:rPr>
                <w:rFonts w:asciiTheme="minorHAnsi" w:hAnsiTheme="minorHAnsi" w:cstheme="minorHAnsi"/>
                <w:sz w:val="22"/>
                <w:szCs w:val="22"/>
              </w:rPr>
              <w:t xml:space="preserve"> from Enhanced Monitoring and congratulated </w:t>
            </w:r>
            <w:r w:rsidR="005D260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07BAB">
              <w:rPr>
                <w:rFonts w:asciiTheme="minorHAnsi" w:hAnsiTheme="minorHAnsi" w:cstheme="minorHAnsi"/>
                <w:sz w:val="22"/>
                <w:szCs w:val="22"/>
              </w:rPr>
              <w:t>Quality Team</w:t>
            </w:r>
            <w:r w:rsidR="001D6368">
              <w:rPr>
                <w:rFonts w:asciiTheme="minorHAnsi" w:hAnsiTheme="minorHAnsi" w:cstheme="minorHAnsi"/>
                <w:sz w:val="22"/>
                <w:szCs w:val="22"/>
              </w:rPr>
              <w:t xml:space="preserve"> on the work that has been done to achieve this. </w:t>
            </w:r>
          </w:p>
          <w:p w14:paraId="4ECDAFD9" w14:textId="5FCD5060" w:rsidR="00B36492" w:rsidRPr="00B36492" w:rsidRDefault="00B36492" w:rsidP="00B36492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7" w:type="dxa"/>
            <w:shd w:val="clear" w:color="auto" w:fill="auto"/>
          </w:tcPr>
          <w:p w14:paraId="43DFE815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469C085E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7E3456EA" w14:textId="77027B01" w:rsidR="001F12CC" w:rsidRPr="005C4026" w:rsidRDefault="006B5FA2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7.3</w:t>
            </w:r>
          </w:p>
        </w:tc>
        <w:tc>
          <w:tcPr>
            <w:tcW w:w="2331" w:type="dxa"/>
            <w:shd w:val="clear" w:color="auto" w:fill="auto"/>
          </w:tcPr>
          <w:p w14:paraId="38F73A15" w14:textId="4EE7B25F" w:rsidR="001F12CC" w:rsidRPr="005C4026" w:rsidRDefault="004E2ED3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Simulation Training</w:t>
            </w:r>
          </w:p>
        </w:tc>
        <w:tc>
          <w:tcPr>
            <w:tcW w:w="7559" w:type="dxa"/>
            <w:shd w:val="clear" w:color="auto" w:fill="auto"/>
          </w:tcPr>
          <w:p w14:paraId="7F7C00D5" w14:textId="44844324" w:rsidR="001F12CC" w:rsidRPr="00050A84" w:rsidRDefault="000C19B6" w:rsidP="00050A8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item was not discussed. </w:t>
            </w:r>
          </w:p>
        </w:tc>
        <w:tc>
          <w:tcPr>
            <w:tcW w:w="3417" w:type="dxa"/>
            <w:shd w:val="clear" w:color="auto" w:fill="auto"/>
          </w:tcPr>
          <w:p w14:paraId="5338D6FA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8C155C" w:rsidRPr="005C4026" w14:paraId="5C0897F3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648CC911" w14:textId="3CCE45E6" w:rsidR="008C155C" w:rsidRDefault="006B5FA2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7.4</w:t>
            </w:r>
          </w:p>
        </w:tc>
        <w:tc>
          <w:tcPr>
            <w:tcW w:w="2331" w:type="dxa"/>
            <w:shd w:val="clear" w:color="auto" w:fill="auto"/>
          </w:tcPr>
          <w:p w14:paraId="080A6CF7" w14:textId="7EC7AC58" w:rsidR="008C155C" w:rsidRDefault="008C155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Training Management</w:t>
            </w:r>
          </w:p>
        </w:tc>
        <w:tc>
          <w:tcPr>
            <w:tcW w:w="7559" w:type="dxa"/>
            <w:shd w:val="clear" w:color="auto" w:fill="auto"/>
          </w:tcPr>
          <w:p w14:paraId="130306C4" w14:textId="580092BF" w:rsidR="008C155C" w:rsidRPr="00050A84" w:rsidRDefault="000C19B6" w:rsidP="00050A8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SMcN confirmed there were no items to discuss. </w:t>
            </w:r>
          </w:p>
        </w:tc>
        <w:tc>
          <w:tcPr>
            <w:tcW w:w="3417" w:type="dxa"/>
            <w:shd w:val="clear" w:color="auto" w:fill="auto"/>
          </w:tcPr>
          <w:p w14:paraId="7627482B" w14:textId="6DF5C87E" w:rsidR="008C155C" w:rsidRPr="005C4026" w:rsidRDefault="008C155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63301936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6AF9C5ED" w14:textId="6231D4A2" w:rsidR="001F12CC" w:rsidRPr="005C4026" w:rsidRDefault="00C3684A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7.5</w:t>
            </w:r>
          </w:p>
        </w:tc>
        <w:tc>
          <w:tcPr>
            <w:tcW w:w="2331" w:type="dxa"/>
            <w:shd w:val="clear" w:color="auto" w:fill="auto"/>
          </w:tcPr>
          <w:p w14:paraId="0B2B15C1" w14:textId="3BA6AD1A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Professional Development</w:t>
            </w:r>
          </w:p>
        </w:tc>
        <w:tc>
          <w:tcPr>
            <w:tcW w:w="7559" w:type="dxa"/>
            <w:shd w:val="clear" w:color="auto" w:fill="auto"/>
          </w:tcPr>
          <w:p w14:paraId="0EEE3BF2" w14:textId="62BF3526" w:rsidR="001F12CC" w:rsidRPr="00050A84" w:rsidRDefault="00050A84" w:rsidP="00050A8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50A84">
              <w:rPr>
                <w:rFonts w:asciiTheme="minorHAnsi" w:hAnsiTheme="minorHAnsi" w:cstheme="minorHAnsi"/>
                <w:sz w:val="22"/>
                <w:szCs w:val="22"/>
              </w:rPr>
              <w:t xml:space="preserve">DB </w:t>
            </w:r>
            <w:r w:rsidR="00D77207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Pr="00050A84">
              <w:rPr>
                <w:rFonts w:asciiTheme="minorHAnsi" w:hAnsiTheme="minorHAnsi" w:cstheme="minorHAnsi"/>
                <w:sz w:val="22"/>
                <w:szCs w:val="22"/>
              </w:rPr>
              <w:t>there were no issues to discuss</w:t>
            </w:r>
          </w:p>
        </w:tc>
        <w:tc>
          <w:tcPr>
            <w:tcW w:w="3417" w:type="dxa"/>
            <w:shd w:val="clear" w:color="auto" w:fill="auto"/>
          </w:tcPr>
          <w:p w14:paraId="647E7A8B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661E318F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474409FA" w14:textId="31DD2B4F" w:rsidR="001F12CC" w:rsidRPr="005C4026" w:rsidRDefault="00C3684A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7.6</w:t>
            </w:r>
          </w:p>
        </w:tc>
        <w:tc>
          <w:tcPr>
            <w:tcW w:w="2331" w:type="dxa"/>
            <w:shd w:val="clear" w:color="auto" w:fill="auto"/>
          </w:tcPr>
          <w:p w14:paraId="183FA21A" w14:textId="4375DEA7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MDST</w:t>
            </w:r>
          </w:p>
        </w:tc>
        <w:tc>
          <w:tcPr>
            <w:tcW w:w="7559" w:type="dxa"/>
            <w:shd w:val="clear" w:color="auto" w:fill="auto"/>
          </w:tcPr>
          <w:p w14:paraId="5C3A7099" w14:textId="17C50331" w:rsidR="001F12CC" w:rsidRPr="00050A84" w:rsidRDefault="00050A84" w:rsidP="00050A8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50A84">
              <w:rPr>
                <w:rFonts w:asciiTheme="minorHAnsi" w:hAnsiTheme="minorHAnsi" w:cstheme="minorHAnsi"/>
                <w:sz w:val="22"/>
                <w:szCs w:val="22"/>
              </w:rPr>
              <w:t xml:space="preserve">GJ </w:t>
            </w:r>
            <w:r w:rsidR="00D77207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050A84">
              <w:rPr>
                <w:rFonts w:asciiTheme="minorHAnsi" w:hAnsiTheme="minorHAnsi" w:cstheme="minorHAnsi"/>
                <w:sz w:val="22"/>
                <w:szCs w:val="22"/>
              </w:rPr>
              <w:t xml:space="preserve"> there were no issues to discuss</w:t>
            </w:r>
          </w:p>
        </w:tc>
        <w:tc>
          <w:tcPr>
            <w:tcW w:w="3417" w:type="dxa"/>
            <w:shd w:val="clear" w:color="auto" w:fill="auto"/>
          </w:tcPr>
          <w:p w14:paraId="48FE7D6A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11BF868A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20008901" w14:textId="220AEFFF" w:rsidR="001F12CC" w:rsidRPr="005C4026" w:rsidRDefault="00C3684A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7.7</w:t>
            </w:r>
          </w:p>
        </w:tc>
        <w:tc>
          <w:tcPr>
            <w:tcW w:w="2331" w:type="dxa"/>
            <w:shd w:val="clear" w:color="auto" w:fill="auto"/>
          </w:tcPr>
          <w:p w14:paraId="4F94A7FB" w14:textId="3252904A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Equality, Diversity &amp; Inclusivity</w:t>
            </w:r>
          </w:p>
        </w:tc>
        <w:tc>
          <w:tcPr>
            <w:tcW w:w="7559" w:type="dxa"/>
            <w:shd w:val="clear" w:color="auto" w:fill="auto"/>
          </w:tcPr>
          <w:p w14:paraId="40ED670A" w14:textId="7907C84A" w:rsidR="000B3156" w:rsidRDefault="000B3156" w:rsidP="000B315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RH gave the members the following update regarding Equality, Diversity and inclusivity including:</w:t>
            </w:r>
          </w:p>
          <w:p w14:paraId="00134DF4" w14:textId="77777777" w:rsidR="000B3156" w:rsidRDefault="000B3156" w:rsidP="000B3156">
            <w:pPr>
              <w:jc w:val="both"/>
              <w:rPr>
                <w:rFonts w:asciiTheme="minorHAnsi" w:hAnsiTheme="minorHAnsi" w:cstheme="minorHAnsi"/>
              </w:rPr>
            </w:pPr>
          </w:p>
          <w:p w14:paraId="4231A7AB" w14:textId="387E41DE" w:rsidR="007B0EEE" w:rsidRDefault="00966E78" w:rsidP="000B315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General </w:t>
            </w:r>
            <w:r w:rsidR="000B3156" w:rsidRPr="000B31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Update:</w:t>
            </w:r>
            <w:r w:rsidR="000B31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0A84" w:rsidRPr="00715906">
              <w:rPr>
                <w:rFonts w:asciiTheme="minorHAnsi" w:hAnsiTheme="minorHAnsi" w:cstheme="minorHAnsi"/>
                <w:sz w:val="22"/>
                <w:szCs w:val="22"/>
              </w:rPr>
              <w:t xml:space="preserve">RH </w:t>
            </w:r>
            <w:r w:rsidR="00757F38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050A84" w:rsidRPr="00715906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7F15D4" w:rsidRPr="00715906">
              <w:rPr>
                <w:rFonts w:asciiTheme="minorHAnsi" w:hAnsiTheme="minorHAnsi" w:cstheme="minorHAnsi"/>
                <w:sz w:val="22"/>
                <w:szCs w:val="22"/>
              </w:rPr>
              <w:t>a meeting will be held with</w:t>
            </w:r>
            <w:r w:rsidR="00C71BFA" w:rsidRPr="00715906">
              <w:rPr>
                <w:rFonts w:asciiTheme="minorHAnsi" w:hAnsiTheme="minorHAnsi" w:cstheme="minorHAnsi"/>
                <w:sz w:val="22"/>
                <w:szCs w:val="22"/>
              </w:rPr>
              <w:t xml:space="preserve"> Psychiatry STEP Group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preparation for the</w:t>
            </w:r>
            <w:r w:rsidR="007E6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1BFA" w:rsidRPr="00715906">
              <w:rPr>
                <w:rFonts w:asciiTheme="minorHAnsi" w:hAnsiTheme="minorHAnsi" w:cstheme="minorHAnsi"/>
                <w:sz w:val="22"/>
                <w:szCs w:val="22"/>
              </w:rPr>
              <w:t>February intake</w:t>
            </w:r>
            <w:r w:rsidR="007B0EEE">
              <w:rPr>
                <w:rFonts w:asciiTheme="minorHAnsi" w:hAnsiTheme="minorHAnsi" w:cstheme="minorHAnsi"/>
                <w:sz w:val="22"/>
                <w:szCs w:val="22"/>
              </w:rPr>
              <w:t xml:space="preserve"> and work on neurodiversity </w:t>
            </w:r>
            <w:r w:rsidR="000B3156">
              <w:rPr>
                <w:rFonts w:asciiTheme="minorHAnsi" w:hAnsiTheme="minorHAnsi" w:cstheme="minorHAnsi"/>
                <w:sz w:val="22"/>
                <w:szCs w:val="22"/>
              </w:rPr>
              <w:t xml:space="preserve">materials </w:t>
            </w:r>
            <w:r w:rsidR="007029E3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0B3156">
              <w:rPr>
                <w:rFonts w:asciiTheme="minorHAnsi" w:hAnsiTheme="minorHAnsi" w:cstheme="minorHAnsi"/>
                <w:sz w:val="22"/>
                <w:szCs w:val="22"/>
              </w:rPr>
              <w:t xml:space="preserve"> ongoing. </w:t>
            </w:r>
          </w:p>
          <w:p w14:paraId="6A7F6AFB" w14:textId="77777777" w:rsidR="007B0EEE" w:rsidRPr="00507469" w:rsidRDefault="007B0EEE" w:rsidP="000B315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C2A51" w14:textId="524B689C" w:rsidR="001F12CC" w:rsidRPr="00507469" w:rsidRDefault="007E6895" w:rsidP="000B315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74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Merger with GP STEP:</w:t>
            </w:r>
            <w:r w:rsidRPr="005074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1BFA" w:rsidRPr="00507469">
              <w:rPr>
                <w:rFonts w:asciiTheme="minorHAnsi" w:hAnsiTheme="minorHAnsi" w:cstheme="minorHAnsi"/>
                <w:sz w:val="22"/>
                <w:szCs w:val="22"/>
              </w:rPr>
              <w:t xml:space="preserve">RH </w:t>
            </w:r>
            <w:r w:rsidR="00757F38" w:rsidRPr="00507469">
              <w:rPr>
                <w:rFonts w:asciiTheme="minorHAnsi" w:hAnsiTheme="minorHAnsi" w:cstheme="minorHAnsi"/>
                <w:sz w:val="22"/>
                <w:szCs w:val="22"/>
              </w:rPr>
              <w:t xml:space="preserve">stated that it has been </w:t>
            </w:r>
            <w:r w:rsidR="00BF2864" w:rsidRPr="00507469">
              <w:rPr>
                <w:rFonts w:asciiTheme="minorHAnsi" w:hAnsiTheme="minorHAnsi" w:cstheme="minorHAnsi"/>
                <w:sz w:val="22"/>
                <w:szCs w:val="22"/>
              </w:rPr>
              <w:t>suggested that P</w:t>
            </w:r>
            <w:r w:rsidR="00C71BFA" w:rsidRPr="00507469">
              <w:rPr>
                <w:rFonts w:asciiTheme="minorHAnsi" w:hAnsiTheme="minorHAnsi" w:cstheme="minorHAnsi"/>
                <w:sz w:val="22"/>
                <w:szCs w:val="22"/>
              </w:rPr>
              <w:t xml:space="preserve">sychiatry </w:t>
            </w:r>
            <w:r w:rsidR="00BF2864" w:rsidRPr="00507469">
              <w:rPr>
                <w:rFonts w:asciiTheme="minorHAnsi" w:hAnsiTheme="minorHAnsi" w:cstheme="minorHAnsi"/>
                <w:sz w:val="22"/>
                <w:szCs w:val="22"/>
              </w:rPr>
              <w:t xml:space="preserve">STEP </w:t>
            </w:r>
            <w:r w:rsidR="00C71BFA" w:rsidRPr="00507469">
              <w:rPr>
                <w:rFonts w:asciiTheme="minorHAnsi" w:hAnsiTheme="minorHAnsi" w:cstheme="minorHAnsi"/>
                <w:sz w:val="22"/>
                <w:szCs w:val="22"/>
              </w:rPr>
              <w:t xml:space="preserve">could </w:t>
            </w:r>
            <w:r w:rsidR="00BF2864" w:rsidRPr="00507469">
              <w:rPr>
                <w:rFonts w:asciiTheme="minorHAnsi" w:hAnsiTheme="minorHAnsi" w:cstheme="minorHAnsi"/>
                <w:sz w:val="22"/>
                <w:szCs w:val="22"/>
              </w:rPr>
              <w:t>merge with GP STEP</w:t>
            </w:r>
            <w:r w:rsidR="00507469" w:rsidRPr="0050746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67FE1" w:rsidRPr="00507469">
              <w:rPr>
                <w:rFonts w:asciiTheme="minorHAnsi" w:hAnsiTheme="minorHAnsi" w:cstheme="minorHAnsi"/>
                <w:sz w:val="22"/>
                <w:szCs w:val="22"/>
              </w:rPr>
              <w:t xml:space="preserve">RH stated that this was </w:t>
            </w:r>
            <w:r w:rsidR="00D067C2" w:rsidRPr="00507469">
              <w:rPr>
                <w:rFonts w:asciiTheme="minorHAnsi" w:hAnsiTheme="minorHAnsi" w:cstheme="minorHAnsi"/>
                <w:sz w:val="22"/>
                <w:szCs w:val="22"/>
              </w:rPr>
              <w:t>possible</w:t>
            </w:r>
            <w:r w:rsidR="00507469" w:rsidRPr="00507469">
              <w:rPr>
                <w:rFonts w:asciiTheme="minorHAnsi" w:hAnsiTheme="minorHAnsi" w:cstheme="minorHAnsi"/>
                <w:sz w:val="22"/>
                <w:szCs w:val="22"/>
              </w:rPr>
              <w:t xml:space="preserve"> for the February intake </w:t>
            </w:r>
            <w:r w:rsidR="004B0F53">
              <w:rPr>
                <w:rFonts w:asciiTheme="minorHAnsi" w:hAnsiTheme="minorHAnsi" w:cstheme="minorHAnsi"/>
                <w:sz w:val="22"/>
                <w:szCs w:val="22"/>
              </w:rPr>
              <w:t>however</w:t>
            </w:r>
            <w:r w:rsidR="00667FE1" w:rsidRPr="00507469">
              <w:rPr>
                <w:rFonts w:asciiTheme="minorHAnsi" w:hAnsiTheme="minorHAnsi" w:cstheme="minorHAnsi"/>
                <w:sz w:val="22"/>
                <w:szCs w:val="22"/>
              </w:rPr>
              <w:t xml:space="preserve"> the group would remain</w:t>
            </w:r>
            <w:r w:rsidR="00715906" w:rsidRPr="00507469">
              <w:rPr>
                <w:rFonts w:asciiTheme="minorHAnsi" w:hAnsiTheme="minorHAnsi" w:cstheme="minorHAnsi"/>
                <w:sz w:val="22"/>
                <w:szCs w:val="22"/>
              </w:rPr>
              <w:t xml:space="preserve"> separate. </w:t>
            </w:r>
          </w:p>
          <w:p w14:paraId="14FD2001" w14:textId="79EB2736" w:rsidR="00715906" w:rsidRPr="00715906" w:rsidRDefault="00715906" w:rsidP="0071590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7" w:type="dxa"/>
            <w:shd w:val="clear" w:color="auto" w:fill="auto"/>
          </w:tcPr>
          <w:p w14:paraId="4DC17558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0CAF3FC7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737E4407" w14:textId="2759FEA3" w:rsidR="001F12CC" w:rsidRPr="005C4026" w:rsidRDefault="00C3684A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7.8</w:t>
            </w:r>
          </w:p>
        </w:tc>
        <w:tc>
          <w:tcPr>
            <w:tcW w:w="2331" w:type="dxa"/>
            <w:shd w:val="clear" w:color="auto" w:fill="auto"/>
          </w:tcPr>
          <w:p w14:paraId="4E04C278" w14:textId="79F842FE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Recruitment Reports</w:t>
            </w:r>
          </w:p>
        </w:tc>
        <w:tc>
          <w:tcPr>
            <w:tcW w:w="7559" w:type="dxa"/>
            <w:shd w:val="clear" w:color="auto" w:fill="auto"/>
          </w:tcPr>
          <w:p w14:paraId="01BB7D7B" w14:textId="6932E077" w:rsidR="0057208B" w:rsidRPr="00640CB8" w:rsidRDefault="00EA5B04" w:rsidP="00640CB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0CB8">
              <w:rPr>
                <w:rFonts w:asciiTheme="minorHAnsi" w:hAnsiTheme="minorHAnsi" w:cstheme="minorHAnsi"/>
                <w:sz w:val="22"/>
                <w:szCs w:val="22"/>
              </w:rPr>
              <w:t xml:space="preserve">SL stated that the </w:t>
            </w:r>
            <w:r w:rsidR="00434353">
              <w:rPr>
                <w:rFonts w:asciiTheme="minorHAnsi" w:hAnsiTheme="minorHAnsi" w:cstheme="minorHAnsi"/>
                <w:sz w:val="22"/>
                <w:szCs w:val="22"/>
              </w:rPr>
              <w:t xml:space="preserve">UK </w:t>
            </w:r>
            <w:r w:rsidRPr="00640CB8">
              <w:rPr>
                <w:rFonts w:asciiTheme="minorHAnsi" w:hAnsiTheme="minorHAnsi" w:cstheme="minorHAnsi"/>
                <w:sz w:val="22"/>
                <w:szCs w:val="22"/>
              </w:rPr>
              <w:t>lead recruiter has concluded their offers</w:t>
            </w:r>
            <w:r w:rsidR="00D067C2" w:rsidRPr="00640CB8">
              <w:rPr>
                <w:rFonts w:asciiTheme="minorHAnsi" w:hAnsiTheme="minorHAnsi" w:cstheme="minorHAnsi"/>
                <w:sz w:val="22"/>
                <w:szCs w:val="22"/>
              </w:rPr>
              <w:t xml:space="preserve"> and Paper 10 contain</w:t>
            </w:r>
            <w:r w:rsidR="00117AEA" w:rsidRPr="00640CB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067C2" w:rsidRPr="00640CB8">
              <w:rPr>
                <w:rFonts w:asciiTheme="minorHAnsi" w:hAnsiTheme="minorHAnsi" w:cstheme="minorHAnsi"/>
                <w:sz w:val="22"/>
                <w:szCs w:val="22"/>
              </w:rPr>
              <w:t xml:space="preserve"> the final numbers for Round 3. </w:t>
            </w:r>
          </w:p>
          <w:p w14:paraId="27A54E3C" w14:textId="50D4C76A" w:rsidR="002247E5" w:rsidRPr="00640CB8" w:rsidRDefault="002247E5" w:rsidP="00640CB8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417" w:type="dxa"/>
            <w:shd w:val="clear" w:color="auto" w:fill="auto"/>
          </w:tcPr>
          <w:p w14:paraId="0BB72912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3FE8F035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6B8823BD" w14:textId="5BE579BD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2331" w:type="dxa"/>
            <w:shd w:val="clear" w:color="auto" w:fill="auto"/>
          </w:tcPr>
          <w:p w14:paraId="60D00477" w14:textId="3DFFB3F1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Reports – General</w:t>
            </w:r>
          </w:p>
        </w:tc>
        <w:tc>
          <w:tcPr>
            <w:tcW w:w="7559" w:type="dxa"/>
            <w:shd w:val="clear" w:color="auto" w:fill="auto"/>
          </w:tcPr>
          <w:p w14:paraId="27483E58" w14:textId="77777777" w:rsidR="001F12CC" w:rsidRPr="007B6EA6" w:rsidRDefault="001F12CC" w:rsidP="007B6E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198C8C24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7FADAA22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6C0D9209" w14:textId="121A6EEA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8.1</w:t>
            </w:r>
          </w:p>
        </w:tc>
        <w:tc>
          <w:tcPr>
            <w:tcW w:w="2331" w:type="dxa"/>
            <w:shd w:val="clear" w:color="auto" w:fill="auto"/>
          </w:tcPr>
          <w:p w14:paraId="5FA84FFD" w14:textId="228353F2" w:rsidR="001F12CC" w:rsidRPr="005C4026" w:rsidRDefault="001F12CC" w:rsidP="001F12C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Service (MD) Report</w:t>
            </w:r>
          </w:p>
        </w:tc>
        <w:tc>
          <w:tcPr>
            <w:tcW w:w="7559" w:type="dxa"/>
            <w:shd w:val="clear" w:color="auto" w:fill="auto"/>
          </w:tcPr>
          <w:p w14:paraId="57118C54" w14:textId="58AC5040" w:rsidR="001F12CC" w:rsidRPr="004F0B28" w:rsidRDefault="005B053B" w:rsidP="004F0B2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representative was available. </w:t>
            </w:r>
          </w:p>
        </w:tc>
        <w:tc>
          <w:tcPr>
            <w:tcW w:w="3417" w:type="dxa"/>
            <w:shd w:val="clear" w:color="auto" w:fill="auto"/>
          </w:tcPr>
          <w:p w14:paraId="5741502D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678F973D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37F4F4D3" w14:textId="5376647B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8.2</w:t>
            </w:r>
          </w:p>
        </w:tc>
        <w:tc>
          <w:tcPr>
            <w:tcW w:w="2331" w:type="dxa"/>
            <w:shd w:val="clear" w:color="auto" w:fill="auto"/>
          </w:tcPr>
          <w:p w14:paraId="4B61215D" w14:textId="076EE376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DME Report</w:t>
            </w:r>
          </w:p>
        </w:tc>
        <w:tc>
          <w:tcPr>
            <w:tcW w:w="7559" w:type="dxa"/>
            <w:shd w:val="clear" w:color="auto" w:fill="auto"/>
          </w:tcPr>
          <w:p w14:paraId="6849B709" w14:textId="41CE3EFD" w:rsidR="001F12CC" w:rsidRPr="004F0B28" w:rsidRDefault="00C763E1" w:rsidP="004F0B2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0B28">
              <w:rPr>
                <w:rFonts w:asciiTheme="minorHAnsi" w:hAnsiTheme="minorHAnsi" w:cstheme="minorHAnsi"/>
                <w:sz w:val="22"/>
                <w:szCs w:val="22"/>
              </w:rPr>
              <w:t xml:space="preserve">AD </w:t>
            </w:r>
            <w:r w:rsidR="004F0B28" w:rsidRPr="004F0B28">
              <w:rPr>
                <w:rFonts w:asciiTheme="minorHAnsi" w:hAnsiTheme="minorHAnsi" w:cstheme="minorHAnsi"/>
                <w:sz w:val="22"/>
                <w:szCs w:val="22"/>
              </w:rPr>
              <w:t xml:space="preserve">stated that there were no </w:t>
            </w:r>
            <w:r w:rsidR="005B053B">
              <w:rPr>
                <w:rFonts w:asciiTheme="minorHAnsi" w:hAnsiTheme="minorHAnsi" w:cstheme="minorHAnsi"/>
                <w:sz w:val="22"/>
                <w:szCs w:val="22"/>
              </w:rPr>
              <w:t xml:space="preserve">items for discussion. </w:t>
            </w:r>
          </w:p>
        </w:tc>
        <w:tc>
          <w:tcPr>
            <w:tcW w:w="3417" w:type="dxa"/>
            <w:shd w:val="clear" w:color="auto" w:fill="auto"/>
          </w:tcPr>
          <w:p w14:paraId="6EFFD4B2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02D7FF7D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37112986" w14:textId="5DEB3A82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8.3</w:t>
            </w:r>
          </w:p>
        </w:tc>
        <w:tc>
          <w:tcPr>
            <w:tcW w:w="2331" w:type="dxa"/>
            <w:shd w:val="clear" w:color="auto" w:fill="auto"/>
          </w:tcPr>
          <w:p w14:paraId="2872C595" w14:textId="73B85E52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Royal College Report</w:t>
            </w:r>
          </w:p>
        </w:tc>
        <w:tc>
          <w:tcPr>
            <w:tcW w:w="7559" w:type="dxa"/>
            <w:shd w:val="clear" w:color="auto" w:fill="auto"/>
          </w:tcPr>
          <w:p w14:paraId="527E8B60" w14:textId="07770C77" w:rsidR="00BB2E1E" w:rsidRDefault="007B6EA6" w:rsidP="005A5F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F1B">
              <w:rPr>
                <w:rFonts w:asciiTheme="minorHAnsi" w:hAnsiTheme="minorHAnsi" w:cstheme="minorHAnsi"/>
                <w:sz w:val="22"/>
                <w:szCs w:val="22"/>
              </w:rPr>
              <w:t xml:space="preserve">JM </w:t>
            </w:r>
            <w:r w:rsidR="00136EB1" w:rsidRPr="005A5F1B">
              <w:rPr>
                <w:rFonts w:asciiTheme="minorHAnsi" w:hAnsiTheme="minorHAnsi" w:cstheme="minorHAnsi"/>
                <w:sz w:val="22"/>
                <w:szCs w:val="22"/>
              </w:rPr>
              <w:t xml:space="preserve">thanked IK for </w:t>
            </w:r>
            <w:r w:rsidR="000D47A9">
              <w:rPr>
                <w:rFonts w:asciiTheme="minorHAnsi" w:hAnsiTheme="minorHAnsi" w:cstheme="minorHAnsi"/>
                <w:sz w:val="22"/>
                <w:szCs w:val="22"/>
              </w:rPr>
              <w:t>development of the Workforce A</w:t>
            </w:r>
            <w:r w:rsidR="00136EB1" w:rsidRPr="005A5F1B">
              <w:rPr>
                <w:rFonts w:asciiTheme="minorHAnsi" w:hAnsiTheme="minorHAnsi" w:cstheme="minorHAnsi"/>
                <w:sz w:val="22"/>
                <w:szCs w:val="22"/>
              </w:rPr>
              <w:t xml:space="preserve">ction </w:t>
            </w:r>
            <w:r w:rsidR="000D47A9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36EB1" w:rsidRPr="005A5F1B">
              <w:rPr>
                <w:rFonts w:asciiTheme="minorHAnsi" w:hAnsiTheme="minorHAnsi" w:cstheme="minorHAnsi"/>
                <w:sz w:val="22"/>
                <w:szCs w:val="22"/>
              </w:rPr>
              <w:t>racker</w:t>
            </w:r>
            <w:r w:rsidR="000D47A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B2E1E">
              <w:rPr>
                <w:rFonts w:asciiTheme="minorHAnsi" w:hAnsiTheme="minorHAnsi" w:cstheme="minorHAnsi"/>
                <w:sz w:val="22"/>
                <w:szCs w:val="22"/>
              </w:rPr>
              <w:t xml:space="preserve">JM stated that she would update </w:t>
            </w:r>
            <w:r w:rsidR="00765FD5">
              <w:rPr>
                <w:rFonts w:asciiTheme="minorHAnsi" w:hAnsiTheme="minorHAnsi" w:cstheme="minorHAnsi"/>
                <w:sz w:val="22"/>
                <w:szCs w:val="22"/>
              </w:rPr>
              <w:t>members on progress</w:t>
            </w:r>
            <w:r w:rsidR="00BB2E1E">
              <w:rPr>
                <w:rFonts w:asciiTheme="minorHAnsi" w:hAnsiTheme="minorHAnsi" w:cstheme="minorHAnsi"/>
                <w:sz w:val="22"/>
                <w:szCs w:val="22"/>
              </w:rPr>
              <w:t xml:space="preserve"> at the next meeting. </w:t>
            </w:r>
          </w:p>
          <w:p w14:paraId="5612BF0B" w14:textId="633BB2D4" w:rsidR="005A5F1B" w:rsidRPr="005C4026" w:rsidRDefault="005A5F1B" w:rsidP="00C86C03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2837E1A3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6D9423BC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37708967" w14:textId="616A8602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lastRenderedPageBreak/>
              <w:t>8.4</w:t>
            </w:r>
          </w:p>
        </w:tc>
        <w:tc>
          <w:tcPr>
            <w:tcW w:w="2331" w:type="dxa"/>
            <w:shd w:val="clear" w:color="auto" w:fill="auto"/>
          </w:tcPr>
          <w:p w14:paraId="7353F96D" w14:textId="041F4B77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Heads of Schools Report</w:t>
            </w:r>
          </w:p>
        </w:tc>
        <w:tc>
          <w:tcPr>
            <w:tcW w:w="7559" w:type="dxa"/>
            <w:shd w:val="clear" w:color="auto" w:fill="auto"/>
          </w:tcPr>
          <w:p w14:paraId="535235EB" w14:textId="41BF38AF" w:rsidR="001F12CC" w:rsidRDefault="0021147C" w:rsidP="00C6004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0044">
              <w:rPr>
                <w:rFonts w:asciiTheme="minorHAnsi" w:hAnsiTheme="minorHAnsi" w:cstheme="minorHAnsi"/>
                <w:sz w:val="22"/>
                <w:szCs w:val="22"/>
              </w:rPr>
              <w:t xml:space="preserve">SMcN </w:t>
            </w:r>
            <w:r w:rsidR="00C72A73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C60044">
              <w:rPr>
                <w:rFonts w:asciiTheme="minorHAnsi" w:hAnsiTheme="minorHAnsi" w:cstheme="minorHAnsi"/>
                <w:sz w:val="22"/>
                <w:szCs w:val="22"/>
              </w:rPr>
              <w:t xml:space="preserve"> that he </w:t>
            </w:r>
            <w:r w:rsidR="00C60044" w:rsidRPr="00C60044">
              <w:rPr>
                <w:rFonts w:asciiTheme="minorHAnsi" w:hAnsiTheme="minorHAnsi" w:cstheme="minorHAnsi"/>
                <w:sz w:val="22"/>
                <w:szCs w:val="22"/>
              </w:rPr>
              <w:t xml:space="preserve">attended </w:t>
            </w:r>
            <w:r w:rsidR="00C72A73">
              <w:rPr>
                <w:rFonts w:asciiTheme="minorHAnsi" w:hAnsiTheme="minorHAnsi" w:cstheme="minorHAnsi"/>
                <w:sz w:val="22"/>
                <w:szCs w:val="22"/>
              </w:rPr>
              <w:t>Heads of Schools</w:t>
            </w:r>
            <w:r w:rsidRPr="00C60044">
              <w:rPr>
                <w:rFonts w:asciiTheme="minorHAnsi" w:hAnsiTheme="minorHAnsi" w:cstheme="minorHAnsi"/>
                <w:sz w:val="22"/>
                <w:szCs w:val="22"/>
              </w:rPr>
              <w:t xml:space="preserve"> meeting in </w:t>
            </w:r>
            <w:r w:rsidR="00C72A73" w:rsidRPr="00C60044">
              <w:rPr>
                <w:rFonts w:asciiTheme="minorHAnsi" w:hAnsiTheme="minorHAnsi" w:cstheme="minorHAnsi"/>
                <w:sz w:val="22"/>
                <w:szCs w:val="22"/>
              </w:rPr>
              <w:t>London.</w:t>
            </w:r>
            <w:r w:rsidR="00C72A73">
              <w:rPr>
                <w:rFonts w:asciiTheme="minorHAnsi" w:hAnsiTheme="minorHAnsi" w:cstheme="minorHAnsi"/>
                <w:sz w:val="22"/>
                <w:szCs w:val="22"/>
              </w:rPr>
              <w:t xml:space="preserve"> SMcN informed the members </w:t>
            </w:r>
            <w:r w:rsidRPr="00C60044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C60044" w:rsidRPr="00C60044">
              <w:rPr>
                <w:rFonts w:asciiTheme="minorHAnsi" w:hAnsiTheme="minorHAnsi" w:cstheme="minorHAnsi"/>
                <w:sz w:val="22"/>
                <w:szCs w:val="22"/>
              </w:rPr>
              <w:t xml:space="preserve">EMIS </w:t>
            </w:r>
            <w:r w:rsidR="004B0F53">
              <w:rPr>
                <w:rFonts w:asciiTheme="minorHAnsi" w:hAnsiTheme="minorHAnsi" w:cstheme="minorHAnsi"/>
                <w:sz w:val="22"/>
                <w:szCs w:val="22"/>
              </w:rPr>
              <w:t xml:space="preserve">is now the chosen </w:t>
            </w:r>
            <w:proofErr w:type="spellStart"/>
            <w:r w:rsidR="00383625">
              <w:rPr>
                <w:rFonts w:asciiTheme="minorHAnsi" w:hAnsiTheme="minorHAnsi" w:cstheme="minorHAnsi"/>
                <w:sz w:val="22"/>
                <w:szCs w:val="22"/>
              </w:rPr>
              <w:t>ePortfolio</w:t>
            </w:r>
            <w:proofErr w:type="spellEnd"/>
            <w:r w:rsidR="00383625">
              <w:rPr>
                <w:rFonts w:asciiTheme="minorHAnsi" w:hAnsiTheme="minorHAnsi" w:cstheme="minorHAnsi"/>
                <w:sz w:val="22"/>
                <w:szCs w:val="22"/>
              </w:rPr>
              <w:t xml:space="preserve"> provider. </w:t>
            </w:r>
            <w:r w:rsidR="002B23D0">
              <w:rPr>
                <w:rFonts w:asciiTheme="minorHAnsi" w:hAnsiTheme="minorHAnsi" w:cstheme="minorHAnsi"/>
                <w:sz w:val="22"/>
                <w:szCs w:val="22"/>
              </w:rPr>
              <w:t xml:space="preserve">AB </w:t>
            </w:r>
            <w:r w:rsidR="000833C4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2B23D0">
              <w:rPr>
                <w:rFonts w:asciiTheme="minorHAnsi" w:hAnsiTheme="minorHAnsi" w:cstheme="minorHAnsi"/>
                <w:sz w:val="22"/>
                <w:szCs w:val="22"/>
              </w:rPr>
              <w:t xml:space="preserve"> that this has not been discussed be the P</w:t>
            </w:r>
            <w:r w:rsidR="000833C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B23D0">
              <w:rPr>
                <w:rFonts w:asciiTheme="minorHAnsi" w:hAnsiTheme="minorHAnsi" w:cstheme="minorHAnsi"/>
                <w:sz w:val="22"/>
                <w:szCs w:val="22"/>
              </w:rPr>
              <w:t xml:space="preserve">C group yet. </w:t>
            </w:r>
          </w:p>
          <w:p w14:paraId="7794BB10" w14:textId="6C21449D" w:rsidR="00C60044" w:rsidRPr="00C60044" w:rsidRDefault="00C60044" w:rsidP="00C60044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7" w:type="dxa"/>
            <w:shd w:val="clear" w:color="auto" w:fill="auto"/>
          </w:tcPr>
          <w:p w14:paraId="1FD94761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657029A9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6559AF35" w14:textId="4BD41C28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2331" w:type="dxa"/>
            <w:shd w:val="clear" w:color="auto" w:fill="auto"/>
          </w:tcPr>
          <w:p w14:paraId="3CA37E76" w14:textId="2BE06B73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Specialty &amp; STC Reports</w:t>
            </w:r>
          </w:p>
        </w:tc>
        <w:tc>
          <w:tcPr>
            <w:tcW w:w="7559" w:type="dxa"/>
            <w:shd w:val="clear" w:color="auto" w:fill="auto"/>
          </w:tcPr>
          <w:p w14:paraId="67375885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514BD67C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0073A943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21A16CDB" w14:textId="6BEEC28F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9.1</w:t>
            </w:r>
          </w:p>
        </w:tc>
        <w:tc>
          <w:tcPr>
            <w:tcW w:w="2331" w:type="dxa"/>
            <w:shd w:val="clear" w:color="auto" w:fill="auto"/>
          </w:tcPr>
          <w:p w14:paraId="48D9D8DC" w14:textId="67E03341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GAP</w:t>
            </w:r>
          </w:p>
        </w:tc>
        <w:tc>
          <w:tcPr>
            <w:tcW w:w="7559" w:type="dxa"/>
            <w:shd w:val="clear" w:color="auto" w:fill="auto"/>
          </w:tcPr>
          <w:p w14:paraId="68615ED0" w14:textId="3FBB1F85" w:rsidR="001F12CC" w:rsidRPr="00731113" w:rsidRDefault="00731113" w:rsidP="0073111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1113">
              <w:rPr>
                <w:rFonts w:asciiTheme="minorHAnsi" w:hAnsiTheme="minorHAnsi" w:cstheme="minorHAnsi"/>
                <w:sz w:val="22"/>
                <w:szCs w:val="22"/>
              </w:rPr>
              <w:t xml:space="preserve">SW and LC </w:t>
            </w:r>
            <w:r w:rsidR="004D3650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Pr="00731113">
              <w:rPr>
                <w:rFonts w:asciiTheme="minorHAnsi" w:hAnsiTheme="minorHAnsi" w:cstheme="minorHAnsi"/>
                <w:sz w:val="22"/>
                <w:szCs w:val="22"/>
              </w:rPr>
              <w:t>there were no issues to discuss</w:t>
            </w:r>
            <w:r w:rsidR="004D365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17" w:type="dxa"/>
            <w:shd w:val="clear" w:color="auto" w:fill="auto"/>
          </w:tcPr>
          <w:p w14:paraId="7A7F4B2B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25589874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33D48F9F" w14:textId="01887558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9.2</w:t>
            </w:r>
          </w:p>
        </w:tc>
        <w:tc>
          <w:tcPr>
            <w:tcW w:w="2331" w:type="dxa"/>
            <w:shd w:val="clear" w:color="auto" w:fill="auto"/>
          </w:tcPr>
          <w:p w14:paraId="7C969881" w14:textId="2DEEBD11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CPT</w:t>
            </w:r>
          </w:p>
        </w:tc>
        <w:tc>
          <w:tcPr>
            <w:tcW w:w="7559" w:type="dxa"/>
            <w:shd w:val="clear" w:color="auto" w:fill="auto"/>
          </w:tcPr>
          <w:p w14:paraId="38659396" w14:textId="3BD08F04" w:rsidR="001F12CC" w:rsidRPr="00731113" w:rsidRDefault="00812C6C" w:rsidP="0073111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DA57ED">
              <w:rPr>
                <w:rFonts w:asciiTheme="minorHAnsi" w:hAnsiTheme="minorHAnsi" w:cstheme="minorHAnsi"/>
                <w:sz w:val="22"/>
                <w:szCs w:val="22"/>
              </w:rPr>
              <w:t xml:space="preserve">item </w:t>
            </w:r>
            <w:r w:rsidR="00B00757">
              <w:rPr>
                <w:rFonts w:asciiTheme="minorHAnsi" w:hAnsiTheme="minorHAnsi" w:cstheme="minorHAnsi"/>
                <w:sz w:val="22"/>
                <w:szCs w:val="22"/>
              </w:rPr>
              <w:t>was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 discussed. </w:t>
            </w:r>
          </w:p>
        </w:tc>
        <w:tc>
          <w:tcPr>
            <w:tcW w:w="3417" w:type="dxa"/>
            <w:shd w:val="clear" w:color="auto" w:fill="auto"/>
          </w:tcPr>
          <w:p w14:paraId="2BDBABBF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11C1F342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17F53787" w14:textId="7E8234BA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9.3</w:t>
            </w:r>
          </w:p>
        </w:tc>
        <w:tc>
          <w:tcPr>
            <w:tcW w:w="2331" w:type="dxa"/>
            <w:shd w:val="clear" w:color="auto" w:fill="auto"/>
          </w:tcPr>
          <w:p w14:paraId="355FFB47" w14:textId="2BA655AA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Psychotherapy</w:t>
            </w:r>
          </w:p>
        </w:tc>
        <w:tc>
          <w:tcPr>
            <w:tcW w:w="7559" w:type="dxa"/>
            <w:shd w:val="clear" w:color="auto" w:fill="auto"/>
          </w:tcPr>
          <w:p w14:paraId="55861A7D" w14:textId="7E7DD275" w:rsidR="001F12CC" w:rsidRDefault="00731113" w:rsidP="007311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1113">
              <w:rPr>
                <w:rFonts w:asciiTheme="minorHAnsi" w:hAnsiTheme="minorHAnsi" w:cstheme="minorHAnsi"/>
                <w:sz w:val="22"/>
                <w:szCs w:val="22"/>
              </w:rPr>
              <w:t xml:space="preserve">KL stated 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there were issues with trainee</w:t>
            </w:r>
            <w:r w:rsidR="004D365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achieving minor modalities</w:t>
            </w:r>
            <w:r w:rsidR="00DA57ED">
              <w:rPr>
                <w:rFonts w:asciiTheme="minorHAnsi" w:hAnsiTheme="minorHAnsi" w:cstheme="minorHAnsi"/>
                <w:sz w:val="22"/>
                <w:szCs w:val="22"/>
              </w:rPr>
              <w:t xml:space="preserve"> and noted </w:t>
            </w:r>
            <w:r w:rsidR="00686EA6">
              <w:rPr>
                <w:rFonts w:asciiTheme="minorHAnsi" w:hAnsiTheme="minorHAnsi" w:cstheme="minorHAnsi"/>
                <w:sz w:val="22"/>
                <w:szCs w:val="22"/>
              </w:rPr>
              <w:t xml:space="preserve">that there were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specific issues </w:t>
            </w:r>
            <w:r w:rsidR="00686EA6">
              <w:rPr>
                <w:rFonts w:asciiTheme="minorHAnsi" w:hAnsiTheme="minorHAnsi" w:cstheme="minorHAnsi"/>
                <w:sz w:val="22"/>
                <w:szCs w:val="22"/>
              </w:rPr>
              <w:t>regarding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South-East and West</w:t>
            </w:r>
            <w:r w:rsidR="00686EA6">
              <w:rPr>
                <w:rFonts w:asciiTheme="minorHAnsi" w:hAnsiTheme="minorHAnsi" w:cstheme="minorHAnsi"/>
                <w:sz w:val="22"/>
                <w:szCs w:val="22"/>
              </w:rPr>
              <w:t xml:space="preserve"> regions. KL identified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Systemic and CBT training are problem areas. </w:t>
            </w:r>
            <w:r w:rsidR="00A92E5D">
              <w:rPr>
                <w:rFonts w:asciiTheme="minorHAnsi" w:hAnsiTheme="minorHAnsi" w:cstheme="minorHAnsi"/>
                <w:sz w:val="22"/>
                <w:szCs w:val="22"/>
              </w:rPr>
              <w:t xml:space="preserve">GJ confirmed that DB would be </w:t>
            </w:r>
            <w:r w:rsidR="00DA57ED">
              <w:rPr>
                <w:rFonts w:asciiTheme="minorHAnsi" w:hAnsiTheme="minorHAnsi" w:cstheme="minorHAnsi"/>
                <w:sz w:val="22"/>
                <w:szCs w:val="22"/>
              </w:rPr>
              <w:t>investigating</w:t>
            </w:r>
            <w:r w:rsidR="00A92E5D">
              <w:rPr>
                <w:rFonts w:asciiTheme="minorHAnsi" w:hAnsiTheme="minorHAnsi" w:cstheme="minorHAnsi"/>
                <w:sz w:val="22"/>
                <w:szCs w:val="22"/>
              </w:rPr>
              <w:t xml:space="preserve"> this. </w:t>
            </w:r>
          </w:p>
          <w:p w14:paraId="3E37A657" w14:textId="0F9B57DB" w:rsidR="00731113" w:rsidRPr="00731113" w:rsidRDefault="00731113" w:rsidP="0073111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7" w:type="dxa"/>
            <w:shd w:val="clear" w:color="auto" w:fill="auto"/>
          </w:tcPr>
          <w:p w14:paraId="77F51F62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53A7F597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158C6B05" w14:textId="5AB79EEA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9.4</w:t>
            </w:r>
          </w:p>
        </w:tc>
        <w:tc>
          <w:tcPr>
            <w:tcW w:w="2331" w:type="dxa"/>
            <w:shd w:val="clear" w:color="auto" w:fill="auto"/>
          </w:tcPr>
          <w:p w14:paraId="46F26087" w14:textId="5ECE6B2B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OAP</w:t>
            </w:r>
          </w:p>
        </w:tc>
        <w:tc>
          <w:tcPr>
            <w:tcW w:w="7559" w:type="dxa"/>
            <w:shd w:val="clear" w:color="auto" w:fill="auto"/>
          </w:tcPr>
          <w:p w14:paraId="387D19CF" w14:textId="42A0E0EC" w:rsidR="001F12CC" w:rsidRDefault="00A972FC" w:rsidP="00A972F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RH confirmed that issues relating to recruitment in East </w:t>
            </w:r>
            <w:r w:rsidR="00E75E1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egion will be discussed with DB. </w:t>
            </w:r>
          </w:p>
          <w:p w14:paraId="5B6E0058" w14:textId="72441240" w:rsidR="00A972FC" w:rsidRPr="00F131AA" w:rsidRDefault="00A972FC" w:rsidP="00A972F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7" w:type="dxa"/>
            <w:shd w:val="clear" w:color="auto" w:fill="auto"/>
          </w:tcPr>
          <w:p w14:paraId="26101FFD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5273C1C1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46CAC394" w14:textId="1BF4E723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9.5</w:t>
            </w:r>
          </w:p>
        </w:tc>
        <w:tc>
          <w:tcPr>
            <w:tcW w:w="2331" w:type="dxa"/>
            <w:shd w:val="clear" w:color="auto" w:fill="auto"/>
          </w:tcPr>
          <w:p w14:paraId="6BBDDA8E" w14:textId="5145A834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ID</w:t>
            </w:r>
          </w:p>
        </w:tc>
        <w:tc>
          <w:tcPr>
            <w:tcW w:w="7559" w:type="dxa"/>
            <w:shd w:val="clear" w:color="auto" w:fill="auto"/>
          </w:tcPr>
          <w:p w14:paraId="6D7678F6" w14:textId="7296F572" w:rsidR="001F12CC" w:rsidRPr="00F131AA" w:rsidRDefault="00A07FFA" w:rsidP="00F131A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representative for ID was not available. </w:t>
            </w:r>
          </w:p>
        </w:tc>
        <w:tc>
          <w:tcPr>
            <w:tcW w:w="3417" w:type="dxa"/>
            <w:shd w:val="clear" w:color="auto" w:fill="auto"/>
          </w:tcPr>
          <w:p w14:paraId="750B6D79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35B01C3E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75B4DD58" w14:textId="5E9DA4FD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9.6</w:t>
            </w:r>
          </w:p>
        </w:tc>
        <w:tc>
          <w:tcPr>
            <w:tcW w:w="2331" w:type="dxa"/>
            <w:shd w:val="clear" w:color="auto" w:fill="auto"/>
          </w:tcPr>
          <w:p w14:paraId="369C6877" w14:textId="75F62EFF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Forensics Psychiatry</w:t>
            </w:r>
          </w:p>
        </w:tc>
        <w:tc>
          <w:tcPr>
            <w:tcW w:w="7559" w:type="dxa"/>
            <w:shd w:val="clear" w:color="auto" w:fill="auto"/>
          </w:tcPr>
          <w:p w14:paraId="29605B7F" w14:textId="60EF7211" w:rsidR="001F12CC" w:rsidRPr="00A92E5D" w:rsidRDefault="00B00757" w:rsidP="00A92E5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92E5D">
              <w:rPr>
                <w:rFonts w:asciiTheme="minorHAnsi" w:hAnsiTheme="minorHAnsi" w:cstheme="minorHAnsi"/>
                <w:sz w:val="22"/>
                <w:szCs w:val="22"/>
              </w:rPr>
              <w:t>PG confirmed there were no issues to discuss</w:t>
            </w:r>
            <w:r w:rsidR="0086074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17" w:type="dxa"/>
            <w:shd w:val="clear" w:color="auto" w:fill="auto"/>
          </w:tcPr>
          <w:p w14:paraId="70A2EECD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06CF800D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7D88BCAC" w14:textId="6EFC70C2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9.7</w:t>
            </w:r>
          </w:p>
        </w:tc>
        <w:tc>
          <w:tcPr>
            <w:tcW w:w="2331" w:type="dxa"/>
            <w:shd w:val="clear" w:color="auto" w:fill="auto"/>
          </w:tcPr>
          <w:p w14:paraId="01BB20C7" w14:textId="74D860AF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CAP</w:t>
            </w:r>
          </w:p>
        </w:tc>
        <w:tc>
          <w:tcPr>
            <w:tcW w:w="7559" w:type="dxa"/>
            <w:shd w:val="clear" w:color="auto" w:fill="auto"/>
          </w:tcPr>
          <w:p w14:paraId="111E0ED7" w14:textId="5B9ED7B6" w:rsidR="001F12CC" w:rsidRDefault="00B00757" w:rsidP="00A6109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E5D">
              <w:rPr>
                <w:rFonts w:asciiTheme="minorHAnsi" w:hAnsiTheme="minorHAnsi" w:cstheme="minorHAnsi"/>
                <w:sz w:val="22"/>
                <w:szCs w:val="22"/>
              </w:rPr>
              <w:t xml:space="preserve">GW </w:t>
            </w:r>
            <w:r w:rsidR="00A92E5D" w:rsidRPr="00A92E5D">
              <w:rPr>
                <w:rFonts w:asciiTheme="minorHAnsi" w:hAnsiTheme="minorHAnsi" w:cstheme="minorHAnsi"/>
                <w:sz w:val="22"/>
                <w:szCs w:val="22"/>
              </w:rPr>
              <w:t xml:space="preserve">confirmed that </w:t>
            </w:r>
            <w:r w:rsidR="00A61093">
              <w:rPr>
                <w:rFonts w:asciiTheme="minorHAnsi" w:hAnsiTheme="minorHAnsi" w:cstheme="minorHAnsi"/>
                <w:sz w:val="22"/>
                <w:szCs w:val="22"/>
              </w:rPr>
              <w:t xml:space="preserve">CAP </w:t>
            </w:r>
            <w:r w:rsidR="00A92E5D" w:rsidRPr="00A92E5D">
              <w:rPr>
                <w:rFonts w:asciiTheme="minorHAnsi" w:hAnsiTheme="minorHAnsi" w:cstheme="minorHAnsi"/>
                <w:sz w:val="22"/>
                <w:szCs w:val="22"/>
              </w:rPr>
              <w:t>post has been filled and there were no other issues to discuss.</w:t>
            </w:r>
          </w:p>
          <w:p w14:paraId="02E52360" w14:textId="2DDCF7E0" w:rsidR="00A92E5D" w:rsidRPr="00A92E5D" w:rsidRDefault="00A92E5D" w:rsidP="00A92E5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7" w:type="dxa"/>
            <w:shd w:val="clear" w:color="auto" w:fill="auto"/>
          </w:tcPr>
          <w:p w14:paraId="2B8ACC61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1FE23B70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59A11A25" w14:textId="2CB5C7BD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9.8</w:t>
            </w:r>
          </w:p>
        </w:tc>
        <w:tc>
          <w:tcPr>
            <w:tcW w:w="2331" w:type="dxa"/>
            <w:shd w:val="clear" w:color="auto" w:fill="auto"/>
          </w:tcPr>
          <w:p w14:paraId="1474F328" w14:textId="78E64B1A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Dual Training</w:t>
            </w:r>
          </w:p>
        </w:tc>
        <w:tc>
          <w:tcPr>
            <w:tcW w:w="7559" w:type="dxa"/>
            <w:shd w:val="clear" w:color="auto" w:fill="auto"/>
          </w:tcPr>
          <w:p w14:paraId="2D91D187" w14:textId="77777777" w:rsidR="001F12CC" w:rsidRDefault="000C3E82" w:rsidP="00A6109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3E82">
              <w:rPr>
                <w:rFonts w:asciiTheme="minorHAnsi" w:hAnsiTheme="minorHAnsi" w:cstheme="minorHAnsi"/>
                <w:sz w:val="22"/>
                <w:szCs w:val="22"/>
              </w:rPr>
              <w:t xml:space="preserve">DB confirmed that there will be a </w:t>
            </w:r>
            <w:r w:rsidR="00A61093">
              <w:rPr>
                <w:rFonts w:asciiTheme="minorHAnsi" w:hAnsiTheme="minorHAnsi" w:cstheme="minorHAnsi"/>
                <w:sz w:val="22"/>
                <w:szCs w:val="22"/>
              </w:rPr>
              <w:t>dual Old Age post created in the North region for</w:t>
            </w:r>
            <w:r w:rsidR="00FA3911" w:rsidRPr="000C3E82">
              <w:rPr>
                <w:rFonts w:asciiTheme="minorHAnsi" w:hAnsiTheme="minorHAnsi" w:cstheme="minorHAnsi"/>
                <w:sz w:val="22"/>
                <w:szCs w:val="22"/>
              </w:rPr>
              <w:t xml:space="preserve"> August </w:t>
            </w:r>
            <w:r w:rsidRPr="000C3E82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  <w:p w14:paraId="65A106B8" w14:textId="054E72AC" w:rsidR="00A61093" w:rsidRPr="000C3E82" w:rsidRDefault="00A61093" w:rsidP="00A6109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7" w:type="dxa"/>
            <w:shd w:val="clear" w:color="auto" w:fill="auto"/>
          </w:tcPr>
          <w:p w14:paraId="6D8B9BBB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3E7574A7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563D3254" w14:textId="144B7194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2331" w:type="dxa"/>
            <w:shd w:val="clear" w:color="auto" w:fill="auto"/>
          </w:tcPr>
          <w:p w14:paraId="04C0A526" w14:textId="18B0F2F5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SAS Report</w:t>
            </w:r>
          </w:p>
        </w:tc>
        <w:tc>
          <w:tcPr>
            <w:tcW w:w="7559" w:type="dxa"/>
            <w:shd w:val="clear" w:color="auto" w:fill="auto"/>
          </w:tcPr>
          <w:p w14:paraId="6D8C541B" w14:textId="0873C809" w:rsidR="004B087B" w:rsidRPr="0099650B" w:rsidRDefault="00A972FC" w:rsidP="0099650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6D2">
              <w:rPr>
                <w:rFonts w:asciiTheme="minorHAnsi" w:hAnsiTheme="minorHAnsi" w:cstheme="minorHAnsi"/>
                <w:sz w:val="22"/>
                <w:szCs w:val="22"/>
              </w:rPr>
              <w:t xml:space="preserve">MB </w:t>
            </w:r>
            <w:r w:rsidR="00453CEF" w:rsidRPr="001906D2">
              <w:rPr>
                <w:rFonts w:asciiTheme="minorHAnsi" w:hAnsiTheme="minorHAnsi" w:cstheme="minorHAnsi"/>
                <w:sz w:val="22"/>
                <w:szCs w:val="22"/>
              </w:rPr>
              <w:t xml:space="preserve">stated that there have been requests from SAS doctors to access higher </w:t>
            </w:r>
            <w:r w:rsidR="008A3258">
              <w:rPr>
                <w:rFonts w:asciiTheme="minorHAnsi" w:hAnsiTheme="minorHAnsi" w:cstheme="minorHAnsi"/>
                <w:sz w:val="22"/>
                <w:szCs w:val="22"/>
              </w:rPr>
              <w:t xml:space="preserve">Psychiatric </w:t>
            </w:r>
            <w:r w:rsidR="00453CEF" w:rsidRPr="001906D2">
              <w:rPr>
                <w:rFonts w:asciiTheme="minorHAnsi" w:hAnsiTheme="minorHAnsi" w:cstheme="minorHAnsi"/>
                <w:sz w:val="22"/>
                <w:szCs w:val="22"/>
              </w:rPr>
              <w:t xml:space="preserve">training. MB stated that a survey will be carried </w:t>
            </w:r>
            <w:r w:rsidR="008A3258">
              <w:rPr>
                <w:rFonts w:asciiTheme="minorHAnsi" w:hAnsiTheme="minorHAnsi" w:cstheme="minorHAnsi"/>
                <w:sz w:val="22"/>
                <w:szCs w:val="22"/>
              </w:rPr>
              <w:t xml:space="preserve">to assess demand </w:t>
            </w:r>
            <w:r w:rsidR="001906D2" w:rsidRPr="001906D2">
              <w:rPr>
                <w:rFonts w:asciiTheme="minorHAnsi" w:hAnsiTheme="minorHAnsi" w:cstheme="minorHAnsi"/>
                <w:sz w:val="22"/>
                <w:szCs w:val="22"/>
              </w:rPr>
              <w:t xml:space="preserve">he will submit </w:t>
            </w:r>
            <w:r w:rsidR="00E56B3E">
              <w:rPr>
                <w:rFonts w:asciiTheme="minorHAnsi" w:hAnsiTheme="minorHAnsi" w:cstheme="minorHAnsi"/>
                <w:sz w:val="22"/>
                <w:szCs w:val="22"/>
              </w:rPr>
              <w:t xml:space="preserve">results </w:t>
            </w:r>
            <w:r w:rsidR="001906D2" w:rsidRPr="001906D2">
              <w:rPr>
                <w:rFonts w:asciiTheme="minorHAnsi" w:hAnsiTheme="minorHAnsi" w:cstheme="minorHAnsi"/>
                <w:sz w:val="22"/>
                <w:szCs w:val="22"/>
              </w:rPr>
              <w:t>to the STB when available.</w:t>
            </w:r>
          </w:p>
        </w:tc>
        <w:tc>
          <w:tcPr>
            <w:tcW w:w="3417" w:type="dxa"/>
            <w:shd w:val="clear" w:color="auto" w:fill="auto"/>
          </w:tcPr>
          <w:p w14:paraId="3B837D94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4193248D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5284F13B" w14:textId="7F7665E9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lastRenderedPageBreak/>
              <w:t>11.</w:t>
            </w:r>
          </w:p>
        </w:tc>
        <w:tc>
          <w:tcPr>
            <w:tcW w:w="2331" w:type="dxa"/>
            <w:shd w:val="clear" w:color="auto" w:fill="auto"/>
          </w:tcPr>
          <w:p w14:paraId="51273308" w14:textId="353BAFE2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Academic Report</w:t>
            </w:r>
          </w:p>
        </w:tc>
        <w:tc>
          <w:tcPr>
            <w:tcW w:w="7559" w:type="dxa"/>
            <w:shd w:val="clear" w:color="auto" w:fill="auto"/>
          </w:tcPr>
          <w:p w14:paraId="67DDA880" w14:textId="3DDAE685" w:rsidR="001F12CC" w:rsidRPr="00CA043E" w:rsidRDefault="00CA043E" w:rsidP="00CA043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043E">
              <w:rPr>
                <w:rFonts w:asciiTheme="minorHAnsi" w:hAnsiTheme="minorHAnsi" w:cstheme="minorHAnsi"/>
                <w:sz w:val="22"/>
                <w:szCs w:val="22"/>
              </w:rPr>
              <w:t xml:space="preserve">An academic representative was not available </w:t>
            </w:r>
          </w:p>
        </w:tc>
        <w:tc>
          <w:tcPr>
            <w:tcW w:w="3417" w:type="dxa"/>
            <w:shd w:val="clear" w:color="auto" w:fill="auto"/>
          </w:tcPr>
          <w:p w14:paraId="3D96143C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36929999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73A72753" w14:textId="79818F48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2331" w:type="dxa"/>
            <w:shd w:val="clear" w:color="auto" w:fill="auto"/>
          </w:tcPr>
          <w:p w14:paraId="6E9C864D" w14:textId="2289D233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Lay Member Report</w:t>
            </w:r>
          </w:p>
        </w:tc>
        <w:tc>
          <w:tcPr>
            <w:tcW w:w="7559" w:type="dxa"/>
            <w:shd w:val="clear" w:color="auto" w:fill="auto"/>
          </w:tcPr>
          <w:p w14:paraId="05D91F27" w14:textId="03CCA4A2" w:rsidR="001F12CC" w:rsidRPr="009D2811" w:rsidRDefault="00346880" w:rsidP="009D28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lay </w:t>
            </w:r>
            <w:r w:rsidRPr="00CA043E">
              <w:rPr>
                <w:rFonts w:asciiTheme="minorHAnsi" w:hAnsiTheme="minorHAnsi" w:cstheme="minorHAnsi"/>
                <w:sz w:val="22"/>
                <w:szCs w:val="22"/>
              </w:rPr>
              <w:t>representative was not available</w:t>
            </w:r>
          </w:p>
        </w:tc>
        <w:tc>
          <w:tcPr>
            <w:tcW w:w="3417" w:type="dxa"/>
            <w:shd w:val="clear" w:color="auto" w:fill="auto"/>
          </w:tcPr>
          <w:p w14:paraId="758CD349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6F5A7D42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371200FD" w14:textId="030EF43C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13.</w:t>
            </w:r>
          </w:p>
        </w:tc>
        <w:tc>
          <w:tcPr>
            <w:tcW w:w="2331" w:type="dxa"/>
            <w:shd w:val="clear" w:color="auto" w:fill="auto"/>
          </w:tcPr>
          <w:p w14:paraId="48BCABB2" w14:textId="3AC66616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BMA Report</w:t>
            </w:r>
          </w:p>
        </w:tc>
        <w:tc>
          <w:tcPr>
            <w:tcW w:w="7559" w:type="dxa"/>
            <w:shd w:val="clear" w:color="auto" w:fill="auto"/>
          </w:tcPr>
          <w:p w14:paraId="0913B7F0" w14:textId="76989DE2" w:rsidR="001F12CC" w:rsidRPr="003B7BB4" w:rsidRDefault="003B7BB4" w:rsidP="003B7BB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7BB4">
              <w:rPr>
                <w:rFonts w:asciiTheme="minorHAnsi" w:hAnsiTheme="minorHAnsi" w:cstheme="minorHAnsi"/>
                <w:sz w:val="22"/>
                <w:szCs w:val="22"/>
              </w:rPr>
              <w:t>CS confirmed that there were no issues to discuss</w:t>
            </w:r>
            <w:r w:rsidR="000C61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17" w:type="dxa"/>
            <w:shd w:val="clear" w:color="auto" w:fill="auto"/>
          </w:tcPr>
          <w:p w14:paraId="548437B8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1F12CC" w:rsidRPr="005C4026" w14:paraId="58076BBA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6862CB63" w14:textId="40B3D00E" w:rsidR="001F12CC" w:rsidRPr="005C4026" w:rsidRDefault="001F12CC" w:rsidP="001F12CC">
            <w:pPr>
              <w:rPr>
                <w:rFonts w:asciiTheme="minorHAnsi" w:hAnsiTheme="minorHAnsi" w:cstheme="minorHAnsi"/>
                <w:b/>
                <w:bCs/>
              </w:rPr>
            </w:pPr>
            <w:r w:rsidRPr="005C4026"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2331" w:type="dxa"/>
            <w:shd w:val="clear" w:color="auto" w:fill="auto"/>
          </w:tcPr>
          <w:p w14:paraId="312188A8" w14:textId="5B9EB54A" w:rsidR="001F12CC" w:rsidRPr="005C4026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C4026">
              <w:rPr>
                <w:rFonts w:asciiTheme="minorHAnsi" w:eastAsia="Calibri" w:hAnsiTheme="minorHAnsi" w:cstheme="minorHAnsi"/>
                <w:b/>
                <w:bCs/>
              </w:rPr>
              <w:t>AOB</w:t>
            </w:r>
          </w:p>
        </w:tc>
        <w:tc>
          <w:tcPr>
            <w:tcW w:w="7559" w:type="dxa"/>
            <w:shd w:val="clear" w:color="auto" w:fill="auto"/>
          </w:tcPr>
          <w:p w14:paraId="6E8459E3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667956E5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C567E9" w:rsidRPr="005C4026" w14:paraId="1AB40FB4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12D56135" w14:textId="143BF7ED" w:rsidR="00C567E9" w:rsidRPr="005C4026" w:rsidRDefault="002B1B39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14.1</w:t>
            </w:r>
          </w:p>
        </w:tc>
        <w:tc>
          <w:tcPr>
            <w:tcW w:w="2331" w:type="dxa"/>
            <w:shd w:val="clear" w:color="auto" w:fill="auto"/>
          </w:tcPr>
          <w:p w14:paraId="1EFEE301" w14:textId="7AB305D2" w:rsidR="00C567E9" w:rsidRPr="005C4026" w:rsidRDefault="00C567E9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Trainee Resignation Guidelines</w:t>
            </w:r>
          </w:p>
        </w:tc>
        <w:tc>
          <w:tcPr>
            <w:tcW w:w="7559" w:type="dxa"/>
            <w:shd w:val="clear" w:color="auto" w:fill="auto"/>
          </w:tcPr>
          <w:p w14:paraId="7C7775AB" w14:textId="79262DC9" w:rsidR="00C567E9" w:rsidRPr="00704C28" w:rsidRDefault="00C862B1" w:rsidP="00704C2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4C28">
              <w:rPr>
                <w:rFonts w:asciiTheme="minorHAnsi" w:hAnsiTheme="minorHAnsi" w:cstheme="minorHAnsi"/>
                <w:sz w:val="22"/>
                <w:szCs w:val="22"/>
              </w:rPr>
              <w:t xml:space="preserve">SMcN stated that </w:t>
            </w:r>
            <w:r w:rsidR="000C6190">
              <w:rPr>
                <w:rFonts w:asciiTheme="minorHAnsi" w:hAnsiTheme="minorHAnsi" w:cstheme="minorHAnsi"/>
                <w:sz w:val="22"/>
                <w:szCs w:val="22"/>
              </w:rPr>
              <w:t xml:space="preserve">NES has developed a protocol </w:t>
            </w:r>
            <w:r w:rsidRPr="00704C28">
              <w:rPr>
                <w:rFonts w:asciiTheme="minorHAnsi" w:hAnsiTheme="minorHAnsi" w:cstheme="minorHAnsi"/>
                <w:sz w:val="22"/>
                <w:szCs w:val="22"/>
              </w:rPr>
              <w:t>to identify reasons for trainee resignation</w:t>
            </w:r>
            <w:r w:rsidR="00477F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04C28">
              <w:rPr>
                <w:rFonts w:asciiTheme="minorHAnsi" w:hAnsiTheme="minorHAnsi" w:cstheme="minorHAnsi"/>
                <w:sz w:val="22"/>
                <w:szCs w:val="22"/>
              </w:rPr>
              <w:t>. SMcN asked for mem</w:t>
            </w:r>
            <w:r w:rsidR="00704C28" w:rsidRPr="00704C28">
              <w:rPr>
                <w:rFonts w:asciiTheme="minorHAnsi" w:hAnsiTheme="minorHAnsi" w:cstheme="minorHAnsi"/>
                <w:sz w:val="22"/>
                <w:szCs w:val="22"/>
              </w:rPr>
              <w:t xml:space="preserve">bers </w:t>
            </w:r>
            <w:r w:rsidR="00477F0C">
              <w:rPr>
                <w:rFonts w:asciiTheme="minorHAnsi" w:hAnsiTheme="minorHAnsi" w:cstheme="minorHAnsi"/>
                <w:sz w:val="22"/>
                <w:szCs w:val="22"/>
              </w:rPr>
              <w:t>to e-mail him with comment</w:t>
            </w:r>
            <w:r w:rsidR="0095136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77F0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04C28">
              <w:rPr>
                <w:rFonts w:asciiTheme="minorHAnsi" w:hAnsiTheme="minorHAnsi" w:cstheme="minorHAnsi"/>
                <w:sz w:val="22"/>
                <w:szCs w:val="22"/>
              </w:rPr>
              <w:t xml:space="preserve">DB stated that clarity is required on how data will be used. </w:t>
            </w:r>
          </w:p>
          <w:p w14:paraId="33577268" w14:textId="6BA6E3A1" w:rsidR="00704C28" w:rsidRPr="00704C28" w:rsidRDefault="00704C28" w:rsidP="00704C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  <w:shd w:val="clear" w:color="auto" w:fill="auto"/>
          </w:tcPr>
          <w:p w14:paraId="3CCCDFD7" w14:textId="77777777" w:rsidR="00C567E9" w:rsidRPr="005C4026" w:rsidRDefault="00C567E9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592E31" w:rsidRPr="005C4026" w14:paraId="59292E2D" w14:textId="77777777" w:rsidTr="00D12933">
        <w:trPr>
          <w:trHeight w:val="567"/>
        </w:trPr>
        <w:tc>
          <w:tcPr>
            <w:tcW w:w="641" w:type="dxa"/>
            <w:shd w:val="clear" w:color="auto" w:fill="auto"/>
          </w:tcPr>
          <w:p w14:paraId="03DF7A06" w14:textId="3D3C9E22" w:rsidR="00592E31" w:rsidRDefault="00592E31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14.3</w:t>
            </w:r>
          </w:p>
        </w:tc>
        <w:tc>
          <w:tcPr>
            <w:tcW w:w="2331" w:type="dxa"/>
            <w:shd w:val="clear" w:color="auto" w:fill="auto"/>
          </w:tcPr>
          <w:p w14:paraId="2F58E8CF" w14:textId="5386BF29" w:rsidR="00592E31" w:rsidRDefault="00592E31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Higher Trainees OOPR</w:t>
            </w:r>
          </w:p>
        </w:tc>
        <w:tc>
          <w:tcPr>
            <w:tcW w:w="7559" w:type="dxa"/>
            <w:shd w:val="clear" w:color="auto" w:fill="auto"/>
          </w:tcPr>
          <w:p w14:paraId="303EBAAE" w14:textId="4B279A9A" w:rsidR="00592E31" w:rsidRDefault="00592E31" w:rsidP="00704C2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LC </w:t>
            </w:r>
            <w:r w:rsidR="0050321C">
              <w:rPr>
                <w:rFonts w:asciiTheme="minorHAnsi" w:hAnsiTheme="minorHAnsi" w:cstheme="minorHAnsi"/>
                <w:sz w:val="22"/>
                <w:szCs w:val="22"/>
              </w:rPr>
              <w:t>outlined that a process is required for trainee</w:t>
            </w:r>
            <w:r w:rsidR="005F223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0321C">
              <w:rPr>
                <w:rFonts w:asciiTheme="minorHAnsi" w:hAnsiTheme="minorHAnsi" w:cstheme="minorHAnsi"/>
                <w:sz w:val="22"/>
                <w:szCs w:val="22"/>
              </w:rPr>
              <w:t xml:space="preserve"> who are </w:t>
            </w:r>
            <w:r w:rsidR="003C2141">
              <w:rPr>
                <w:rFonts w:asciiTheme="minorHAnsi" w:hAnsiTheme="minorHAnsi" w:cstheme="minorHAnsi"/>
                <w:sz w:val="22"/>
                <w:szCs w:val="22"/>
              </w:rPr>
              <w:t>applying for Out of Programme</w:t>
            </w:r>
            <w:r w:rsidR="001311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45FC">
              <w:rPr>
                <w:rFonts w:asciiTheme="minorHAnsi" w:hAnsiTheme="minorHAnsi" w:cstheme="minorHAnsi"/>
                <w:sz w:val="22"/>
                <w:szCs w:val="22"/>
              </w:rPr>
              <w:t>for research purposes</w:t>
            </w:r>
            <w:r w:rsidR="001311F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E6909">
              <w:rPr>
                <w:rFonts w:asciiTheme="minorHAnsi" w:hAnsiTheme="minorHAnsi" w:cstheme="minorHAnsi"/>
                <w:sz w:val="22"/>
                <w:szCs w:val="22"/>
              </w:rPr>
              <w:t>GJ suggested this process could be used for other workstreams.</w:t>
            </w:r>
          </w:p>
          <w:p w14:paraId="00E8229F" w14:textId="03BE2283" w:rsidR="00FE6909" w:rsidRPr="00704C28" w:rsidRDefault="00FE6909" w:rsidP="00FE6909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7" w:type="dxa"/>
            <w:shd w:val="clear" w:color="auto" w:fill="auto"/>
          </w:tcPr>
          <w:p w14:paraId="114B0D10" w14:textId="77777777" w:rsidR="00592E31" w:rsidRDefault="0050321C" w:rsidP="0050321C">
            <w:pPr>
              <w:jc w:val="both"/>
              <w:rPr>
                <w:rFonts w:asciiTheme="minorHAnsi" w:hAnsiTheme="minorHAnsi" w:cstheme="minorHAnsi"/>
              </w:rPr>
            </w:pPr>
            <w:r w:rsidRPr="0050321C">
              <w:rPr>
                <w:rFonts w:asciiTheme="minorHAnsi" w:hAnsiTheme="minorHAnsi" w:cstheme="minorHAnsi"/>
                <w:b/>
                <w:bCs/>
              </w:rPr>
              <w:t>RBS</w:t>
            </w:r>
            <w:r>
              <w:rPr>
                <w:rFonts w:asciiTheme="minorHAnsi" w:hAnsiTheme="minorHAnsi" w:cstheme="minorHAnsi"/>
              </w:rPr>
              <w:t xml:space="preserve"> to circulate trainee OOPR process to </w:t>
            </w:r>
            <w:proofErr w:type="gramStart"/>
            <w:r>
              <w:rPr>
                <w:rFonts w:asciiTheme="minorHAnsi" w:hAnsiTheme="minorHAnsi" w:cstheme="minorHAnsi"/>
              </w:rPr>
              <w:t>members</w:t>
            </w:r>
            <w:proofErr w:type="gramEnd"/>
          </w:p>
          <w:p w14:paraId="6484E3EF" w14:textId="1A0A1EC4" w:rsidR="0050321C" w:rsidRPr="005C4026" w:rsidRDefault="0050321C" w:rsidP="001F12CC">
            <w:pPr>
              <w:rPr>
                <w:rFonts w:asciiTheme="minorHAnsi" w:hAnsiTheme="minorHAnsi" w:cstheme="minorHAnsi"/>
              </w:rPr>
            </w:pPr>
          </w:p>
        </w:tc>
      </w:tr>
      <w:tr w:rsidR="00C412EA" w:rsidRPr="005C4026" w14:paraId="25C5FD7F" w14:textId="77777777" w:rsidTr="00D12933">
        <w:trPr>
          <w:trHeight w:val="764"/>
        </w:trPr>
        <w:tc>
          <w:tcPr>
            <w:tcW w:w="641" w:type="dxa"/>
            <w:shd w:val="clear" w:color="auto" w:fill="auto"/>
          </w:tcPr>
          <w:p w14:paraId="0FCA17B1" w14:textId="151E44A1" w:rsidR="00C412EA" w:rsidRPr="005C4026" w:rsidRDefault="00C412EA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14.</w:t>
            </w:r>
            <w:r w:rsidR="002B1B3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331" w:type="dxa"/>
            <w:shd w:val="clear" w:color="auto" w:fill="auto"/>
          </w:tcPr>
          <w:p w14:paraId="56FB8F9B" w14:textId="4FA2EAE0" w:rsidR="00C412EA" w:rsidRPr="005C4026" w:rsidRDefault="00C412EA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Date of Next meeting</w:t>
            </w:r>
          </w:p>
        </w:tc>
        <w:tc>
          <w:tcPr>
            <w:tcW w:w="7559" w:type="dxa"/>
            <w:shd w:val="clear" w:color="auto" w:fill="auto"/>
          </w:tcPr>
          <w:p w14:paraId="0BC110E4" w14:textId="7F1330C3" w:rsidR="00C412EA" w:rsidRPr="004F3A93" w:rsidRDefault="00C412EA" w:rsidP="00A274C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3A93">
              <w:rPr>
                <w:rFonts w:asciiTheme="minorHAnsi" w:hAnsiTheme="minorHAnsi" w:cstheme="minorHAnsi"/>
                <w:sz w:val="22"/>
                <w:szCs w:val="22"/>
              </w:rPr>
              <w:t xml:space="preserve">SMcN </w:t>
            </w:r>
            <w:r w:rsidR="004F3A93" w:rsidRPr="004F3A93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Pr="004F3A93">
              <w:rPr>
                <w:rFonts w:asciiTheme="minorHAnsi" w:hAnsiTheme="minorHAnsi" w:cstheme="minorHAnsi"/>
                <w:sz w:val="22"/>
                <w:szCs w:val="22"/>
              </w:rPr>
              <w:t xml:space="preserve"> that the</w:t>
            </w:r>
            <w:r w:rsidR="002B128C">
              <w:rPr>
                <w:rFonts w:asciiTheme="minorHAnsi" w:hAnsiTheme="minorHAnsi" w:cstheme="minorHAnsi"/>
                <w:sz w:val="22"/>
                <w:szCs w:val="22"/>
              </w:rPr>
              <w:t xml:space="preserve"> February 2024</w:t>
            </w:r>
            <w:r w:rsidRPr="004F3A93">
              <w:rPr>
                <w:rFonts w:asciiTheme="minorHAnsi" w:hAnsiTheme="minorHAnsi" w:cstheme="minorHAnsi"/>
                <w:sz w:val="22"/>
                <w:szCs w:val="22"/>
              </w:rPr>
              <w:t xml:space="preserve"> should be </w:t>
            </w:r>
            <w:r w:rsidR="004F3A93" w:rsidRPr="004F3A93">
              <w:rPr>
                <w:rFonts w:asciiTheme="minorHAnsi" w:hAnsiTheme="minorHAnsi" w:cstheme="minorHAnsi"/>
                <w:sz w:val="22"/>
                <w:szCs w:val="22"/>
              </w:rPr>
              <w:t>re-scheduled. RBS to change meeting date</w:t>
            </w:r>
            <w:r w:rsidR="00A274C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17" w:type="dxa"/>
            <w:shd w:val="clear" w:color="auto" w:fill="auto"/>
          </w:tcPr>
          <w:p w14:paraId="08B1BDAB" w14:textId="4211563A" w:rsidR="00C412EA" w:rsidRPr="005C4026" w:rsidRDefault="004F3A93" w:rsidP="00A274CC">
            <w:pPr>
              <w:jc w:val="both"/>
              <w:rPr>
                <w:rFonts w:asciiTheme="minorHAnsi" w:hAnsiTheme="minorHAnsi" w:cstheme="minorHAnsi"/>
              </w:rPr>
            </w:pPr>
            <w:r w:rsidRPr="00A274CC">
              <w:rPr>
                <w:rFonts w:asciiTheme="minorHAnsi" w:hAnsiTheme="minorHAnsi" w:cstheme="minorHAnsi"/>
                <w:b/>
                <w:bCs/>
              </w:rPr>
              <w:t>RBS</w:t>
            </w:r>
            <w:r>
              <w:rPr>
                <w:rFonts w:asciiTheme="minorHAnsi" w:hAnsiTheme="minorHAnsi" w:cstheme="minorHAnsi"/>
              </w:rPr>
              <w:t xml:space="preserve"> to change February 2024 meeting date </w:t>
            </w:r>
          </w:p>
        </w:tc>
      </w:tr>
      <w:tr w:rsidR="001F12CC" w:rsidRPr="005C4026" w14:paraId="6D684C9A" w14:textId="77777777" w:rsidTr="00D12933">
        <w:trPr>
          <w:trHeight w:val="699"/>
        </w:trPr>
        <w:tc>
          <w:tcPr>
            <w:tcW w:w="641" w:type="dxa"/>
            <w:shd w:val="clear" w:color="auto" w:fill="auto"/>
          </w:tcPr>
          <w:p w14:paraId="1EB26580" w14:textId="76F935AD" w:rsidR="001F12CC" w:rsidRPr="005C4026" w:rsidRDefault="004B2B79" w:rsidP="001F12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2331" w:type="dxa"/>
            <w:shd w:val="clear" w:color="auto" w:fill="auto"/>
          </w:tcPr>
          <w:p w14:paraId="3CECB152" w14:textId="3515E86F" w:rsidR="001F12CC" w:rsidRPr="00C412EA" w:rsidRDefault="001F12CC" w:rsidP="001F12C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C412EA">
              <w:rPr>
                <w:rFonts w:asciiTheme="minorHAnsi" w:eastAsia="Calibri" w:hAnsiTheme="minorHAnsi" w:cstheme="minorHAnsi"/>
                <w:b/>
                <w:bCs/>
              </w:rPr>
              <w:t>Date of Next Meeting</w:t>
            </w:r>
          </w:p>
        </w:tc>
        <w:tc>
          <w:tcPr>
            <w:tcW w:w="7559" w:type="dxa"/>
            <w:shd w:val="clear" w:color="auto" w:fill="auto"/>
          </w:tcPr>
          <w:p w14:paraId="1D89D6D5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  <w:r w:rsidRPr="005C4026">
              <w:rPr>
                <w:rFonts w:asciiTheme="minorHAnsi" w:hAnsiTheme="minorHAnsi" w:cstheme="minorHAnsi"/>
              </w:rPr>
              <w:t>Date of meetings in 2024:</w:t>
            </w:r>
          </w:p>
          <w:p w14:paraId="3C60BD71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  <w:p w14:paraId="65498DBC" w14:textId="3AD96B8D" w:rsidR="001F12CC" w:rsidRPr="005C4026" w:rsidRDefault="005518EB" w:rsidP="0000509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23</w:t>
            </w:r>
            <w:r w:rsidR="001F12CC" w:rsidRPr="005C4026">
              <w:rPr>
                <w:rFonts w:asciiTheme="minorHAnsi" w:eastAsia="Calibri" w:hAnsiTheme="minorHAnsi" w:cstheme="minorHAnsi"/>
                <w:sz w:val="22"/>
                <w:szCs w:val="22"/>
              </w:rPr>
              <w:t>/02/2024 (10:45 – 13:00)</w:t>
            </w:r>
            <w:r w:rsidR="0002213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51CF4C19" w14:textId="77777777" w:rsidR="001F12CC" w:rsidRPr="005C4026" w:rsidRDefault="001F12CC" w:rsidP="0000509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4026">
              <w:rPr>
                <w:rFonts w:asciiTheme="minorHAnsi" w:eastAsia="Calibri" w:hAnsiTheme="minorHAnsi" w:cstheme="minorHAnsi"/>
                <w:sz w:val="22"/>
                <w:szCs w:val="22"/>
              </w:rPr>
              <w:t>07/06/2024 (10:45 – 13:00)</w:t>
            </w:r>
          </w:p>
          <w:p w14:paraId="18A73D04" w14:textId="77777777" w:rsidR="001F12CC" w:rsidRPr="005C4026" w:rsidRDefault="001F12CC" w:rsidP="0000509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4026">
              <w:rPr>
                <w:rFonts w:asciiTheme="minorHAnsi" w:eastAsia="Calibri" w:hAnsiTheme="minorHAnsi" w:cstheme="minorHAnsi"/>
                <w:sz w:val="22"/>
                <w:szCs w:val="22"/>
              </w:rPr>
              <w:t>04/10/2024 (10:45 – 13:00)</w:t>
            </w:r>
          </w:p>
          <w:p w14:paraId="5F5B7E1D" w14:textId="60070C48" w:rsidR="001F12CC" w:rsidRPr="0003678A" w:rsidRDefault="001F12CC" w:rsidP="001F12C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4026">
              <w:rPr>
                <w:rFonts w:asciiTheme="minorHAnsi" w:eastAsia="Calibri" w:hAnsiTheme="minorHAnsi" w:cstheme="minorHAnsi"/>
                <w:sz w:val="22"/>
                <w:szCs w:val="22"/>
              </w:rPr>
              <w:t>06/12/2024 (10:45 – 13:00)</w:t>
            </w:r>
          </w:p>
        </w:tc>
        <w:tc>
          <w:tcPr>
            <w:tcW w:w="3417" w:type="dxa"/>
            <w:shd w:val="clear" w:color="auto" w:fill="auto"/>
          </w:tcPr>
          <w:p w14:paraId="54020AE1" w14:textId="77777777" w:rsidR="001F12CC" w:rsidRPr="005C4026" w:rsidRDefault="001F12CC" w:rsidP="001F12CC">
            <w:pPr>
              <w:rPr>
                <w:rFonts w:asciiTheme="minorHAnsi" w:hAnsiTheme="minorHAnsi" w:cstheme="minorHAnsi"/>
              </w:rPr>
            </w:pPr>
          </w:p>
        </w:tc>
      </w:tr>
    </w:tbl>
    <w:p w14:paraId="190A1313" w14:textId="328A70E8" w:rsidR="00F80428" w:rsidRDefault="00F80428"/>
    <w:p w14:paraId="041A462F" w14:textId="7F031AA3" w:rsidR="00F80428" w:rsidRDefault="00F80428"/>
    <w:p w14:paraId="3521EDCE" w14:textId="77777777" w:rsidR="00F80428" w:rsidRDefault="00F80428"/>
    <w:sectPr w:rsidR="00F80428" w:rsidSect="00F80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34BF" w14:textId="77777777" w:rsidR="003916B1" w:rsidRDefault="003916B1" w:rsidP="00556595">
      <w:r>
        <w:separator/>
      </w:r>
    </w:p>
  </w:endnote>
  <w:endnote w:type="continuationSeparator" w:id="0">
    <w:p w14:paraId="0DAD25AC" w14:textId="77777777" w:rsidR="003916B1" w:rsidRDefault="003916B1" w:rsidP="00556595">
      <w:r>
        <w:continuationSeparator/>
      </w:r>
    </w:p>
  </w:endnote>
  <w:endnote w:type="continuationNotice" w:id="1">
    <w:p w14:paraId="5A872F7C" w14:textId="77777777" w:rsidR="003916B1" w:rsidRDefault="00391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59B4" w14:textId="77777777" w:rsidR="009841F6" w:rsidRDefault="00984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493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0D06B" w14:textId="516AD0CF" w:rsidR="00556595" w:rsidRDefault="005565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1C84B" w14:textId="77777777" w:rsidR="00556595" w:rsidRDefault="00556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F845" w14:textId="77777777" w:rsidR="009841F6" w:rsidRDefault="00984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86C4" w14:textId="77777777" w:rsidR="003916B1" w:rsidRDefault="003916B1" w:rsidP="00556595">
      <w:r>
        <w:separator/>
      </w:r>
    </w:p>
  </w:footnote>
  <w:footnote w:type="continuationSeparator" w:id="0">
    <w:p w14:paraId="65334FEE" w14:textId="77777777" w:rsidR="003916B1" w:rsidRDefault="003916B1" w:rsidP="00556595">
      <w:r>
        <w:continuationSeparator/>
      </w:r>
    </w:p>
  </w:footnote>
  <w:footnote w:type="continuationNotice" w:id="1">
    <w:p w14:paraId="7A4AAFD8" w14:textId="77777777" w:rsidR="003916B1" w:rsidRDefault="00391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BB7C" w14:textId="77777777" w:rsidR="009841F6" w:rsidRDefault="00984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6624" w14:textId="3F8F3977" w:rsidR="00556595" w:rsidRDefault="00D20556">
    <w:pPr>
      <w:pStyle w:val="Header"/>
    </w:pPr>
    <w:sdt>
      <w:sdtPr>
        <w:id w:val="-300232627"/>
        <w:docPartObj>
          <w:docPartGallery w:val="Watermarks"/>
          <w:docPartUnique/>
        </w:docPartObj>
      </w:sdtPr>
      <w:sdtEndPr/>
      <w:sdtContent>
        <w:r>
          <w:pict w14:anchorId="244701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56595" w:rsidRPr="001A1FEF">
      <w:rPr>
        <w:noProof/>
      </w:rPr>
      <w:drawing>
        <wp:anchor distT="0" distB="0" distL="114300" distR="114300" simplePos="0" relativeHeight="251657216" behindDoc="1" locked="0" layoutInCell="1" allowOverlap="1" wp14:anchorId="16E61AE1" wp14:editId="29F1104E">
          <wp:simplePos x="0" y="0"/>
          <wp:positionH relativeFrom="rightMargin">
            <wp:align>left</wp:align>
          </wp:positionH>
          <wp:positionV relativeFrom="paragraph">
            <wp:posOffset>-184785</wp:posOffset>
          </wp:positionV>
          <wp:extent cx="660400" cy="646249"/>
          <wp:effectExtent l="0" t="0" r="635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ttp://intranet.nes.scot.nhs.uk/communications/design/Corporate_Identity/logos/images/NES_2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4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0C6A3" w14:textId="77777777" w:rsidR="00556595" w:rsidRDefault="00556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919F" w14:textId="77777777" w:rsidR="009841F6" w:rsidRDefault="0098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83C"/>
    <w:multiLevelType w:val="hybridMultilevel"/>
    <w:tmpl w:val="00EE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5151"/>
    <w:multiLevelType w:val="hybridMultilevel"/>
    <w:tmpl w:val="887A2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0B7F"/>
    <w:multiLevelType w:val="hybridMultilevel"/>
    <w:tmpl w:val="F64A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30562"/>
    <w:multiLevelType w:val="hybridMultilevel"/>
    <w:tmpl w:val="7E36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337AD"/>
    <w:multiLevelType w:val="hybridMultilevel"/>
    <w:tmpl w:val="7D36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4933"/>
    <w:multiLevelType w:val="hybridMultilevel"/>
    <w:tmpl w:val="E390D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A55F4"/>
    <w:multiLevelType w:val="hybridMultilevel"/>
    <w:tmpl w:val="8A0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D0F4B"/>
    <w:multiLevelType w:val="hybridMultilevel"/>
    <w:tmpl w:val="01E62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32E39"/>
    <w:multiLevelType w:val="hybridMultilevel"/>
    <w:tmpl w:val="0E42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A7E10"/>
    <w:multiLevelType w:val="hybridMultilevel"/>
    <w:tmpl w:val="FF98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965297">
    <w:abstractNumId w:val="2"/>
  </w:num>
  <w:num w:numId="2" w16cid:durableId="1513883349">
    <w:abstractNumId w:val="3"/>
  </w:num>
  <w:num w:numId="3" w16cid:durableId="1624654524">
    <w:abstractNumId w:val="5"/>
  </w:num>
  <w:num w:numId="4" w16cid:durableId="1615211080">
    <w:abstractNumId w:val="4"/>
  </w:num>
  <w:num w:numId="5" w16cid:durableId="2071340373">
    <w:abstractNumId w:val="7"/>
  </w:num>
  <w:num w:numId="6" w16cid:durableId="546601024">
    <w:abstractNumId w:val="0"/>
  </w:num>
  <w:num w:numId="7" w16cid:durableId="1787889306">
    <w:abstractNumId w:val="8"/>
  </w:num>
  <w:num w:numId="8" w16cid:durableId="131556335">
    <w:abstractNumId w:val="1"/>
  </w:num>
  <w:num w:numId="9" w16cid:durableId="1226139216">
    <w:abstractNumId w:val="6"/>
  </w:num>
  <w:num w:numId="10" w16cid:durableId="560016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28"/>
    <w:rsid w:val="0000098B"/>
    <w:rsid w:val="0000322C"/>
    <w:rsid w:val="00004E00"/>
    <w:rsid w:val="0000509F"/>
    <w:rsid w:val="00012695"/>
    <w:rsid w:val="00013360"/>
    <w:rsid w:val="00022137"/>
    <w:rsid w:val="00031AAC"/>
    <w:rsid w:val="0003678A"/>
    <w:rsid w:val="0003710C"/>
    <w:rsid w:val="00050A84"/>
    <w:rsid w:val="00053F15"/>
    <w:rsid w:val="00056B1B"/>
    <w:rsid w:val="00062E24"/>
    <w:rsid w:val="000635CB"/>
    <w:rsid w:val="000655C1"/>
    <w:rsid w:val="00070522"/>
    <w:rsid w:val="0007186F"/>
    <w:rsid w:val="00072984"/>
    <w:rsid w:val="000751ED"/>
    <w:rsid w:val="000833C4"/>
    <w:rsid w:val="00084231"/>
    <w:rsid w:val="000854A8"/>
    <w:rsid w:val="0009593B"/>
    <w:rsid w:val="000A33A3"/>
    <w:rsid w:val="000A3A2B"/>
    <w:rsid w:val="000B3156"/>
    <w:rsid w:val="000B3956"/>
    <w:rsid w:val="000B518E"/>
    <w:rsid w:val="000B6A0B"/>
    <w:rsid w:val="000B7F43"/>
    <w:rsid w:val="000C19B6"/>
    <w:rsid w:val="000C3081"/>
    <w:rsid w:val="000C3E82"/>
    <w:rsid w:val="000C6190"/>
    <w:rsid w:val="000C7C13"/>
    <w:rsid w:val="000D47A9"/>
    <w:rsid w:val="000D63FA"/>
    <w:rsid w:val="000E0F75"/>
    <w:rsid w:val="000E5FBE"/>
    <w:rsid w:val="000E79A8"/>
    <w:rsid w:val="001022BD"/>
    <w:rsid w:val="00107E2F"/>
    <w:rsid w:val="00112A1D"/>
    <w:rsid w:val="00117AEA"/>
    <w:rsid w:val="001311FD"/>
    <w:rsid w:val="001313FA"/>
    <w:rsid w:val="00136EB1"/>
    <w:rsid w:val="00150F88"/>
    <w:rsid w:val="00163D28"/>
    <w:rsid w:val="001664D2"/>
    <w:rsid w:val="001715F8"/>
    <w:rsid w:val="00174A27"/>
    <w:rsid w:val="00183ACA"/>
    <w:rsid w:val="001857A9"/>
    <w:rsid w:val="00187E50"/>
    <w:rsid w:val="001906D2"/>
    <w:rsid w:val="00191D50"/>
    <w:rsid w:val="00193B1A"/>
    <w:rsid w:val="00193FF8"/>
    <w:rsid w:val="001A2B53"/>
    <w:rsid w:val="001A4B28"/>
    <w:rsid w:val="001A5363"/>
    <w:rsid w:val="001B127C"/>
    <w:rsid w:val="001B15FC"/>
    <w:rsid w:val="001B5B30"/>
    <w:rsid w:val="001B78F5"/>
    <w:rsid w:val="001B7AF0"/>
    <w:rsid w:val="001D6368"/>
    <w:rsid w:val="001D7264"/>
    <w:rsid w:val="001E2194"/>
    <w:rsid w:val="001E4F28"/>
    <w:rsid w:val="001E5A81"/>
    <w:rsid w:val="001E62B3"/>
    <w:rsid w:val="001F0F53"/>
    <w:rsid w:val="001F12CC"/>
    <w:rsid w:val="001F142E"/>
    <w:rsid w:val="00202193"/>
    <w:rsid w:val="0021147C"/>
    <w:rsid w:val="00215D85"/>
    <w:rsid w:val="002247E5"/>
    <w:rsid w:val="00225BD5"/>
    <w:rsid w:val="00234018"/>
    <w:rsid w:val="0024440A"/>
    <w:rsid w:val="002449E1"/>
    <w:rsid w:val="00246E9D"/>
    <w:rsid w:val="00253E69"/>
    <w:rsid w:val="00260D0D"/>
    <w:rsid w:val="00263A30"/>
    <w:rsid w:val="00275CDD"/>
    <w:rsid w:val="00276A9F"/>
    <w:rsid w:val="00292C30"/>
    <w:rsid w:val="00292C59"/>
    <w:rsid w:val="00293614"/>
    <w:rsid w:val="00294FB3"/>
    <w:rsid w:val="002A1F53"/>
    <w:rsid w:val="002A7111"/>
    <w:rsid w:val="002B128C"/>
    <w:rsid w:val="002B1B39"/>
    <w:rsid w:val="002B23D0"/>
    <w:rsid w:val="002D429D"/>
    <w:rsid w:val="002D46D0"/>
    <w:rsid w:val="002D4762"/>
    <w:rsid w:val="002D4F33"/>
    <w:rsid w:val="002E2980"/>
    <w:rsid w:val="002E301B"/>
    <w:rsid w:val="002F3519"/>
    <w:rsid w:val="003025FF"/>
    <w:rsid w:val="00303707"/>
    <w:rsid w:val="00303AAC"/>
    <w:rsid w:val="00305218"/>
    <w:rsid w:val="0030737A"/>
    <w:rsid w:val="00315BC2"/>
    <w:rsid w:val="0031674C"/>
    <w:rsid w:val="00320232"/>
    <w:rsid w:val="00320E4F"/>
    <w:rsid w:val="00322341"/>
    <w:rsid w:val="00326F5F"/>
    <w:rsid w:val="003456D2"/>
    <w:rsid w:val="00346880"/>
    <w:rsid w:val="00350C12"/>
    <w:rsid w:val="00351FA8"/>
    <w:rsid w:val="00360289"/>
    <w:rsid w:val="00361368"/>
    <w:rsid w:val="0036362F"/>
    <w:rsid w:val="00365573"/>
    <w:rsid w:val="00365747"/>
    <w:rsid w:val="0037313D"/>
    <w:rsid w:val="003735E9"/>
    <w:rsid w:val="00374669"/>
    <w:rsid w:val="00375F8F"/>
    <w:rsid w:val="0037669E"/>
    <w:rsid w:val="00376C3C"/>
    <w:rsid w:val="00377B88"/>
    <w:rsid w:val="00383625"/>
    <w:rsid w:val="00386571"/>
    <w:rsid w:val="003916B1"/>
    <w:rsid w:val="00394894"/>
    <w:rsid w:val="00397E51"/>
    <w:rsid w:val="003A16EF"/>
    <w:rsid w:val="003A40A3"/>
    <w:rsid w:val="003B08B3"/>
    <w:rsid w:val="003B25DD"/>
    <w:rsid w:val="003B5437"/>
    <w:rsid w:val="003B7BB4"/>
    <w:rsid w:val="003C002F"/>
    <w:rsid w:val="003C2141"/>
    <w:rsid w:val="003D78CE"/>
    <w:rsid w:val="003E2E39"/>
    <w:rsid w:val="003E39A5"/>
    <w:rsid w:val="003F10E9"/>
    <w:rsid w:val="00401D41"/>
    <w:rsid w:val="004040C7"/>
    <w:rsid w:val="00404B91"/>
    <w:rsid w:val="0040763F"/>
    <w:rsid w:val="00411F17"/>
    <w:rsid w:val="0041433C"/>
    <w:rsid w:val="0042040C"/>
    <w:rsid w:val="0042636B"/>
    <w:rsid w:val="00427149"/>
    <w:rsid w:val="00434353"/>
    <w:rsid w:val="004417F4"/>
    <w:rsid w:val="00441EE2"/>
    <w:rsid w:val="00453CEF"/>
    <w:rsid w:val="004613D0"/>
    <w:rsid w:val="00463179"/>
    <w:rsid w:val="0047121B"/>
    <w:rsid w:val="00477F0C"/>
    <w:rsid w:val="004834CC"/>
    <w:rsid w:val="004902F2"/>
    <w:rsid w:val="0049352D"/>
    <w:rsid w:val="0049431F"/>
    <w:rsid w:val="00494B65"/>
    <w:rsid w:val="004A0715"/>
    <w:rsid w:val="004A0C64"/>
    <w:rsid w:val="004A0CCE"/>
    <w:rsid w:val="004A2150"/>
    <w:rsid w:val="004A2ABA"/>
    <w:rsid w:val="004A4653"/>
    <w:rsid w:val="004B087B"/>
    <w:rsid w:val="004B0F53"/>
    <w:rsid w:val="004B2B79"/>
    <w:rsid w:val="004B5C18"/>
    <w:rsid w:val="004B5EF7"/>
    <w:rsid w:val="004C41C1"/>
    <w:rsid w:val="004C588E"/>
    <w:rsid w:val="004C7BB1"/>
    <w:rsid w:val="004D3650"/>
    <w:rsid w:val="004D4286"/>
    <w:rsid w:val="004E0031"/>
    <w:rsid w:val="004E2ED3"/>
    <w:rsid w:val="004E3493"/>
    <w:rsid w:val="004E6825"/>
    <w:rsid w:val="004F0B28"/>
    <w:rsid w:val="004F3A93"/>
    <w:rsid w:val="004F68FF"/>
    <w:rsid w:val="004F6FC3"/>
    <w:rsid w:val="0050321C"/>
    <w:rsid w:val="00507469"/>
    <w:rsid w:val="00511C72"/>
    <w:rsid w:val="00512819"/>
    <w:rsid w:val="00514370"/>
    <w:rsid w:val="00514ED3"/>
    <w:rsid w:val="005155DE"/>
    <w:rsid w:val="0052421C"/>
    <w:rsid w:val="00530902"/>
    <w:rsid w:val="00536B8B"/>
    <w:rsid w:val="0054385B"/>
    <w:rsid w:val="0054661D"/>
    <w:rsid w:val="005506EA"/>
    <w:rsid w:val="005518EB"/>
    <w:rsid w:val="00551D1C"/>
    <w:rsid w:val="00556595"/>
    <w:rsid w:val="005574CF"/>
    <w:rsid w:val="00561D0D"/>
    <w:rsid w:val="00563DA9"/>
    <w:rsid w:val="00567931"/>
    <w:rsid w:val="0057073B"/>
    <w:rsid w:val="00571390"/>
    <w:rsid w:val="0057208B"/>
    <w:rsid w:val="00587384"/>
    <w:rsid w:val="00587D34"/>
    <w:rsid w:val="005912BE"/>
    <w:rsid w:val="00592E31"/>
    <w:rsid w:val="005A5F1B"/>
    <w:rsid w:val="005A790B"/>
    <w:rsid w:val="005B053B"/>
    <w:rsid w:val="005B1D8E"/>
    <w:rsid w:val="005B3ABA"/>
    <w:rsid w:val="005B695D"/>
    <w:rsid w:val="005C4026"/>
    <w:rsid w:val="005C6060"/>
    <w:rsid w:val="005D1727"/>
    <w:rsid w:val="005D260A"/>
    <w:rsid w:val="005E21FC"/>
    <w:rsid w:val="005F223F"/>
    <w:rsid w:val="00603E8A"/>
    <w:rsid w:val="00605F9E"/>
    <w:rsid w:val="0061109A"/>
    <w:rsid w:val="00611D9A"/>
    <w:rsid w:val="006153B1"/>
    <w:rsid w:val="00615A22"/>
    <w:rsid w:val="00621618"/>
    <w:rsid w:val="00623EB7"/>
    <w:rsid w:val="006274F2"/>
    <w:rsid w:val="00640CB8"/>
    <w:rsid w:val="00640FBE"/>
    <w:rsid w:val="006410F3"/>
    <w:rsid w:val="00644697"/>
    <w:rsid w:val="006565CE"/>
    <w:rsid w:val="00657F2E"/>
    <w:rsid w:val="00662A66"/>
    <w:rsid w:val="006664B0"/>
    <w:rsid w:val="00667FE1"/>
    <w:rsid w:val="00674E62"/>
    <w:rsid w:val="00681003"/>
    <w:rsid w:val="00681C80"/>
    <w:rsid w:val="00686EA6"/>
    <w:rsid w:val="00692E62"/>
    <w:rsid w:val="00693152"/>
    <w:rsid w:val="00693AB4"/>
    <w:rsid w:val="00694F15"/>
    <w:rsid w:val="00695341"/>
    <w:rsid w:val="006A217B"/>
    <w:rsid w:val="006A226F"/>
    <w:rsid w:val="006A6AD5"/>
    <w:rsid w:val="006B5FA2"/>
    <w:rsid w:val="006C2797"/>
    <w:rsid w:val="006C68F5"/>
    <w:rsid w:val="006D1097"/>
    <w:rsid w:val="006D5E5D"/>
    <w:rsid w:val="006D64FE"/>
    <w:rsid w:val="006E01BD"/>
    <w:rsid w:val="006E0988"/>
    <w:rsid w:val="006E28ED"/>
    <w:rsid w:val="006E65B8"/>
    <w:rsid w:val="006F0F50"/>
    <w:rsid w:val="006F0FF3"/>
    <w:rsid w:val="00701724"/>
    <w:rsid w:val="007029E3"/>
    <w:rsid w:val="00703E10"/>
    <w:rsid w:val="00704C28"/>
    <w:rsid w:val="00706852"/>
    <w:rsid w:val="007070FF"/>
    <w:rsid w:val="00715906"/>
    <w:rsid w:val="00724A58"/>
    <w:rsid w:val="00727F8C"/>
    <w:rsid w:val="00731113"/>
    <w:rsid w:val="00735F7E"/>
    <w:rsid w:val="007406E8"/>
    <w:rsid w:val="0074751C"/>
    <w:rsid w:val="007509DD"/>
    <w:rsid w:val="00750BF8"/>
    <w:rsid w:val="00751CBE"/>
    <w:rsid w:val="00757F38"/>
    <w:rsid w:val="00765FD5"/>
    <w:rsid w:val="00772021"/>
    <w:rsid w:val="0077341F"/>
    <w:rsid w:val="00777196"/>
    <w:rsid w:val="007862F5"/>
    <w:rsid w:val="00795189"/>
    <w:rsid w:val="00796891"/>
    <w:rsid w:val="007A04EA"/>
    <w:rsid w:val="007A1159"/>
    <w:rsid w:val="007A12CE"/>
    <w:rsid w:val="007B0EEE"/>
    <w:rsid w:val="007B6EA6"/>
    <w:rsid w:val="007C17BC"/>
    <w:rsid w:val="007C228C"/>
    <w:rsid w:val="007C2BFF"/>
    <w:rsid w:val="007C4454"/>
    <w:rsid w:val="007D3EB2"/>
    <w:rsid w:val="007D3FF4"/>
    <w:rsid w:val="007D699D"/>
    <w:rsid w:val="007E36E6"/>
    <w:rsid w:val="007E3F7C"/>
    <w:rsid w:val="007E6895"/>
    <w:rsid w:val="007F15D4"/>
    <w:rsid w:val="007F1D44"/>
    <w:rsid w:val="007F2468"/>
    <w:rsid w:val="007F77A0"/>
    <w:rsid w:val="008009AF"/>
    <w:rsid w:val="0080238B"/>
    <w:rsid w:val="00806A63"/>
    <w:rsid w:val="008115AF"/>
    <w:rsid w:val="00812C6C"/>
    <w:rsid w:val="008245FC"/>
    <w:rsid w:val="0082494E"/>
    <w:rsid w:val="00824E7C"/>
    <w:rsid w:val="0083057E"/>
    <w:rsid w:val="00835264"/>
    <w:rsid w:val="00842EC8"/>
    <w:rsid w:val="00843FA6"/>
    <w:rsid w:val="0084763C"/>
    <w:rsid w:val="0085154C"/>
    <w:rsid w:val="0086074E"/>
    <w:rsid w:val="00865A29"/>
    <w:rsid w:val="00872CC0"/>
    <w:rsid w:val="008801C6"/>
    <w:rsid w:val="00884F74"/>
    <w:rsid w:val="00887F7B"/>
    <w:rsid w:val="0089024F"/>
    <w:rsid w:val="0089613C"/>
    <w:rsid w:val="008A23B3"/>
    <w:rsid w:val="008A3250"/>
    <w:rsid w:val="008A3258"/>
    <w:rsid w:val="008A62D7"/>
    <w:rsid w:val="008B2CD6"/>
    <w:rsid w:val="008B3C14"/>
    <w:rsid w:val="008B6917"/>
    <w:rsid w:val="008B7337"/>
    <w:rsid w:val="008C0FAB"/>
    <w:rsid w:val="008C155C"/>
    <w:rsid w:val="008C53AB"/>
    <w:rsid w:val="008D31E9"/>
    <w:rsid w:val="008E48CC"/>
    <w:rsid w:val="008F1817"/>
    <w:rsid w:val="008F1CDD"/>
    <w:rsid w:val="008F22F7"/>
    <w:rsid w:val="008F2AD4"/>
    <w:rsid w:val="008F7CA6"/>
    <w:rsid w:val="00900A6B"/>
    <w:rsid w:val="0090383B"/>
    <w:rsid w:val="00916067"/>
    <w:rsid w:val="00917309"/>
    <w:rsid w:val="00920DA8"/>
    <w:rsid w:val="00924B75"/>
    <w:rsid w:val="00931B52"/>
    <w:rsid w:val="00942C60"/>
    <w:rsid w:val="00944479"/>
    <w:rsid w:val="00951367"/>
    <w:rsid w:val="00965424"/>
    <w:rsid w:val="00966E78"/>
    <w:rsid w:val="00972677"/>
    <w:rsid w:val="00973C6B"/>
    <w:rsid w:val="00981340"/>
    <w:rsid w:val="009841F6"/>
    <w:rsid w:val="00986881"/>
    <w:rsid w:val="0099650B"/>
    <w:rsid w:val="009A06FF"/>
    <w:rsid w:val="009A103E"/>
    <w:rsid w:val="009A18BA"/>
    <w:rsid w:val="009A24D7"/>
    <w:rsid w:val="009A3C72"/>
    <w:rsid w:val="009B3188"/>
    <w:rsid w:val="009B41C6"/>
    <w:rsid w:val="009B4D81"/>
    <w:rsid w:val="009B4E63"/>
    <w:rsid w:val="009B677C"/>
    <w:rsid w:val="009C4B21"/>
    <w:rsid w:val="009D2811"/>
    <w:rsid w:val="009D4BFC"/>
    <w:rsid w:val="009D509A"/>
    <w:rsid w:val="009D6AFD"/>
    <w:rsid w:val="009E1218"/>
    <w:rsid w:val="009E3D86"/>
    <w:rsid w:val="009E5FEC"/>
    <w:rsid w:val="009E7179"/>
    <w:rsid w:val="009F58B9"/>
    <w:rsid w:val="009F5FAB"/>
    <w:rsid w:val="00A02B27"/>
    <w:rsid w:val="00A035D0"/>
    <w:rsid w:val="00A038D3"/>
    <w:rsid w:val="00A05FED"/>
    <w:rsid w:val="00A07FFA"/>
    <w:rsid w:val="00A23D1D"/>
    <w:rsid w:val="00A24D1D"/>
    <w:rsid w:val="00A274CC"/>
    <w:rsid w:val="00A351B2"/>
    <w:rsid w:val="00A35347"/>
    <w:rsid w:val="00A37FAF"/>
    <w:rsid w:val="00A42812"/>
    <w:rsid w:val="00A42A7D"/>
    <w:rsid w:val="00A52634"/>
    <w:rsid w:val="00A5330C"/>
    <w:rsid w:val="00A540FE"/>
    <w:rsid w:val="00A55D7A"/>
    <w:rsid w:val="00A61093"/>
    <w:rsid w:val="00A67D1C"/>
    <w:rsid w:val="00A751DC"/>
    <w:rsid w:val="00A8063D"/>
    <w:rsid w:val="00A8137D"/>
    <w:rsid w:val="00A8348D"/>
    <w:rsid w:val="00A90139"/>
    <w:rsid w:val="00A92E5D"/>
    <w:rsid w:val="00A936D7"/>
    <w:rsid w:val="00A95B5B"/>
    <w:rsid w:val="00A972FC"/>
    <w:rsid w:val="00AA0C43"/>
    <w:rsid w:val="00AA3F40"/>
    <w:rsid w:val="00AA7507"/>
    <w:rsid w:val="00AB4148"/>
    <w:rsid w:val="00AC4E02"/>
    <w:rsid w:val="00AD2C1C"/>
    <w:rsid w:val="00AD6E0D"/>
    <w:rsid w:val="00AE2DE7"/>
    <w:rsid w:val="00AE2F69"/>
    <w:rsid w:val="00AE574C"/>
    <w:rsid w:val="00AE74AD"/>
    <w:rsid w:val="00AE7F12"/>
    <w:rsid w:val="00AE7F64"/>
    <w:rsid w:val="00AF281F"/>
    <w:rsid w:val="00B00757"/>
    <w:rsid w:val="00B00935"/>
    <w:rsid w:val="00B00DD7"/>
    <w:rsid w:val="00B159F3"/>
    <w:rsid w:val="00B177F3"/>
    <w:rsid w:val="00B227D2"/>
    <w:rsid w:val="00B23376"/>
    <w:rsid w:val="00B2779C"/>
    <w:rsid w:val="00B30393"/>
    <w:rsid w:val="00B3440F"/>
    <w:rsid w:val="00B36492"/>
    <w:rsid w:val="00B36C9E"/>
    <w:rsid w:val="00B4084C"/>
    <w:rsid w:val="00B42214"/>
    <w:rsid w:val="00B66179"/>
    <w:rsid w:val="00B67E99"/>
    <w:rsid w:val="00B736C9"/>
    <w:rsid w:val="00B7404D"/>
    <w:rsid w:val="00B77A8B"/>
    <w:rsid w:val="00B866E0"/>
    <w:rsid w:val="00B9600E"/>
    <w:rsid w:val="00BA65EA"/>
    <w:rsid w:val="00BB22C0"/>
    <w:rsid w:val="00BB2E1E"/>
    <w:rsid w:val="00BB4695"/>
    <w:rsid w:val="00BB7D7A"/>
    <w:rsid w:val="00BC03C0"/>
    <w:rsid w:val="00BC1075"/>
    <w:rsid w:val="00BC40E4"/>
    <w:rsid w:val="00BE6C65"/>
    <w:rsid w:val="00BE6F46"/>
    <w:rsid w:val="00BF2864"/>
    <w:rsid w:val="00BF3C77"/>
    <w:rsid w:val="00BF5A22"/>
    <w:rsid w:val="00BF6221"/>
    <w:rsid w:val="00C0478E"/>
    <w:rsid w:val="00C07BAB"/>
    <w:rsid w:val="00C13A58"/>
    <w:rsid w:val="00C2265A"/>
    <w:rsid w:val="00C324B5"/>
    <w:rsid w:val="00C32881"/>
    <w:rsid w:val="00C3684A"/>
    <w:rsid w:val="00C400B8"/>
    <w:rsid w:val="00C40685"/>
    <w:rsid w:val="00C40AC4"/>
    <w:rsid w:val="00C412EA"/>
    <w:rsid w:val="00C467F3"/>
    <w:rsid w:val="00C567E9"/>
    <w:rsid w:val="00C60044"/>
    <w:rsid w:val="00C647A0"/>
    <w:rsid w:val="00C64F56"/>
    <w:rsid w:val="00C661BC"/>
    <w:rsid w:val="00C701A9"/>
    <w:rsid w:val="00C71BFA"/>
    <w:rsid w:val="00C72A73"/>
    <w:rsid w:val="00C73245"/>
    <w:rsid w:val="00C7335E"/>
    <w:rsid w:val="00C74DCD"/>
    <w:rsid w:val="00C752BB"/>
    <w:rsid w:val="00C763E1"/>
    <w:rsid w:val="00C77D75"/>
    <w:rsid w:val="00C862B1"/>
    <w:rsid w:val="00C86C03"/>
    <w:rsid w:val="00C90749"/>
    <w:rsid w:val="00C909DF"/>
    <w:rsid w:val="00C90DB5"/>
    <w:rsid w:val="00C94DE3"/>
    <w:rsid w:val="00CA043E"/>
    <w:rsid w:val="00CA2469"/>
    <w:rsid w:val="00CC1058"/>
    <w:rsid w:val="00CD449B"/>
    <w:rsid w:val="00CD5CC0"/>
    <w:rsid w:val="00CE28E8"/>
    <w:rsid w:val="00CF546F"/>
    <w:rsid w:val="00CF6A55"/>
    <w:rsid w:val="00D005C1"/>
    <w:rsid w:val="00D067C2"/>
    <w:rsid w:val="00D12933"/>
    <w:rsid w:val="00D13AAA"/>
    <w:rsid w:val="00D148DC"/>
    <w:rsid w:val="00D20556"/>
    <w:rsid w:val="00D21FB2"/>
    <w:rsid w:val="00D33495"/>
    <w:rsid w:val="00D334F2"/>
    <w:rsid w:val="00D346A0"/>
    <w:rsid w:val="00D41ED4"/>
    <w:rsid w:val="00D42936"/>
    <w:rsid w:val="00D43148"/>
    <w:rsid w:val="00D512A3"/>
    <w:rsid w:val="00D528DD"/>
    <w:rsid w:val="00D5393D"/>
    <w:rsid w:val="00D64D78"/>
    <w:rsid w:val="00D66647"/>
    <w:rsid w:val="00D67055"/>
    <w:rsid w:val="00D75048"/>
    <w:rsid w:val="00D762A5"/>
    <w:rsid w:val="00D77207"/>
    <w:rsid w:val="00D907B4"/>
    <w:rsid w:val="00D93341"/>
    <w:rsid w:val="00D94BDD"/>
    <w:rsid w:val="00DA57ED"/>
    <w:rsid w:val="00DA6286"/>
    <w:rsid w:val="00DB114A"/>
    <w:rsid w:val="00DB1A01"/>
    <w:rsid w:val="00DC0CF7"/>
    <w:rsid w:val="00DC25DA"/>
    <w:rsid w:val="00DE2407"/>
    <w:rsid w:val="00DE67E1"/>
    <w:rsid w:val="00DF119A"/>
    <w:rsid w:val="00DF264D"/>
    <w:rsid w:val="00DF6AB3"/>
    <w:rsid w:val="00DF7199"/>
    <w:rsid w:val="00E01E8E"/>
    <w:rsid w:val="00E03F23"/>
    <w:rsid w:val="00E07CA0"/>
    <w:rsid w:val="00E07E56"/>
    <w:rsid w:val="00E17650"/>
    <w:rsid w:val="00E32D42"/>
    <w:rsid w:val="00E33B19"/>
    <w:rsid w:val="00E358D4"/>
    <w:rsid w:val="00E43FC0"/>
    <w:rsid w:val="00E44A32"/>
    <w:rsid w:val="00E51C03"/>
    <w:rsid w:val="00E53491"/>
    <w:rsid w:val="00E541BB"/>
    <w:rsid w:val="00E541C3"/>
    <w:rsid w:val="00E56AFA"/>
    <w:rsid w:val="00E56B3E"/>
    <w:rsid w:val="00E62F6E"/>
    <w:rsid w:val="00E62FC0"/>
    <w:rsid w:val="00E63903"/>
    <w:rsid w:val="00E64002"/>
    <w:rsid w:val="00E731B6"/>
    <w:rsid w:val="00E73C05"/>
    <w:rsid w:val="00E74043"/>
    <w:rsid w:val="00E75091"/>
    <w:rsid w:val="00E75E1B"/>
    <w:rsid w:val="00E76892"/>
    <w:rsid w:val="00E8780E"/>
    <w:rsid w:val="00E90695"/>
    <w:rsid w:val="00E95856"/>
    <w:rsid w:val="00E97A45"/>
    <w:rsid w:val="00EA05B0"/>
    <w:rsid w:val="00EA5B04"/>
    <w:rsid w:val="00EB12BB"/>
    <w:rsid w:val="00EC08C7"/>
    <w:rsid w:val="00ED3770"/>
    <w:rsid w:val="00ED6D2E"/>
    <w:rsid w:val="00F02C65"/>
    <w:rsid w:val="00F046B4"/>
    <w:rsid w:val="00F064C4"/>
    <w:rsid w:val="00F1055B"/>
    <w:rsid w:val="00F10E6C"/>
    <w:rsid w:val="00F131AA"/>
    <w:rsid w:val="00F1745C"/>
    <w:rsid w:val="00F22C35"/>
    <w:rsid w:val="00F25249"/>
    <w:rsid w:val="00F32F44"/>
    <w:rsid w:val="00F33205"/>
    <w:rsid w:val="00F47608"/>
    <w:rsid w:val="00F54078"/>
    <w:rsid w:val="00F60358"/>
    <w:rsid w:val="00F65F0D"/>
    <w:rsid w:val="00F80428"/>
    <w:rsid w:val="00F86ED5"/>
    <w:rsid w:val="00F94441"/>
    <w:rsid w:val="00F97A0F"/>
    <w:rsid w:val="00FA00C0"/>
    <w:rsid w:val="00FA0C86"/>
    <w:rsid w:val="00FA1D33"/>
    <w:rsid w:val="00FA2F6C"/>
    <w:rsid w:val="00FA313D"/>
    <w:rsid w:val="00FA3911"/>
    <w:rsid w:val="00FB004E"/>
    <w:rsid w:val="00FB069B"/>
    <w:rsid w:val="00FC70E5"/>
    <w:rsid w:val="00FD0ADD"/>
    <w:rsid w:val="00FD11C0"/>
    <w:rsid w:val="00FD1BCD"/>
    <w:rsid w:val="00FD1E2F"/>
    <w:rsid w:val="00FD7C3B"/>
    <w:rsid w:val="00FE2A3A"/>
    <w:rsid w:val="00FE2BCF"/>
    <w:rsid w:val="00FE6909"/>
    <w:rsid w:val="00FF1A90"/>
    <w:rsid w:val="00FF3F13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A5F85"/>
  <w15:chartTrackingRefBased/>
  <w15:docId w15:val="{D6E1EB34-4581-4F39-84AE-DD35361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428"/>
    <w:pPr>
      <w:ind w:left="720"/>
      <w:contextualSpacing/>
    </w:pPr>
    <w:rPr>
      <w:rFonts w:ascii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F8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5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59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6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59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528DD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6E65B8"/>
    <w:rPr>
      <w:lang w:eastAsia="en-GB"/>
    </w:rPr>
  </w:style>
  <w:style w:type="paragraph" w:customStyle="1" w:styleId="xmsolistparagraph">
    <w:name w:val="x_msolistparagraph"/>
    <w:basedOn w:val="Normal"/>
    <w:rsid w:val="006E65B8"/>
    <w:pPr>
      <w:ind w:left="720"/>
    </w:pPr>
    <w:rPr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E77BD4DBA014F9DB701353C963B32" ma:contentTypeVersion="11" ma:contentTypeDescription="Create a new document." ma:contentTypeScope="" ma:versionID="7499daff886cfbbcbe92c80e550344d4">
  <xsd:schema xmlns:xsd="http://www.w3.org/2001/XMLSchema" xmlns:xs="http://www.w3.org/2001/XMLSchema" xmlns:p="http://schemas.microsoft.com/office/2006/metadata/properties" xmlns:ns3="4e6beb1c-fe8d-4f4a-b360-fe608b80d348" targetNamespace="http://schemas.microsoft.com/office/2006/metadata/properties" ma:root="true" ma:fieldsID="297f6db4959be385f8fbbe2598b90c68" ns3:_="">
    <xsd:import namespace="4e6beb1c-fe8d-4f4a-b360-fe608b80d3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beb1c-fe8d-4f4a-b360-fe608b80d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21B83-C33B-4A6A-80E1-85D8B4AB70DF}">
  <ds:schemaRefs>
    <ds:schemaRef ds:uri="4e6beb1c-fe8d-4f4a-b360-fe608b80d34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2D87E5-06F6-4BBA-93E3-C0851708C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beb1c-fe8d-4f4a-b360-fe608b80d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8CD64A-7FB5-4BD6-BD9B-447FEC587B9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Rachel Brand-Smith</cp:lastModifiedBy>
  <cp:revision>58</cp:revision>
  <dcterms:created xsi:type="dcterms:W3CDTF">2024-01-11T13:52:00Z</dcterms:created>
  <dcterms:modified xsi:type="dcterms:W3CDTF">2024-01-16T11:12:00Z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0x010100227E77BD4DBA014F9DB701353C963B32</vt:lpwstr>
  </property>
</Properties>
</file>