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578591376"/>
        <w:docPartObj>
          <w:docPartGallery w:val="Cover Pages"/>
          <w:docPartUnique/>
        </w:docPartObj>
      </w:sdtPr>
      <w:sdtEndPr>
        <w:rPr>
          <w:rFonts w:ascii="Arial" w:hAnsi="Arial" w:cs="Arial"/>
          <w:b/>
          <w:bCs/>
          <w:sz w:val="32"/>
          <w:szCs w:val="32"/>
        </w:rPr>
      </w:sdtEndPr>
      <w:sdtContent>
        <w:p w14:paraId="4C95F906" w14:textId="0FCD91A5" w:rsidR="009F7AF0" w:rsidRDefault="000E6065">
          <w:pPr>
            <w:rPr>
              <w:rFonts w:ascii="Arial" w:hAnsi="Arial" w:cs="Arial"/>
              <w:b/>
              <w:bCs/>
              <w:sz w:val="32"/>
              <w:szCs w:val="32"/>
            </w:rPr>
          </w:pPr>
          <w:r>
            <w:rPr>
              <w:noProof/>
            </w:rPr>
            <w:drawing>
              <wp:anchor distT="0" distB="0" distL="114300" distR="114300" simplePos="0" relativeHeight="251659270" behindDoc="0" locked="0" layoutInCell="1" allowOverlap="1" wp14:anchorId="1EACD45B" wp14:editId="742EF02D">
                <wp:simplePos x="0" y="0"/>
                <wp:positionH relativeFrom="page">
                  <wp:align>left</wp:align>
                </wp:positionH>
                <wp:positionV relativeFrom="page">
                  <wp:align>top</wp:align>
                </wp:positionV>
                <wp:extent cx="10791825" cy="6242050"/>
                <wp:effectExtent l="0" t="0" r="9525" b="6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0791825" cy="6242050"/>
                        </a:xfrm>
                        <a:prstGeom prst="rect">
                          <a:avLst/>
                        </a:prstGeom>
                      </pic:spPr>
                    </pic:pic>
                  </a:graphicData>
                </a:graphic>
                <wp14:sizeRelH relativeFrom="margin">
                  <wp14:pctWidth>0</wp14:pctWidth>
                </wp14:sizeRelH>
                <wp14:sizeRelV relativeFrom="margin">
                  <wp14:pctHeight>0</wp14:pctHeight>
                </wp14:sizeRelV>
              </wp:anchor>
            </w:drawing>
          </w:r>
          <w:r w:rsidR="009F7AF0">
            <w:rPr>
              <w:noProof/>
            </w:rPr>
            <mc:AlternateContent>
              <mc:Choice Requires="wps">
                <w:drawing>
                  <wp:anchor distT="0" distB="0" distL="114300" distR="114300" simplePos="0" relativeHeight="251658240" behindDoc="0" locked="0" layoutInCell="1" allowOverlap="1" wp14:anchorId="40A431F5" wp14:editId="0095609E">
                    <wp:simplePos x="0" y="0"/>
                    <wp:positionH relativeFrom="page">
                      <wp:align>center</wp:align>
                    </wp:positionH>
                    <mc:AlternateContent>
                      <mc:Choice Requires="wp14">
                        <wp:positionV relativeFrom="page">
                          <wp14:pctPosVOffset>70000</wp14:pctPosVOffset>
                        </wp:positionV>
                      </mc:Choice>
                      <mc:Fallback>
                        <wp:positionV relativeFrom="page">
                          <wp:posOffset>5292090</wp:posOffset>
                        </wp:positionV>
                      </mc:Fallback>
                    </mc:AlternateContent>
                    <wp:extent cx="7315200" cy="1009650"/>
                    <wp:effectExtent l="0" t="0" r="0" b="0"/>
                    <wp:wrapSquare wrapText="bothSides"/>
                    <wp:docPr id="153" name="Text Box 153"/>
                    <wp:cNvGraphicFramePr/>
                    <a:graphic xmlns:a="http://schemas.openxmlformats.org/drawingml/2006/main">
                      <a:graphicData uri="http://schemas.microsoft.com/office/word/2010/wordprocessingShape">
                        <wps:wsp>
                          <wps:cNvSpPr txBox="1"/>
                          <wps:spPr>
                            <a:xfrm>
                              <a:off x="0" y="0"/>
                              <a:ext cx="7315200" cy="1009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94EB6F2" w14:textId="03CE804D" w:rsidR="009F7AF0" w:rsidRDefault="009F7AF0">
                                <w:pPr>
                                  <w:pStyle w:val="NoSpacing"/>
                                  <w:jc w:val="right"/>
                                  <w:rPr>
                                    <w:color w:val="595959" w:themeColor="text1" w:themeTint="A6"/>
                                    <w:sz w:val="20"/>
                                    <w:szCs w:val="20"/>
                                  </w:rPr>
                                </w:pP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spAutoFit/>
                          </wps:bodyPr>
                        </wps:wsp>
                      </a:graphicData>
                    </a:graphic>
                    <wp14:sizeRelH relativeFrom="page">
                      <wp14:pctWidth>94100</wp14:pctWidth>
                    </wp14:sizeRelH>
                    <wp14:sizeRelV relativeFrom="page">
                      <wp14:pctHeight>10000</wp14:pctHeight>
                    </wp14:sizeRelV>
                  </wp:anchor>
                </w:drawing>
              </mc:Choice>
              <mc:Fallback>
                <w:pict>
                  <v:shapetype w14:anchorId="40A431F5" id="_x0000_t202" coordsize="21600,21600" o:spt="202" path="m,l,21600r21600,l21600,xe">
                    <v:stroke joinstyle="miter"/>
                    <v:path gradientshapeok="t" o:connecttype="rect"/>
                  </v:shapetype>
                  <v:shape id="Text Box 153" o:spid="_x0000_s1026" type="#_x0000_t202" style="position:absolute;margin-left:0;margin-top:0;width:8in;height:79.5pt;z-index:251658240;visibility:visible;mso-wrap-style:square;mso-width-percent:941;mso-height-percent:100;mso-top-percent:700;mso-wrap-distance-left:9pt;mso-wrap-distance-top:0;mso-wrap-distance-right:9pt;mso-wrap-distance-bottom:0;mso-position-horizontal:center;mso-position-horizontal-relative:page;mso-position-vertical-relative:page;mso-width-percent:941;mso-height-percent:100;mso-top-percent:7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" filled="f" stroked="f" strokeweight=".5pt">
                    <v:textbox style="mso-fit-shape-to-text:t" inset="126pt,0,54pt,0">
                      <w:txbxContent>
                        <w:p w14:paraId="194EB6F2" w14:textId="03CE804D" w:rsidR="009F7AF0" w:rsidRDefault="009F7AF0">
                          <w:pPr>
                            <w:pStyle w:val="NoSpacing"/>
                            <w:jc w:val="right"/>
                            <w:rPr>
                              <w:color w:val="595959" w:themeColor="text1" w:themeTint="A6"/>
                              <w:sz w:val="20"/>
                              <w:szCs w:val="20"/>
                            </w:rPr>
                          </w:pPr>
                        </w:p>
                      </w:txbxContent>
                    </v:textbox>
                    <w10:wrap type="square" anchorx="page" anchory="page"/>
                  </v:shape>
                </w:pict>
              </mc:Fallback>
            </mc:AlternateContent>
          </w:r>
        </w:p>
      </w:sdtContent>
    </w:sdt>
    <w:sdt>
      <w:sdtPr>
        <w:rPr>
          <w:rFonts w:asciiTheme="minorHAnsi" w:eastAsiaTheme="minorEastAsia" w:hAnsiTheme="minorHAnsi" w:cstheme="minorBidi"/>
          <w:color w:val="auto"/>
          <w:sz w:val="22"/>
          <w:szCs w:val="22"/>
          <w:lang w:val="en-GB"/>
        </w:rPr>
        <w:id w:val="1492528764"/>
        <w:docPartObj>
          <w:docPartGallery w:val="Table of Contents"/>
          <w:docPartUnique/>
        </w:docPartObj>
      </w:sdtPr>
      <w:sdtEndPr>
        <w:rPr>
          <w:b/>
        </w:rPr>
      </w:sdtEndPr>
      <w:sdtContent>
        <w:p w14:paraId="4B3F89D0" w14:textId="066946CB" w:rsidR="00AB4733" w:rsidRPr="00D64F1D" w:rsidRDefault="00AB4733">
          <w:pPr>
            <w:pStyle w:val="TOCHeading"/>
            <w:rPr>
              <w:rFonts w:ascii="Arial" w:hAnsi="Arial" w:cs="Arial"/>
              <w:b/>
              <w:bCs/>
            </w:rPr>
          </w:pPr>
          <w:r w:rsidRPr="00D64F1D">
            <w:rPr>
              <w:rFonts w:ascii="Arial" w:hAnsi="Arial" w:cs="Arial"/>
              <w:b/>
              <w:bCs/>
            </w:rPr>
            <w:t>Contents</w:t>
          </w:r>
        </w:p>
        <w:p w14:paraId="31A1DA58" w14:textId="6534D208" w:rsidR="001F4905" w:rsidRDefault="009F1063" w:rsidP="00EC13EA">
          <w:pPr>
            <w:pStyle w:val="TOC1"/>
            <w:rPr>
              <w:noProof/>
            </w:rPr>
          </w:pPr>
          <w:r w:rsidRPr="009F1063">
            <w:rPr>
              <w:rFonts w:ascii="Arial" w:hAnsi="Arial" w:cs="Arial"/>
              <w:b/>
              <w:bCs/>
              <w:noProof/>
            </w:rPr>
            <w:t>Foreward</w:t>
          </w:r>
          <w:r>
            <w:rPr>
              <w:b/>
              <w:bCs/>
              <w:noProof/>
            </w:rPr>
            <w:tab/>
          </w:r>
          <w:r w:rsidR="00E04FB8">
            <w:rPr>
              <w:b/>
              <w:bCs/>
              <w:noProof/>
            </w:rPr>
            <w:t xml:space="preserve">   </w:t>
          </w:r>
          <w:r w:rsidR="00E04FB8">
            <w:rPr>
              <w:b/>
              <w:bCs/>
              <w:noProof/>
            </w:rPr>
            <w:tab/>
          </w:r>
          <w:r w:rsidR="00830A07" w:rsidRPr="00830A07">
            <w:rPr>
              <w:noProof/>
            </w:rPr>
            <w:t>2</w:t>
          </w:r>
          <w:r w:rsidR="00097F65">
            <w:rPr>
              <w:b/>
              <w:bCs/>
              <w:noProof/>
            </w:rPr>
            <w:t xml:space="preserve">   </w:t>
          </w:r>
          <w:r w:rsidR="00290E82">
            <w:rPr>
              <w:b/>
              <w:bCs/>
              <w:noProof/>
            </w:rPr>
            <w:t xml:space="preserve">   </w:t>
          </w:r>
          <w:r w:rsidR="00097F65">
            <w:rPr>
              <w:b/>
              <w:bCs/>
              <w:noProof/>
            </w:rPr>
            <w:t xml:space="preserve"> </w:t>
          </w:r>
          <w:r>
            <w:fldChar w:fldCharType="begin"/>
          </w:r>
          <w:r>
            <w:instrText xml:space="preserve"> TOC \o "1-3" \h \z \u </w:instrText>
          </w:r>
          <w:r>
            <w:fldChar w:fldCharType="separate"/>
          </w:r>
        </w:p>
        <w:p w14:paraId="29421D9D" w14:textId="2A41E0D4" w:rsidR="001F4905" w:rsidRDefault="008C2113">
          <w:pPr>
            <w:pStyle w:val="TOC1"/>
            <w:rPr>
              <w:rFonts w:cstheme="minorBidi"/>
              <w:noProof/>
              <w:lang w:val="en-GB" w:eastAsia="en-GB"/>
            </w:rPr>
          </w:pPr>
          <w:hyperlink w:anchor="_Toc155707141" w:history="1">
            <w:r w:rsidR="001F4905" w:rsidRPr="00572792">
              <w:rPr>
                <w:rStyle w:val="Hyperlink"/>
                <w:rFonts w:ascii="Arial" w:hAnsi="Arial" w:cs="Arial"/>
                <w:b/>
                <w:bCs/>
                <w:noProof/>
              </w:rPr>
              <w:t>Executive Summary</w:t>
            </w:r>
            <w:r w:rsidR="001F4905">
              <w:rPr>
                <w:noProof/>
                <w:webHidden/>
              </w:rPr>
              <w:tab/>
            </w:r>
            <w:r w:rsidR="00E04FB8">
              <w:rPr>
                <w:noProof/>
                <w:webHidden/>
              </w:rPr>
              <w:tab/>
            </w:r>
            <w:r w:rsidR="001F4905">
              <w:rPr>
                <w:noProof/>
                <w:webHidden/>
              </w:rPr>
              <w:fldChar w:fldCharType="begin"/>
            </w:r>
            <w:r w:rsidR="001F4905">
              <w:rPr>
                <w:noProof/>
                <w:webHidden/>
              </w:rPr>
              <w:instrText xml:space="preserve"> PAGEREF _Toc155707141 \h </w:instrText>
            </w:r>
            <w:r w:rsidR="001F4905">
              <w:rPr>
                <w:noProof/>
                <w:webHidden/>
              </w:rPr>
            </w:r>
            <w:r w:rsidR="001F4905">
              <w:rPr>
                <w:noProof/>
                <w:webHidden/>
              </w:rPr>
              <w:fldChar w:fldCharType="separate"/>
            </w:r>
            <w:r>
              <w:rPr>
                <w:noProof/>
                <w:webHidden/>
              </w:rPr>
              <w:t>3</w:t>
            </w:r>
            <w:r w:rsidR="001F4905">
              <w:rPr>
                <w:noProof/>
                <w:webHidden/>
              </w:rPr>
              <w:fldChar w:fldCharType="end"/>
            </w:r>
          </w:hyperlink>
        </w:p>
        <w:p w14:paraId="6876D9FD" w14:textId="715962A1" w:rsidR="001F4905" w:rsidRDefault="008C2113">
          <w:pPr>
            <w:pStyle w:val="TOC1"/>
            <w:rPr>
              <w:rFonts w:cstheme="minorBidi"/>
              <w:noProof/>
              <w:lang w:val="en-GB" w:eastAsia="en-GB"/>
            </w:rPr>
          </w:pPr>
          <w:hyperlink w:anchor="_Toc155707142" w:history="1">
            <w:r w:rsidR="001F4905" w:rsidRPr="00572792">
              <w:rPr>
                <w:rStyle w:val="Hyperlink"/>
                <w:rFonts w:ascii="Arial" w:hAnsi="Arial" w:cs="Arial"/>
                <w:b/>
                <w:bCs/>
                <w:noProof/>
              </w:rPr>
              <w:t>Challenges identified during 2022/23</w:t>
            </w:r>
            <w:r w:rsidR="001F4905">
              <w:rPr>
                <w:noProof/>
                <w:webHidden/>
              </w:rPr>
              <w:tab/>
            </w:r>
            <w:r w:rsidR="00E04FB8">
              <w:rPr>
                <w:noProof/>
                <w:webHidden/>
              </w:rPr>
              <w:tab/>
            </w:r>
            <w:r w:rsidR="001F4905">
              <w:rPr>
                <w:noProof/>
                <w:webHidden/>
              </w:rPr>
              <w:fldChar w:fldCharType="begin"/>
            </w:r>
            <w:r w:rsidR="001F4905">
              <w:rPr>
                <w:noProof/>
                <w:webHidden/>
              </w:rPr>
              <w:instrText xml:space="preserve"> PAGEREF _Toc155707142 \h </w:instrText>
            </w:r>
            <w:r w:rsidR="001F4905">
              <w:rPr>
                <w:noProof/>
                <w:webHidden/>
              </w:rPr>
            </w:r>
            <w:r w:rsidR="001F4905">
              <w:rPr>
                <w:noProof/>
                <w:webHidden/>
              </w:rPr>
              <w:fldChar w:fldCharType="separate"/>
            </w:r>
            <w:r>
              <w:rPr>
                <w:noProof/>
                <w:webHidden/>
              </w:rPr>
              <w:t>4</w:t>
            </w:r>
            <w:r w:rsidR="001F4905">
              <w:rPr>
                <w:noProof/>
                <w:webHidden/>
              </w:rPr>
              <w:fldChar w:fldCharType="end"/>
            </w:r>
          </w:hyperlink>
        </w:p>
        <w:p w14:paraId="3295A377" w14:textId="14F489BD" w:rsidR="001F4905" w:rsidRDefault="008C2113">
          <w:pPr>
            <w:pStyle w:val="TOC1"/>
            <w:rPr>
              <w:rFonts w:cstheme="minorBidi"/>
              <w:noProof/>
              <w:lang w:val="en-GB" w:eastAsia="en-GB"/>
            </w:rPr>
          </w:pPr>
          <w:hyperlink w:anchor="_Toc155707143" w:history="1">
            <w:r w:rsidR="001F4905" w:rsidRPr="00572792">
              <w:rPr>
                <w:rStyle w:val="Hyperlink"/>
                <w:rFonts w:ascii="Arial" w:hAnsi="Arial" w:cs="Arial"/>
                <w:b/>
                <w:bCs/>
                <w:noProof/>
              </w:rPr>
              <w:t xml:space="preserve">Challenges anticipated for </w:t>
            </w:r>
            <w:r w:rsidR="005F6549">
              <w:rPr>
                <w:rStyle w:val="Hyperlink"/>
                <w:rFonts w:ascii="Arial" w:hAnsi="Arial" w:cs="Arial"/>
                <w:b/>
                <w:bCs/>
                <w:noProof/>
              </w:rPr>
              <w:t>20</w:t>
            </w:r>
            <w:r w:rsidR="001F4905" w:rsidRPr="00572792">
              <w:rPr>
                <w:rStyle w:val="Hyperlink"/>
                <w:rFonts w:ascii="Arial" w:hAnsi="Arial" w:cs="Arial"/>
                <w:b/>
                <w:bCs/>
                <w:noProof/>
              </w:rPr>
              <w:t>23/24 and beyond</w:t>
            </w:r>
            <w:r w:rsidR="001F4905">
              <w:rPr>
                <w:noProof/>
                <w:webHidden/>
              </w:rPr>
              <w:tab/>
            </w:r>
            <w:r w:rsidR="00E04FB8">
              <w:rPr>
                <w:noProof/>
                <w:webHidden/>
              </w:rPr>
              <w:tab/>
            </w:r>
            <w:r w:rsidR="001F4905">
              <w:rPr>
                <w:noProof/>
                <w:webHidden/>
              </w:rPr>
              <w:fldChar w:fldCharType="begin"/>
            </w:r>
            <w:r w:rsidR="001F4905">
              <w:rPr>
                <w:noProof/>
                <w:webHidden/>
              </w:rPr>
              <w:instrText xml:space="preserve"> PAGEREF _Toc155707143 \h </w:instrText>
            </w:r>
            <w:r w:rsidR="001F4905">
              <w:rPr>
                <w:noProof/>
                <w:webHidden/>
              </w:rPr>
            </w:r>
            <w:r w:rsidR="001F4905">
              <w:rPr>
                <w:noProof/>
                <w:webHidden/>
              </w:rPr>
              <w:fldChar w:fldCharType="separate"/>
            </w:r>
            <w:r>
              <w:rPr>
                <w:noProof/>
                <w:webHidden/>
              </w:rPr>
              <w:t>4</w:t>
            </w:r>
            <w:r w:rsidR="001F4905">
              <w:rPr>
                <w:noProof/>
                <w:webHidden/>
              </w:rPr>
              <w:fldChar w:fldCharType="end"/>
            </w:r>
          </w:hyperlink>
        </w:p>
        <w:p w14:paraId="31ACDCEE" w14:textId="442CED72" w:rsidR="001F4905" w:rsidRDefault="008C2113">
          <w:pPr>
            <w:pStyle w:val="TOC1"/>
            <w:rPr>
              <w:rFonts w:cstheme="minorBidi"/>
              <w:noProof/>
              <w:lang w:val="en-GB" w:eastAsia="en-GB"/>
            </w:rPr>
          </w:pPr>
          <w:hyperlink w:anchor="_Toc155707144" w:history="1">
            <w:r w:rsidR="001F4905" w:rsidRPr="00572792">
              <w:rPr>
                <w:rStyle w:val="Hyperlink"/>
                <w:rFonts w:ascii="Arial" w:hAnsi="Arial" w:cs="Arial"/>
                <w:b/>
                <w:bCs/>
                <w:noProof/>
              </w:rPr>
              <w:t>Anticipated Changes to Undergraduate Teaching</w:t>
            </w:r>
            <w:r w:rsidR="001F4905">
              <w:rPr>
                <w:noProof/>
                <w:webHidden/>
              </w:rPr>
              <w:tab/>
            </w:r>
            <w:r w:rsidR="00E04FB8">
              <w:rPr>
                <w:noProof/>
                <w:webHidden/>
              </w:rPr>
              <w:tab/>
            </w:r>
            <w:r w:rsidR="001F4905">
              <w:rPr>
                <w:noProof/>
                <w:webHidden/>
              </w:rPr>
              <w:fldChar w:fldCharType="begin"/>
            </w:r>
            <w:r w:rsidR="001F4905">
              <w:rPr>
                <w:noProof/>
                <w:webHidden/>
              </w:rPr>
              <w:instrText xml:space="preserve"> PAGEREF _Toc155707144 \h </w:instrText>
            </w:r>
            <w:r w:rsidR="001F4905">
              <w:rPr>
                <w:noProof/>
                <w:webHidden/>
              </w:rPr>
            </w:r>
            <w:r w:rsidR="001F4905">
              <w:rPr>
                <w:noProof/>
                <w:webHidden/>
              </w:rPr>
              <w:fldChar w:fldCharType="separate"/>
            </w:r>
            <w:r>
              <w:rPr>
                <w:noProof/>
                <w:webHidden/>
              </w:rPr>
              <w:t>4</w:t>
            </w:r>
            <w:r w:rsidR="001F4905">
              <w:rPr>
                <w:noProof/>
                <w:webHidden/>
              </w:rPr>
              <w:fldChar w:fldCharType="end"/>
            </w:r>
          </w:hyperlink>
        </w:p>
        <w:p w14:paraId="4FA461FD" w14:textId="6DDA3E53" w:rsidR="001F4905" w:rsidRDefault="008C2113">
          <w:pPr>
            <w:pStyle w:val="TOC1"/>
            <w:rPr>
              <w:rFonts w:cstheme="minorBidi"/>
              <w:noProof/>
              <w:lang w:val="en-GB" w:eastAsia="en-GB"/>
            </w:rPr>
          </w:pPr>
          <w:hyperlink w:anchor="_Toc155707145" w:history="1">
            <w:r w:rsidR="001F4905" w:rsidRPr="00572792">
              <w:rPr>
                <w:rStyle w:val="Hyperlink"/>
                <w:rFonts w:ascii="Arial" w:hAnsi="Arial" w:cs="Arial"/>
                <w:b/>
                <w:bCs/>
                <w:noProof/>
              </w:rPr>
              <w:t>Summary of Section 1</w:t>
            </w:r>
            <w:r w:rsidR="001F4905">
              <w:rPr>
                <w:noProof/>
                <w:webHidden/>
              </w:rPr>
              <w:tab/>
            </w:r>
            <w:r w:rsidR="00E04FB8">
              <w:rPr>
                <w:noProof/>
                <w:webHidden/>
              </w:rPr>
              <w:tab/>
            </w:r>
            <w:r w:rsidR="001F4905">
              <w:rPr>
                <w:noProof/>
                <w:webHidden/>
              </w:rPr>
              <w:fldChar w:fldCharType="begin"/>
            </w:r>
            <w:r w:rsidR="001F4905">
              <w:rPr>
                <w:noProof/>
                <w:webHidden/>
              </w:rPr>
              <w:instrText xml:space="preserve"> PAGEREF _Toc155707145 \h </w:instrText>
            </w:r>
            <w:r w:rsidR="001F4905">
              <w:rPr>
                <w:noProof/>
                <w:webHidden/>
              </w:rPr>
            </w:r>
            <w:r w:rsidR="001F4905">
              <w:rPr>
                <w:noProof/>
                <w:webHidden/>
              </w:rPr>
              <w:fldChar w:fldCharType="separate"/>
            </w:r>
            <w:r>
              <w:rPr>
                <w:noProof/>
                <w:webHidden/>
              </w:rPr>
              <w:t>6</w:t>
            </w:r>
            <w:r w:rsidR="001F4905">
              <w:rPr>
                <w:noProof/>
                <w:webHidden/>
              </w:rPr>
              <w:fldChar w:fldCharType="end"/>
            </w:r>
          </w:hyperlink>
        </w:p>
        <w:p w14:paraId="70500458" w14:textId="57D1A427" w:rsidR="001F4905" w:rsidRDefault="008C2113">
          <w:pPr>
            <w:pStyle w:val="TOC2"/>
            <w:rPr>
              <w:rFonts w:cstheme="minorBidi"/>
              <w:noProof/>
              <w:lang w:val="en-GB" w:eastAsia="en-GB"/>
            </w:rPr>
          </w:pPr>
          <w:hyperlink w:anchor="_Toc155707146" w:history="1">
            <w:r w:rsidR="001F4905" w:rsidRPr="00572792">
              <w:rPr>
                <w:rStyle w:val="Hyperlink"/>
                <w:rFonts w:ascii="Arial" w:hAnsi="Arial" w:cs="Arial"/>
                <w:b/>
                <w:bCs/>
                <w:noProof/>
              </w:rPr>
              <w:t>Section 2: Summary of Baseline Funding, Additional Allocations Funding and Slippage</w:t>
            </w:r>
            <w:r w:rsidR="001F4905">
              <w:rPr>
                <w:noProof/>
                <w:webHidden/>
              </w:rPr>
              <w:tab/>
            </w:r>
            <w:r w:rsidR="001F4905">
              <w:rPr>
                <w:noProof/>
                <w:webHidden/>
              </w:rPr>
              <w:fldChar w:fldCharType="begin"/>
            </w:r>
            <w:r w:rsidR="001F4905">
              <w:rPr>
                <w:noProof/>
                <w:webHidden/>
              </w:rPr>
              <w:instrText xml:space="preserve"> PAGEREF _Toc155707146 \h </w:instrText>
            </w:r>
            <w:r w:rsidR="001F4905">
              <w:rPr>
                <w:noProof/>
                <w:webHidden/>
              </w:rPr>
            </w:r>
            <w:r w:rsidR="001F4905">
              <w:rPr>
                <w:noProof/>
                <w:webHidden/>
              </w:rPr>
              <w:fldChar w:fldCharType="separate"/>
            </w:r>
            <w:r>
              <w:rPr>
                <w:noProof/>
                <w:webHidden/>
              </w:rPr>
              <w:t>6</w:t>
            </w:r>
            <w:r w:rsidR="001F4905">
              <w:rPr>
                <w:noProof/>
                <w:webHidden/>
              </w:rPr>
              <w:fldChar w:fldCharType="end"/>
            </w:r>
          </w:hyperlink>
        </w:p>
        <w:p w14:paraId="48C39137" w14:textId="4E8C99E7" w:rsidR="001F4905" w:rsidRDefault="008C2113">
          <w:pPr>
            <w:pStyle w:val="TOC1"/>
            <w:rPr>
              <w:rFonts w:cstheme="minorBidi"/>
              <w:noProof/>
              <w:lang w:val="en-GB" w:eastAsia="en-GB"/>
            </w:rPr>
          </w:pPr>
          <w:hyperlink w:anchor="_Toc155707147" w:history="1">
            <w:r w:rsidR="001F4905" w:rsidRPr="00572792">
              <w:rPr>
                <w:rStyle w:val="Hyperlink"/>
                <w:rFonts w:ascii="Arial" w:hAnsi="Arial" w:cs="Arial"/>
                <w:b/>
                <w:bCs/>
                <w:noProof/>
              </w:rPr>
              <w:t>Section 3: Extracts of Board Responses</w:t>
            </w:r>
            <w:r w:rsidR="001F4905">
              <w:rPr>
                <w:noProof/>
                <w:webHidden/>
              </w:rPr>
              <w:tab/>
            </w:r>
            <w:r w:rsidR="00E04FB8">
              <w:rPr>
                <w:noProof/>
                <w:webHidden/>
              </w:rPr>
              <w:tab/>
            </w:r>
            <w:r w:rsidR="001F4905">
              <w:rPr>
                <w:noProof/>
                <w:webHidden/>
              </w:rPr>
              <w:fldChar w:fldCharType="begin"/>
            </w:r>
            <w:r w:rsidR="001F4905">
              <w:rPr>
                <w:noProof/>
                <w:webHidden/>
              </w:rPr>
              <w:instrText xml:space="preserve"> PAGEREF _Toc155707147 \h </w:instrText>
            </w:r>
            <w:r w:rsidR="001F4905">
              <w:rPr>
                <w:noProof/>
                <w:webHidden/>
              </w:rPr>
            </w:r>
            <w:r w:rsidR="001F4905">
              <w:rPr>
                <w:noProof/>
                <w:webHidden/>
              </w:rPr>
              <w:fldChar w:fldCharType="separate"/>
            </w:r>
            <w:r>
              <w:rPr>
                <w:noProof/>
                <w:webHidden/>
              </w:rPr>
              <w:t>8</w:t>
            </w:r>
            <w:r w:rsidR="001F4905">
              <w:rPr>
                <w:noProof/>
                <w:webHidden/>
              </w:rPr>
              <w:fldChar w:fldCharType="end"/>
            </w:r>
          </w:hyperlink>
        </w:p>
        <w:p w14:paraId="11A6BE87" w14:textId="2B05F6A3" w:rsidR="001F4905" w:rsidRDefault="008C2113">
          <w:pPr>
            <w:pStyle w:val="TOC1"/>
            <w:rPr>
              <w:rFonts w:cstheme="minorBidi"/>
              <w:noProof/>
              <w:lang w:val="en-GB" w:eastAsia="en-GB"/>
            </w:rPr>
          </w:pPr>
          <w:hyperlink w:anchor="_Toc155707148" w:history="1">
            <w:r w:rsidR="001F4905" w:rsidRPr="00572792">
              <w:rPr>
                <w:rStyle w:val="Hyperlink"/>
                <w:rFonts w:ascii="Arial" w:hAnsi="Arial" w:cs="Arial"/>
                <w:b/>
                <w:bCs/>
                <w:noProof/>
              </w:rPr>
              <w:t>3A: Local Governance Arrangements</w:t>
            </w:r>
            <w:r w:rsidR="001F4905">
              <w:rPr>
                <w:noProof/>
                <w:webHidden/>
              </w:rPr>
              <w:tab/>
            </w:r>
            <w:r w:rsidR="00E04FB8">
              <w:rPr>
                <w:noProof/>
                <w:webHidden/>
              </w:rPr>
              <w:tab/>
            </w:r>
            <w:r w:rsidR="001F4905">
              <w:rPr>
                <w:noProof/>
                <w:webHidden/>
              </w:rPr>
              <w:fldChar w:fldCharType="begin"/>
            </w:r>
            <w:r w:rsidR="001F4905">
              <w:rPr>
                <w:noProof/>
                <w:webHidden/>
              </w:rPr>
              <w:instrText xml:space="preserve"> PAGEREF _Toc155707148 \h </w:instrText>
            </w:r>
            <w:r w:rsidR="001F4905">
              <w:rPr>
                <w:noProof/>
                <w:webHidden/>
              </w:rPr>
            </w:r>
            <w:r w:rsidR="001F4905">
              <w:rPr>
                <w:noProof/>
                <w:webHidden/>
              </w:rPr>
              <w:fldChar w:fldCharType="separate"/>
            </w:r>
            <w:r>
              <w:rPr>
                <w:noProof/>
                <w:webHidden/>
              </w:rPr>
              <w:t>9</w:t>
            </w:r>
            <w:r w:rsidR="001F4905">
              <w:rPr>
                <w:noProof/>
                <w:webHidden/>
              </w:rPr>
              <w:fldChar w:fldCharType="end"/>
            </w:r>
          </w:hyperlink>
        </w:p>
        <w:p w14:paraId="743ED2AB" w14:textId="3598B37B" w:rsidR="001F4905" w:rsidRDefault="008C2113">
          <w:pPr>
            <w:pStyle w:val="TOC1"/>
            <w:rPr>
              <w:rFonts w:cstheme="minorBidi"/>
              <w:noProof/>
              <w:lang w:val="en-GB" w:eastAsia="en-GB"/>
            </w:rPr>
          </w:pPr>
          <w:hyperlink w:anchor="_Toc155707151" w:history="1">
            <w:r w:rsidR="001F4905" w:rsidRPr="00572792">
              <w:rPr>
                <w:rStyle w:val="Hyperlink"/>
                <w:rFonts w:ascii="Arial" w:hAnsi="Arial" w:cs="Arial"/>
                <w:b/>
                <w:bCs/>
                <w:noProof/>
              </w:rPr>
              <w:t>3B: Sharing Intelligence around Medical ACT</w:t>
            </w:r>
            <w:r w:rsidR="001F4905">
              <w:rPr>
                <w:noProof/>
                <w:webHidden/>
              </w:rPr>
              <w:tab/>
            </w:r>
            <w:r w:rsidR="00E04FB8">
              <w:rPr>
                <w:noProof/>
                <w:webHidden/>
              </w:rPr>
              <w:tab/>
            </w:r>
            <w:r w:rsidR="001F4905">
              <w:rPr>
                <w:noProof/>
                <w:webHidden/>
              </w:rPr>
              <w:fldChar w:fldCharType="begin"/>
            </w:r>
            <w:r w:rsidR="001F4905">
              <w:rPr>
                <w:noProof/>
                <w:webHidden/>
              </w:rPr>
              <w:instrText xml:space="preserve"> PAGEREF _Toc155707151 \h </w:instrText>
            </w:r>
            <w:r w:rsidR="001F4905">
              <w:rPr>
                <w:noProof/>
                <w:webHidden/>
              </w:rPr>
            </w:r>
            <w:r w:rsidR="001F4905">
              <w:rPr>
                <w:noProof/>
                <w:webHidden/>
              </w:rPr>
              <w:fldChar w:fldCharType="separate"/>
            </w:r>
            <w:r>
              <w:rPr>
                <w:noProof/>
                <w:webHidden/>
              </w:rPr>
              <w:t>13</w:t>
            </w:r>
            <w:r w:rsidR="001F4905">
              <w:rPr>
                <w:noProof/>
                <w:webHidden/>
              </w:rPr>
              <w:fldChar w:fldCharType="end"/>
            </w:r>
          </w:hyperlink>
        </w:p>
        <w:p w14:paraId="1B54B3A7" w14:textId="77D21E01" w:rsidR="001F4905" w:rsidRDefault="008C2113">
          <w:pPr>
            <w:pStyle w:val="TOC1"/>
            <w:rPr>
              <w:rFonts w:cstheme="minorBidi"/>
              <w:noProof/>
              <w:lang w:val="en-GB" w:eastAsia="en-GB"/>
            </w:rPr>
          </w:pPr>
          <w:hyperlink w:anchor="_Toc155707154" w:history="1">
            <w:r w:rsidR="001F4905" w:rsidRPr="00572792">
              <w:rPr>
                <w:rStyle w:val="Hyperlink"/>
                <w:rFonts w:ascii="Arial" w:hAnsi="Arial" w:cs="Arial"/>
                <w:b/>
                <w:bCs/>
                <w:noProof/>
              </w:rPr>
              <w:t>3C: Challenges Past Year &amp; Future Year</w:t>
            </w:r>
            <w:r w:rsidR="001F4905">
              <w:rPr>
                <w:noProof/>
                <w:webHidden/>
              </w:rPr>
              <w:tab/>
            </w:r>
            <w:r w:rsidR="00E04FB8">
              <w:rPr>
                <w:noProof/>
                <w:webHidden/>
              </w:rPr>
              <w:tab/>
            </w:r>
            <w:r w:rsidR="001F4905">
              <w:rPr>
                <w:noProof/>
                <w:webHidden/>
              </w:rPr>
              <w:fldChar w:fldCharType="begin"/>
            </w:r>
            <w:r w:rsidR="001F4905">
              <w:rPr>
                <w:noProof/>
                <w:webHidden/>
              </w:rPr>
              <w:instrText xml:space="preserve"> PAGEREF _Toc155707154 \h </w:instrText>
            </w:r>
            <w:r w:rsidR="001F4905">
              <w:rPr>
                <w:noProof/>
                <w:webHidden/>
              </w:rPr>
            </w:r>
            <w:r w:rsidR="001F4905">
              <w:rPr>
                <w:noProof/>
                <w:webHidden/>
              </w:rPr>
              <w:fldChar w:fldCharType="separate"/>
            </w:r>
            <w:r>
              <w:rPr>
                <w:noProof/>
                <w:webHidden/>
              </w:rPr>
              <w:t>18</w:t>
            </w:r>
            <w:r w:rsidR="001F4905">
              <w:rPr>
                <w:noProof/>
                <w:webHidden/>
              </w:rPr>
              <w:fldChar w:fldCharType="end"/>
            </w:r>
          </w:hyperlink>
        </w:p>
        <w:p w14:paraId="1B7CCCFC" w14:textId="77D831FD" w:rsidR="001F4905" w:rsidRDefault="008C2113">
          <w:pPr>
            <w:pStyle w:val="TOC1"/>
            <w:rPr>
              <w:rFonts w:cstheme="minorBidi"/>
              <w:noProof/>
              <w:lang w:val="en-GB" w:eastAsia="en-GB"/>
            </w:rPr>
          </w:pPr>
          <w:hyperlink w:anchor="_Toc155707155" w:history="1">
            <w:r w:rsidR="001F4905" w:rsidRPr="00572792">
              <w:rPr>
                <w:rStyle w:val="Hyperlink"/>
                <w:rFonts w:ascii="Arial" w:hAnsi="Arial" w:cs="Arial"/>
                <w:b/>
                <w:bCs/>
                <w:noProof/>
              </w:rPr>
              <w:t>3D: Anticipated Changes to Undergraduate Teaching</w:t>
            </w:r>
            <w:r w:rsidR="001F4905">
              <w:rPr>
                <w:noProof/>
                <w:webHidden/>
              </w:rPr>
              <w:tab/>
            </w:r>
            <w:r w:rsidR="00E04FB8">
              <w:rPr>
                <w:noProof/>
                <w:webHidden/>
              </w:rPr>
              <w:tab/>
            </w:r>
            <w:r w:rsidR="001F4905">
              <w:rPr>
                <w:noProof/>
                <w:webHidden/>
              </w:rPr>
              <w:fldChar w:fldCharType="begin"/>
            </w:r>
            <w:r w:rsidR="001F4905">
              <w:rPr>
                <w:noProof/>
                <w:webHidden/>
              </w:rPr>
              <w:instrText xml:space="preserve"> PAGEREF _Toc155707155 \h </w:instrText>
            </w:r>
            <w:r w:rsidR="001F4905">
              <w:rPr>
                <w:noProof/>
                <w:webHidden/>
              </w:rPr>
            </w:r>
            <w:r w:rsidR="001F4905">
              <w:rPr>
                <w:noProof/>
                <w:webHidden/>
              </w:rPr>
              <w:fldChar w:fldCharType="separate"/>
            </w:r>
            <w:r>
              <w:rPr>
                <w:noProof/>
                <w:webHidden/>
              </w:rPr>
              <w:t>20</w:t>
            </w:r>
            <w:r w:rsidR="001F4905">
              <w:rPr>
                <w:noProof/>
                <w:webHidden/>
              </w:rPr>
              <w:fldChar w:fldCharType="end"/>
            </w:r>
          </w:hyperlink>
        </w:p>
        <w:p w14:paraId="4D1A695C" w14:textId="4FE6FD51" w:rsidR="001F4905" w:rsidRDefault="008C2113">
          <w:pPr>
            <w:pStyle w:val="TOC2"/>
            <w:rPr>
              <w:rFonts w:cstheme="minorBidi"/>
              <w:noProof/>
              <w:lang w:val="en-GB" w:eastAsia="en-GB"/>
            </w:rPr>
          </w:pPr>
          <w:hyperlink w:anchor="_Toc155707158" w:history="1">
            <w:r w:rsidR="001F4905" w:rsidRPr="00572792">
              <w:rPr>
                <w:rStyle w:val="Hyperlink"/>
                <w:rFonts w:ascii="Arial" w:hAnsi="Arial" w:cs="Arial"/>
                <w:b/>
                <w:bCs/>
                <w:noProof/>
              </w:rPr>
              <w:t>3E: Barriers you have encountered to using full Medical ACT Additional Allocations</w:t>
            </w:r>
            <w:r w:rsidR="001F4905">
              <w:rPr>
                <w:noProof/>
                <w:webHidden/>
              </w:rPr>
              <w:tab/>
            </w:r>
            <w:r w:rsidR="00E04FB8">
              <w:rPr>
                <w:noProof/>
                <w:webHidden/>
              </w:rPr>
              <w:tab/>
            </w:r>
            <w:r w:rsidR="001F4905">
              <w:rPr>
                <w:noProof/>
                <w:webHidden/>
              </w:rPr>
              <w:fldChar w:fldCharType="begin"/>
            </w:r>
            <w:r w:rsidR="001F4905">
              <w:rPr>
                <w:noProof/>
                <w:webHidden/>
              </w:rPr>
              <w:instrText xml:space="preserve"> PAGEREF _Toc155707158 \h </w:instrText>
            </w:r>
            <w:r w:rsidR="001F4905">
              <w:rPr>
                <w:noProof/>
                <w:webHidden/>
              </w:rPr>
            </w:r>
            <w:r w:rsidR="001F4905">
              <w:rPr>
                <w:noProof/>
                <w:webHidden/>
              </w:rPr>
              <w:fldChar w:fldCharType="separate"/>
            </w:r>
            <w:r>
              <w:rPr>
                <w:noProof/>
                <w:webHidden/>
              </w:rPr>
              <w:t>22</w:t>
            </w:r>
            <w:r w:rsidR="001F4905">
              <w:rPr>
                <w:noProof/>
                <w:webHidden/>
              </w:rPr>
              <w:fldChar w:fldCharType="end"/>
            </w:r>
          </w:hyperlink>
        </w:p>
        <w:p w14:paraId="5F96D364" w14:textId="06C3F2F6" w:rsidR="00AB4733" w:rsidRDefault="009F1063">
          <w:r>
            <w:rPr>
              <w:b/>
              <w:bCs/>
              <w:noProof/>
            </w:rPr>
            <w:fldChar w:fldCharType="end"/>
          </w:r>
        </w:p>
      </w:sdtContent>
    </w:sdt>
    <w:p w14:paraId="7F1163A3" w14:textId="77777777" w:rsidR="00D908A6" w:rsidRDefault="00D908A6" w:rsidP="001062F0">
      <w:pPr>
        <w:rPr>
          <w:rFonts w:ascii="Arial" w:hAnsi="Arial" w:cs="Arial"/>
          <w:b/>
          <w:bCs/>
          <w:color w:val="000000" w:themeColor="text1"/>
          <w:sz w:val="28"/>
          <w:szCs w:val="28"/>
        </w:rPr>
      </w:pPr>
      <w:bookmarkStart w:id="0" w:name="_Toc127183479"/>
    </w:p>
    <w:p w14:paraId="7BB2C4DC" w14:textId="77777777" w:rsidR="00D908A6" w:rsidRDefault="00D908A6" w:rsidP="001062F0">
      <w:pPr>
        <w:rPr>
          <w:rFonts w:ascii="Arial" w:hAnsi="Arial" w:cs="Arial"/>
          <w:b/>
          <w:bCs/>
          <w:color w:val="000000" w:themeColor="text1"/>
          <w:sz w:val="28"/>
          <w:szCs w:val="28"/>
        </w:rPr>
      </w:pPr>
    </w:p>
    <w:p w14:paraId="219C50DB" w14:textId="77777777" w:rsidR="00D908A6" w:rsidRDefault="00D908A6" w:rsidP="001062F0">
      <w:pPr>
        <w:rPr>
          <w:rFonts w:ascii="Arial" w:hAnsi="Arial" w:cs="Arial"/>
          <w:b/>
          <w:bCs/>
          <w:color w:val="000000" w:themeColor="text1"/>
          <w:sz w:val="28"/>
          <w:szCs w:val="28"/>
        </w:rPr>
      </w:pPr>
    </w:p>
    <w:p w14:paraId="3BB2374E" w14:textId="77777777" w:rsidR="00D908A6" w:rsidRDefault="00D908A6" w:rsidP="001062F0">
      <w:pPr>
        <w:rPr>
          <w:rFonts w:ascii="Arial" w:hAnsi="Arial" w:cs="Arial"/>
          <w:b/>
          <w:bCs/>
          <w:color w:val="000000" w:themeColor="text1"/>
          <w:sz w:val="28"/>
          <w:szCs w:val="28"/>
        </w:rPr>
      </w:pPr>
    </w:p>
    <w:p w14:paraId="138BAF4E" w14:textId="77777777" w:rsidR="00D908A6" w:rsidRDefault="00D908A6" w:rsidP="001062F0">
      <w:pPr>
        <w:rPr>
          <w:rFonts w:ascii="Arial" w:hAnsi="Arial" w:cs="Arial"/>
          <w:b/>
          <w:bCs/>
          <w:color w:val="000000" w:themeColor="text1"/>
          <w:sz w:val="28"/>
          <w:szCs w:val="28"/>
        </w:rPr>
      </w:pPr>
    </w:p>
    <w:p w14:paraId="1D28E943" w14:textId="77777777" w:rsidR="00D908A6" w:rsidRDefault="00D908A6" w:rsidP="001062F0">
      <w:pPr>
        <w:rPr>
          <w:rFonts w:ascii="Arial" w:hAnsi="Arial" w:cs="Arial"/>
          <w:b/>
          <w:bCs/>
          <w:color w:val="000000" w:themeColor="text1"/>
          <w:sz w:val="28"/>
          <w:szCs w:val="28"/>
        </w:rPr>
      </w:pPr>
    </w:p>
    <w:p w14:paraId="42F6F9B8" w14:textId="77777777" w:rsidR="00D908A6" w:rsidRDefault="00D908A6" w:rsidP="001062F0">
      <w:pPr>
        <w:rPr>
          <w:rFonts w:ascii="Arial" w:hAnsi="Arial" w:cs="Arial"/>
          <w:b/>
          <w:bCs/>
          <w:color w:val="000000" w:themeColor="text1"/>
          <w:sz w:val="28"/>
          <w:szCs w:val="28"/>
        </w:rPr>
      </w:pPr>
    </w:p>
    <w:p w14:paraId="60A9DBA3" w14:textId="75E5A3BE" w:rsidR="001062F0" w:rsidRPr="004F374C" w:rsidRDefault="00160213" w:rsidP="004F374C">
      <w:pPr>
        <w:pStyle w:val="Heading1"/>
        <w:rPr>
          <w:rFonts w:ascii="Arial" w:hAnsi="Arial" w:cs="Arial"/>
          <w:b/>
          <w:bCs/>
          <w:sz w:val="28"/>
          <w:szCs w:val="28"/>
        </w:rPr>
      </w:pPr>
      <w:r w:rsidRPr="004F374C">
        <w:rPr>
          <w:rFonts w:ascii="Arial" w:hAnsi="Arial" w:cs="Arial"/>
          <w:b/>
          <w:bCs/>
          <w:sz w:val="28"/>
          <w:szCs w:val="28"/>
        </w:rPr>
        <w:t>Foreword</w:t>
      </w:r>
      <w:bookmarkEnd w:id="0"/>
    </w:p>
    <w:p w14:paraId="1721584B" w14:textId="11565A85" w:rsidR="00043430" w:rsidRDefault="001062F0" w:rsidP="001062F0">
      <w:pPr>
        <w:rPr>
          <w:rFonts w:ascii="Arial" w:hAnsi="Arial" w:cs="Arial"/>
          <w:color w:val="000000" w:themeColor="text1"/>
          <w:sz w:val="24"/>
          <w:szCs w:val="24"/>
        </w:rPr>
      </w:pPr>
      <w:r w:rsidRPr="00BD25AC">
        <w:rPr>
          <w:rFonts w:ascii="Arial" w:hAnsi="Arial" w:cs="Arial"/>
          <w:color w:val="000000" w:themeColor="text1"/>
          <w:sz w:val="24"/>
          <w:szCs w:val="24"/>
        </w:rPr>
        <w:t>All Health Boards in receipt of Medical ACT funding are required to submit an annual accountability report to NES; this includes all 14 territorial Health Boards, the State Hospital, Scottish Ambulance Service</w:t>
      </w:r>
      <w:r w:rsidR="0066383A">
        <w:rPr>
          <w:rFonts w:ascii="Arial" w:hAnsi="Arial" w:cs="Arial"/>
          <w:color w:val="000000" w:themeColor="text1"/>
          <w:sz w:val="24"/>
          <w:szCs w:val="24"/>
        </w:rPr>
        <w:t>, National Waiting Times Centre</w:t>
      </w:r>
      <w:r w:rsidR="007B2883">
        <w:rPr>
          <w:rFonts w:ascii="Arial" w:hAnsi="Arial" w:cs="Arial"/>
          <w:color w:val="000000" w:themeColor="text1"/>
          <w:sz w:val="24"/>
          <w:szCs w:val="24"/>
        </w:rPr>
        <w:t xml:space="preserve"> and</w:t>
      </w:r>
      <w:r w:rsidRPr="00BD25AC">
        <w:rPr>
          <w:rFonts w:ascii="Arial" w:hAnsi="Arial" w:cs="Arial"/>
          <w:color w:val="000000" w:themeColor="text1"/>
          <w:sz w:val="24"/>
          <w:szCs w:val="24"/>
        </w:rPr>
        <w:t xml:space="preserve"> National Services Scotland (NSS), which reports on activity from the Scottish </w:t>
      </w:r>
      <w:r w:rsidR="00200D34">
        <w:rPr>
          <w:rFonts w:ascii="Arial" w:hAnsi="Arial" w:cs="Arial"/>
          <w:color w:val="000000" w:themeColor="text1"/>
          <w:sz w:val="24"/>
          <w:szCs w:val="24"/>
        </w:rPr>
        <w:t xml:space="preserve">National </w:t>
      </w:r>
      <w:r w:rsidRPr="00BD25AC">
        <w:rPr>
          <w:rFonts w:ascii="Arial" w:hAnsi="Arial" w:cs="Arial"/>
          <w:color w:val="000000" w:themeColor="text1"/>
          <w:sz w:val="24"/>
          <w:szCs w:val="24"/>
        </w:rPr>
        <w:t>Blood Transfusion Service</w:t>
      </w:r>
      <w:r w:rsidR="00A71D48">
        <w:rPr>
          <w:rFonts w:ascii="Arial" w:hAnsi="Arial" w:cs="Arial"/>
          <w:color w:val="000000" w:themeColor="text1"/>
          <w:sz w:val="24"/>
          <w:szCs w:val="24"/>
        </w:rPr>
        <w:t xml:space="preserve"> </w:t>
      </w:r>
      <w:r w:rsidR="009738B5">
        <w:rPr>
          <w:rFonts w:ascii="Arial" w:hAnsi="Arial" w:cs="Arial"/>
          <w:color w:val="000000" w:themeColor="text1"/>
          <w:sz w:val="24"/>
          <w:szCs w:val="24"/>
        </w:rPr>
        <w:t>(S</w:t>
      </w:r>
      <w:r w:rsidR="00200D34">
        <w:rPr>
          <w:rFonts w:ascii="Arial" w:hAnsi="Arial" w:cs="Arial"/>
          <w:color w:val="000000" w:themeColor="text1"/>
          <w:sz w:val="24"/>
          <w:szCs w:val="24"/>
        </w:rPr>
        <w:t>NB</w:t>
      </w:r>
      <w:r w:rsidR="009738B5">
        <w:rPr>
          <w:rFonts w:ascii="Arial" w:hAnsi="Arial" w:cs="Arial"/>
          <w:color w:val="000000" w:themeColor="text1"/>
          <w:sz w:val="24"/>
          <w:szCs w:val="24"/>
        </w:rPr>
        <w:t>TS)</w:t>
      </w:r>
      <w:r w:rsidRPr="00BD25AC">
        <w:rPr>
          <w:rFonts w:ascii="Arial" w:hAnsi="Arial" w:cs="Arial"/>
          <w:color w:val="000000" w:themeColor="text1"/>
          <w:sz w:val="24"/>
          <w:szCs w:val="24"/>
        </w:rPr>
        <w:t xml:space="preserve">. </w:t>
      </w:r>
    </w:p>
    <w:p w14:paraId="20133153" w14:textId="05AA30B0" w:rsidR="00993554" w:rsidRDefault="007B5865" w:rsidP="001062F0">
      <w:pPr>
        <w:rPr>
          <w:rFonts w:ascii="Arial" w:hAnsi="Arial" w:cs="Arial"/>
          <w:color w:val="000000" w:themeColor="text1"/>
          <w:sz w:val="24"/>
          <w:szCs w:val="24"/>
        </w:rPr>
      </w:pPr>
      <w:r>
        <w:rPr>
          <w:rFonts w:ascii="Arial" w:hAnsi="Arial" w:cs="Arial"/>
          <w:color w:val="000000" w:themeColor="text1"/>
          <w:sz w:val="24"/>
          <w:szCs w:val="24"/>
        </w:rPr>
        <w:t>Th</w:t>
      </w:r>
      <w:r w:rsidR="00114198">
        <w:rPr>
          <w:rFonts w:ascii="Arial" w:hAnsi="Arial" w:cs="Arial"/>
          <w:color w:val="000000" w:themeColor="text1"/>
          <w:sz w:val="24"/>
          <w:szCs w:val="24"/>
        </w:rPr>
        <w:t>is paper</w:t>
      </w:r>
      <w:r>
        <w:rPr>
          <w:rFonts w:ascii="Arial" w:hAnsi="Arial" w:cs="Arial"/>
          <w:color w:val="000000" w:themeColor="text1"/>
          <w:sz w:val="24"/>
          <w:szCs w:val="24"/>
        </w:rPr>
        <w:t xml:space="preserve"> provides an overview of </w:t>
      </w:r>
      <w:r w:rsidR="008B01F2">
        <w:rPr>
          <w:rFonts w:ascii="Arial" w:hAnsi="Arial" w:cs="Arial"/>
          <w:color w:val="000000" w:themeColor="text1"/>
          <w:sz w:val="24"/>
          <w:szCs w:val="24"/>
        </w:rPr>
        <w:t xml:space="preserve">Medical ACT activities carried out by </w:t>
      </w:r>
      <w:r w:rsidR="00CD493C">
        <w:rPr>
          <w:rFonts w:ascii="Arial" w:hAnsi="Arial" w:cs="Arial"/>
          <w:color w:val="000000" w:themeColor="text1"/>
          <w:sz w:val="24"/>
          <w:szCs w:val="24"/>
        </w:rPr>
        <w:t>Health</w:t>
      </w:r>
      <w:r w:rsidR="00F06A09">
        <w:rPr>
          <w:rFonts w:ascii="Arial" w:hAnsi="Arial" w:cs="Arial"/>
          <w:color w:val="000000" w:themeColor="text1"/>
          <w:sz w:val="24"/>
          <w:szCs w:val="24"/>
        </w:rPr>
        <w:t xml:space="preserve"> </w:t>
      </w:r>
      <w:r w:rsidR="008B01F2">
        <w:rPr>
          <w:rFonts w:ascii="Arial" w:hAnsi="Arial" w:cs="Arial"/>
          <w:color w:val="000000" w:themeColor="text1"/>
          <w:sz w:val="24"/>
          <w:szCs w:val="24"/>
        </w:rPr>
        <w:t xml:space="preserve">Boards </w:t>
      </w:r>
      <w:r w:rsidR="00F06A09">
        <w:rPr>
          <w:rFonts w:ascii="Arial" w:hAnsi="Arial" w:cs="Arial"/>
          <w:color w:val="000000" w:themeColor="text1"/>
          <w:sz w:val="24"/>
          <w:szCs w:val="24"/>
        </w:rPr>
        <w:t xml:space="preserve">between the start of </w:t>
      </w:r>
      <w:r w:rsidR="009C2CA9">
        <w:rPr>
          <w:rFonts w:ascii="Arial" w:hAnsi="Arial" w:cs="Arial"/>
          <w:color w:val="000000" w:themeColor="text1"/>
          <w:sz w:val="24"/>
          <w:szCs w:val="24"/>
        </w:rPr>
        <w:t>April 202</w:t>
      </w:r>
      <w:r w:rsidR="004752EF">
        <w:rPr>
          <w:rFonts w:ascii="Arial" w:hAnsi="Arial" w:cs="Arial"/>
          <w:color w:val="000000" w:themeColor="text1"/>
          <w:sz w:val="24"/>
          <w:szCs w:val="24"/>
        </w:rPr>
        <w:t>2</w:t>
      </w:r>
      <w:r w:rsidR="009C2CA9">
        <w:rPr>
          <w:rFonts w:ascii="Arial" w:hAnsi="Arial" w:cs="Arial"/>
          <w:color w:val="000000" w:themeColor="text1"/>
          <w:sz w:val="24"/>
          <w:szCs w:val="24"/>
        </w:rPr>
        <w:t xml:space="preserve"> until </w:t>
      </w:r>
      <w:r w:rsidR="00F06A09">
        <w:rPr>
          <w:rFonts w:ascii="Arial" w:hAnsi="Arial" w:cs="Arial"/>
          <w:color w:val="000000" w:themeColor="text1"/>
          <w:sz w:val="24"/>
          <w:szCs w:val="24"/>
        </w:rPr>
        <w:t xml:space="preserve">the </w:t>
      </w:r>
      <w:r w:rsidR="009C2CA9">
        <w:rPr>
          <w:rFonts w:ascii="Arial" w:hAnsi="Arial" w:cs="Arial"/>
          <w:color w:val="000000" w:themeColor="text1"/>
          <w:sz w:val="24"/>
          <w:szCs w:val="24"/>
        </w:rPr>
        <w:t>end of March 202</w:t>
      </w:r>
      <w:r w:rsidR="004752EF">
        <w:rPr>
          <w:rFonts w:ascii="Arial" w:hAnsi="Arial" w:cs="Arial"/>
          <w:color w:val="000000" w:themeColor="text1"/>
          <w:sz w:val="24"/>
          <w:szCs w:val="24"/>
        </w:rPr>
        <w:t>3</w:t>
      </w:r>
      <w:r w:rsidR="00993554">
        <w:rPr>
          <w:rFonts w:ascii="Arial" w:hAnsi="Arial" w:cs="Arial"/>
          <w:color w:val="000000" w:themeColor="text1"/>
          <w:sz w:val="24"/>
          <w:szCs w:val="24"/>
        </w:rPr>
        <w:t>.</w:t>
      </w:r>
    </w:p>
    <w:p w14:paraId="70CD2F4C" w14:textId="0664BDCE" w:rsidR="00C948E5" w:rsidRDefault="00993554" w:rsidP="001062F0">
      <w:pPr>
        <w:rPr>
          <w:rFonts w:ascii="Arial" w:hAnsi="Arial" w:cs="Arial"/>
          <w:color w:val="000000" w:themeColor="text1"/>
          <w:sz w:val="24"/>
          <w:szCs w:val="24"/>
        </w:rPr>
      </w:pPr>
      <w:r w:rsidRPr="5452F9FA">
        <w:rPr>
          <w:rFonts w:ascii="Arial" w:hAnsi="Arial" w:cs="Arial"/>
          <w:color w:val="000000" w:themeColor="text1"/>
          <w:sz w:val="24"/>
          <w:szCs w:val="24"/>
        </w:rPr>
        <w:t xml:space="preserve">A </w:t>
      </w:r>
      <w:r w:rsidR="002D19BC" w:rsidRPr="5452F9FA">
        <w:rPr>
          <w:rFonts w:ascii="Arial" w:hAnsi="Arial" w:cs="Arial"/>
          <w:color w:val="000000" w:themeColor="text1"/>
          <w:sz w:val="24"/>
          <w:szCs w:val="24"/>
        </w:rPr>
        <w:t>central</w:t>
      </w:r>
      <w:r w:rsidRPr="5452F9FA">
        <w:rPr>
          <w:rFonts w:ascii="Arial" w:hAnsi="Arial" w:cs="Arial"/>
          <w:color w:val="000000" w:themeColor="text1"/>
          <w:sz w:val="24"/>
          <w:szCs w:val="24"/>
        </w:rPr>
        <w:t xml:space="preserve"> </w:t>
      </w:r>
      <w:r w:rsidR="00456D56" w:rsidRPr="5452F9FA">
        <w:rPr>
          <w:rFonts w:ascii="Arial" w:hAnsi="Arial" w:cs="Arial"/>
          <w:color w:val="000000" w:themeColor="text1"/>
          <w:sz w:val="24"/>
          <w:szCs w:val="24"/>
        </w:rPr>
        <w:t>aim of this paper is to share</w:t>
      </w:r>
      <w:r w:rsidR="00CD493C" w:rsidRPr="5452F9FA">
        <w:rPr>
          <w:rFonts w:ascii="Arial" w:hAnsi="Arial" w:cs="Arial"/>
          <w:color w:val="000000" w:themeColor="text1"/>
          <w:sz w:val="24"/>
          <w:szCs w:val="24"/>
        </w:rPr>
        <w:t xml:space="preserve"> and</w:t>
      </w:r>
      <w:r w:rsidR="00DB6F9A" w:rsidRPr="5452F9FA">
        <w:rPr>
          <w:rFonts w:ascii="Arial" w:hAnsi="Arial" w:cs="Arial"/>
          <w:color w:val="000000" w:themeColor="text1"/>
          <w:sz w:val="24"/>
          <w:szCs w:val="24"/>
        </w:rPr>
        <w:t xml:space="preserve"> </w:t>
      </w:r>
      <w:r w:rsidR="00456D56" w:rsidRPr="5452F9FA">
        <w:rPr>
          <w:rFonts w:ascii="Arial" w:hAnsi="Arial" w:cs="Arial"/>
          <w:color w:val="000000" w:themeColor="text1"/>
          <w:sz w:val="24"/>
          <w:szCs w:val="24"/>
        </w:rPr>
        <w:t>showcase</w:t>
      </w:r>
      <w:r w:rsidR="000C5B2E" w:rsidRPr="5452F9FA">
        <w:rPr>
          <w:rFonts w:ascii="Arial" w:hAnsi="Arial" w:cs="Arial"/>
          <w:color w:val="000000" w:themeColor="text1"/>
          <w:sz w:val="24"/>
          <w:szCs w:val="24"/>
        </w:rPr>
        <w:t xml:space="preserve"> </w:t>
      </w:r>
      <w:r w:rsidR="00DB6F9A" w:rsidRPr="5452F9FA">
        <w:rPr>
          <w:rFonts w:ascii="Arial" w:hAnsi="Arial" w:cs="Arial"/>
          <w:color w:val="000000" w:themeColor="text1"/>
          <w:sz w:val="24"/>
          <w:szCs w:val="24"/>
        </w:rPr>
        <w:t xml:space="preserve">the </w:t>
      </w:r>
      <w:r w:rsidR="00456D56" w:rsidRPr="5452F9FA">
        <w:rPr>
          <w:rFonts w:ascii="Arial" w:hAnsi="Arial" w:cs="Arial"/>
          <w:color w:val="000000" w:themeColor="text1"/>
          <w:sz w:val="24"/>
          <w:szCs w:val="24"/>
        </w:rPr>
        <w:t>learning, innovation and expertise that Medical ACT funding has supported in Scotland’s NHS</w:t>
      </w:r>
      <w:r w:rsidR="004415F6" w:rsidRPr="5452F9FA">
        <w:rPr>
          <w:rFonts w:ascii="Arial" w:hAnsi="Arial" w:cs="Arial"/>
          <w:color w:val="000000" w:themeColor="text1"/>
          <w:sz w:val="24"/>
          <w:szCs w:val="24"/>
        </w:rPr>
        <w:t xml:space="preserve">, </w:t>
      </w:r>
      <w:r w:rsidR="68CCC290" w:rsidRPr="5452F9FA">
        <w:rPr>
          <w:rFonts w:ascii="Arial" w:hAnsi="Arial" w:cs="Arial"/>
          <w:color w:val="000000" w:themeColor="text1"/>
          <w:sz w:val="24"/>
          <w:szCs w:val="24"/>
        </w:rPr>
        <w:t>but</w:t>
      </w:r>
      <w:r w:rsidR="06F7E317" w:rsidRPr="5452F9FA">
        <w:rPr>
          <w:rFonts w:ascii="Arial" w:hAnsi="Arial" w:cs="Arial"/>
          <w:color w:val="000000" w:themeColor="text1"/>
          <w:sz w:val="24"/>
          <w:szCs w:val="24"/>
        </w:rPr>
        <w:t xml:space="preserve"> </w:t>
      </w:r>
      <w:r w:rsidR="004415F6" w:rsidRPr="5452F9FA">
        <w:rPr>
          <w:rFonts w:ascii="Arial" w:hAnsi="Arial" w:cs="Arial"/>
          <w:color w:val="000000" w:themeColor="text1"/>
          <w:sz w:val="24"/>
          <w:szCs w:val="24"/>
        </w:rPr>
        <w:t xml:space="preserve">also </w:t>
      </w:r>
      <w:r w:rsidR="00762F45" w:rsidRPr="5452F9FA">
        <w:rPr>
          <w:rFonts w:ascii="Arial" w:hAnsi="Arial" w:cs="Arial"/>
          <w:color w:val="000000" w:themeColor="text1"/>
          <w:sz w:val="24"/>
          <w:szCs w:val="24"/>
        </w:rPr>
        <w:t xml:space="preserve">highlight </w:t>
      </w:r>
      <w:r w:rsidR="004415F6" w:rsidRPr="5452F9FA">
        <w:rPr>
          <w:rFonts w:ascii="Arial" w:hAnsi="Arial" w:cs="Arial"/>
          <w:color w:val="000000" w:themeColor="text1"/>
          <w:sz w:val="24"/>
          <w:szCs w:val="24"/>
        </w:rPr>
        <w:t xml:space="preserve">the future challenges and opportunities that exist in </w:t>
      </w:r>
      <w:r w:rsidR="005C64B6" w:rsidRPr="5452F9FA">
        <w:rPr>
          <w:rFonts w:ascii="Arial" w:hAnsi="Arial" w:cs="Arial"/>
          <w:color w:val="000000" w:themeColor="text1"/>
          <w:sz w:val="24"/>
          <w:szCs w:val="24"/>
        </w:rPr>
        <w:t xml:space="preserve">the clinical education </w:t>
      </w:r>
      <w:r w:rsidR="0048624B" w:rsidRPr="5452F9FA">
        <w:rPr>
          <w:rFonts w:ascii="Arial" w:hAnsi="Arial" w:cs="Arial"/>
          <w:color w:val="000000" w:themeColor="text1"/>
          <w:sz w:val="24"/>
          <w:szCs w:val="24"/>
        </w:rPr>
        <w:t>of medical students.</w:t>
      </w:r>
      <w:r w:rsidR="00121E83" w:rsidRPr="5452F9FA">
        <w:rPr>
          <w:rFonts w:ascii="Arial" w:hAnsi="Arial" w:cs="Arial"/>
          <w:color w:val="000000" w:themeColor="text1"/>
          <w:sz w:val="24"/>
          <w:szCs w:val="24"/>
        </w:rPr>
        <w:t xml:space="preserve"> </w:t>
      </w:r>
      <w:r w:rsidR="00B6605B" w:rsidRPr="5452F9FA">
        <w:rPr>
          <w:rFonts w:ascii="Arial" w:hAnsi="Arial" w:cs="Arial"/>
          <w:color w:val="000000" w:themeColor="text1"/>
          <w:sz w:val="24"/>
          <w:szCs w:val="24"/>
        </w:rPr>
        <w:t xml:space="preserve">This </w:t>
      </w:r>
      <w:r w:rsidR="1EB86E7D" w:rsidRPr="5452F9FA">
        <w:rPr>
          <w:rFonts w:ascii="Arial" w:hAnsi="Arial" w:cs="Arial"/>
          <w:color w:val="000000" w:themeColor="text1"/>
          <w:sz w:val="24"/>
          <w:szCs w:val="24"/>
        </w:rPr>
        <w:t xml:space="preserve">information </w:t>
      </w:r>
      <w:r w:rsidR="00B6605B" w:rsidRPr="5452F9FA">
        <w:rPr>
          <w:rFonts w:ascii="Arial" w:hAnsi="Arial" w:cs="Arial"/>
          <w:color w:val="000000" w:themeColor="text1"/>
          <w:sz w:val="24"/>
          <w:szCs w:val="24"/>
        </w:rPr>
        <w:t>is contained in Section 3</w:t>
      </w:r>
      <w:r w:rsidR="00415423" w:rsidRPr="5452F9FA">
        <w:rPr>
          <w:rFonts w:ascii="Arial" w:hAnsi="Arial" w:cs="Arial"/>
          <w:color w:val="000000" w:themeColor="text1"/>
          <w:sz w:val="24"/>
          <w:szCs w:val="24"/>
        </w:rPr>
        <w:t xml:space="preserve">B </w:t>
      </w:r>
      <w:r w:rsidR="008D4DEA" w:rsidRPr="5452F9FA">
        <w:rPr>
          <w:rFonts w:ascii="Arial" w:hAnsi="Arial" w:cs="Arial"/>
          <w:color w:val="000000" w:themeColor="text1"/>
          <w:sz w:val="24"/>
          <w:szCs w:val="24"/>
        </w:rPr>
        <w:t>–</w:t>
      </w:r>
      <w:r w:rsidR="00415423" w:rsidRPr="5452F9FA">
        <w:rPr>
          <w:rFonts w:ascii="Arial" w:hAnsi="Arial" w:cs="Arial"/>
          <w:color w:val="000000" w:themeColor="text1"/>
          <w:sz w:val="24"/>
          <w:szCs w:val="24"/>
        </w:rPr>
        <w:t xml:space="preserve"> 3</w:t>
      </w:r>
      <w:r w:rsidR="008D4DEA" w:rsidRPr="5452F9FA">
        <w:rPr>
          <w:rFonts w:ascii="Arial" w:hAnsi="Arial" w:cs="Arial"/>
          <w:color w:val="000000" w:themeColor="text1"/>
          <w:sz w:val="24"/>
          <w:szCs w:val="24"/>
        </w:rPr>
        <w:t>E</w:t>
      </w:r>
      <w:r w:rsidR="00625D1E" w:rsidRPr="5452F9FA">
        <w:rPr>
          <w:rFonts w:ascii="Arial" w:hAnsi="Arial" w:cs="Arial"/>
          <w:color w:val="000000" w:themeColor="text1"/>
          <w:sz w:val="24"/>
          <w:szCs w:val="24"/>
        </w:rPr>
        <w:t xml:space="preserve"> and</w:t>
      </w:r>
      <w:r w:rsidR="00121E83" w:rsidRPr="5452F9FA">
        <w:rPr>
          <w:rFonts w:ascii="Arial" w:hAnsi="Arial" w:cs="Arial"/>
          <w:color w:val="000000" w:themeColor="text1"/>
          <w:sz w:val="24"/>
          <w:szCs w:val="24"/>
        </w:rPr>
        <w:t xml:space="preserve"> illustrates the </w:t>
      </w:r>
      <w:r w:rsidR="00803EF2" w:rsidRPr="5452F9FA">
        <w:rPr>
          <w:rFonts w:ascii="Arial" w:hAnsi="Arial" w:cs="Arial"/>
          <w:color w:val="000000" w:themeColor="text1"/>
          <w:sz w:val="24"/>
          <w:szCs w:val="24"/>
        </w:rPr>
        <w:t xml:space="preserve">richness, breadth and depth of activity that has been delivered during a period of </w:t>
      </w:r>
      <w:r w:rsidR="00607B35" w:rsidRPr="5452F9FA">
        <w:rPr>
          <w:rFonts w:ascii="Arial" w:hAnsi="Arial" w:cs="Arial"/>
          <w:color w:val="000000" w:themeColor="text1"/>
          <w:sz w:val="24"/>
          <w:szCs w:val="24"/>
        </w:rPr>
        <w:t>evolving and</w:t>
      </w:r>
      <w:r w:rsidR="00480A23" w:rsidRPr="5452F9FA">
        <w:rPr>
          <w:rFonts w:ascii="Arial" w:hAnsi="Arial" w:cs="Arial"/>
          <w:color w:val="000000" w:themeColor="text1"/>
          <w:sz w:val="24"/>
          <w:szCs w:val="24"/>
        </w:rPr>
        <w:t xml:space="preserve"> challenging circumstances in the NHS. </w:t>
      </w:r>
    </w:p>
    <w:p w14:paraId="575D8B98" w14:textId="1B27C3A5" w:rsidR="00981933" w:rsidRDefault="00BB566E" w:rsidP="001062F0">
      <w:pPr>
        <w:rPr>
          <w:rFonts w:ascii="Arial" w:hAnsi="Arial" w:cs="Arial"/>
          <w:color w:val="000000" w:themeColor="text1"/>
          <w:sz w:val="24"/>
          <w:szCs w:val="24"/>
        </w:rPr>
      </w:pPr>
      <w:r w:rsidRPr="5452F9FA">
        <w:rPr>
          <w:rFonts w:ascii="Arial" w:hAnsi="Arial" w:cs="Arial"/>
          <w:color w:val="000000" w:themeColor="text1"/>
          <w:sz w:val="24"/>
          <w:szCs w:val="24"/>
        </w:rPr>
        <w:t xml:space="preserve">We would be pleased to receive any comments </w:t>
      </w:r>
      <w:r w:rsidR="00DB6F9A" w:rsidRPr="5452F9FA">
        <w:rPr>
          <w:rFonts w:ascii="Arial" w:hAnsi="Arial" w:cs="Arial"/>
          <w:color w:val="000000" w:themeColor="text1"/>
          <w:sz w:val="24"/>
          <w:szCs w:val="24"/>
        </w:rPr>
        <w:t xml:space="preserve">relating to </w:t>
      </w:r>
      <w:r w:rsidRPr="5452F9FA">
        <w:rPr>
          <w:rFonts w:ascii="Arial" w:hAnsi="Arial" w:cs="Arial"/>
          <w:color w:val="000000" w:themeColor="text1"/>
          <w:sz w:val="24"/>
          <w:szCs w:val="24"/>
        </w:rPr>
        <w:t xml:space="preserve">the content </w:t>
      </w:r>
      <w:r w:rsidR="003D192B" w:rsidRPr="5452F9FA">
        <w:rPr>
          <w:rFonts w:ascii="Arial" w:hAnsi="Arial" w:cs="Arial"/>
          <w:color w:val="000000" w:themeColor="text1"/>
          <w:sz w:val="24"/>
          <w:szCs w:val="24"/>
        </w:rPr>
        <w:t xml:space="preserve">of this </w:t>
      </w:r>
      <w:r w:rsidR="6629E164" w:rsidRPr="5452F9FA">
        <w:rPr>
          <w:rFonts w:ascii="Arial" w:hAnsi="Arial" w:cs="Arial"/>
          <w:color w:val="000000" w:themeColor="text1"/>
          <w:sz w:val="24"/>
          <w:szCs w:val="24"/>
        </w:rPr>
        <w:t>summary paper</w:t>
      </w:r>
      <w:r w:rsidR="4535FDB4" w:rsidRPr="5452F9FA">
        <w:rPr>
          <w:rFonts w:ascii="Arial" w:hAnsi="Arial" w:cs="Arial"/>
          <w:color w:val="000000" w:themeColor="text1"/>
          <w:sz w:val="24"/>
          <w:szCs w:val="24"/>
        </w:rPr>
        <w:t xml:space="preserve">, </w:t>
      </w:r>
      <w:r w:rsidR="00780109" w:rsidRPr="5452F9FA">
        <w:rPr>
          <w:rFonts w:ascii="Arial" w:hAnsi="Arial" w:cs="Arial"/>
          <w:color w:val="000000" w:themeColor="text1"/>
          <w:sz w:val="24"/>
          <w:szCs w:val="24"/>
        </w:rPr>
        <w:t xml:space="preserve">which may be </w:t>
      </w:r>
      <w:r w:rsidR="000D4DF0" w:rsidRPr="5452F9FA">
        <w:rPr>
          <w:rFonts w:ascii="Arial" w:hAnsi="Arial" w:cs="Arial"/>
          <w:color w:val="000000" w:themeColor="text1"/>
          <w:sz w:val="24"/>
          <w:szCs w:val="24"/>
        </w:rPr>
        <w:t xml:space="preserve">submitted </w:t>
      </w:r>
      <w:r w:rsidR="00780109" w:rsidRPr="5452F9FA">
        <w:rPr>
          <w:rFonts w:ascii="Arial" w:hAnsi="Arial" w:cs="Arial"/>
          <w:color w:val="000000" w:themeColor="text1"/>
          <w:sz w:val="24"/>
          <w:szCs w:val="24"/>
        </w:rPr>
        <w:t xml:space="preserve">to the following address: </w:t>
      </w:r>
      <w:hyperlink r:id="rId12">
        <w:r w:rsidR="00981933" w:rsidRPr="5452F9FA">
          <w:rPr>
            <w:rStyle w:val="Hyperlink"/>
            <w:rFonts w:ascii="Arial" w:hAnsi="Arial" w:cs="Arial"/>
            <w:sz w:val="24"/>
            <w:szCs w:val="24"/>
          </w:rPr>
          <w:t>nes.medicalact@nhs.scot</w:t>
        </w:r>
      </w:hyperlink>
      <w:r w:rsidR="00981933" w:rsidRPr="5452F9FA">
        <w:rPr>
          <w:rFonts w:ascii="Arial" w:hAnsi="Arial" w:cs="Arial"/>
          <w:color w:val="000000" w:themeColor="text1"/>
          <w:sz w:val="24"/>
          <w:szCs w:val="24"/>
        </w:rPr>
        <w:t>.</w:t>
      </w:r>
    </w:p>
    <w:p w14:paraId="74CB92A5" w14:textId="12EFE4DE" w:rsidR="00981933" w:rsidRDefault="00981933" w:rsidP="001062F0">
      <w:pPr>
        <w:rPr>
          <w:rFonts w:ascii="Arial" w:hAnsi="Arial" w:cs="Arial"/>
          <w:color w:val="000000" w:themeColor="text1"/>
          <w:sz w:val="24"/>
          <w:szCs w:val="24"/>
        </w:rPr>
      </w:pPr>
    </w:p>
    <w:p w14:paraId="7EA669BD" w14:textId="2164017E" w:rsidR="00981933" w:rsidRDefault="00801069" w:rsidP="001062F0">
      <w:pPr>
        <w:rPr>
          <w:rFonts w:ascii="Arial" w:hAnsi="Arial" w:cs="Arial"/>
          <w:color w:val="000000" w:themeColor="text1"/>
          <w:sz w:val="24"/>
          <w:szCs w:val="24"/>
        </w:rPr>
      </w:pPr>
      <w:r>
        <w:rPr>
          <w:noProof/>
        </w:rPr>
        <w:drawing>
          <wp:anchor distT="0" distB="0" distL="114300" distR="114300" simplePos="0" relativeHeight="251658241" behindDoc="0" locked="0" layoutInCell="1" allowOverlap="1" wp14:anchorId="1D967BB6" wp14:editId="216EEA7D">
            <wp:simplePos x="0" y="0"/>
            <wp:positionH relativeFrom="page">
              <wp:posOffset>1517650</wp:posOffset>
            </wp:positionH>
            <wp:positionV relativeFrom="paragraph">
              <wp:posOffset>177800</wp:posOffset>
            </wp:positionV>
            <wp:extent cx="7526655" cy="1076325"/>
            <wp:effectExtent l="0" t="0" r="0" b="9525"/>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7526655" cy="1076325"/>
                    </a:xfrm>
                    <a:prstGeom prst="rect">
                      <a:avLst/>
                    </a:prstGeom>
                  </pic:spPr>
                </pic:pic>
              </a:graphicData>
            </a:graphic>
            <wp14:sizeRelH relativeFrom="margin">
              <wp14:pctWidth>0</wp14:pctWidth>
            </wp14:sizeRelH>
            <wp14:sizeRelV relativeFrom="margin">
              <wp14:pctHeight>0</wp14:pctHeight>
            </wp14:sizeRelV>
          </wp:anchor>
        </w:drawing>
      </w:r>
    </w:p>
    <w:p w14:paraId="33F2C8F2" w14:textId="3D1D7BE9" w:rsidR="001062F0" w:rsidRPr="001062F0" w:rsidRDefault="001062F0" w:rsidP="001062F0"/>
    <w:p w14:paraId="38D718DD" w14:textId="77777777" w:rsidR="00D46C01" w:rsidRDefault="00D46C01">
      <w:pPr>
        <w:rPr>
          <w:rFonts w:ascii="Arial" w:eastAsiaTheme="majorEastAsia" w:hAnsi="Arial" w:cs="Arial"/>
          <w:color w:val="000000" w:themeColor="text1"/>
          <w:sz w:val="32"/>
          <w:szCs w:val="32"/>
        </w:rPr>
      </w:pPr>
      <w:r>
        <w:rPr>
          <w:rFonts w:ascii="Arial" w:hAnsi="Arial" w:cs="Arial"/>
          <w:color w:val="000000" w:themeColor="text1"/>
        </w:rPr>
        <w:br w:type="page"/>
      </w:r>
    </w:p>
    <w:p w14:paraId="3E615874" w14:textId="6E1DF179" w:rsidR="00D24A49" w:rsidRPr="000902B4" w:rsidRDefault="00D24A49" w:rsidP="003E065A">
      <w:pPr>
        <w:pStyle w:val="Heading1"/>
        <w:rPr>
          <w:rFonts w:ascii="Arial" w:hAnsi="Arial" w:cs="Arial"/>
          <w:b/>
          <w:bCs/>
          <w:sz w:val="28"/>
          <w:szCs w:val="28"/>
        </w:rPr>
      </w:pPr>
      <w:bookmarkStart w:id="1" w:name="_Toc127183480"/>
      <w:bookmarkStart w:id="2" w:name="_Toc155707141"/>
      <w:r w:rsidRPr="000902B4">
        <w:rPr>
          <w:rFonts w:ascii="Arial" w:hAnsi="Arial" w:cs="Arial"/>
          <w:b/>
          <w:bCs/>
          <w:sz w:val="28"/>
          <w:szCs w:val="28"/>
        </w:rPr>
        <w:t xml:space="preserve">Executive </w:t>
      </w:r>
      <w:r w:rsidR="00580D3F" w:rsidRPr="000902B4">
        <w:rPr>
          <w:rFonts w:ascii="Arial" w:hAnsi="Arial" w:cs="Arial"/>
          <w:b/>
          <w:bCs/>
          <w:sz w:val="28"/>
          <w:szCs w:val="28"/>
        </w:rPr>
        <w:t>Summary</w:t>
      </w:r>
      <w:bookmarkEnd w:id="1"/>
      <w:bookmarkEnd w:id="2"/>
      <w:r w:rsidR="00580D3F" w:rsidRPr="000902B4">
        <w:rPr>
          <w:rFonts w:ascii="Arial" w:hAnsi="Arial" w:cs="Arial"/>
          <w:b/>
          <w:bCs/>
          <w:sz w:val="28"/>
          <w:szCs w:val="28"/>
        </w:rPr>
        <w:t xml:space="preserve"> </w:t>
      </w:r>
    </w:p>
    <w:p w14:paraId="5D6A71B3" w14:textId="77777777" w:rsidR="00A133F5" w:rsidRPr="000902B4" w:rsidRDefault="00580D3F" w:rsidP="00580D3F">
      <w:pPr>
        <w:rPr>
          <w:rFonts w:ascii="Arial" w:hAnsi="Arial" w:cs="Arial"/>
          <w:b/>
          <w:bCs/>
          <w:color w:val="2F5496" w:themeColor="accent1" w:themeShade="BF"/>
          <w:sz w:val="28"/>
          <w:szCs w:val="28"/>
        </w:rPr>
      </w:pPr>
      <w:r w:rsidRPr="5452F9FA">
        <w:rPr>
          <w:rFonts w:ascii="Arial" w:hAnsi="Arial" w:cs="Arial"/>
          <w:color w:val="000000" w:themeColor="text1"/>
          <w:sz w:val="24"/>
          <w:szCs w:val="24"/>
        </w:rPr>
        <w:t>The deadline for</w:t>
      </w:r>
      <w:r w:rsidR="0DD27674" w:rsidRPr="5452F9FA">
        <w:rPr>
          <w:rFonts w:ascii="Arial" w:hAnsi="Arial" w:cs="Arial"/>
          <w:color w:val="000000" w:themeColor="text1"/>
          <w:sz w:val="24"/>
          <w:szCs w:val="24"/>
        </w:rPr>
        <w:t xml:space="preserve"> Health</w:t>
      </w:r>
      <w:r w:rsidRPr="5452F9FA">
        <w:rPr>
          <w:rFonts w:ascii="Arial" w:hAnsi="Arial" w:cs="Arial"/>
          <w:color w:val="000000" w:themeColor="text1"/>
          <w:sz w:val="24"/>
          <w:szCs w:val="24"/>
        </w:rPr>
        <w:t xml:space="preserve"> </w:t>
      </w:r>
      <w:r w:rsidR="008B6A5D" w:rsidRPr="5452F9FA">
        <w:rPr>
          <w:rFonts w:ascii="Arial" w:hAnsi="Arial" w:cs="Arial"/>
          <w:color w:val="000000" w:themeColor="text1"/>
          <w:sz w:val="24"/>
          <w:szCs w:val="24"/>
        </w:rPr>
        <w:t xml:space="preserve">Boards to </w:t>
      </w:r>
      <w:r w:rsidRPr="5452F9FA">
        <w:rPr>
          <w:rFonts w:ascii="Arial" w:hAnsi="Arial" w:cs="Arial"/>
          <w:color w:val="000000" w:themeColor="text1"/>
          <w:sz w:val="24"/>
          <w:szCs w:val="24"/>
        </w:rPr>
        <w:t>submi</w:t>
      </w:r>
      <w:r w:rsidR="008B6A5D" w:rsidRPr="5452F9FA">
        <w:rPr>
          <w:rFonts w:ascii="Arial" w:hAnsi="Arial" w:cs="Arial"/>
          <w:color w:val="000000" w:themeColor="text1"/>
          <w:sz w:val="24"/>
          <w:szCs w:val="24"/>
        </w:rPr>
        <w:t xml:space="preserve">t </w:t>
      </w:r>
      <w:r w:rsidR="000D6C58" w:rsidRPr="5452F9FA">
        <w:rPr>
          <w:rFonts w:ascii="Arial" w:hAnsi="Arial" w:cs="Arial"/>
          <w:color w:val="000000" w:themeColor="text1"/>
          <w:sz w:val="24"/>
          <w:szCs w:val="24"/>
        </w:rPr>
        <w:t xml:space="preserve">accountability </w:t>
      </w:r>
      <w:r w:rsidRPr="5452F9FA">
        <w:rPr>
          <w:rFonts w:ascii="Arial" w:hAnsi="Arial" w:cs="Arial"/>
          <w:color w:val="000000" w:themeColor="text1"/>
          <w:sz w:val="24"/>
          <w:szCs w:val="24"/>
        </w:rPr>
        <w:t xml:space="preserve">reports </w:t>
      </w:r>
      <w:r w:rsidR="001062F0" w:rsidRPr="5452F9FA">
        <w:rPr>
          <w:rFonts w:ascii="Arial" w:hAnsi="Arial" w:cs="Arial"/>
          <w:color w:val="000000" w:themeColor="text1"/>
          <w:sz w:val="24"/>
          <w:szCs w:val="24"/>
        </w:rPr>
        <w:t xml:space="preserve">in this cycle </w:t>
      </w:r>
      <w:r w:rsidRPr="5452F9FA">
        <w:rPr>
          <w:rFonts w:ascii="Arial" w:hAnsi="Arial" w:cs="Arial"/>
          <w:color w:val="000000" w:themeColor="text1"/>
          <w:sz w:val="24"/>
          <w:szCs w:val="24"/>
        </w:rPr>
        <w:t xml:space="preserve">was </w:t>
      </w:r>
      <w:r w:rsidR="00AE4D53" w:rsidRPr="5452F9FA">
        <w:rPr>
          <w:rFonts w:ascii="Arial" w:hAnsi="Arial" w:cs="Arial"/>
          <w:color w:val="000000" w:themeColor="text1"/>
          <w:sz w:val="24"/>
          <w:szCs w:val="24"/>
        </w:rPr>
        <w:t>22</w:t>
      </w:r>
      <w:r w:rsidR="00643A4E" w:rsidRPr="5452F9FA">
        <w:rPr>
          <w:rFonts w:ascii="Arial" w:hAnsi="Arial" w:cs="Arial"/>
          <w:color w:val="000000" w:themeColor="text1"/>
          <w:sz w:val="24"/>
          <w:szCs w:val="24"/>
          <w:vertAlign w:val="superscript"/>
        </w:rPr>
        <w:t xml:space="preserve">nd </w:t>
      </w:r>
      <w:r w:rsidR="00643A4E" w:rsidRPr="5452F9FA">
        <w:rPr>
          <w:rFonts w:ascii="Arial" w:hAnsi="Arial" w:cs="Arial"/>
          <w:color w:val="000000" w:themeColor="text1"/>
          <w:sz w:val="24"/>
          <w:szCs w:val="24"/>
        </w:rPr>
        <w:t>September</w:t>
      </w:r>
      <w:r w:rsidRPr="5452F9FA">
        <w:rPr>
          <w:rFonts w:ascii="Arial" w:hAnsi="Arial" w:cs="Arial"/>
          <w:color w:val="000000" w:themeColor="text1"/>
          <w:sz w:val="24"/>
          <w:szCs w:val="24"/>
        </w:rPr>
        <w:t xml:space="preserve"> </w:t>
      </w:r>
      <w:r w:rsidR="27B6227B" w:rsidRPr="5452F9FA">
        <w:rPr>
          <w:rFonts w:ascii="Arial" w:hAnsi="Arial" w:cs="Arial"/>
          <w:color w:val="000000" w:themeColor="text1"/>
          <w:sz w:val="24"/>
          <w:szCs w:val="24"/>
        </w:rPr>
        <w:t>202</w:t>
      </w:r>
      <w:r w:rsidR="0B0A0ED5" w:rsidRPr="5452F9FA">
        <w:rPr>
          <w:rFonts w:ascii="Arial" w:hAnsi="Arial" w:cs="Arial"/>
          <w:color w:val="000000" w:themeColor="text1"/>
          <w:sz w:val="24"/>
          <w:szCs w:val="24"/>
        </w:rPr>
        <w:t>3</w:t>
      </w:r>
      <w:r w:rsidR="27B6227B" w:rsidRPr="5452F9FA">
        <w:rPr>
          <w:rFonts w:ascii="Arial" w:hAnsi="Arial" w:cs="Arial"/>
          <w:color w:val="000000" w:themeColor="text1"/>
          <w:sz w:val="24"/>
          <w:szCs w:val="24"/>
        </w:rPr>
        <w:t xml:space="preserve">; </w:t>
      </w:r>
      <w:r w:rsidR="00805004" w:rsidRPr="5452F9FA">
        <w:rPr>
          <w:rFonts w:ascii="Arial" w:hAnsi="Arial" w:cs="Arial"/>
          <w:color w:val="000000" w:themeColor="text1"/>
          <w:sz w:val="24"/>
          <w:szCs w:val="24"/>
        </w:rPr>
        <w:t xml:space="preserve">14 </w:t>
      </w:r>
      <w:r w:rsidR="00923EF3" w:rsidRPr="5452F9FA">
        <w:rPr>
          <w:rFonts w:ascii="Arial" w:hAnsi="Arial" w:cs="Arial"/>
          <w:color w:val="000000" w:themeColor="text1"/>
          <w:sz w:val="24"/>
          <w:szCs w:val="24"/>
        </w:rPr>
        <w:t xml:space="preserve">out </w:t>
      </w:r>
      <w:r w:rsidR="27B6227B" w:rsidRPr="5452F9FA">
        <w:rPr>
          <w:rFonts w:ascii="Arial" w:hAnsi="Arial" w:cs="Arial"/>
          <w:color w:val="000000" w:themeColor="text1"/>
          <w:sz w:val="24"/>
          <w:szCs w:val="24"/>
        </w:rPr>
        <w:t>of</w:t>
      </w:r>
      <w:r w:rsidRPr="5452F9FA">
        <w:rPr>
          <w:rFonts w:ascii="Arial" w:hAnsi="Arial" w:cs="Arial"/>
          <w:color w:val="000000" w:themeColor="text1"/>
          <w:sz w:val="24"/>
          <w:szCs w:val="24"/>
        </w:rPr>
        <w:t xml:space="preserve"> </w:t>
      </w:r>
      <w:r w:rsidR="006907C2" w:rsidRPr="5452F9FA">
        <w:rPr>
          <w:rFonts w:ascii="Arial" w:hAnsi="Arial" w:cs="Arial"/>
          <w:color w:val="000000" w:themeColor="text1"/>
          <w:sz w:val="24"/>
          <w:szCs w:val="24"/>
        </w:rPr>
        <w:t>1</w:t>
      </w:r>
      <w:r w:rsidR="0041653A" w:rsidRPr="5452F9FA">
        <w:rPr>
          <w:rFonts w:ascii="Arial" w:hAnsi="Arial" w:cs="Arial"/>
          <w:color w:val="000000" w:themeColor="text1"/>
          <w:sz w:val="24"/>
          <w:szCs w:val="24"/>
        </w:rPr>
        <w:t>8</w:t>
      </w:r>
      <w:r w:rsidRPr="5452F9FA">
        <w:rPr>
          <w:rFonts w:ascii="Arial" w:hAnsi="Arial" w:cs="Arial"/>
          <w:color w:val="000000" w:themeColor="text1"/>
          <w:sz w:val="24"/>
          <w:szCs w:val="24"/>
        </w:rPr>
        <w:t xml:space="preserve"> Boards submitted </w:t>
      </w:r>
      <w:r w:rsidR="32E22C6B" w:rsidRPr="5452F9FA">
        <w:rPr>
          <w:rFonts w:ascii="Arial" w:hAnsi="Arial" w:cs="Arial"/>
          <w:color w:val="000000" w:themeColor="text1"/>
          <w:sz w:val="24"/>
          <w:szCs w:val="24"/>
        </w:rPr>
        <w:t xml:space="preserve">their </w:t>
      </w:r>
      <w:r w:rsidRPr="5452F9FA">
        <w:rPr>
          <w:rFonts w:ascii="Arial" w:hAnsi="Arial" w:cs="Arial"/>
          <w:color w:val="000000" w:themeColor="text1"/>
          <w:sz w:val="24"/>
          <w:szCs w:val="24"/>
        </w:rPr>
        <w:t>reports in advance of this date</w:t>
      </w:r>
      <w:r w:rsidR="642E8964" w:rsidRPr="5452F9FA">
        <w:rPr>
          <w:rFonts w:ascii="Arial" w:hAnsi="Arial" w:cs="Arial"/>
          <w:color w:val="000000" w:themeColor="text1"/>
          <w:sz w:val="24"/>
          <w:szCs w:val="24"/>
        </w:rPr>
        <w:t xml:space="preserve">; </w:t>
      </w:r>
      <w:r w:rsidRPr="5452F9FA">
        <w:rPr>
          <w:rFonts w:ascii="Arial" w:hAnsi="Arial" w:cs="Arial"/>
          <w:color w:val="000000" w:themeColor="text1"/>
          <w:sz w:val="24"/>
          <w:szCs w:val="24"/>
        </w:rPr>
        <w:t xml:space="preserve">a report </w:t>
      </w:r>
      <w:r w:rsidR="039B1D85" w:rsidRPr="5452F9FA">
        <w:rPr>
          <w:rFonts w:ascii="Arial" w:hAnsi="Arial" w:cs="Arial"/>
          <w:color w:val="000000" w:themeColor="text1"/>
          <w:sz w:val="24"/>
          <w:szCs w:val="24"/>
        </w:rPr>
        <w:t xml:space="preserve">submitted </w:t>
      </w:r>
      <w:r w:rsidRPr="5452F9FA">
        <w:rPr>
          <w:rFonts w:ascii="Arial" w:hAnsi="Arial" w:cs="Arial"/>
          <w:color w:val="000000" w:themeColor="text1"/>
          <w:sz w:val="24"/>
          <w:szCs w:val="24"/>
        </w:rPr>
        <w:t>on behalf of</w:t>
      </w:r>
      <w:r w:rsidR="2D27AF24" w:rsidRPr="5452F9FA">
        <w:rPr>
          <w:rFonts w:ascii="Arial" w:hAnsi="Arial" w:cs="Arial"/>
          <w:color w:val="000000" w:themeColor="text1"/>
          <w:sz w:val="24"/>
          <w:szCs w:val="24"/>
        </w:rPr>
        <w:t xml:space="preserve"> Boards aligned to</w:t>
      </w:r>
      <w:r w:rsidRPr="5452F9FA">
        <w:rPr>
          <w:rFonts w:ascii="Arial" w:hAnsi="Arial" w:cs="Arial"/>
          <w:color w:val="000000" w:themeColor="text1"/>
          <w:sz w:val="24"/>
          <w:szCs w:val="24"/>
        </w:rPr>
        <w:t xml:space="preserve"> the ScotGEM programme</w:t>
      </w:r>
      <w:r w:rsidR="32E4801F" w:rsidRPr="5452F9FA">
        <w:rPr>
          <w:rFonts w:ascii="Arial" w:hAnsi="Arial" w:cs="Arial"/>
          <w:color w:val="000000" w:themeColor="text1"/>
          <w:sz w:val="24"/>
          <w:szCs w:val="24"/>
        </w:rPr>
        <w:t xml:space="preserve"> was also received within the deadline</w:t>
      </w:r>
      <w:r w:rsidRPr="5452F9FA">
        <w:rPr>
          <w:rFonts w:ascii="Arial" w:hAnsi="Arial" w:cs="Arial"/>
          <w:color w:val="000000" w:themeColor="text1"/>
          <w:sz w:val="24"/>
          <w:szCs w:val="24"/>
        </w:rPr>
        <w:t xml:space="preserve">. </w:t>
      </w:r>
      <w:r w:rsidR="00923EF3" w:rsidRPr="5452F9FA">
        <w:rPr>
          <w:rFonts w:ascii="Arial" w:hAnsi="Arial" w:cs="Arial"/>
          <w:color w:val="000000" w:themeColor="text1"/>
          <w:sz w:val="24"/>
          <w:szCs w:val="24"/>
        </w:rPr>
        <w:t>A</w:t>
      </w:r>
      <w:r w:rsidR="37380157" w:rsidRPr="5452F9FA">
        <w:rPr>
          <w:rFonts w:ascii="Arial" w:hAnsi="Arial" w:cs="Arial"/>
          <w:color w:val="000000" w:themeColor="text1"/>
          <w:sz w:val="24"/>
          <w:szCs w:val="24"/>
        </w:rPr>
        <w:t>t the time of producing this paper</w:t>
      </w:r>
      <w:r w:rsidR="00217A90" w:rsidRPr="5452F9FA">
        <w:rPr>
          <w:rFonts w:ascii="Arial" w:hAnsi="Arial" w:cs="Arial"/>
          <w:color w:val="000000" w:themeColor="text1"/>
          <w:sz w:val="24"/>
          <w:szCs w:val="24"/>
        </w:rPr>
        <w:t>,</w:t>
      </w:r>
      <w:r w:rsidR="00923EF3" w:rsidRPr="5452F9FA">
        <w:rPr>
          <w:rFonts w:ascii="Arial" w:hAnsi="Arial" w:cs="Arial"/>
          <w:color w:val="000000" w:themeColor="text1"/>
          <w:sz w:val="24"/>
          <w:szCs w:val="24"/>
        </w:rPr>
        <w:t xml:space="preserve"> </w:t>
      </w:r>
      <w:r w:rsidR="1A64912A" w:rsidRPr="5452F9FA">
        <w:rPr>
          <w:rFonts w:ascii="Arial" w:hAnsi="Arial" w:cs="Arial"/>
          <w:color w:val="000000" w:themeColor="text1"/>
          <w:sz w:val="24"/>
          <w:szCs w:val="24"/>
        </w:rPr>
        <w:t xml:space="preserve">accountability </w:t>
      </w:r>
      <w:r w:rsidR="00C91185" w:rsidRPr="5452F9FA">
        <w:rPr>
          <w:rFonts w:ascii="Arial" w:hAnsi="Arial" w:cs="Arial"/>
          <w:color w:val="000000" w:themeColor="text1"/>
          <w:sz w:val="24"/>
          <w:szCs w:val="24"/>
        </w:rPr>
        <w:t>reports</w:t>
      </w:r>
      <w:r w:rsidR="00A133F5" w:rsidRPr="5452F9FA">
        <w:rPr>
          <w:rFonts w:ascii="Arial" w:hAnsi="Arial" w:cs="Arial"/>
          <w:color w:val="000000" w:themeColor="text1"/>
          <w:sz w:val="24"/>
          <w:szCs w:val="24"/>
        </w:rPr>
        <w:t xml:space="preserve"> </w:t>
      </w:r>
      <w:r w:rsidR="524980C5" w:rsidRPr="5452F9FA">
        <w:rPr>
          <w:rFonts w:ascii="Arial" w:hAnsi="Arial" w:cs="Arial"/>
          <w:color w:val="000000" w:themeColor="text1"/>
          <w:sz w:val="24"/>
          <w:szCs w:val="24"/>
        </w:rPr>
        <w:t>ha</w:t>
      </w:r>
      <w:r w:rsidR="1FD1C960" w:rsidRPr="5452F9FA">
        <w:rPr>
          <w:rFonts w:ascii="Arial" w:hAnsi="Arial" w:cs="Arial"/>
          <w:color w:val="000000" w:themeColor="text1"/>
          <w:sz w:val="24"/>
          <w:szCs w:val="24"/>
        </w:rPr>
        <w:t>ve</w:t>
      </w:r>
      <w:r w:rsidR="524980C5" w:rsidRPr="5452F9FA">
        <w:rPr>
          <w:rFonts w:ascii="Arial" w:hAnsi="Arial" w:cs="Arial"/>
          <w:color w:val="000000" w:themeColor="text1"/>
          <w:sz w:val="24"/>
          <w:szCs w:val="24"/>
        </w:rPr>
        <w:t xml:space="preserve"> been submitted </w:t>
      </w:r>
      <w:r w:rsidR="00C91185" w:rsidRPr="5452F9FA">
        <w:rPr>
          <w:rFonts w:ascii="Arial" w:hAnsi="Arial" w:cs="Arial"/>
          <w:color w:val="000000" w:themeColor="text1"/>
          <w:sz w:val="24"/>
          <w:szCs w:val="24"/>
        </w:rPr>
        <w:t xml:space="preserve">from </w:t>
      </w:r>
      <w:r w:rsidR="00217A90" w:rsidRPr="5452F9FA">
        <w:rPr>
          <w:rFonts w:ascii="Arial" w:hAnsi="Arial" w:cs="Arial"/>
          <w:color w:val="000000" w:themeColor="text1"/>
          <w:sz w:val="24"/>
          <w:szCs w:val="24"/>
        </w:rPr>
        <w:t>17 of 18 Boards</w:t>
      </w:r>
      <w:r w:rsidR="00C91185" w:rsidRPr="5452F9FA">
        <w:rPr>
          <w:rFonts w:ascii="Arial" w:hAnsi="Arial" w:cs="Arial"/>
          <w:color w:val="000000" w:themeColor="text1"/>
          <w:sz w:val="24"/>
          <w:szCs w:val="24"/>
        </w:rPr>
        <w:t>.</w:t>
      </w:r>
    </w:p>
    <w:p w14:paraId="7F9431E4" w14:textId="526FEE72" w:rsidR="00580D3F" w:rsidRDefault="00580D3F" w:rsidP="00815B46">
      <w:pPr>
        <w:pStyle w:val="Heading1"/>
        <w:rPr>
          <w:rFonts w:ascii="Arial" w:hAnsi="Arial" w:cs="Arial"/>
          <w:b/>
          <w:bCs/>
          <w:sz w:val="28"/>
          <w:szCs w:val="28"/>
        </w:rPr>
      </w:pPr>
      <w:r w:rsidRPr="00815B46">
        <w:rPr>
          <w:rFonts w:ascii="Arial" w:hAnsi="Arial" w:cs="Arial"/>
          <w:b/>
          <w:bCs/>
          <w:sz w:val="28"/>
          <w:szCs w:val="28"/>
        </w:rPr>
        <w:t>Local Medical ACT Governance Arrangements</w:t>
      </w:r>
    </w:p>
    <w:p w14:paraId="5D11D32E" w14:textId="77777777" w:rsidR="00C6259C" w:rsidRPr="00BD25AC" w:rsidRDefault="168A73F0" w:rsidP="5452F9FA">
      <w:pPr>
        <w:rPr>
          <w:rFonts w:ascii="Arial" w:hAnsi="Arial" w:cs="Arial"/>
          <w:color w:val="000000" w:themeColor="text1"/>
          <w:sz w:val="24"/>
          <w:szCs w:val="24"/>
        </w:rPr>
      </w:pPr>
      <w:r w:rsidRPr="5452F9FA">
        <w:rPr>
          <w:rFonts w:ascii="Arial" w:hAnsi="Arial" w:cs="Arial"/>
          <w:color w:val="000000" w:themeColor="text1"/>
          <w:sz w:val="24"/>
          <w:szCs w:val="24"/>
        </w:rPr>
        <w:t>S</w:t>
      </w:r>
      <w:r w:rsidR="00C6259C" w:rsidRPr="5452F9FA">
        <w:rPr>
          <w:rFonts w:ascii="Arial" w:hAnsi="Arial" w:cs="Arial"/>
          <w:color w:val="000000" w:themeColor="text1"/>
          <w:sz w:val="24"/>
          <w:szCs w:val="24"/>
        </w:rPr>
        <w:t>ection 3</w:t>
      </w:r>
      <w:r w:rsidR="00AE3C9D" w:rsidRPr="5452F9FA">
        <w:rPr>
          <w:rFonts w:ascii="Arial" w:hAnsi="Arial" w:cs="Arial"/>
          <w:color w:val="000000" w:themeColor="text1"/>
          <w:sz w:val="24"/>
          <w:szCs w:val="24"/>
        </w:rPr>
        <w:t>A</w:t>
      </w:r>
      <w:r w:rsidR="00C6259C" w:rsidRPr="5452F9FA">
        <w:rPr>
          <w:rFonts w:ascii="Arial" w:hAnsi="Arial" w:cs="Arial"/>
          <w:color w:val="000000" w:themeColor="text1"/>
          <w:sz w:val="24"/>
          <w:szCs w:val="24"/>
        </w:rPr>
        <w:t xml:space="preserve"> of the Accountability Report relates to information which has been provided by Boards in respect of their local governance arrangements for Medical ACT funding. </w:t>
      </w:r>
      <w:r w:rsidR="6254AA57" w:rsidRPr="5452F9FA">
        <w:rPr>
          <w:rFonts w:ascii="Arial" w:hAnsi="Arial" w:cs="Arial"/>
          <w:color w:val="000000" w:themeColor="text1"/>
          <w:sz w:val="24"/>
          <w:szCs w:val="24"/>
        </w:rPr>
        <w:t>The attached table provides a summary of the information submitted.</w:t>
      </w:r>
    </w:p>
    <w:p w14:paraId="0FDF6D59" w14:textId="77777777" w:rsidR="00C6259C" w:rsidRDefault="00EC13D7" w:rsidP="00C6259C">
      <w:pPr>
        <w:rPr>
          <w:rFonts w:ascii="Arial" w:hAnsi="Arial" w:cs="Arial"/>
          <w:color w:val="000000" w:themeColor="text1"/>
          <w:sz w:val="24"/>
          <w:szCs w:val="24"/>
        </w:rPr>
      </w:pPr>
      <w:r w:rsidRPr="5452F9FA">
        <w:rPr>
          <w:rFonts w:ascii="Arial" w:hAnsi="Arial" w:cs="Arial"/>
          <w:color w:val="000000" w:themeColor="text1"/>
          <w:sz w:val="24"/>
          <w:szCs w:val="24"/>
        </w:rPr>
        <w:t>With the exception of some smaller Boards</w:t>
      </w:r>
      <w:r w:rsidR="4046943E" w:rsidRPr="5452F9FA">
        <w:rPr>
          <w:rFonts w:ascii="Arial" w:hAnsi="Arial" w:cs="Arial"/>
          <w:color w:val="000000" w:themeColor="text1"/>
          <w:sz w:val="24"/>
          <w:szCs w:val="24"/>
        </w:rPr>
        <w:t>,</w:t>
      </w:r>
      <w:r w:rsidR="00B0317B" w:rsidRPr="5452F9FA">
        <w:rPr>
          <w:rFonts w:ascii="Arial" w:hAnsi="Arial" w:cs="Arial"/>
          <w:color w:val="000000" w:themeColor="text1"/>
          <w:sz w:val="24"/>
          <w:szCs w:val="24"/>
        </w:rPr>
        <w:t xml:space="preserve"> m</w:t>
      </w:r>
      <w:r w:rsidR="00C6259C" w:rsidRPr="5452F9FA">
        <w:rPr>
          <w:rFonts w:ascii="Arial" w:hAnsi="Arial" w:cs="Arial"/>
          <w:color w:val="000000" w:themeColor="text1"/>
          <w:sz w:val="24"/>
          <w:szCs w:val="24"/>
        </w:rPr>
        <w:t xml:space="preserve">ost have a formalised local ACT working group (LAWG) or </w:t>
      </w:r>
      <w:r w:rsidR="617853C7" w:rsidRPr="5452F9FA">
        <w:rPr>
          <w:rFonts w:ascii="Arial" w:hAnsi="Arial" w:cs="Arial"/>
          <w:color w:val="000000" w:themeColor="text1"/>
          <w:sz w:val="24"/>
          <w:szCs w:val="24"/>
        </w:rPr>
        <w:t xml:space="preserve">an </w:t>
      </w:r>
      <w:r w:rsidR="00C6259C" w:rsidRPr="5452F9FA">
        <w:rPr>
          <w:rFonts w:ascii="Arial" w:hAnsi="Arial" w:cs="Arial"/>
          <w:color w:val="000000" w:themeColor="text1"/>
          <w:sz w:val="24"/>
          <w:szCs w:val="24"/>
        </w:rPr>
        <w:t>equivalent structure to discuss Medical ACT matters</w:t>
      </w:r>
      <w:r w:rsidR="00B0317B" w:rsidRPr="5452F9FA">
        <w:rPr>
          <w:rFonts w:ascii="Arial" w:hAnsi="Arial" w:cs="Arial"/>
          <w:color w:val="000000" w:themeColor="text1"/>
          <w:sz w:val="24"/>
          <w:szCs w:val="24"/>
        </w:rPr>
        <w:t xml:space="preserve">. </w:t>
      </w:r>
      <w:r w:rsidR="008D2D9C" w:rsidRPr="5452F9FA">
        <w:rPr>
          <w:rFonts w:ascii="Arial" w:hAnsi="Arial" w:cs="Arial"/>
          <w:color w:val="000000" w:themeColor="text1"/>
          <w:sz w:val="24"/>
          <w:szCs w:val="24"/>
        </w:rPr>
        <w:t>It was helpful that some Boards included</w:t>
      </w:r>
      <w:r w:rsidR="007825AB" w:rsidRPr="5452F9FA">
        <w:rPr>
          <w:rFonts w:ascii="Arial" w:hAnsi="Arial" w:cs="Arial"/>
          <w:color w:val="000000" w:themeColor="text1"/>
          <w:sz w:val="24"/>
          <w:szCs w:val="24"/>
        </w:rPr>
        <w:t xml:space="preserve"> information </w:t>
      </w:r>
      <w:r w:rsidR="3CF003FD" w:rsidRPr="5452F9FA">
        <w:rPr>
          <w:rFonts w:ascii="Arial" w:hAnsi="Arial" w:cs="Arial"/>
          <w:color w:val="000000" w:themeColor="text1"/>
          <w:sz w:val="24"/>
          <w:szCs w:val="24"/>
        </w:rPr>
        <w:t>on</w:t>
      </w:r>
      <w:r w:rsidR="007825AB" w:rsidRPr="5452F9FA">
        <w:rPr>
          <w:rFonts w:ascii="Arial" w:hAnsi="Arial" w:cs="Arial"/>
          <w:color w:val="000000" w:themeColor="text1"/>
          <w:sz w:val="24"/>
          <w:szCs w:val="24"/>
        </w:rPr>
        <w:t xml:space="preserve"> how </w:t>
      </w:r>
      <w:r w:rsidR="00380BF8" w:rsidRPr="5452F9FA">
        <w:rPr>
          <w:rFonts w:ascii="Arial" w:hAnsi="Arial" w:cs="Arial"/>
          <w:color w:val="000000" w:themeColor="text1"/>
          <w:sz w:val="24"/>
          <w:szCs w:val="24"/>
        </w:rPr>
        <w:t xml:space="preserve">Medical ACT </w:t>
      </w:r>
      <w:r w:rsidR="00C2714E" w:rsidRPr="5452F9FA">
        <w:rPr>
          <w:rFonts w:ascii="Arial" w:hAnsi="Arial" w:cs="Arial"/>
          <w:color w:val="000000" w:themeColor="text1"/>
          <w:sz w:val="24"/>
          <w:szCs w:val="24"/>
        </w:rPr>
        <w:t xml:space="preserve">feeds through governance structures to the </w:t>
      </w:r>
      <w:r w:rsidR="00A943BF" w:rsidRPr="5452F9FA">
        <w:rPr>
          <w:rFonts w:ascii="Arial" w:hAnsi="Arial" w:cs="Arial"/>
          <w:color w:val="000000" w:themeColor="text1"/>
          <w:sz w:val="24"/>
          <w:szCs w:val="24"/>
        </w:rPr>
        <w:t>Board</w:t>
      </w:r>
      <w:r w:rsidR="00E20705" w:rsidRPr="5452F9FA">
        <w:rPr>
          <w:rFonts w:ascii="Arial" w:hAnsi="Arial" w:cs="Arial"/>
          <w:color w:val="000000" w:themeColor="text1"/>
          <w:sz w:val="24"/>
          <w:szCs w:val="24"/>
        </w:rPr>
        <w:t>.</w:t>
      </w:r>
    </w:p>
    <w:p w14:paraId="09729673" w14:textId="77777777" w:rsidR="00D30729" w:rsidRDefault="00D30729" w:rsidP="00D30729">
      <w:pPr>
        <w:pStyle w:val="paragraph"/>
        <w:spacing w:before="0" w:beforeAutospacing="0" w:after="0" w:afterAutospacing="0"/>
        <w:textAlignment w:val="baseline"/>
        <w:rPr>
          <w:rStyle w:val="eop"/>
          <w:rFonts w:ascii="Arial" w:hAnsi="Arial" w:cs="Arial"/>
          <w:color w:val="000000"/>
        </w:rPr>
      </w:pPr>
      <w:r>
        <w:rPr>
          <w:rStyle w:val="normaltextrun"/>
          <w:rFonts w:ascii="Arial" w:hAnsi="Arial" w:cs="Arial"/>
          <w:color w:val="000000"/>
        </w:rPr>
        <w:t>The following are suggested as examples of good reporting of a Board’s local governance arrangements:</w:t>
      </w:r>
      <w:r>
        <w:rPr>
          <w:rStyle w:val="eop"/>
          <w:rFonts w:ascii="Arial" w:hAnsi="Arial" w:cs="Arial"/>
          <w:color w:val="000000"/>
        </w:rPr>
        <w:t> </w:t>
      </w:r>
    </w:p>
    <w:p w14:paraId="0C026637" w14:textId="77777777" w:rsidR="00D30729" w:rsidRDefault="00D30729" w:rsidP="001B4029">
      <w:pPr>
        <w:pStyle w:val="paragraph"/>
        <w:numPr>
          <w:ilvl w:val="0"/>
          <w:numId w:val="4"/>
        </w:numPr>
        <w:spacing w:before="0" w:beforeAutospacing="0" w:after="0" w:afterAutospacing="0"/>
        <w:textAlignment w:val="baseline"/>
        <w:rPr>
          <w:rStyle w:val="eop"/>
          <w:rFonts w:ascii="Arial" w:hAnsi="Arial" w:cs="Arial"/>
          <w:color w:val="000000"/>
        </w:rPr>
      </w:pPr>
      <w:r>
        <w:rPr>
          <w:rStyle w:val="eop"/>
          <w:rFonts w:ascii="Arial" w:hAnsi="Arial" w:cs="Arial"/>
          <w:color w:val="000000"/>
        </w:rPr>
        <w:t>Shetland has Medical ACT as a standing agenda item as part of its Medical educational governance group which is attended by the Medical Director.</w:t>
      </w:r>
    </w:p>
    <w:p w14:paraId="5317F471" w14:textId="4550E216" w:rsidR="00D30729" w:rsidRDefault="00D30729" w:rsidP="001B4029">
      <w:pPr>
        <w:pStyle w:val="paragraph"/>
        <w:numPr>
          <w:ilvl w:val="0"/>
          <w:numId w:val="4"/>
        </w:numPr>
        <w:spacing w:before="0" w:beforeAutospacing="0" w:after="0" w:afterAutospacing="0"/>
        <w:textAlignment w:val="baseline"/>
        <w:rPr>
          <w:rStyle w:val="eop"/>
          <w:rFonts w:ascii="Arial" w:hAnsi="Arial" w:cs="Arial"/>
          <w:color w:val="000000"/>
        </w:rPr>
      </w:pPr>
      <w:r>
        <w:rPr>
          <w:rStyle w:val="eop"/>
          <w:rFonts w:ascii="Arial" w:hAnsi="Arial" w:cs="Arial"/>
          <w:color w:val="000000"/>
        </w:rPr>
        <w:t xml:space="preserve">Lothian provided a helpful governance organisational </w:t>
      </w:r>
      <w:r w:rsidR="00CB76C4">
        <w:rPr>
          <w:rStyle w:val="eop"/>
          <w:rFonts w:ascii="Arial" w:hAnsi="Arial" w:cs="Arial"/>
          <w:color w:val="000000"/>
        </w:rPr>
        <w:t>chart.</w:t>
      </w:r>
    </w:p>
    <w:p w14:paraId="5909702F" w14:textId="77777777" w:rsidR="00D30729" w:rsidRDefault="00D30729" w:rsidP="001B4029">
      <w:pPr>
        <w:pStyle w:val="ListParagraph"/>
        <w:numPr>
          <w:ilvl w:val="0"/>
          <w:numId w:val="4"/>
        </w:numPr>
        <w:rPr>
          <w:rFonts w:ascii="Arial" w:hAnsi="Arial" w:cs="Arial"/>
          <w:sz w:val="24"/>
          <w:szCs w:val="24"/>
        </w:rPr>
      </w:pPr>
      <w:r>
        <w:rPr>
          <w:rFonts w:ascii="Arial" w:hAnsi="Arial" w:cs="Arial"/>
          <w:sz w:val="24"/>
          <w:szCs w:val="24"/>
        </w:rPr>
        <w:t>Highland-</w:t>
      </w:r>
      <w:r w:rsidRPr="00ED5E6F">
        <w:rPr>
          <w:rFonts w:ascii="Arial" w:hAnsi="Arial" w:cs="Arial"/>
          <w:sz w:val="24"/>
          <w:szCs w:val="24"/>
        </w:rPr>
        <w:t xml:space="preserve">Medical ACT budget </w:t>
      </w:r>
      <w:r>
        <w:rPr>
          <w:rFonts w:ascii="Arial" w:hAnsi="Arial" w:cs="Arial"/>
          <w:sz w:val="24"/>
          <w:szCs w:val="24"/>
        </w:rPr>
        <w:t xml:space="preserve">is </w:t>
      </w:r>
      <w:r w:rsidRPr="00ED5E6F">
        <w:rPr>
          <w:rFonts w:ascii="Arial" w:hAnsi="Arial" w:cs="Arial"/>
          <w:sz w:val="24"/>
          <w:szCs w:val="24"/>
        </w:rPr>
        <w:t xml:space="preserve">discussed at </w:t>
      </w:r>
      <w:r>
        <w:rPr>
          <w:rFonts w:ascii="Arial" w:hAnsi="Arial" w:cs="Arial"/>
          <w:sz w:val="24"/>
          <w:szCs w:val="24"/>
        </w:rPr>
        <w:t>the</w:t>
      </w:r>
      <w:r w:rsidRPr="00ED5E6F">
        <w:rPr>
          <w:rFonts w:ascii="Arial" w:hAnsi="Arial" w:cs="Arial"/>
          <w:sz w:val="24"/>
          <w:szCs w:val="24"/>
        </w:rPr>
        <w:t xml:space="preserve"> Medical Education Governance Committee, which meets quarterly</w:t>
      </w:r>
      <w:r>
        <w:rPr>
          <w:rFonts w:ascii="Arial" w:hAnsi="Arial" w:cs="Arial"/>
          <w:sz w:val="24"/>
          <w:szCs w:val="24"/>
        </w:rPr>
        <w:t>.</w:t>
      </w:r>
    </w:p>
    <w:p w14:paraId="5A21B2CF" w14:textId="4AFE37E3" w:rsidR="00D30729" w:rsidRDefault="00D30729" w:rsidP="001B4029">
      <w:pPr>
        <w:pStyle w:val="ListParagraph"/>
        <w:numPr>
          <w:ilvl w:val="0"/>
          <w:numId w:val="4"/>
        </w:numPr>
        <w:rPr>
          <w:rFonts w:ascii="Arial" w:hAnsi="Arial" w:cs="Arial"/>
          <w:sz w:val="24"/>
          <w:szCs w:val="24"/>
        </w:rPr>
      </w:pPr>
      <w:r>
        <w:rPr>
          <w:rFonts w:ascii="Arial" w:hAnsi="Arial" w:cs="Arial"/>
          <w:sz w:val="24"/>
          <w:szCs w:val="24"/>
        </w:rPr>
        <w:t>Grampian reported that t</w:t>
      </w:r>
      <w:r w:rsidRPr="00ED5E6F">
        <w:rPr>
          <w:rFonts w:ascii="Arial" w:hAnsi="Arial" w:cs="Arial"/>
          <w:sz w:val="24"/>
          <w:szCs w:val="24"/>
        </w:rPr>
        <w:t>he DME attends</w:t>
      </w:r>
      <w:r>
        <w:rPr>
          <w:rFonts w:ascii="Arial" w:hAnsi="Arial" w:cs="Arial"/>
          <w:sz w:val="24"/>
          <w:szCs w:val="24"/>
        </w:rPr>
        <w:t xml:space="preserve"> the</w:t>
      </w:r>
      <w:r w:rsidRPr="00ED5E6F">
        <w:rPr>
          <w:rFonts w:ascii="Arial" w:hAnsi="Arial" w:cs="Arial"/>
          <w:sz w:val="24"/>
          <w:szCs w:val="24"/>
        </w:rPr>
        <w:t xml:space="preserve"> Medical &amp; Dental Education Governance Group which</w:t>
      </w:r>
      <w:r>
        <w:rPr>
          <w:rFonts w:ascii="Arial" w:hAnsi="Arial" w:cs="Arial"/>
          <w:sz w:val="24"/>
          <w:szCs w:val="24"/>
        </w:rPr>
        <w:t xml:space="preserve"> </w:t>
      </w:r>
      <w:r w:rsidRPr="00ED5E6F">
        <w:rPr>
          <w:rFonts w:ascii="Arial" w:hAnsi="Arial" w:cs="Arial"/>
          <w:sz w:val="24"/>
          <w:szCs w:val="24"/>
        </w:rPr>
        <w:t>through Staff Governance Committee to the Board</w:t>
      </w:r>
      <w:r w:rsidR="00CB76C4">
        <w:rPr>
          <w:rFonts w:ascii="Arial" w:hAnsi="Arial" w:cs="Arial"/>
          <w:sz w:val="24"/>
          <w:szCs w:val="24"/>
        </w:rPr>
        <w:t>.</w:t>
      </w:r>
    </w:p>
    <w:p w14:paraId="59D59314" w14:textId="15B2EDC3" w:rsidR="00D30729" w:rsidRPr="00A16E61" w:rsidRDefault="00D30729" w:rsidP="001B4029">
      <w:pPr>
        <w:pStyle w:val="ListParagraph"/>
        <w:numPr>
          <w:ilvl w:val="0"/>
          <w:numId w:val="4"/>
        </w:numPr>
        <w:rPr>
          <w:rStyle w:val="eop"/>
          <w:rFonts w:ascii="Arial" w:hAnsi="Arial" w:cs="Arial"/>
          <w:sz w:val="24"/>
          <w:szCs w:val="24"/>
        </w:rPr>
      </w:pPr>
      <w:r w:rsidRPr="00A16E61">
        <w:rPr>
          <w:rFonts w:ascii="Arial" w:hAnsi="Arial" w:cs="Arial"/>
          <w:sz w:val="24"/>
          <w:szCs w:val="24"/>
        </w:rPr>
        <w:t>Ayrshire and Arran’s Medical Education Governance Group is co-chaired by a non-executive Director and DME</w:t>
      </w:r>
      <w:r w:rsidR="00CB76C4">
        <w:rPr>
          <w:rFonts w:ascii="Arial" w:hAnsi="Arial" w:cs="Arial"/>
          <w:sz w:val="24"/>
          <w:szCs w:val="24"/>
        </w:rPr>
        <w:t>.</w:t>
      </w:r>
      <w:r w:rsidRPr="00A16E61">
        <w:rPr>
          <w:rFonts w:ascii="Arial" w:hAnsi="Arial" w:cs="Arial"/>
          <w:sz w:val="24"/>
          <w:szCs w:val="24"/>
        </w:rPr>
        <w:t xml:space="preserve"> </w:t>
      </w:r>
    </w:p>
    <w:p w14:paraId="00B23580" w14:textId="4A050761" w:rsidR="00580D3F" w:rsidRDefault="00580D3F" w:rsidP="00815B46">
      <w:pPr>
        <w:pStyle w:val="Heading1"/>
        <w:rPr>
          <w:rFonts w:ascii="Arial" w:hAnsi="Arial" w:cs="Arial"/>
          <w:b/>
          <w:bCs/>
          <w:sz w:val="28"/>
          <w:szCs w:val="28"/>
        </w:rPr>
      </w:pPr>
      <w:r w:rsidRPr="00815B46">
        <w:rPr>
          <w:rFonts w:ascii="Arial" w:hAnsi="Arial" w:cs="Arial"/>
          <w:b/>
          <w:bCs/>
          <w:sz w:val="28"/>
          <w:szCs w:val="28"/>
        </w:rPr>
        <w:t>Sharing Intelligence</w:t>
      </w:r>
    </w:p>
    <w:p w14:paraId="705FEBBE" w14:textId="77777777" w:rsidR="00656864" w:rsidRDefault="00656864" w:rsidP="00656864">
      <w:pPr>
        <w:rPr>
          <w:rFonts w:ascii="Arial" w:hAnsi="Arial" w:cs="Arial"/>
          <w:color w:val="000000" w:themeColor="text1"/>
          <w:sz w:val="24"/>
          <w:szCs w:val="24"/>
        </w:rPr>
      </w:pPr>
      <w:r w:rsidRPr="00BD25AC">
        <w:rPr>
          <w:rFonts w:ascii="Arial" w:hAnsi="Arial" w:cs="Arial"/>
          <w:color w:val="000000" w:themeColor="text1"/>
          <w:sz w:val="24"/>
          <w:szCs w:val="24"/>
        </w:rPr>
        <w:t>Medical ACT funding was used to support a wide-ranging set of proposals during 202</w:t>
      </w:r>
      <w:r>
        <w:rPr>
          <w:rFonts w:ascii="Arial" w:hAnsi="Arial" w:cs="Arial"/>
          <w:color w:val="000000" w:themeColor="text1"/>
          <w:sz w:val="24"/>
          <w:szCs w:val="24"/>
        </w:rPr>
        <w:t>2</w:t>
      </w:r>
      <w:r w:rsidRPr="00BD25AC">
        <w:rPr>
          <w:rFonts w:ascii="Arial" w:hAnsi="Arial" w:cs="Arial"/>
          <w:color w:val="000000" w:themeColor="text1"/>
          <w:sz w:val="24"/>
          <w:szCs w:val="24"/>
        </w:rPr>
        <w:t>/2</w:t>
      </w:r>
      <w:r>
        <w:rPr>
          <w:rFonts w:ascii="Arial" w:hAnsi="Arial" w:cs="Arial"/>
          <w:color w:val="000000" w:themeColor="text1"/>
          <w:sz w:val="24"/>
          <w:szCs w:val="24"/>
        </w:rPr>
        <w:t>3</w:t>
      </w:r>
      <w:r w:rsidRPr="00BD25AC">
        <w:rPr>
          <w:rFonts w:ascii="Arial" w:hAnsi="Arial" w:cs="Arial"/>
          <w:color w:val="000000" w:themeColor="text1"/>
          <w:sz w:val="24"/>
          <w:szCs w:val="24"/>
        </w:rPr>
        <w:t xml:space="preserve">. Boards were invited to provide details of proposals which they had submitted during the reporting period which they considered as examples of innovative practice worthy of sharing. </w:t>
      </w:r>
      <w:r>
        <w:rPr>
          <w:rFonts w:ascii="Arial" w:hAnsi="Arial" w:cs="Arial"/>
          <w:color w:val="000000" w:themeColor="text1"/>
          <w:sz w:val="24"/>
          <w:szCs w:val="24"/>
        </w:rPr>
        <w:br/>
        <w:t>The following have been highlighted as innovative initiatives:</w:t>
      </w:r>
    </w:p>
    <w:p w14:paraId="2AE3CB57" w14:textId="77777777" w:rsidR="00656864" w:rsidRPr="00C466EC" w:rsidRDefault="00656864" w:rsidP="001B4029">
      <w:pPr>
        <w:pStyle w:val="ListParagraph"/>
        <w:numPr>
          <w:ilvl w:val="0"/>
          <w:numId w:val="3"/>
        </w:numPr>
        <w:rPr>
          <w:rFonts w:ascii="Arial" w:hAnsi="Arial" w:cs="Arial"/>
          <w:color w:val="000000" w:themeColor="text1"/>
          <w:sz w:val="24"/>
          <w:szCs w:val="24"/>
        </w:rPr>
      </w:pPr>
      <w:r>
        <w:rPr>
          <w:rFonts w:ascii="Arial" w:hAnsi="Arial" w:cs="Arial"/>
          <w:color w:val="000000" w:themeColor="text1"/>
          <w:sz w:val="24"/>
          <w:szCs w:val="24"/>
        </w:rPr>
        <w:t xml:space="preserve">Dumfries and Galloway </w:t>
      </w:r>
      <w:r>
        <w:rPr>
          <w:rFonts w:ascii="Arial" w:hAnsi="Arial" w:cs="Arial"/>
          <w:sz w:val="24"/>
          <w:szCs w:val="24"/>
          <w:lang w:eastAsia="en-GB"/>
        </w:rPr>
        <w:t>h</w:t>
      </w:r>
      <w:r w:rsidRPr="00403D85">
        <w:rPr>
          <w:rFonts w:ascii="Arial" w:hAnsi="Arial" w:cs="Arial"/>
          <w:sz w:val="24"/>
          <w:szCs w:val="24"/>
          <w:lang w:eastAsia="en-GB"/>
        </w:rPr>
        <w:t>ave devised and implemented two medical escape rooms, which have proved popular with students as an immersive and engaging learning experience</w:t>
      </w:r>
      <w:r>
        <w:rPr>
          <w:rFonts w:ascii="Arial" w:hAnsi="Arial" w:cs="Arial"/>
          <w:sz w:val="24"/>
          <w:szCs w:val="24"/>
          <w:lang w:eastAsia="en-GB"/>
        </w:rPr>
        <w:t>.</w:t>
      </w:r>
    </w:p>
    <w:p w14:paraId="7FFC910F" w14:textId="77777777" w:rsidR="00656864" w:rsidRPr="00C466EC" w:rsidRDefault="00656864" w:rsidP="001B4029">
      <w:pPr>
        <w:pStyle w:val="ListParagraph"/>
        <w:numPr>
          <w:ilvl w:val="0"/>
          <w:numId w:val="3"/>
        </w:numPr>
        <w:rPr>
          <w:rFonts w:ascii="Arial" w:hAnsi="Arial" w:cs="Arial"/>
          <w:color w:val="000000" w:themeColor="text1"/>
          <w:sz w:val="24"/>
          <w:szCs w:val="24"/>
        </w:rPr>
      </w:pPr>
      <w:bookmarkStart w:id="3" w:name="_Toc127183481"/>
      <w:bookmarkStart w:id="4" w:name="_Toc155707142"/>
      <w:r w:rsidRPr="41B1C970">
        <w:rPr>
          <w:rFonts w:ascii="Arial" w:hAnsi="Arial" w:cs="Arial"/>
          <w:sz w:val="24"/>
          <w:szCs w:val="24"/>
          <w:lang w:eastAsia="en-GB"/>
        </w:rPr>
        <w:t>Tayside is part of a ‘</w:t>
      </w:r>
      <w:r w:rsidRPr="41B1C970">
        <w:rPr>
          <w:rStyle w:val="normaltextrun"/>
          <w:rFonts w:ascii="Arial" w:hAnsi="Arial" w:cs="Arial"/>
          <w:color w:val="000000" w:themeColor="text1"/>
          <w:sz w:val="24"/>
          <w:szCs w:val="24"/>
          <w:lang w:val="en-US"/>
        </w:rPr>
        <w:t>Student Led GP Clinic’ project which triages patients to be assessed by undergraduate medical students within a GP clinic under the supervision of a GP</w:t>
      </w:r>
      <w:r w:rsidRPr="41B1C970">
        <w:rPr>
          <w:rStyle w:val="normaltextrun"/>
          <w:rFonts w:ascii="Arial" w:hAnsi="Arial" w:cs="Arial"/>
          <w:color w:val="000000" w:themeColor="text1"/>
          <w:lang w:val="en-US"/>
        </w:rPr>
        <w:t>.</w:t>
      </w:r>
    </w:p>
    <w:p w14:paraId="3B00E13E" w14:textId="1D24C6F3" w:rsidR="00580D3F" w:rsidRDefault="00580D3F" w:rsidP="00AB4733">
      <w:pPr>
        <w:pStyle w:val="Heading1"/>
        <w:rPr>
          <w:rFonts w:ascii="Arial" w:hAnsi="Arial" w:cs="Arial"/>
          <w:b/>
          <w:bCs/>
          <w:sz w:val="28"/>
          <w:szCs w:val="28"/>
        </w:rPr>
      </w:pPr>
      <w:r w:rsidRPr="000902B4">
        <w:rPr>
          <w:rFonts w:ascii="Arial" w:hAnsi="Arial" w:cs="Arial"/>
          <w:b/>
          <w:bCs/>
          <w:sz w:val="28"/>
          <w:szCs w:val="28"/>
        </w:rPr>
        <w:t xml:space="preserve">Challenges </w:t>
      </w:r>
      <w:r w:rsidR="00C53FEE" w:rsidRPr="000902B4">
        <w:rPr>
          <w:rFonts w:ascii="Arial" w:hAnsi="Arial" w:cs="Arial"/>
          <w:b/>
          <w:bCs/>
          <w:sz w:val="28"/>
          <w:szCs w:val="28"/>
        </w:rPr>
        <w:t xml:space="preserve">identified </w:t>
      </w:r>
      <w:r w:rsidRPr="000902B4">
        <w:rPr>
          <w:rFonts w:ascii="Arial" w:hAnsi="Arial" w:cs="Arial"/>
          <w:b/>
          <w:bCs/>
          <w:sz w:val="28"/>
          <w:szCs w:val="28"/>
        </w:rPr>
        <w:t>during 202</w:t>
      </w:r>
      <w:r w:rsidR="004873CF" w:rsidRPr="000902B4">
        <w:rPr>
          <w:rFonts w:ascii="Arial" w:hAnsi="Arial" w:cs="Arial"/>
          <w:b/>
          <w:bCs/>
          <w:sz w:val="28"/>
          <w:szCs w:val="28"/>
        </w:rPr>
        <w:t>2</w:t>
      </w:r>
      <w:r w:rsidRPr="000902B4">
        <w:rPr>
          <w:rFonts w:ascii="Arial" w:hAnsi="Arial" w:cs="Arial"/>
          <w:b/>
          <w:bCs/>
          <w:sz w:val="28"/>
          <w:szCs w:val="28"/>
        </w:rPr>
        <w:t>/2</w:t>
      </w:r>
      <w:bookmarkEnd w:id="3"/>
      <w:r w:rsidR="004873CF" w:rsidRPr="000902B4">
        <w:rPr>
          <w:rFonts w:ascii="Arial" w:hAnsi="Arial" w:cs="Arial"/>
          <w:b/>
          <w:bCs/>
          <w:sz w:val="28"/>
          <w:szCs w:val="28"/>
        </w:rPr>
        <w:t>3</w:t>
      </w:r>
      <w:bookmarkEnd w:id="4"/>
      <w:r w:rsidR="00BC03AD">
        <w:rPr>
          <w:rFonts w:ascii="Arial" w:hAnsi="Arial" w:cs="Arial"/>
          <w:b/>
          <w:bCs/>
          <w:sz w:val="28"/>
          <w:szCs w:val="28"/>
        </w:rPr>
        <w:t xml:space="preserve"> and </w:t>
      </w:r>
      <w:bookmarkStart w:id="5" w:name="_Toc127183482"/>
      <w:bookmarkStart w:id="6" w:name="_Toc155707143"/>
      <w:r w:rsidRPr="000902B4">
        <w:rPr>
          <w:rFonts w:ascii="Arial" w:hAnsi="Arial" w:cs="Arial"/>
          <w:b/>
          <w:bCs/>
          <w:sz w:val="28"/>
          <w:szCs w:val="28"/>
        </w:rPr>
        <w:t>Challenges</w:t>
      </w:r>
      <w:r w:rsidR="00C53FEE" w:rsidRPr="000902B4">
        <w:rPr>
          <w:rFonts w:ascii="Arial" w:hAnsi="Arial" w:cs="Arial"/>
          <w:b/>
          <w:bCs/>
          <w:sz w:val="28"/>
          <w:szCs w:val="28"/>
        </w:rPr>
        <w:t xml:space="preserve"> anticipated</w:t>
      </w:r>
      <w:r w:rsidRPr="000902B4">
        <w:rPr>
          <w:rFonts w:ascii="Arial" w:hAnsi="Arial" w:cs="Arial"/>
          <w:b/>
          <w:bCs/>
          <w:sz w:val="28"/>
          <w:szCs w:val="28"/>
        </w:rPr>
        <w:t xml:space="preserve"> for </w:t>
      </w:r>
      <w:r w:rsidR="00754FD3">
        <w:rPr>
          <w:rFonts w:ascii="Arial" w:hAnsi="Arial" w:cs="Arial"/>
          <w:b/>
          <w:bCs/>
          <w:sz w:val="28"/>
          <w:szCs w:val="28"/>
        </w:rPr>
        <w:t>20</w:t>
      </w:r>
      <w:r w:rsidRPr="000902B4">
        <w:rPr>
          <w:rFonts w:ascii="Arial" w:hAnsi="Arial" w:cs="Arial"/>
          <w:b/>
          <w:bCs/>
          <w:sz w:val="28"/>
          <w:szCs w:val="28"/>
        </w:rPr>
        <w:t>2</w:t>
      </w:r>
      <w:r w:rsidR="004873CF" w:rsidRPr="000902B4">
        <w:rPr>
          <w:rFonts w:ascii="Arial" w:hAnsi="Arial" w:cs="Arial"/>
          <w:b/>
          <w:bCs/>
          <w:sz w:val="28"/>
          <w:szCs w:val="28"/>
        </w:rPr>
        <w:t>3</w:t>
      </w:r>
      <w:r w:rsidRPr="000902B4">
        <w:rPr>
          <w:rFonts w:ascii="Arial" w:hAnsi="Arial" w:cs="Arial"/>
          <w:b/>
          <w:bCs/>
          <w:sz w:val="28"/>
          <w:szCs w:val="28"/>
        </w:rPr>
        <w:t>/2</w:t>
      </w:r>
      <w:r w:rsidR="004873CF" w:rsidRPr="000902B4">
        <w:rPr>
          <w:rFonts w:ascii="Arial" w:hAnsi="Arial" w:cs="Arial"/>
          <w:b/>
          <w:bCs/>
          <w:sz w:val="28"/>
          <w:szCs w:val="28"/>
        </w:rPr>
        <w:t>4</w:t>
      </w:r>
      <w:r w:rsidRPr="000902B4">
        <w:rPr>
          <w:rFonts w:ascii="Arial" w:hAnsi="Arial" w:cs="Arial"/>
          <w:b/>
          <w:bCs/>
          <w:sz w:val="28"/>
          <w:szCs w:val="28"/>
        </w:rPr>
        <w:t xml:space="preserve"> and </w:t>
      </w:r>
      <w:bookmarkEnd w:id="5"/>
      <w:bookmarkEnd w:id="6"/>
      <w:r w:rsidR="00317527" w:rsidRPr="000902B4">
        <w:rPr>
          <w:rFonts w:ascii="Arial" w:hAnsi="Arial" w:cs="Arial"/>
          <w:b/>
          <w:bCs/>
          <w:sz w:val="28"/>
          <w:szCs w:val="28"/>
        </w:rPr>
        <w:t>beyond.</w:t>
      </w:r>
    </w:p>
    <w:p w14:paraId="30F80D29" w14:textId="77777777" w:rsidR="00317527" w:rsidRPr="00317527" w:rsidRDefault="00317527" w:rsidP="00317527">
      <w:pPr>
        <w:rPr>
          <w:rFonts w:ascii="Arial" w:hAnsi="Arial" w:cs="Arial"/>
          <w:sz w:val="24"/>
          <w:szCs w:val="24"/>
        </w:rPr>
      </w:pPr>
      <w:r w:rsidRPr="5452F9FA">
        <w:rPr>
          <w:rFonts w:ascii="Arial" w:hAnsi="Arial" w:cs="Arial"/>
          <w:sz w:val="24"/>
          <w:szCs w:val="24"/>
        </w:rPr>
        <w:t xml:space="preserve">The information provided for </w:t>
      </w:r>
      <w:r w:rsidR="3481CBBA" w:rsidRPr="5452F9FA">
        <w:rPr>
          <w:rFonts w:ascii="Arial" w:hAnsi="Arial" w:cs="Arial"/>
          <w:sz w:val="24"/>
          <w:szCs w:val="24"/>
        </w:rPr>
        <w:t xml:space="preserve">Sections </w:t>
      </w:r>
      <w:r w:rsidR="009D795F" w:rsidRPr="5452F9FA">
        <w:rPr>
          <w:rFonts w:ascii="Arial" w:hAnsi="Arial" w:cs="Arial"/>
          <w:sz w:val="24"/>
          <w:szCs w:val="24"/>
        </w:rPr>
        <w:t>3</w:t>
      </w:r>
      <w:r w:rsidR="00F557E6" w:rsidRPr="5452F9FA">
        <w:rPr>
          <w:rFonts w:ascii="Arial" w:hAnsi="Arial" w:cs="Arial"/>
          <w:sz w:val="24"/>
          <w:szCs w:val="24"/>
        </w:rPr>
        <w:t xml:space="preserve">C and 3E </w:t>
      </w:r>
      <w:r w:rsidR="004421FD" w:rsidRPr="5452F9FA">
        <w:rPr>
          <w:rFonts w:ascii="Arial" w:hAnsi="Arial" w:cs="Arial"/>
          <w:sz w:val="24"/>
          <w:szCs w:val="24"/>
        </w:rPr>
        <w:t xml:space="preserve">was used to identify and highlight common </w:t>
      </w:r>
      <w:r w:rsidR="46187F52" w:rsidRPr="5452F9FA">
        <w:rPr>
          <w:rFonts w:ascii="Arial" w:hAnsi="Arial" w:cs="Arial"/>
          <w:sz w:val="24"/>
          <w:szCs w:val="24"/>
        </w:rPr>
        <w:t>t</w:t>
      </w:r>
      <w:r w:rsidR="004421FD" w:rsidRPr="5452F9FA">
        <w:rPr>
          <w:rFonts w:ascii="Arial" w:hAnsi="Arial" w:cs="Arial"/>
          <w:sz w:val="24"/>
          <w:szCs w:val="24"/>
        </w:rPr>
        <w:t xml:space="preserve">hemes. </w:t>
      </w:r>
      <w:r w:rsidR="29DD4D3E" w:rsidRPr="5452F9FA">
        <w:rPr>
          <w:rFonts w:ascii="Arial" w:hAnsi="Arial" w:cs="Arial"/>
          <w:sz w:val="24"/>
          <w:szCs w:val="24"/>
        </w:rPr>
        <w:t>It is clear from the information provided that t</w:t>
      </w:r>
      <w:r w:rsidR="00F327A0" w:rsidRPr="5452F9FA">
        <w:rPr>
          <w:rFonts w:ascii="Arial" w:hAnsi="Arial" w:cs="Arial"/>
          <w:sz w:val="24"/>
          <w:szCs w:val="24"/>
        </w:rPr>
        <w:t xml:space="preserve">he impact of increasing student numbers </w:t>
      </w:r>
      <w:r w:rsidR="00CB6ECC" w:rsidRPr="5452F9FA">
        <w:rPr>
          <w:rFonts w:ascii="Arial" w:hAnsi="Arial" w:cs="Arial"/>
          <w:sz w:val="24"/>
          <w:szCs w:val="24"/>
        </w:rPr>
        <w:t>is still an ongoing concern across Health Boards.</w:t>
      </w:r>
    </w:p>
    <w:p w14:paraId="298B174C" w14:textId="0F2F1CFD" w:rsidR="004D4F85" w:rsidRPr="000902B4" w:rsidRDefault="00580D3F" w:rsidP="004D4F85">
      <w:pPr>
        <w:pStyle w:val="Heading1"/>
        <w:rPr>
          <w:rFonts w:ascii="Arial" w:hAnsi="Arial" w:cs="Arial"/>
          <w:b/>
          <w:bCs/>
          <w:sz w:val="28"/>
          <w:szCs w:val="28"/>
        </w:rPr>
      </w:pPr>
      <w:bookmarkStart w:id="7" w:name="_Toc127183483"/>
      <w:bookmarkStart w:id="8" w:name="_Toc155707144"/>
      <w:r w:rsidRPr="000902B4">
        <w:rPr>
          <w:rFonts w:ascii="Arial" w:hAnsi="Arial" w:cs="Arial"/>
          <w:b/>
          <w:bCs/>
          <w:sz w:val="28"/>
          <w:szCs w:val="28"/>
        </w:rPr>
        <w:t>Anticipated Changes to Undergraduate Teaching</w:t>
      </w:r>
      <w:bookmarkEnd w:id="7"/>
      <w:bookmarkEnd w:id="8"/>
    </w:p>
    <w:p w14:paraId="112E6599" w14:textId="0E4A7C0D" w:rsidR="00343CD5" w:rsidRPr="00A33C23" w:rsidRDefault="00BD16AF" w:rsidP="00A33C23">
      <w:pPr>
        <w:rPr>
          <w:rFonts w:ascii="Arial" w:hAnsi="Arial" w:cs="Arial"/>
          <w:sz w:val="24"/>
          <w:szCs w:val="24"/>
        </w:rPr>
      </w:pPr>
      <w:r w:rsidRPr="004659C2">
        <w:rPr>
          <w:rFonts w:ascii="Arial" w:hAnsi="Arial" w:cs="Arial"/>
          <w:sz w:val="24"/>
          <w:szCs w:val="24"/>
        </w:rPr>
        <w:t xml:space="preserve">Many </w:t>
      </w:r>
      <w:r w:rsidRPr="5452F9FA">
        <w:rPr>
          <w:rFonts w:ascii="Arial" w:hAnsi="Arial" w:cs="Arial"/>
          <w:sz w:val="24"/>
          <w:szCs w:val="24"/>
        </w:rPr>
        <w:t>universities have undertaken</w:t>
      </w:r>
      <w:r w:rsidRPr="004659C2">
        <w:rPr>
          <w:rFonts w:ascii="Arial" w:hAnsi="Arial" w:cs="Arial"/>
          <w:sz w:val="24"/>
          <w:szCs w:val="24"/>
        </w:rPr>
        <w:t xml:space="preserve"> reviews </w:t>
      </w:r>
      <w:r w:rsidRPr="5452F9FA">
        <w:rPr>
          <w:rFonts w:ascii="Arial" w:hAnsi="Arial" w:cs="Arial"/>
          <w:sz w:val="24"/>
          <w:szCs w:val="24"/>
        </w:rPr>
        <w:t>of their curricula which has required Boards to implement</w:t>
      </w:r>
      <w:r w:rsidRPr="004659C2">
        <w:rPr>
          <w:rFonts w:ascii="Arial" w:hAnsi="Arial" w:cs="Arial"/>
          <w:sz w:val="24"/>
          <w:szCs w:val="24"/>
        </w:rPr>
        <w:t xml:space="preserve"> changes</w:t>
      </w:r>
      <w:r w:rsidRPr="5452F9FA">
        <w:rPr>
          <w:rFonts w:ascii="Arial" w:hAnsi="Arial" w:cs="Arial"/>
          <w:sz w:val="24"/>
          <w:szCs w:val="24"/>
        </w:rPr>
        <w:t xml:space="preserve">; the </w:t>
      </w:r>
      <w:r w:rsidRPr="004659C2">
        <w:rPr>
          <w:rFonts w:ascii="Arial" w:hAnsi="Arial" w:cs="Arial"/>
          <w:sz w:val="24"/>
          <w:szCs w:val="24"/>
        </w:rPr>
        <w:t xml:space="preserve">impact </w:t>
      </w:r>
      <w:r w:rsidRPr="5452F9FA">
        <w:rPr>
          <w:rFonts w:ascii="Arial" w:hAnsi="Arial" w:cs="Arial"/>
          <w:sz w:val="24"/>
          <w:szCs w:val="24"/>
        </w:rPr>
        <w:t>has also been driven by an</w:t>
      </w:r>
      <w:r w:rsidRPr="004659C2">
        <w:rPr>
          <w:rFonts w:ascii="Arial" w:hAnsi="Arial" w:cs="Arial"/>
          <w:sz w:val="24"/>
          <w:szCs w:val="24"/>
        </w:rPr>
        <w:t xml:space="preserve"> increased number of students</w:t>
      </w:r>
      <w:r>
        <w:rPr>
          <w:rFonts w:ascii="Arial" w:hAnsi="Arial" w:cs="Arial"/>
          <w:sz w:val="24"/>
          <w:szCs w:val="24"/>
        </w:rPr>
        <w:t xml:space="preserve"> in the system</w:t>
      </w:r>
      <w:r w:rsidRPr="5452F9FA">
        <w:rPr>
          <w:rFonts w:ascii="Arial" w:hAnsi="Arial" w:cs="Arial"/>
          <w:sz w:val="24"/>
          <w:szCs w:val="24"/>
        </w:rPr>
        <w:t xml:space="preserve">. </w:t>
      </w:r>
      <w:r>
        <w:rPr>
          <w:rFonts w:ascii="Arial" w:hAnsi="Arial" w:cs="Arial"/>
          <w:sz w:val="24"/>
          <w:szCs w:val="24"/>
        </w:rPr>
        <w:t>Section 3D of this document</w:t>
      </w:r>
      <w:r w:rsidRPr="004659C2">
        <w:rPr>
          <w:rFonts w:ascii="Arial" w:hAnsi="Arial" w:cs="Arial"/>
          <w:sz w:val="24"/>
          <w:szCs w:val="24"/>
        </w:rPr>
        <w:t xml:space="preserve"> provides information of these changes indicated by the Boards.</w:t>
      </w:r>
    </w:p>
    <w:p w14:paraId="28263687" w14:textId="0574B4D5" w:rsidR="5452F9FA" w:rsidRDefault="00246BEA" w:rsidP="00343CD5">
      <w:pPr>
        <w:pStyle w:val="Heading1"/>
        <w:rPr>
          <w:rFonts w:ascii="Arial" w:hAnsi="Arial" w:cs="Arial"/>
          <w:b/>
          <w:sz w:val="28"/>
          <w:szCs w:val="28"/>
        </w:rPr>
      </w:pPr>
      <w:r w:rsidRPr="5452F9FA">
        <w:rPr>
          <w:rFonts w:ascii="Arial" w:hAnsi="Arial" w:cs="Arial"/>
          <w:b/>
          <w:bCs/>
          <w:sz w:val="28"/>
          <w:szCs w:val="28"/>
        </w:rPr>
        <w:t>Recommendations</w:t>
      </w:r>
    </w:p>
    <w:p w14:paraId="17C52FB7" w14:textId="6363D3F8" w:rsidR="00E23955" w:rsidRPr="00617808" w:rsidRDefault="00E23955" w:rsidP="00E23955">
      <w:pPr>
        <w:rPr>
          <w:rFonts w:ascii="Arial" w:hAnsi="Arial" w:cs="Arial"/>
          <w:sz w:val="24"/>
          <w:szCs w:val="24"/>
        </w:rPr>
      </w:pPr>
      <w:r w:rsidRPr="00617808">
        <w:rPr>
          <w:rFonts w:ascii="Arial" w:hAnsi="Arial" w:cs="Arial"/>
          <w:sz w:val="24"/>
          <w:szCs w:val="24"/>
        </w:rPr>
        <w:t>NES proposes the following changes for the Accountability Reporting Template and Process for 2023/24:</w:t>
      </w:r>
    </w:p>
    <w:p w14:paraId="6CFFB403" w14:textId="7F432E8D" w:rsidR="004F39BE" w:rsidRPr="00562562" w:rsidRDefault="00A33C23" w:rsidP="004F39BE">
      <w:pPr>
        <w:jc w:val="center"/>
        <w:rPr>
          <w:rFonts w:ascii="Arial" w:hAnsi="Arial" w:cs="Arial"/>
        </w:rPr>
      </w:pPr>
      <w:r w:rsidRPr="00562562">
        <w:rPr>
          <w:rFonts w:ascii="Arial" w:hAnsi="Arial" w:cs="Arial"/>
          <w:noProof/>
        </w:rPr>
        <mc:AlternateContent>
          <mc:Choice Requires="wps">
            <w:drawing>
              <wp:anchor distT="0" distB="0" distL="114300" distR="114300" simplePos="0" relativeHeight="251658243" behindDoc="0" locked="0" layoutInCell="1" allowOverlap="1" wp14:anchorId="4E956DD8" wp14:editId="6FC38EA4">
                <wp:simplePos x="0" y="0"/>
                <wp:positionH relativeFrom="column">
                  <wp:posOffset>43962</wp:posOffset>
                </wp:positionH>
                <wp:positionV relativeFrom="page">
                  <wp:posOffset>3620672</wp:posOffset>
                </wp:positionV>
                <wp:extent cx="8414238" cy="457200"/>
                <wp:effectExtent l="0" t="0" r="25400" b="19050"/>
                <wp:wrapNone/>
                <wp:docPr id="6" name="Rectangle: Rounded Corners 6"/>
                <wp:cNvGraphicFramePr/>
                <a:graphic xmlns:a="http://schemas.openxmlformats.org/drawingml/2006/main">
                  <a:graphicData uri="http://schemas.microsoft.com/office/word/2010/wordprocessingShape">
                    <wps:wsp>
                      <wps:cNvSpPr/>
                      <wps:spPr>
                        <a:xfrm>
                          <a:off x="0" y="0"/>
                          <a:ext cx="8414238" cy="457200"/>
                        </a:xfrm>
                        <a:prstGeom prst="roundRect">
                          <a:avLst/>
                        </a:prstGeom>
                        <a:solidFill>
                          <a:srgbClr val="57A0B1"/>
                        </a:solidFill>
                        <a:ln>
                          <a:solidFill>
                            <a:srgbClr val="57A0B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DF270F1" w14:textId="440A3C22" w:rsidR="00AD15C1" w:rsidRPr="00562562" w:rsidRDefault="00AD15C1" w:rsidP="001B4029">
                            <w:pPr>
                              <w:pStyle w:val="ListParagraph"/>
                              <w:numPr>
                                <w:ilvl w:val="0"/>
                                <w:numId w:val="5"/>
                              </w:numPr>
                              <w:spacing w:after="0"/>
                              <w:rPr>
                                <w:rFonts w:ascii="Arial" w:hAnsi="Arial" w:cs="Arial"/>
                                <w:b/>
                                <w:bCs/>
                                <w:sz w:val="20"/>
                                <w:szCs w:val="20"/>
                              </w:rPr>
                            </w:pPr>
                            <w:r w:rsidRPr="00562562">
                              <w:rPr>
                                <w:rFonts w:ascii="Arial" w:hAnsi="Arial" w:cs="Arial"/>
                                <w:b/>
                                <w:bCs/>
                                <w:sz w:val="20"/>
                                <w:szCs w:val="20"/>
                              </w:rPr>
                              <w:t>NES will continue to pre-populate available information for Sections 1, 2 etc. but will add new column for Boards to provide updates where necessary, so that any changes made are visible.</w:t>
                            </w:r>
                          </w:p>
                          <w:p w14:paraId="365D2F95" w14:textId="77777777" w:rsidR="004F39BE" w:rsidRDefault="004F39BE" w:rsidP="004F39B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oundrect w14:anchorId="4E956DD8" id="Rectangle: Rounded Corners 6" o:spid="_x0000_s1027" style="position:absolute;left:0;text-align:left;margin-left:3.45pt;margin-top:285.1pt;width:662.55pt;height:36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" fillcolor="#57a0b1" strokecolor="#57a0b1" strokeweight="1pt">
                <v:stroke joinstyle="miter"/>
                <v:textbox>
                  <w:txbxContent>
                    <w:p w14:paraId="0DF270F1" w14:textId="440A3C22" w:rsidR="00AD15C1" w:rsidRPr="00562562" w:rsidRDefault="00AD15C1" w:rsidP="001B4029">
                      <w:pPr>
                        <w:pStyle w:val="ListParagraph"/>
                        <w:numPr>
                          <w:ilvl w:val="0"/>
                          <w:numId w:val="5"/>
                        </w:numPr>
                        <w:spacing w:after="0"/>
                        <w:rPr>
                          <w:rFonts w:ascii="Arial" w:hAnsi="Arial" w:cs="Arial"/>
                          <w:b/>
                          <w:bCs/>
                          <w:sz w:val="20"/>
                          <w:szCs w:val="20"/>
                        </w:rPr>
                      </w:pPr>
                      <w:r w:rsidRPr="00562562">
                        <w:rPr>
                          <w:rFonts w:ascii="Arial" w:hAnsi="Arial" w:cs="Arial"/>
                          <w:b/>
                          <w:bCs/>
                          <w:sz w:val="20"/>
                          <w:szCs w:val="20"/>
                        </w:rPr>
                        <w:t>NES will continue to pre-populate available information for Sections 1, 2 etc. but will add new column for Boards to provide updates where necessary, so that any changes made are visible.</w:t>
                      </w:r>
                    </w:p>
                    <w:p w14:paraId="365D2F95" w14:textId="77777777" w:rsidR="004F39BE" w:rsidRDefault="004F39BE" w:rsidP="004F39BE">
                      <w:pPr>
                        <w:jc w:val="center"/>
                      </w:pPr>
                    </w:p>
                  </w:txbxContent>
                </v:textbox>
                <w10:wrap anchory="page"/>
              </v:roundrect>
            </w:pict>
          </mc:Fallback>
        </mc:AlternateContent>
      </w:r>
    </w:p>
    <w:p w14:paraId="05EF8768" w14:textId="0AEFC19C" w:rsidR="00E25D13" w:rsidRPr="00562562" w:rsidRDefault="00E25D13" w:rsidP="00E23955">
      <w:pPr>
        <w:rPr>
          <w:rFonts w:ascii="Arial" w:hAnsi="Arial" w:cs="Arial"/>
        </w:rPr>
      </w:pPr>
    </w:p>
    <w:p w14:paraId="648FBEFC" w14:textId="2AE32C6E" w:rsidR="004115F5" w:rsidRPr="00562562" w:rsidRDefault="008A134C" w:rsidP="004115F5">
      <w:pPr>
        <w:rPr>
          <w:rFonts w:ascii="Arial" w:hAnsi="Arial" w:cs="Arial"/>
        </w:rPr>
      </w:pPr>
      <w:r w:rsidRPr="00562562">
        <w:rPr>
          <w:rFonts w:ascii="Arial" w:hAnsi="Arial" w:cs="Arial"/>
          <w:noProof/>
        </w:rPr>
        <mc:AlternateContent>
          <mc:Choice Requires="wps">
            <w:drawing>
              <wp:anchor distT="0" distB="0" distL="114300" distR="114300" simplePos="0" relativeHeight="251658242" behindDoc="0" locked="0" layoutInCell="1" allowOverlap="1" wp14:anchorId="5ABE48A5" wp14:editId="05E09CEC">
                <wp:simplePos x="0" y="0"/>
                <wp:positionH relativeFrom="column">
                  <wp:posOffset>62426</wp:posOffset>
                </wp:positionH>
                <wp:positionV relativeFrom="page">
                  <wp:posOffset>4173562</wp:posOffset>
                </wp:positionV>
                <wp:extent cx="8422543" cy="474784"/>
                <wp:effectExtent l="0" t="0" r="17145" b="20955"/>
                <wp:wrapNone/>
                <wp:docPr id="4" name="Rectangle: Rounded Corners 4"/>
                <wp:cNvGraphicFramePr/>
                <a:graphic xmlns:a="http://schemas.openxmlformats.org/drawingml/2006/main">
                  <a:graphicData uri="http://schemas.microsoft.com/office/word/2010/wordprocessingShape">
                    <wps:wsp>
                      <wps:cNvSpPr/>
                      <wps:spPr>
                        <a:xfrm>
                          <a:off x="0" y="0"/>
                          <a:ext cx="8422543" cy="474784"/>
                        </a:xfrm>
                        <a:prstGeom prst="roundRect">
                          <a:avLst/>
                        </a:prstGeom>
                        <a:solidFill>
                          <a:srgbClr val="57A0B1"/>
                        </a:solidFill>
                        <a:ln>
                          <a:solidFill>
                            <a:srgbClr val="57A0B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ECE075C" w14:textId="36B27A22" w:rsidR="006C08D1" w:rsidRPr="008A134C" w:rsidRDefault="006C08D1" w:rsidP="001B4029">
                            <w:pPr>
                              <w:pStyle w:val="ListParagraph"/>
                              <w:numPr>
                                <w:ilvl w:val="0"/>
                                <w:numId w:val="6"/>
                              </w:numPr>
                              <w:rPr>
                                <w:rFonts w:ascii="Arial" w:hAnsi="Arial" w:cs="Arial"/>
                                <w:b/>
                                <w:bCs/>
                                <w:sz w:val="20"/>
                                <w:szCs w:val="20"/>
                              </w:rPr>
                            </w:pPr>
                            <w:r w:rsidRPr="008A134C">
                              <w:rPr>
                                <w:rFonts w:ascii="Arial" w:hAnsi="Arial" w:cs="Arial"/>
                                <w:b/>
                                <w:bCs/>
                                <w:sz w:val="20"/>
                                <w:szCs w:val="20"/>
                              </w:rPr>
                              <w:t>There will be a new section requesting that Boards provide an Organisational Chart for their Medical Education structures; this will be retained and re-populated in future reports</w:t>
                            </w:r>
                            <w:r w:rsidR="008A134C">
                              <w:rPr>
                                <w:rFonts w:ascii="Arial" w:hAnsi="Arial" w:cs="Arial"/>
                                <w:b/>
                                <w:bCs/>
                                <w:sz w:val="20"/>
                                <w:szCs w:val="20"/>
                              </w:rPr>
                              <w:t>.</w:t>
                            </w:r>
                          </w:p>
                          <w:p w14:paraId="5BA25524" w14:textId="417E1A4A" w:rsidR="004F39BE" w:rsidRDefault="004F39BE" w:rsidP="004F39B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oundrect w14:anchorId="5ABE48A5" id="Rectangle: Rounded Corners 4" o:spid="_x0000_s1028" style="position:absolute;margin-left:4.9pt;margin-top:328.65pt;width:663.2pt;height:37.4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" fillcolor="#57a0b1" strokecolor="#57a0b1" strokeweight="1pt">
                <v:stroke joinstyle="miter"/>
                <v:textbox>
                  <w:txbxContent>
                    <w:p w14:paraId="5ECE075C" w14:textId="36B27A22" w:rsidR="006C08D1" w:rsidRPr="008A134C" w:rsidRDefault="006C08D1" w:rsidP="001B4029">
                      <w:pPr>
                        <w:pStyle w:val="ListParagraph"/>
                        <w:numPr>
                          <w:ilvl w:val="0"/>
                          <w:numId w:val="6"/>
                        </w:numPr>
                        <w:rPr>
                          <w:rFonts w:ascii="Arial" w:hAnsi="Arial" w:cs="Arial"/>
                          <w:b/>
                          <w:bCs/>
                          <w:sz w:val="20"/>
                          <w:szCs w:val="20"/>
                        </w:rPr>
                      </w:pPr>
                      <w:r w:rsidRPr="008A134C">
                        <w:rPr>
                          <w:rFonts w:ascii="Arial" w:hAnsi="Arial" w:cs="Arial"/>
                          <w:b/>
                          <w:bCs/>
                          <w:sz w:val="20"/>
                          <w:szCs w:val="20"/>
                        </w:rPr>
                        <w:t>There will be a new section requesting that Boards provide an Organisational Chart for their Medical Education structures; this will be retained and re-populated in future reports</w:t>
                      </w:r>
                      <w:r w:rsidR="008A134C">
                        <w:rPr>
                          <w:rFonts w:ascii="Arial" w:hAnsi="Arial" w:cs="Arial"/>
                          <w:b/>
                          <w:bCs/>
                          <w:sz w:val="20"/>
                          <w:szCs w:val="20"/>
                        </w:rPr>
                        <w:t>.</w:t>
                      </w:r>
                    </w:p>
                    <w:p w14:paraId="5BA25524" w14:textId="417E1A4A" w:rsidR="004F39BE" w:rsidRDefault="004F39BE" w:rsidP="004F39BE">
                      <w:pPr>
                        <w:jc w:val="center"/>
                      </w:pPr>
                    </w:p>
                  </w:txbxContent>
                </v:textbox>
                <w10:wrap anchory="page"/>
              </v:roundrect>
            </w:pict>
          </mc:Fallback>
        </mc:AlternateContent>
      </w:r>
    </w:p>
    <w:p w14:paraId="4003E0DB" w14:textId="66671FEA" w:rsidR="00A33C23" w:rsidRPr="00562562" w:rsidRDefault="00A33C23" w:rsidP="004D4F85">
      <w:pPr>
        <w:rPr>
          <w:rFonts w:ascii="Arial" w:hAnsi="Arial" w:cs="Arial"/>
          <w:sz w:val="24"/>
          <w:szCs w:val="24"/>
          <w:lang w:eastAsia="en-GB"/>
        </w:rPr>
      </w:pPr>
    </w:p>
    <w:p w14:paraId="4FF3DC77" w14:textId="1D403373" w:rsidR="00A33C23" w:rsidRPr="00562562" w:rsidRDefault="00AF254D" w:rsidP="004D4F85">
      <w:pPr>
        <w:rPr>
          <w:rFonts w:ascii="Arial" w:hAnsi="Arial" w:cs="Arial"/>
          <w:sz w:val="24"/>
          <w:szCs w:val="24"/>
          <w:lang w:eastAsia="en-GB"/>
        </w:rPr>
      </w:pPr>
      <w:r w:rsidRPr="00562562">
        <w:rPr>
          <w:rFonts w:ascii="Arial" w:hAnsi="Arial" w:cs="Arial"/>
          <w:noProof/>
        </w:rPr>
        <mc:AlternateContent>
          <mc:Choice Requires="wps">
            <w:drawing>
              <wp:anchor distT="0" distB="0" distL="114300" distR="114300" simplePos="0" relativeHeight="251658244" behindDoc="0" locked="0" layoutInCell="1" allowOverlap="1" wp14:anchorId="4852CA29" wp14:editId="14A685A6">
                <wp:simplePos x="0" y="0"/>
                <wp:positionH relativeFrom="column">
                  <wp:posOffset>43180</wp:posOffset>
                </wp:positionH>
                <wp:positionV relativeFrom="page">
                  <wp:posOffset>4754880</wp:posOffset>
                </wp:positionV>
                <wp:extent cx="8440615" cy="492369"/>
                <wp:effectExtent l="0" t="0" r="17780" b="22225"/>
                <wp:wrapNone/>
                <wp:docPr id="11" name="Rectangle: Rounded Corners 11"/>
                <wp:cNvGraphicFramePr/>
                <a:graphic xmlns:a="http://schemas.openxmlformats.org/drawingml/2006/main">
                  <a:graphicData uri="http://schemas.microsoft.com/office/word/2010/wordprocessingShape">
                    <wps:wsp>
                      <wps:cNvSpPr/>
                      <wps:spPr>
                        <a:xfrm>
                          <a:off x="0" y="0"/>
                          <a:ext cx="8440615" cy="492369"/>
                        </a:xfrm>
                        <a:prstGeom prst="roundRect">
                          <a:avLst/>
                        </a:prstGeom>
                        <a:solidFill>
                          <a:srgbClr val="57A0B1"/>
                        </a:solidFill>
                        <a:ln>
                          <a:solidFill>
                            <a:srgbClr val="57A0B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0452D50" w14:textId="67945339" w:rsidR="004B5E50" w:rsidRPr="007C4D36" w:rsidRDefault="004B5E50" w:rsidP="001B4029">
                            <w:pPr>
                              <w:pStyle w:val="ListParagraph"/>
                              <w:numPr>
                                <w:ilvl w:val="0"/>
                                <w:numId w:val="7"/>
                              </w:numPr>
                              <w:rPr>
                                <w:rFonts w:ascii="Arial" w:hAnsi="Arial" w:cs="Arial"/>
                                <w:b/>
                                <w:bCs/>
                                <w:sz w:val="20"/>
                                <w:szCs w:val="20"/>
                              </w:rPr>
                            </w:pPr>
                            <w:r w:rsidRPr="007C4D36">
                              <w:rPr>
                                <w:rFonts w:ascii="Arial" w:hAnsi="Arial" w:cs="Arial"/>
                                <w:b/>
                                <w:bCs/>
                                <w:sz w:val="20"/>
                                <w:szCs w:val="20"/>
                              </w:rPr>
                              <w:t>More detailed information on why bids were not implemented fully will be sought; this will be in the form of drop-down menus to help with completion</w:t>
                            </w:r>
                            <w:r w:rsidR="007C4D36">
                              <w:rPr>
                                <w:rFonts w:ascii="Arial" w:hAnsi="Arial" w:cs="Arial"/>
                                <w:b/>
                                <w:bCs/>
                                <w:sz w:val="20"/>
                                <w:szCs w:val="20"/>
                              </w:rPr>
                              <w:t>.</w:t>
                            </w:r>
                          </w:p>
                          <w:p w14:paraId="3C8B328B" w14:textId="77777777" w:rsidR="00A33C23" w:rsidRDefault="00A33C23" w:rsidP="00A33C23">
                            <w:pPr>
                              <w:jc w:val="center"/>
                            </w:pPr>
                          </w:p>
                          <w:p w14:paraId="12E51B54" w14:textId="77777777" w:rsidR="00A33C23" w:rsidRDefault="00A33C23" w:rsidP="00A33C23">
                            <w:pPr>
                              <w:jc w:val="center"/>
                            </w:pPr>
                          </w:p>
                          <w:p w14:paraId="563740DB" w14:textId="77777777" w:rsidR="00A33C23" w:rsidRDefault="00A33C23" w:rsidP="00A33C2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oundrect w14:anchorId="4852CA29" id="Rectangle: Rounded Corners 11" o:spid="_x0000_s1029" style="position:absolute;margin-left:3.4pt;margin-top:374.4pt;width:664.6pt;height:38.7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" fillcolor="#57a0b1" strokecolor="#57a0b1" strokeweight="1pt">
                <v:stroke joinstyle="miter"/>
                <v:textbox>
                  <w:txbxContent>
                    <w:p w14:paraId="00452D50" w14:textId="67945339" w:rsidR="004B5E50" w:rsidRPr="007C4D36" w:rsidRDefault="004B5E50" w:rsidP="001B4029">
                      <w:pPr>
                        <w:pStyle w:val="ListParagraph"/>
                        <w:numPr>
                          <w:ilvl w:val="0"/>
                          <w:numId w:val="7"/>
                        </w:numPr>
                        <w:rPr>
                          <w:rFonts w:ascii="Arial" w:hAnsi="Arial" w:cs="Arial"/>
                          <w:b/>
                          <w:bCs/>
                          <w:sz w:val="20"/>
                          <w:szCs w:val="20"/>
                        </w:rPr>
                      </w:pPr>
                      <w:r w:rsidRPr="007C4D36">
                        <w:rPr>
                          <w:rFonts w:ascii="Arial" w:hAnsi="Arial" w:cs="Arial"/>
                          <w:b/>
                          <w:bCs/>
                          <w:sz w:val="20"/>
                          <w:szCs w:val="20"/>
                        </w:rPr>
                        <w:t>More detailed information on why bids were not implemented fully will be sought; this will be in the form of drop-down menus to help with completion</w:t>
                      </w:r>
                      <w:r w:rsidR="007C4D36">
                        <w:rPr>
                          <w:rFonts w:ascii="Arial" w:hAnsi="Arial" w:cs="Arial"/>
                          <w:b/>
                          <w:bCs/>
                          <w:sz w:val="20"/>
                          <w:szCs w:val="20"/>
                        </w:rPr>
                        <w:t>.</w:t>
                      </w:r>
                    </w:p>
                    <w:p w14:paraId="3C8B328B" w14:textId="77777777" w:rsidR="00A33C23" w:rsidRDefault="00A33C23" w:rsidP="00A33C23">
                      <w:pPr>
                        <w:jc w:val="center"/>
                      </w:pPr>
                    </w:p>
                    <w:p w14:paraId="12E51B54" w14:textId="77777777" w:rsidR="00A33C23" w:rsidRDefault="00A33C23" w:rsidP="00A33C23">
                      <w:pPr>
                        <w:jc w:val="center"/>
                      </w:pPr>
                    </w:p>
                    <w:p w14:paraId="563740DB" w14:textId="77777777" w:rsidR="00A33C23" w:rsidRDefault="00A33C23" w:rsidP="00A33C23">
                      <w:pPr>
                        <w:jc w:val="center"/>
                      </w:pPr>
                    </w:p>
                  </w:txbxContent>
                </v:textbox>
                <w10:wrap anchory="page"/>
              </v:roundrect>
            </w:pict>
          </mc:Fallback>
        </mc:AlternateContent>
      </w:r>
    </w:p>
    <w:p w14:paraId="72D7C7BF" w14:textId="60B0CCF8" w:rsidR="007C4D36" w:rsidRDefault="007C4D36">
      <w:pPr>
        <w:rPr>
          <w:rFonts w:ascii="Arial" w:hAnsi="Arial" w:cs="Arial"/>
          <w:b/>
          <w:bCs/>
          <w:sz w:val="28"/>
          <w:szCs w:val="28"/>
        </w:rPr>
      </w:pPr>
    </w:p>
    <w:p w14:paraId="1D5FE6CB" w14:textId="3127BBB4" w:rsidR="00AF254D" w:rsidRDefault="00AF254D">
      <w:pPr>
        <w:rPr>
          <w:rFonts w:ascii="Arial" w:hAnsi="Arial" w:cs="Arial"/>
          <w:b/>
          <w:bCs/>
          <w:sz w:val="28"/>
          <w:szCs w:val="28"/>
        </w:rPr>
      </w:pPr>
      <w:r w:rsidRPr="00562562">
        <w:rPr>
          <w:rFonts w:ascii="Arial" w:hAnsi="Arial" w:cs="Arial"/>
          <w:noProof/>
        </w:rPr>
        <mc:AlternateContent>
          <mc:Choice Requires="wps">
            <w:drawing>
              <wp:anchor distT="0" distB="0" distL="114300" distR="114300" simplePos="0" relativeHeight="251658245" behindDoc="0" locked="0" layoutInCell="1" allowOverlap="1" wp14:anchorId="4EE6FA1C" wp14:editId="6984F323">
                <wp:simplePos x="0" y="0"/>
                <wp:positionH relativeFrom="column">
                  <wp:posOffset>60325</wp:posOffset>
                </wp:positionH>
                <wp:positionV relativeFrom="page">
                  <wp:posOffset>5366385</wp:posOffset>
                </wp:positionV>
                <wp:extent cx="8440127" cy="509954"/>
                <wp:effectExtent l="0" t="0" r="18415" b="23495"/>
                <wp:wrapNone/>
                <wp:docPr id="13" name="Rectangle: Rounded Corners 13"/>
                <wp:cNvGraphicFramePr/>
                <a:graphic xmlns:a="http://schemas.openxmlformats.org/drawingml/2006/main">
                  <a:graphicData uri="http://schemas.microsoft.com/office/word/2010/wordprocessingShape">
                    <wps:wsp>
                      <wps:cNvSpPr/>
                      <wps:spPr>
                        <a:xfrm>
                          <a:off x="0" y="0"/>
                          <a:ext cx="8440127" cy="509954"/>
                        </a:xfrm>
                        <a:prstGeom prst="roundRect">
                          <a:avLst/>
                        </a:prstGeom>
                        <a:solidFill>
                          <a:srgbClr val="57A0B1"/>
                        </a:solidFill>
                        <a:ln>
                          <a:solidFill>
                            <a:srgbClr val="57A0B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798FA8F" w14:textId="3A2D25A8" w:rsidR="00F420D1" w:rsidRPr="007C4D36" w:rsidRDefault="00F420D1" w:rsidP="001B4029">
                            <w:pPr>
                              <w:pStyle w:val="ListParagraph"/>
                              <w:numPr>
                                <w:ilvl w:val="0"/>
                                <w:numId w:val="8"/>
                              </w:numPr>
                              <w:rPr>
                                <w:rFonts w:ascii="Arial" w:hAnsi="Arial" w:cs="Arial"/>
                                <w:b/>
                                <w:bCs/>
                                <w:sz w:val="20"/>
                                <w:szCs w:val="20"/>
                              </w:rPr>
                            </w:pPr>
                            <w:r w:rsidRPr="007C4D36">
                              <w:rPr>
                                <w:rFonts w:ascii="Arial" w:hAnsi="Arial" w:cs="Arial"/>
                                <w:b/>
                                <w:bCs/>
                                <w:sz w:val="20"/>
                                <w:szCs w:val="20"/>
                              </w:rPr>
                              <w:t>Learning from Accountability Reporting is currently shared with stakeholders via a feedback paper from NES; future templates will include a section for Boards to provide their views on how to improve efforts to share intelligence across the regions</w:t>
                            </w:r>
                            <w:r w:rsidR="007C4D36">
                              <w:rPr>
                                <w:rFonts w:ascii="Arial" w:hAnsi="Arial" w:cs="Arial"/>
                                <w:b/>
                                <w:bCs/>
                                <w:sz w:val="20"/>
                                <w:szCs w:val="20"/>
                              </w:rPr>
                              <w:t>.</w:t>
                            </w:r>
                          </w:p>
                          <w:p w14:paraId="0AEBC978" w14:textId="77777777" w:rsidR="00A33C23" w:rsidRPr="007C4D36" w:rsidRDefault="00A33C23" w:rsidP="00A33C23">
                            <w:pPr>
                              <w:jc w:val="center"/>
                              <w:rPr>
                                <w:rFonts w:ascii="Arial" w:hAnsi="Arial" w:cs="Arial"/>
                                <w:b/>
                                <w:bCs/>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oundrect w14:anchorId="4EE6FA1C" id="Rectangle: Rounded Corners 13" o:spid="_x0000_s1030" style="position:absolute;margin-left:4.75pt;margin-top:422.55pt;width:664.6pt;height:40.1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" fillcolor="#57a0b1" strokecolor="#57a0b1" strokeweight="1pt">
                <v:stroke joinstyle="miter"/>
                <v:textbox>
                  <w:txbxContent>
                    <w:p w14:paraId="2798FA8F" w14:textId="3A2D25A8" w:rsidR="00F420D1" w:rsidRPr="007C4D36" w:rsidRDefault="00F420D1" w:rsidP="001B4029">
                      <w:pPr>
                        <w:pStyle w:val="ListParagraph"/>
                        <w:numPr>
                          <w:ilvl w:val="0"/>
                          <w:numId w:val="8"/>
                        </w:numPr>
                        <w:rPr>
                          <w:rFonts w:ascii="Arial" w:hAnsi="Arial" w:cs="Arial"/>
                          <w:b/>
                          <w:bCs/>
                          <w:sz w:val="20"/>
                          <w:szCs w:val="20"/>
                        </w:rPr>
                      </w:pPr>
                      <w:r w:rsidRPr="007C4D36">
                        <w:rPr>
                          <w:rFonts w:ascii="Arial" w:hAnsi="Arial" w:cs="Arial"/>
                          <w:b/>
                          <w:bCs/>
                          <w:sz w:val="20"/>
                          <w:szCs w:val="20"/>
                        </w:rPr>
                        <w:t>Learning from Accountability Reporting is currently shared with stakeholders via a feedback paper from NES; future templates will include a section for Boards to provide their views on how to improve efforts to share intelligence across the regions</w:t>
                      </w:r>
                      <w:r w:rsidR="007C4D36">
                        <w:rPr>
                          <w:rFonts w:ascii="Arial" w:hAnsi="Arial" w:cs="Arial"/>
                          <w:b/>
                          <w:bCs/>
                          <w:sz w:val="20"/>
                          <w:szCs w:val="20"/>
                        </w:rPr>
                        <w:t>.</w:t>
                      </w:r>
                    </w:p>
                    <w:p w14:paraId="0AEBC978" w14:textId="77777777" w:rsidR="00A33C23" w:rsidRPr="007C4D36" w:rsidRDefault="00A33C23" w:rsidP="00A33C23">
                      <w:pPr>
                        <w:jc w:val="center"/>
                        <w:rPr>
                          <w:rFonts w:ascii="Arial" w:hAnsi="Arial" w:cs="Arial"/>
                          <w:b/>
                          <w:bCs/>
                          <w:sz w:val="20"/>
                          <w:szCs w:val="20"/>
                        </w:rPr>
                      </w:pPr>
                    </w:p>
                  </w:txbxContent>
                </v:textbox>
                <w10:wrap anchory="page"/>
              </v:roundrect>
            </w:pict>
          </mc:Fallback>
        </mc:AlternateContent>
      </w:r>
    </w:p>
    <w:p w14:paraId="58A3E7AB" w14:textId="77777777" w:rsidR="00AF254D" w:rsidRDefault="00AF254D">
      <w:pPr>
        <w:rPr>
          <w:rFonts w:ascii="Arial" w:hAnsi="Arial" w:cs="Arial"/>
          <w:b/>
          <w:bCs/>
          <w:sz w:val="28"/>
          <w:szCs w:val="28"/>
        </w:rPr>
      </w:pPr>
    </w:p>
    <w:p w14:paraId="24D27236" w14:textId="79B428FF" w:rsidR="00246BEA" w:rsidRDefault="00AF254D" w:rsidP="004D4F85">
      <w:pPr>
        <w:rPr>
          <w:rFonts w:ascii="Arial" w:hAnsi="Arial" w:cs="Arial"/>
          <w:b/>
          <w:sz w:val="28"/>
          <w:szCs w:val="28"/>
        </w:rPr>
      </w:pPr>
      <w:r w:rsidRPr="00562562">
        <w:rPr>
          <w:rFonts w:ascii="Arial" w:hAnsi="Arial" w:cs="Arial"/>
          <w:noProof/>
        </w:rPr>
        <mc:AlternateContent>
          <mc:Choice Requires="wps">
            <w:drawing>
              <wp:anchor distT="0" distB="0" distL="114300" distR="114300" simplePos="0" relativeHeight="251658246" behindDoc="0" locked="0" layoutInCell="1" allowOverlap="1" wp14:anchorId="1D82A6C4" wp14:editId="3BCC046D">
                <wp:simplePos x="0" y="0"/>
                <wp:positionH relativeFrom="margin">
                  <wp:posOffset>80010</wp:posOffset>
                </wp:positionH>
                <wp:positionV relativeFrom="page">
                  <wp:posOffset>6012180</wp:posOffset>
                </wp:positionV>
                <wp:extent cx="8457712" cy="606669"/>
                <wp:effectExtent l="0" t="0" r="19685" b="22225"/>
                <wp:wrapNone/>
                <wp:docPr id="15" name="Rectangle: Rounded Corners 15"/>
                <wp:cNvGraphicFramePr/>
                <a:graphic xmlns:a="http://schemas.openxmlformats.org/drawingml/2006/main">
                  <a:graphicData uri="http://schemas.microsoft.com/office/word/2010/wordprocessingShape">
                    <wps:wsp>
                      <wps:cNvSpPr/>
                      <wps:spPr>
                        <a:xfrm>
                          <a:off x="0" y="0"/>
                          <a:ext cx="8457712" cy="606669"/>
                        </a:xfrm>
                        <a:prstGeom prst="roundRect">
                          <a:avLst/>
                        </a:prstGeom>
                        <a:solidFill>
                          <a:srgbClr val="57A0B1"/>
                        </a:solidFill>
                        <a:ln>
                          <a:solidFill>
                            <a:srgbClr val="57A0B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B4D30E1" w14:textId="643757B8" w:rsidR="00ED7A35" w:rsidRPr="007C4D36" w:rsidRDefault="00ED7A35" w:rsidP="001B4029">
                            <w:pPr>
                              <w:pStyle w:val="ListParagraph"/>
                              <w:numPr>
                                <w:ilvl w:val="0"/>
                                <w:numId w:val="9"/>
                              </w:numPr>
                              <w:rPr>
                                <w:rFonts w:ascii="Arial" w:hAnsi="Arial" w:cs="Arial"/>
                                <w:b/>
                                <w:bCs/>
                                <w:sz w:val="20"/>
                                <w:szCs w:val="20"/>
                              </w:rPr>
                            </w:pPr>
                            <w:r w:rsidRPr="007C4D36">
                              <w:rPr>
                                <w:rFonts w:ascii="Arial" w:hAnsi="Arial" w:cs="Arial"/>
                                <w:b/>
                                <w:bCs/>
                                <w:sz w:val="20"/>
                                <w:szCs w:val="20"/>
                              </w:rPr>
                              <w:t>NES is considering the feasibility of simplifying the information requested within Section 3C; any changes for potential implementation during the 23/24 reporting cycle will be fully discussed with representatives from the Scottish DME group and Medical ACT Officers before new templates are issued in May 2024</w:t>
                            </w:r>
                            <w:r w:rsidR="007C4D36">
                              <w:rPr>
                                <w:rFonts w:ascii="Arial" w:hAnsi="Arial" w:cs="Arial"/>
                                <w:b/>
                                <w:bCs/>
                                <w:sz w:val="20"/>
                                <w:szCs w:val="20"/>
                              </w:rPr>
                              <w:t>.</w:t>
                            </w:r>
                          </w:p>
                          <w:p w14:paraId="5486C569" w14:textId="77777777" w:rsidR="00A33C23" w:rsidRPr="007C4D36" w:rsidRDefault="00A33C23" w:rsidP="00A33C23">
                            <w:pPr>
                              <w:jc w:val="center"/>
                              <w:rPr>
                                <w:rFonts w:ascii="Arial" w:hAnsi="Arial" w:cs="Arial"/>
                                <w:b/>
                                <w:bCs/>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oundrect w14:anchorId="1D82A6C4" id="Rectangle: Rounded Corners 15" o:spid="_x0000_s1031" style="position:absolute;margin-left:6.3pt;margin-top:473.4pt;width:665.95pt;height:47.75pt;z-index:25165824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" fillcolor="#57a0b1" strokecolor="#57a0b1" strokeweight="1pt">
                <v:stroke joinstyle="miter"/>
                <v:textbox>
                  <w:txbxContent>
                    <w:p w14:paraId="0B4D30E1" w14:textId="643757B8" w:rsidR="00ED7A35" w:rsidRPr="007C4D36" w:rsidRDefault="00ED7A35" w:rsidP="001B4029">
                      <w:pPr>
                        <w:pStyle w:val="ListParagraph"/>
                        <w:numPr>
                          <w:ilvl w:val="0"/>
                          <w:numId w:val="9"/>
                        </w:numPr>
                        <w:rPr>
                          <w:rFonts w:ascii="Arial" w:hAnsi="Arial" w:cs="Arial"/>
                          <w:b/>
                          <w:bCs/>
                          <w:sz w:val="20"/>
                          <w:szCs w:val="20"/>
                        </w:rPr>
                      </w:pPr>
                      <w:r w:rsidRPr="007C4D36">
                        <w:rPr>
                          <w:rFonts w:ascii="Arial" w:hAnsi="Arial" w:cs="Arial"/>
                          <w:b/>
                          <w:bCs/>
                          <w:sz w:val="20"/>
                          <w:szCs w:val="20"/>
                        </w:rPr>
                        <w:t>NES is considering the feasibility of simplifying the information requested within Section 3C; any changes for potential implementation during the 23/24 reporting cycle will be fully discussed with representatives from the Scottish DME group and Medical ACT Officers before new templates are issued in May 2024</w:t>
                      </w:r>
                      <w:r w:rsidR="007C4D36">
                        <w:rPr>
                          <w:rFonts w:ascii="Arial" w:hAnsi="Arial" w:cs="Arial"/>
                          <w:b/>
                          <w:bCs/>
                          <w:sz w:val="20"/>
                          <w:szCs w:val="20"/>
                        </w:rPr>
                        <w:t>.</w:t>
                      </w:r>
                    </w:p>
                    <w:p w14:paraId="5486C569" w14:textId="77777777" w:rsidR="00A33C23" w:rsidRPr="007C4D36" w:rsidRDefault="00A33C23" w:rsidP="00A33C23">
                      <w:pPr>
                        <w:jc w:val="center"/>
                        <w:rPr>
                          <w:rFonts w:ascii="Arial" w:hAnsi="Arial" w:cs="Arial"/>
                          <w:b/>
                          <w:bCs/>
                          <w:sz w:val="20"/>
                          <w:szCs w:val="20"/>
                        </w:rPr>
                      </w:pPr>
                    </w:p>
                  </w:txbxContent>
                </v:textbox>
                <w10:wrap anchorx="margin" anchory="page"/>
              </v:roundrect>
            </w:pict>
          </mc:Fallback>
        </mc:AlternateContent>
      </w:r>
    </w:p>
    <w:p w14:paraId="4FC4AE0B" w14:textId="77777777" w:rsidR="000C4DCF" w:rsidRDefault="000C4DCF" w:rsidP="00815B46">
      <w:pPr>
        <w:pStyle w:val="Heading1"/>
        <w:rPr>
          <w:rFonts w:ascii="Arial" w:hAnsi="Arial" w:cs="Arial"/>
          <w:b/>
          <w:sz w:val="28"/>
          <w:szCs w:val="28"/>
        </w:rPr>
      </w:pPr>
    </w:p>
    <w:p w14:paraId="52225693" w14:textId="4755C858" w:rsidR="00645062" w:rsidRPr="00815B46" w:rsidRDefault="00175F61" w:rsidP="00815B46">
      <w:pPr>
        <w:pStyle w:val="Heading1"/>
        <w:rPr>
          <w:rFonts w:ascii="Arial" w:hAnsi="Arial" w:cs="Arial"/>
          <w:b/>
          <w:bCs/>
          <w:sz w:val="28"/>
          <w:szCs w:val="28"/>
        </w:rPr>
      </w:pPr>
      <w:r w:rsidRPr="00815B46">
        <w:rPr>
          <w:rFonts w:ascii="Arial" w:hAnsi="Arial" w:cs="Arial"/>
          <w:b/>
          <w:bCs/>
          <w:sz w:val="28"/>
          <w:szCs w:val="28"/>
        </w:rPr>
        <w:t>Introduction</w:t>
      </w:r>
    </w:p>
    <w:p w14:paraId="42B86663" w14:textId="4995C8BD" w:rsidR="00C53FEE" w:rsidRDefault="00933FCE" w:rsidP="005F0193">
      <w:pPr>
        <w:rPr>
          <w:rFonts w:ascii="Arial" w:hAnsi="Arial" w:cs="Arial"/>
          <w:color w:val="000000" w:themeColor="text1"/>
          <w:sz w:val="24"/>
          <w:szCs w:val="24"/>
        </w:rPr>
      </w:pPr>
      <w:r w:rsidRPr="492E5956">
        <w:rPr>
          <w:rFonts w:ascii="Arial" w:hAnsi="Arial" w:cs="Arial"/>
          <w:color w:val="000000" w:themeColor="text1"/>
          <w:sz w:val="24"/>
          <w:szCs w:val="24"/>
        </w:rPr>
        <w:t xml:space="preserve">NES </w:t>
      </w:r>
      <w:r w:rsidR="61BEAA10" w:rsidRPr="492E5956">
        <w:rPr>
          <w:rFonts w:ascii="Arial" w:hAnsi="Arial" w:cs="Arial"/>
          <w:color w:val="000000" w:themeColor="text1"/>
          <w:sz w:val="24"/>
          <w:szCs w:val="24"/>
        </w:rPr>
        <w:t xml:space="preserve">was able </w:t>
      </w:r>
      <w:r w:rsidRPr="492E5956">
        <w:rPr>
          <w:rFonts w:ascii="Arial" w:hAnsi="Arial" w:cs="Arial"/>
          <w:color w:val="000000" w:themeColor="text1"/>
          <w:sz w:val="24"/>
          <w:szCs w:val="24"/>
        </w:rPr>
        <w:t xml:space="preserve">to account for </w:t>
      </w:r>
      <w:r w:rsidR="00846823" w:rsidRPr="492E5956">
        <w:rPr>
          <w:rFonts w:ascii="Arial" w:hAnsi="Arial" w:cs="Arial"/>
          <w:color w:val="000000" w:themeColor="text1"/>
          <w:sz w:val="24"/>
          <w:szCs w:val="24"/>
        </w:rPr>
        <w:t xml:space="preserve">99% of all Medical ACT funding received by Boards during </w:t>
      </w:r>
      <w:r w:rsidR="3087E7B3" w:rsidRPr="492E5956">
        <w:rPr>
          <w:rFonts w:ascii="Arial" w:hAnsi="Arial" w:cs="Arial"/>
          <w:color w:val="000000" w:themeColor="text1"/>
          <w:sz w:val="24"/>
          <w:szCs w:val="24"/>
        </w:rPr>
        <w:t xml:space="preserve">the </w:t>
      </w:r>
      <w:r w:rsidR="00846823" w:rsidRPr="492E5956">
        <w:rPr>
          <w:rFonts w:ascii="Arial" w:hAnsi="Arial" w:cs="Arial"/>
          <w:color w:val="000000" w:themeColor="text1"/>
          <w:sz w:val="24"/>
          <w:szCs w:val="24"/>
        </w:rPr>
        <w:t>2021/22</w:t>
      </w:r>
      <w:r w:rsidR="132D2A63" w:rsidRPr="492E5956">
        <w:rPr>
          <w:rFonts w:ascii="Arial" w:hAnsi="Arial" w:cs="Arial"/>
          <w:color w:val="000000" w:themeColor="text1"/>
          <w:sz w:val="24"/>
          <w:szCs w:val="24"/>
        </w:rPr>
        <w:t xml:space="preserve"> accountability reporting process</w:t>
      </w:r>
      <w:r w:rsidR="00BF602C" w:rsidRPr="492E5956">
        <w:rPr>
          <w:rFonts w:ascii="Arial" w:hAnsi="Arial" w:cs="Arial"/>
          <w:color w:val="000000" w:themeColor="text1"/>
          <w:sz w:val="24"/>
          <w:szCs w:val="24"/>
        </w:rPr>
        <w:t>, which was the highest ever level of accountability</w:t>
      </w:r>
      <w:r w:rsidR="3D77E6A8" w:rsidRPr="492E5956">
        <w:rPr>
          <w:rFonts w:ascii="Arial" w:hAnsi="Arial" w:cs="Arial"/>
          <w:color w:val="000000" w:themeColor="text1"/>
          <w:sz w:val="24"/>
          <w:szCs w:val="24"/>
        </w:rPr>
        <w:t xml:space="preserve"> achieved</w:t>
      </w:r>
      <w:r w:rsidR="00BF602C" w:rsidRPr="492E5956">
        <w:rPr>
          <w:rFonts w:ascii="Arial" w:hAnsi="Arial" w:cs="Arial"/>
          <w:color w:val="000000" w:themeColor="text1"/>
          <w:sz w:val="24"/>
          <w:szCs w:val="24"/>
        </w:rPr>
        <w:t xml:space="preserve">. Due </w:t>
      </w:r>
      <w:r w:rsidR="00394EA8" w:rsidRPr="492E5956">
        <w:rPr>
          <w:rFonts w:ascii="Arial" w:hAnsi="Arial" w:cs="Arial"/>
          <w:color w:val="000000" w:themeColor="text1"/>
          <w:sz w:val="24"/>
          <w:szCs w:val="24"/>
        </w:rPr>
        <w:t>t</w:t>
      </w:r>
      <w:r w:rsidR="00BF602C" w:rsidRPr="492E5956">
        <w:rPr>
          <w:rFonts w:ascii="Arial" w:hAnsi="Arial" w:cs="Arial"/>
          <w:color w:val="000000" w:themeColor="text1"/>
          <w:sz w:val="24"/>
          <w:szCs w:val="24"/>
        </w:rPr>
        <w:t xml:space="preserve">o this </w:t>
      </w:r>
      <w:r w:rsidR="6181157F" w:rsidRPr="492E5956">
        <w:rPr>
          <w:rFonts w:ascii="Arial" w:hAnsi="Arial" w:cs="Arial"/>
          <w:color w:val="000000" w:themeColor="text1"/>
          <w:sz w:val="24"/>
          <w:szCs w:val="24"/>
        </w:rPr>
        <w:t>success,</w:t>
      </w:r>
      <w:r w:rsidR="00BF602C" w:rsidRPr="492E5956">
        <w:rPr>
          <w:rFonts w:ascii="Arial" w:hAnsi="Arial" w:cs="Arial"/>
          <w:color w:val="000000" w:themeColor="text1"/>
          <w:sz w:val="24"/>
          <w:szCs w:val="24"/>
        </w:rPr>
        <w:t xml:space="preserve"> only minor changes to the </w:t>
      </w:r>
      <w:r w:rsidR="13ABCBF2" w:rsidRPr="492E5956">
        <w:rPr>
          <w:rFonts w:ascii="Arial" w:hAnsi="Arial" w:cs="Arial"/>
          <w:color w:val="000000" w:themeColor="text1"/>
          <w:sz w:val="24"/>
          <w:szCs w:val="24"/>
        </w:rPr>
        <w:t xml:space="preserve">accountability reporting </w:t>
      </w:r>
      <w:r w:rsidR="00BF602C" w:rsidRPr="492E5956">
        <w:rPr>
          <w:rFonts w:ascii="Arial" w:hAnsi="Arial" w:cs="Arial"/>
          <w:color w:val="000000" w:themeColor="text1"/>
          <w:sz w:val="24"/>
          <w:szCs w:val="24"/>
        </w:rPr>
        <w:t xml:space="preserve">template </w:t>
      </w:r>
      <w:r w:rsidR="136D2A76" w:rsidRPr="492E5956">
        <w:rPr>
          <w:rFonts w:ascii="Arial" w:hAnsi="Arial" w:cs="Arial"/>
          <w:color w:val="000000" w:themeColor="text1"/>
          <w:sz w:val="24"/>
          <w:szCs w:val="24"/>
        </w:rPr>
        <w:t xml:space="preserve">were made in advance of the </w:t>
      </w:r>
      <w:r w:rsidR="00BF602C" w:rsidRPr="492E5956">
        <w:rPr>
          <w:rFonts w:ascii="Arial" w:hAnsi="Arial" w:cs="Arial"/>
          <w:color w:val="000000" w:themeColor="text1"/>
          <w:sz w:val="24"/>
          <w:szCs w:val="24"/>
        </w:rPr>
        <w:t>2022/23</w:t>
      </w:r>
      <w:r w:rsidR="40CEA7B9" w:rsidRPr="492E5956">
        <w:rPr>
          <w:rFonts w:ascii="Arial" w:hAnsi="Arial" w:cs="Arial"/>
          <w:color w:val="000000" w:themeColor="text1"/>
          <w:sz w:val="24"/>
          <w:szCs w:val="24"/>
        </w:rPr>
        <w:t xml:space="preserve"> exercise</w:t>
      </w:r>
      <w:r w:rsidR="00BF602C" w:rsidRPr="492E5956">
        <w:rPr>
          <w:rFonts w:ascii="Arial" w:hAnsi="Arial" w:cs="Arial"/>
          <w:color w:val="000000" w:themeColor="text1"/>
          <w:sz w:val="24"/>
          <w:szCs w:val="24"/>
        </w:rPr>
        <w:t>.</w:t>
      </w:r>
    </w:p>
    <w:p w14:paraId="729B67E9" w14:textId="77F6DF99" w:rsidR="00D078A7" w:rsidRDefault="00D078A7" w:rsidP="005F0193">
      <w:pPr>
        <w:rPr>
          <w:rFonts w:ascii="Arial" w:hAnsi="Arial" w:cs="Arial"/>
          <w:color w:val="000000" w:themeColor="text1"/>
          <w:sz w:val="24"/>
          <w:szCs w:val="24"/>
        </w:rPr>
      </w:pPr>
      <w:r>
        <w:rPr>
          <w:rFonts w:ascii="Arial" w:hAnsi="Arial" w:cs="Arial"/>
          <w:color w:val="000000" w:themeColor="text1"/>
          <w:sz w:val="24"/>
          <w:szCs w:val="24"/>
        </w:rPr>
        <w:t>Changes included:</w:t>
      </w:r>
    </w:p>
    <w:p w14:paraId="1E2F1F9A" w14:textId="22D7FB6B" w:rsidR="00D078A7" w:rsidRDefault="00D078A7" w:rsidP="001B4029">
      <w:pPr>
        <w:pStyle w:val="ListParagraph"/>
        <w:numPr>
          <w:ilvl w:val="0"/>
          <w:numId w:val="1"/>
        </w:numPr>
        <w:rPr>
          <w:rFonts w:ascii="Arial" w:hAnsi="Arial" w:cs="Arial"/>
          <w:color w:val="000000" w:themeColor="text1"/>
          <w:sz w:val="24"/>
          <w:szCs w:val="24"/>
        </w:rPr>
      </w:pPr>
      <w:r w:rsidRPr="492E5956">
        <w:rPr>
          <w:rFonts w:ascii="Arial" w:hAnsi="Arial" w:cs="Arial"/>
          <w:color w:val="000000" w:themeColor="text1"/>
          <w:sz w:val="24"/>
          <w:szCs w:val="24"/>
        </w:rPr>
        <w:t xml:space="preserve">The report was split into an excel format </w:t>
      </w:r>
      <w:r w:rsidR="66B543E4" w:rsidRPr="492E5956">
        <w:rPr>
          <w:rFonts w:ascii="Arial" w:hAnsi="Arial" w:cs="Arial"/>
          <w:color w:val="000000" w:themeColor="text1"/>
          <w:sz w:val="24"/>
          <w:szCs w:val="24"/>
        </w:rPr>
        <w:t xml:space="preserve">which was designed to </w:t>
      </w:r>
      <w:r w:rsidR="00023E89" w:rsidRPr="492E5956">
        <w:rPr>
          <w:rFonts w:ascii="Arial" w:hAnsi="Arial" w:cs="Arial"/>
          <w:color w:val="000000" w:themeColor="text1"/>
          <w:sz w:val="24"/>
          <w:szCs w:val="24"/>
        </w:rPr>
        <w:t>support reporting</w:t>
      </w:r>
      <w:r w:rsidR="005A73B7" w:rsidRPr="492E5956">
        <w:rPr>
          <w:rFonts w:ascii="Arial" w:hAnsi="Arial" w:cs="Arial"/>
          <w:color w:val="000000" w:themeColor="text1"/>
          <w:sz w:val="24"/>
          <w:szCs w:val="24"/>
        </w:rPr>
        <w:t xml:space="preserve"> of </w:t>
      </w:r>
      <w:r w:rsidR="00465B9D" w:rsidRPr="492E5956">
        <w:rPr>
          <w:rFonts w:ascii="Arial" w:hAnsi="Arial" w:cs="Arial"/>
          <w:color w:val="000000" w:themeColor="text1"/>
          <w:sz w:val="24"/>
          <w:szCs w:val="24"/>
        </w:rPr>
        <w:t>financial</w:t>
      </w:r>
      <w:r w:rsidR="4DAB987F" w:rsidRPr="492E5956">
        <w:rPr>
          <w:rFonts w:ascii="Arial" w:hAnsi="Arial" w:cs="Arial"/>
          <w:color w:val="000000" w:themeColor="text1"/>
          <w:sz w:val="24"/>
          <w:szCs w:val="24"/>
        </w:rPr>
        <w:t xml:space="preserve"> information </w:t>
      </w:r>
      <w:r w:rsidRPr="492E5956">
        <w:rPr>
          <w:rFonts w:ascii="Arial" w:hAnsi="Arial" w:cs="Arial"/>
          <w:color w:val="000000" w:themeColor="text1"/>
          <w:sz w:val="24"/>
          <w:szCs w:val="24"/>
        </w:rPr>
        <w:t xml:space="preserve">and a Word format for the </w:t>
      </w:r>
      <w:r w:rsidR="00455D94" w:rsidRPr="492E5956">
        <w:rPr>
          <w:rFonts w:ascii="Arial" w:hAnsi="Arial" w:cs="Arial"/>
          <w:color w:val="000000" w:themeColor="text1"/>
          <w:sz w:val="24"/>
          <w:szCs w:val="24"/>
        </w:rPr>
        <w:t>written elements.</w:t>
      </w:r>
      <w:r w:rsidRPr="492E5956">
        <w:rPr>
          <w:rFonts w:ascii="Arial" w:hAnsi="Arial" w:cs="Arial"/>
          <w:b/>
          <w:bCs/>
          <w:color w:val="000000" w:themeColor="text1"/>
          <w:sz w:val="24"/>
          <w:szCs w:val="24"/>
        </w:rPr>
        <w:t xml:space="preserve"> </w:t>
      </w:r>
      <w:r w:rsidR="00455D94" w:rsidRPr="492E5956">
        <w:rPr>
          <w:rFonts w:ascii="Arial" w:hAnsi="Arial" w:cs="Arial"/>
          <w:color w:val="000000" w:themeColor="text1"/>
          <w:sz w:val="24"/>
          <w:szCs w:val="24"/>
        </w:rPr>
        <w:t>It was hoped th</w:t>
      </w:r>
      <w:r w:rsidR="318DBA44" w:rsidRPr="492E5956">
        <w:rPr>
          <w:rFonts w:ascii="Arial" w:hAnsi="Arial" w:cs="Arial"/>
          <w:color w:val="000000" w:themeColor="text1"/>
          <w:sz w:val="24"/>
          <w:szCs w:val="24"/>
        </w:rPr>
        <w:t>ese arrangements</w:t>
      </w:r>
      <w:r w:rsidR="00455D94" w:rsidRPr="492E5956">
        <w:rPr>
          <w:rFonts w:ascii="Arial" w:hAnsi="Arial" w:cs="Arial"/>
          <w:color w:val="000000" w:themeColor="text1"/>
          <w:sz w:val="24"/>
          <w:szCs w:val="24"/>
        </w:rPr>
        <w:t xml:space="preserve"> would make it easier to write commentary for </w:t>
      </w:r>
      <w:r w:rsidR="271E9290" w:rsidRPr="492E5956">
        <w:rPr>
          <w:rFonts w:ascii="Arial" w:hAnsi="Arial" w:cs="Arial"/>
          <w:color w:val="000000" w:themeColor="text1"/>
          <w:sz w:val="24"/>
          <w:szCs w:val="24"/>
        </w:rPr>
        <w:t>S</w:t>
      </w:r>
      <w:r w:rsidR="00455D94" w:rsidRPr="492E5956">
        <w:rPr>
          <w:rFonts w:ascii="Arial" w:hAnsi="Arial" w:cs="Arial"/>
          <w:color w:val="000000" w:themeColor="text1"/>
          <w:sz w:val="24"/>
          <w:szCs w:val="24"/>
        </w:rPr>
        <w:t xml:space="preserve">ection 3 and allow </w:t>
      </w:r>
      <w:r w:rsidR="00187402" w:rsidRPr="492E5956">
        <w:rPr>
          <w:rFonts w:ascii="Arial" w:hAnsi="Arial" w:cs="Arial"/>
          <w:color w:val="000000" w:themeColor="text1"/>
          <w:sz w:val="24"/>
          <w:szCs w:val="24"/>
        </w:rPr>
        <w:t xml:space="preserve">for easier completion by Finance and DME </w:t>
      </w:r>
      <w:r w:rsidR="10DA3B17" w:rsidRPr="492E5956">
        <w:rPr>
          <w:rFonts w:ascii="Arial" w:hAnsi="Arial" w:cs="Arial"/>
          <w:color w:val="000000" w:themeColor="text1"/>
          <w:sz w:val="24"/>
          <w:szCs w:val="24"/>
        </w:rPr>
        <w:t>teams</w:t>
      </w:r>
      <w:r w:rsidR="00187402" w:rsidRPr="492E5956">
        <w:rPr>
          <w:rFonts w:ascii="Arial" w:hAnsi="Arial" w:cs="Arial"/>
          <w:color w:val="000000" w:themeColor="text1"/>
          <w:sz w:val="24"/>
          <w:szCs w:val="24"/>
        </w:rPr>
        <w:t>.</w:t>
      </w:r>
    </w:p>
    <w:p w14:paraId="55387DAA" w14:textId="1024B901" w:rsidR="00187402" w:rsidRDefault="003357D8" w:rsidP="001B4029">
      <w:pPr>
        <w:pStyle w:val="ListParagraph"/>
        <w:numPr>
          <w:ilvl w:val="0"/>
          <w:numId w:val="1"/>
        </w:numPr>
        <w:rPr>
          <w:rFonts w:ascii="Arial" w:hAnsi="Arial" w:cs="Arial"/>
          <w:color w:val="000000" w:themeColor="text1"/>
          <w:sz w:val="24"/>
          <w:szCs w:val="24"/>
        </w:rPr>
      </w:pPr>
      <w:r w:rsidRPr="492E5956">
        <w:rPr>
          <w:rFonts w:ascii="Arial" w:hAnsi="Arial" w:cs="Arial"/>
          <w:color w:val="000000" w:themeColor="text1"/>
          <w:sz w:val="24"/>
          <w:szCs w:val="24"/>
        </w:rPr>
        <w:t xml:space="preserve">Following work by stakeholders to complete </w:t>
      </w:r>
      <w:r w:rsidR="0855CC18" w:rsidRPr="492E5956">
        <w:rPr>
          <w:rFonts w:ascii="Arial" w:hAnsi="Arial" w:cs="Arial"/>
          <w:color w:val="000000" w:themeColor="text1"/>
          <w:sz w:val="24"/>
          <w:szCs w:val="24"/>
        </w:rPr>
        <w:t>S</w:t>
      </w:r>
      <w:r w:rsidRPr="492E5956">
        <w:rPr>
          <w:rFonts w:ascii="Arial" w:hAnsi="Arial" w:cs="Arial"/>
          <w:color w:val="000000" w:themeColor="text1"/>
          <w:sz w:val="24"/>
          <w:szCs w:val="24"/>
        </w:rPr>
        <w:t xml:space="preserve">ection </w:t>
      </w:r>
      <w:r w:rsidR="00596300" w:rsidRPr="492E5956">
        <w:rPr>
          <w:rFonts w:ascii="Arial" w:hAnsi="Arial" w:cs="Arial"/>
          <w:color w:val="000000" w:themeColor="text1"/>
          <w:sz w:val="24"/>
          <w:szCs w:val="24"/>
        </w:rPr>
        <w:t>2</w:t>
      </w:r>
      <w:r w:rsidR="00801F34" w:rsidRPr="492E5956">
        <w:rPr>
          <w:rFonts w:ascii="Arial" w:hAnsi="Arial" w:cs="Arial"/>
          <w:color w:val="000000" w:themeColor="text1"/>
          <w:sz w:val="24"/>
          <w:szCs w:val="24"/>
        </w:rPr>
        <w:t>c</w:t>
      </w:r>
      <w:r w:rsidR="008833F8" w:rsidRPr="492E5956">
        <w:rPr>
          <w:rFonts w:ascii="Arial" w:hAnsi="Arial" w:cs="Arial"/>
          <w:color w:val="000000" w:themeColor="text1"/>
          <w:sz w:val="24"/>
          <w:szCs w:val="24"/>
        </w:rPr>
        <w:t xml:space="preserve"> – Baseline Spend</w:t>
      </w:r>
      <w:r w:rsidRPr="492E5956">
        <w:rPr>
          <w:rFonts w:ascii="Arial" w:hAnsi="Arial" w:cs="Arial"/>
          <w:color w:val="000000" w:themeColor="text1"/>
          <w:sz w:val="24"/>
          <w:szCs w:val="24"/>
        </w:rPr>
        <w:t xml:space="preserve"> last year</w:t>
      </w:r>
      <w:r w:rsidR="0AC49C77" w:rsidRPr="492E5956">
        <w:rPr>
          <w:rFonts w:ascii="Arial" w:hAnsi="Arial" w:cs="Arial"/>
          <w:color w:val="000000" w:themeColor="text1"/>
          <w:sz w:val="24"/>
          <w:szCs w:val="24"/>
        </w:rPr>
        <w:t>,</w:t>
      </w:r>
      <w:r w:rsidRPr="492E5956">
        <w:rPr>
          <w:rFonts w:ascii="Arial" w:hAnsi="Arial" w:cs="Arial"/>
          <w:color w:val="000000" w:themeColor="text1"/>
          <w:sz w:val="24"/>
          <w:szCs w:val="24"/>
        </w:rPr>
        <w:t xml:space="preserve"> </w:t>
      </w:r>
      <w:r w:rsidR="008833F8" w:rsidRPr="492E5956">
        <w:rPr>
          <w:rFonts w:ascii="Arial" w:hAnsi="Arial" w:cs="Arial"/>
          <w:color w:val="000000" w:themeColor="text1"/>
          <w:sz w:val="24"/>
          <w:szCs w:val="24"/>
        </w:rPr>
        <w:t>NES ha</w:t>
      </w:r>
      <w:r w:rsidR="2B4ED468" w:rsidRPr="492E5956">
        <w:rPr>
          <w:rFonts w:ascii="Arial" w:hAnsi="Arial" w:cs="Arial"/>
          <w:color w:val="000000" w:themeColor="text1"/>
          <w:sz w:val="24"/>
          <w:szCs w:val="24"/>
        </w:rPr>
        <w:t>s</w:t>
      </w:r>
      <w:r w:rsidR="008833F8" w:rsidRPr="492E5956">
        <w:rPr>
          <w:rFonts w:ascii="Arial" w:hAnsi="Arial" w:cs="Arial"/>
          <w:color w:val="000000" w:themeColor="text1"/>
          <w:sz w:val="24"/>
          <w:szCs w:val="24"/>
        </w:rPr>
        <w:t xml:space="preserve"> pre-populated </w:t>
      </w:r>
      <w:r w:rsidR="61A59CC6" w:rsidRPr="492E5956">
        <w:rPr>
          <w:rFonts w:ascii="Arial" w:hAnsi="Arial" w:cs="Arial"/>
          <w:color w:val="000000" w:themeColor="text1"/>
          <w:sz w:val="24"/>
          <w:szCs w:val="24"/>
        </w:rPr>
        <w:t xml:space="preserve">this section </w:t>
      </w:r>
      <w:r w:rsidR="008833F8" w:rsidRPr="492E5956">
        <w:rPr>
          <w:rFonts w:ascii="Arial" w:hAnsi="Arial" w:cs="Arial"/>
          <w:color w:val="000000" w:themeColor="text1"/>
          <w:sz w:val="24"/>
          <w:szCs w:val="24"/>
        </w:rPr>
        <w:t xml:space="preserve">with known </w:t>
      </w:r>
      <w:r w:rsidR="00014978" w:rsidRPr="492E5956">
        <w:rPr>
          <w:rFonts w:ascii="Arial" w:hAnsi="Arial" w:cs="Arial"/>
          <w:color w:val="000000" w:themeColor="text1"/>
          <w:sz w:val="24"/>
          <w:szCs w:val="24"/>
        </w:rPr>
        <w:t xml:space="preserve">information. </w:t>
      </w:r>
    </w:p>
    <w:p w14:paraId="350B8275" w14:textId="1617B7CF" w:rsidR="00014978" w:rsidRDefault="00014978" w:rsidP="001B4029">
      <w:pPr>
        <w:pStyle w:val="ListParagraph"/>
        <w:numPr>
          <w:ilvl w:val="0"/>
          <w:numId w:val="1"/>
        </w:numPr>
        <w:rPr>
          <w:rFonts w:ascii="Arial" w:hAnsi="Arial" w:cs="Arial"/>
          <w:color w:val="000000" w:themeColor="text1"/>
          <w:sz w:val="24"/>
          <w:szCs w:val="24"/>
        </w:rPr>
      </w:pPr>
      <w:r w:rsidRPr="492E5956">
        <w:rPr>
          <w:rFonts w:ascii="Arial" w:hAnsi="Arial" w:cs="Arial"/>
          <w:color w:val="000000" w:themeColor="text1"/>
          <w:sz w:val="24"/>
          <w:szCs w:val="24"/>
        </w:rPr>
        <w:t xml:space="preserve">An additional Tab was added (2d) to capture information on Clinical </w:t>
      </w:r>
      <w:r w:rsidR="005959D4" w:rsidRPr="492E5956">
        <w:rPr>
          <w:rFonts w:ascii="Arial" w:hAnsi="Arial" w:cs="Arial"/>
          <w:color w:val="000000" w:themeColor="text1"/>
          <w:sz w:val="24"/>
          <w:szCs w:val="24"/>
        </w:rPr>
        <w:t>Teaching Fellows (or equivalent) within Boards</w:t>
      </w:r>
      <w:r w:rsidR="004D1281" w:rsidRPr="492E5956">
        <w:rPr>
          <w:rFonts w:ascii="Arial" w:hAnsi="Arial" w:cs="Arial"/>
          <w:color w:val="000000" w:themeColor="text1"/>
          <w:sz w:val="24"/>
          <w:szCs w:val="24"/>
        </w:rPr>
        <w:t xml:space="preserve"> including the </w:t>
      </w:r>
      <w:r w:rsidR="00955D7C">
        <w:rPr>
          <w:rFonts w:ascii="Arial" w:hAnsi="Arial" w:cs="Arial"/>
          <w:color w:val="000000" w:themeColor="text1"/>
          <w:sz w:val="24"/>
          <w:szCs w:val="24"/>
        </w:rPr>
        <w:t>percentage of time spent on teaching activities.</w:t>
      </w:r>
    </w:p>
    <w:p w14:paraId="36E25DC1" w14:textId="7178CEFF" w:rsidR="004D1281" w:rsidRPr="00455D94" w:rsidRDefault="00AA22C1" w:rsidP="001B4029">
      <w:pPr>
        <w:pStyle w:val="ListParagraph"/>
        <w:numPr>
          <w:ilvl w:val="0"/>
          <w:numId w:val="1"/>
        </w:numPr>
        <w:rPr>
          <w:rFonts w:ascii="Arial" w:hAnsi="Arial" w:cs="Arial"/>
          <w:color w:val="000000" w:themeColor="text1"/>
          <w:sz w:val="24"/>
          <w:szCs w:val="24"/>
        </w:rPr>
      </w:pPr>
      <w:r w:rsidRPr="492E5956">
        <w:rPr>
          <w:rFonts w:ascii="Arial" w:hAnsi="Arial" w:cs="Arial"/>
          <w:color w:val="000000" w:themeColor="text1"/>
          <w:sz w:val="24"/>
          <w:szCs w:val="24"/>
        </w:rPr>
        <w:t xml:space="preserve">An additional question was asked to highlight any barriers to </w:t>
      </w:r>
      <w:r w:rsidR="00BE63AF" w:rsidRPr="492E5956">
        <w:rPr>
          <w:rFonts w:ascii="Arial" w:hAnsi="Arial" w:cs="Arial"/>
          <w:color w:val="000000" w:themeColor="text1"/>
          <w:sz w:val="24"/>
          <w:szCs w:val="24"/>
        </w:rPr>
        <w:t xml:space="preserve">Boards using </w:t>
      </w:r>
      <w:r w:rsidR="0945989D" w:rsidRPr="492E5956">
        <w:rPr>
          <w:rFonts w:ascii="Arial" w:hAnsi="Arial" w:cs="Arial"/>
          <w:color w:val="000000" w:themeColor="text1"/>
          <w:sz w:val="24"/>
          <w:szCs w:val="24"/>
        </w:rPr>
        <w:t xml:space="preserve">their </w:t>
      </w:r>
      <w:r w:rsidR="00BE63AF" w:rsidRPr="492E5956">
        <w:rPr>
          <w:rFonts w:ascii="Arial" w:hAnsi="Arial" w:cs="Arial"/>
          <w:color w:val="000000" w:themeColor="text1"/>
          <w:sz w:val="24"/>
          <w:szCs w:val="24"/>
        </w:rPr>
        <w:t>Medical ACT additional allocations</w:t>
      </w:r>
      <w:r w:rsidR="61C0B6D2" w:rsidRPr="492E5956">
        <w:rPr>
          <w:rFonts w:ascii="Arial" w:hAnsi="Arial" w:cs="Arial"/>
          <w:color w:val="000000" w:themeColor="text1"/>
          <w:sz w:val="24"/>
          <w:szCs w:val="24"/>
        </w:rPr>
        <w:t xml:space="preserve"> funding</w:t>
      </w:r>
      <w:r w:rsidR="2897837F" w:rsidRPr="492E5956">
        <w:rPr>
          <w:rFonts w:ascii="Arial" w:hAnsi="Arial" w:cs="Arial"/>
          <w:color w:val="000000" w:themeColor="text1"/>
          <w:sz w:val="24"/>
          <w:szCs w:val="24"/>
        </w:rPr>
        <w:t xml:space="preserve">, Boards are expected to create bids </w:t>
      </w:r>
      <w:r w:rsidR="29762440" w:rsidRPr="492E5956">
        <w:rPr>
          <w:rFonts w:ascii="Arial" w:hAnsi="Arial" w:cs="Arial"/>
          <w:color w:val="000000" w:themeColor="text1"/>
          <w:sz w:val="24"/>
          <w:szCs w:val="24"/>
        </w:rPr>
        <w:t xml:space="preserve">for </w:t>
      </w:r>
      <w:r w:rsidR="2897837F" w:rsidRPr="492E5956">
        <w:rPr>
          <w:rFonts w:ascii="Arial" w:hAnsi="Arial" w:cs="Arial"/>
          <w:color w:val="000000" w:themeColor="text1"/>
          <w:sz w:val="24"/>
          <w:szCs w:val="24"/>
        </w:rPr>
        <w:t>new educational activities for submission to NES</w:t>
      </w:r>
      <w:r w:rsidR="002E6CE6">
        <w:rPr>
          <w:rFonts w:ascii="Arial" w:hAnsi="Arial" w:cs="Arial"/>
          <w:color w:val="000000" w:themeColor="text1"/>
          <w:sz w:val="24"/>
          <w:szCs w:val="24"/>
        </w:rPr>
        <w:t>.</w:t>
      </w:r>
      <w:r w:rsidR="2897837F" w:rsidRPr="492E5956">
        <w:rPr>
          <w:rFonts w:ascii="Arial" w:hAnsi="Arial" w:cs="Arial"/>
          <w:color w:val="000000" w:themeColor="text1"/>
          <w:sz w:val="24"/>
          <w:szCs w:val="24"/>
        </w:rPr>
        <w:t xml:space="preserve"> </w:t>
      </w:r>
    </w:p>
    <w:p w14:paraId="3343064F" w14:textId="05600FAE" w:rsidR="005769E7" w:rsidRPr="00BD25AC" w:rsidRDefault="000F7855">
      <w:pPr>
        <w:rPr>
          <w:rFonts w:ascii="Arial" w:hAnsi="Arial" w:cs="Arial"/>
          <w:color w:val="000000" w:themeColor="text1"/>
          <w:sz w:val="24"/>
          <w:szCs w:val="24"/>
        </w:rPr>
      </w:pPr>
      <w:r w:rsidRPr="002D4A26">
        <w:rPr>
          <w:rFonts w:ascii="Arial" w:hAnsi="Arial" w:cs="Arial"/>
          <w:sz w:val="24"/>
          <w:szCs w:val="24"/>
        </w:rPr>
        <w:t xml:space="preserve">As </w:t>
      </w:r>
      <w:r w:rsidR="00AE132F" w:rsidRPr="002D4A26">
        <w:rPr>
          <w:rFonts w:ascii="Arial" w:hAnsi="Arial" w:cs="Arial"/>
          <w:sz w:val="24"/>
          <w:szCs w:val="24"/>
        </w:rPr>
        <w:t xml:space="preserve">in </w:t>
      </w:r>
      <w:r w:rsidRPr="002D4A26">
        <w:rPr>
          <w:rFonts w:ascii="Arial" w:hAnsi="Arial" w:cs="Arial"/>
          <w:sz w:val="24"/>
          <w:szCs w:val="24"/>
        </w:rPr>
        <w:t xml:space="preserve">previous years, all reports </w:t>
      </w:r>
      <w:r w:rsidR="005B15EE" w:rsidRPr="002D4A26">
        <w:rPr>
          <w:rFonts w:ascii="Arial" w:hAnsi="Arial" w:cs="Arial"/>
          <w:sz w:val="24"/>
          <w:szCs w:val="24"/>
        </w:rPr>
        <w:t>w</w:t>
      </w:r>
      <w:r w:rsidR="0024569E" w:rsidRPr="002D4A26">
        <w:rPr>
          <w:rFonts w:ascii="Arial" w:hAnsi="Arial" w:cs="Arial"/>
          <w:sz w:val="24"/>
          <w:szCs w:val="24"/>
        </w:rPr>
        <w:t xml:space="preserve">ere </w:t>
      </w:r>
      <w:r w:rsidRPr="002D4A26">
        <w:rPr>
          <w:rFonts w:ascii="Arial" w:hAnsi="Arial" w:cs="Arial"/>
          <w:sz w:val="24"/>
          <w:szCs w:val="24"/>
        </w:rPr>
        <w:t xml:space="preserve">required to be presented at </w:t>
      </w:r>
      <w:r w:rsidR="0024569E" w:rsidRPr="002D4A26">
        <w:rPr>
          <w:rFonts w:ascii="Arial" w:hAnsi="Arial" w:cs="Arial"/>
          <w:sz w:val="24"/>
          <w:szCs w:val="24"/>
        </w:rPr>
        <w:t>the</w:t>
      </w:r>
      <w:r w:rsidRPr="002D4A26">
        <w:rPr>
          <w:rFonts w:ascii="Arial" w:hAnsi="Arial" w:cs="Arial"/>
          <w:sz w:val="24"/>
          <w:szCs w:val="24"/>
        </w:rPr>
        <w:t xml:space="preserve"> </w:t>
      </w:r>
      <w:r w:rsidR="00F92A5F" w:rsidRPr="002D4A26">
        <w:rPr>
          <w:rFonts w:ascii="Arial" w:hAnsi="Arial" w:cs="Arial"/>
          <w:sz w:val="24"/>
          <w:szCs w:val="24"/>
        </w:rPr>
        <w:t>appropriate Regional ACT Working Group</w:t>
      </w:r>
      <w:r w:rsidR="005E3ACC" w:rsidRPr="002D4A26">
        <w:rPr>
          <w:rFonts w:ascii="Arial" w:hAnsi="Arial" w:cs="Arial"/>
          <w:sz w:val="24"/>
          <w:szCs w:val="24"/>
        </w:rPr>
        <w:t xml:space="preserve">, </w:t>
      </w:r>
      <w:r w:rsidRPr="002D4A26">
        <w:rPr>
          <w:rFonts w:ascii="Arial" w:hAnsi="Arial" w:cs="Arial"/>
          <w:sz w:val="24"/>
          <w:szCs w:val="24"/>
        </w:rPr>
        <w:t xml:space="preserve">for </w:t>
      </w:r>
      <w:r w:rsidR="00F92A5F" w:rsidRPr="002D4A26">
        <w:rPr>
          <w:rFonts w:ascii="Arial" w:hAnsi="Arial" w:cs="Arial"/>
          <w:sz w:val="24"/>
          <w:szCs w:val="24"/>
        </w:rPr>
        <w:t>review</w:t>
      </w:r>
      <w:r w:rsidR="00ED4D1E" w:rsidRPr="002D4A26">
        <w:rPr>
          <w:rFonts w:ascii="Arial" w:hAnsi="Arial" w:cs="Arial"/>
          <w:sz w:val="24"/>
          <w:szCs w:val="24"/>
        </w:rPr>
        <w:t xml:space="preserve"> </w:t>
      </w:r>
      <w:r w:rsidR="005B15EE" w:rsidRPr="002D4A26">
        <w:rPr>
          <w:rFonts w:ascii="Arial" w:hAnsi="Arial" w:cs="Arial"/>
          <w:sz w:val="24"/>
          <w:szCs w:val="24"/>
        </w:rPr>
        <w:t>and discussion</w:t>
      </w:r>
      <w:r w:rsidRPr="002D4A26">
        <w:rPr>
          <w:rFonts w:ascii="Arial" w:hAnsi="Arial" w:cs="Arial"/>
          <w:sz w:val="24"/>
          <w:szCs w:val="24"/>
        </w:rPr>
        <w:t xml:space="preserve"> of </w:t>
      </w:r>
      <w:r w:rsidR="00F92A5F" w:rsidRPr="002D4A26">
        <w:rPr>
          <w:rFonts w:ascii="Arial" w:hAnsi="Arial" w:cs="Arial"/>
          <w:sz w:val="24"/>
          <w:szCs w:val="24"/>
        </w:rPr>
        <w:t>the</w:t>
      </w:r>
      <w:r w:rsidR="00A267AA" w:rsidRPr="002D4A26">
        <w:rPr>
          <w:rFonts w:ascii="Arial" w:hAnsi="Arial" w:cs="Arial"/>
          <w:sz w:val="24"/>
          <w:szCs w:val="24"/>
        </w:rPr>
        <w:t>ir</w:t>
      </w:r>
      <w:r w:rsidR="00F92A5F" w:rsidRPr="002D4A26">
        <w:rPr>
          <w:rFonts w:ascii="Arial" w:hAnsi="Arial" w:cs="Arial"/>
          <w:sz w:val="24"/>
          <w:szCs w:val="24"/>
        </w:rPr>
        <w:t xml:space="preserve"> content</w:t>
      </w:r>
      <w:r w:rsidR="00CA62F5" w:rsidRPr="002D4A26">
        <w:rPr>
          <w:rFonts w:ascii="Arial" w:hAnsi="Arial" w:cs="Arial"/>
          <w:sz w:val="24"/>
          <w:szCs w:val="24"/>
        </w:rPr>
        <w:t>, prior to being formally submitted to NES</w:t>
      </w:r>
      <w:r w:rsidR="0011096A" w:rsidRPr="002D4A26">
        <w:rPr>
          <w:rFonts w:ascii="Arial" w:hAnsi="Arial" w:cs="Arial"/>
          <w:sz w:val="24"/>
          <w:szCs w:val="24"/>
        </w:rPr>
        <w:t>.</w:t>
      </w:r>
    </w:p>
    <w:p w14:paraId="03465AD0" w14:textId="77777777" w:rsidR="00C53FEE" w:rsidRDefault="00C53FEE">
      <w:pPr>
        <w:rPr>
          <w:rFonts w:ascii="Arial" w:eastAsiaTheme="majorEastAsia" w:hAnsi="Arial" w:cs="Arial"/>
          <w:color w:val="000000" w:themeColor="text1"/>
          <w:sz w:val="32"/>
          <w:szCs w:val="32"/>
        </w:rPr>
      </w:pPr>
      <w:bookmarkStart w:id="9" w:name="_Hlk126058110"/>
      <w:r>
        <w:rPr>
          <w:rFonts w:ascii="Arial" w:hAnsi="Arial" w:cs="Arial"/>
          <w:color w:val="000000" w:themeColor="text1"/>
        </w:rPr>
        <w:br w:type="page"/>
      </w:r>
    </w:p>
    <w:p w14:paraId="3E69609A" w14:textId="25FB7CDF" w:rsidR="00645062" w:rsidRPr="000902B4" w:rsidRDefault="00ED4D1E" w:rsidP="003E065A">
      <w:pPr>
        <w:pStyle w:val="Heading1"/>
        <w:rPr>
          <w:rFonts w:ascii="Arial" w:hAnsi="Arial" w:cs="Arial"/>
          <w:b/>
          <w:bCs/>
          <w:sz w:val="28"/>
          <w:szCs w:val="28"/>
        </w:rPr>
      </w:pPr>
      <w:bookmarkStart w:id="10" w:name="_Toc155707145"/>
      <w:r w:rsidRPr="5452F9FA">
        <w:rPr>
          <w:rFonts w:ascii="Arial" w:hAnsi="Arial" w:cs="Arial"/>
          <w:b/>
          <w:bCs/>
          <w:sz w:val="28"/>
          <w:szCs w:val="28"/>
        </w:rPr>
        <w:t>S</w:t>
      </w:r>
      <w:r w:rsidR="00806CE4" w:rsidRPr="5452F9FA">
        <w:rPr>
          <w:rFonts w:ascii="Arial" w:hAnsi="Arial" w:cs="Arial"/>
          <w:b/>
          <w:bCs/>
          <w:sz w:val="28"/>
          <w:szCs w:val="28"/>
        </w:rPr>
        <w:t>ummary of S</w:t>
      </w:r>
      <w:r w:rsidRPr="5452F9FA">
        <w:rPr>
          <w:rFonts w:ascii="Arial" w:hAnsi="Arial" w:cs="Arial"/>
          <w:b/>
          <w:bCs/>
          <w:sz w:val="28"/>
          <w:szCs w:val="28"/>
        </w:rPr>
        <w:t>ection 1</w:t>
      </w:r>
      <w:bookmarkEnd w:id="10"/>
    </w:p>
    <w:p w14:paraId="2C7C0CDC" w14:textId="4630E820" w:rsidR="000A0E95" w:rsidRDefault="30802D9B" w:rsidP="5452F9FA">
      <w:pPr>
        <w:rPr>
          <w:rFonts w:ascii="Arial" w:hAnsi="Arial" w:cs="Arial"/>
          <w:color w:val="000000" w:themeColor="text1"/>
          <w:sz w:val="24"/>
          <w:szCs w:val="24"/>
        </w:rPr>
      </w:pPr>
      <w:r w:rsidRPr="5452F9FA">
        <w:rPr>
          <w:rFonts w:ascii="Arial" w:hAnsi="Arial" w:cs="Arial"/>
          <w:color w:val="000000" w:themeColor="text1"/>
          <w:sz w:val="24"/>
          <w:szCs w:val="24"/>
        </w:rPr>
        <w:t xml:space="preserve">Boards were asked to submit accountability reports by 22 September 2023. 14 out of 18 Boards submitted their reports in advance of this date; a report submitted on behalf of Boards aligned to the ScotGEM programme was also received within the deadline. At the time of producing this paper, accountability reports have been submitted from 17 of 18 Boards. </w:t>
      </w:r>
    </w:p>
    <w:p w14:paraId="0110E013" w14:textId="2018E9E8" w:rsidR="006B2AF6" w:rsidRPr="00815B46" w:rsidRDefault="000306B7" w:rsidP="00815B46">
      <w:pPr>
        <w:pStyle w:val="Heading1"/>
        <w:rPr>
          <w:rFonts w:ascii="Arial" w:hAnsi="Arial" w:cs="Arial"/>
          <w:b/>
          <w:bCs/>
          <w:sz w:val="28"/>
          <w:szCs w:val="28"/>
        </w:rPr>
      </w:pPr>
      <w:bookmarkStart w:id="11" w:name="_Toc155707146"/>
      <w:bookmarkEnd w:id="9"/>
      <w:r w:rsidRPr="5452F9FA">
        <w:rPr>
          <w:rFonts w:ascii="Arial" w:hAnsi="Arial" w:cs="Arial"/>
          <w:b/>
          <w:bCs/>
          <w:sz w:val="28"/>
          <w:szCs w:val="28"/>
        </w:rPr>
        <w:t>S</w:t>
      </w:r>
      <w:r w:rsidR="00E00489" w:rsidRPr="5452F9FA">
        <w:rPr>
          <w:rFonts w:ascii="Arial" w:hAnsi="Arial" w:cs="Arial"/>
          <w:b/>
          <w:bCs/>
          <w:sz w:val="28"/>
          <w:szCs w:val="28"/>
        </w:rPr>
        <w:t xml:space="preserve">ection </w:t>
      </w:r>
      <w:r w:rsidR="00EA6C8F" w:rsidRPr="5452F9FA">
        <w:rPr>
          <w:rFonts w:ascii="Arial" w:hAnsi="Arial" w:cs="Arial"/>
          <w:b/>
          <w:bCs/>
          <w:sz w:val="28"/>
          <w:szCs w:val="28"/>
        </w:rPr>
        <w:t>2</w:t>
      </w:r>
      <w:r w:rsidR="00E00489" w:rsidRPr="5452F9FA">
        <w:rPr>
          <w:rFonts w:ascii="Arial" w:hAnsi="Arial" w:cs="Arial"/>
          <w:b/>
          <w:bCs/>
          <w:sz w:val="28"/>
          <w:szCs w:val="28"/>
        </w:rPr>
        <w:t xml:space="preserve">: </w:t>
      </w:r>
      <w:r w:rsidR="004A6D39" w:rsidRPr="5452F9FA">
        <w:rPr>
          <w:rFonts w:ascii="Arial" w:hAnsi="Arial" w:cs="Arial"/>
          <w:b/>
          <w:bCs/>
          <w:sz w:val="28"/>
          <w:szCs w:val="28"/>
        </w:rPr>
        <w:t xml:space="preserve">Summary of </w:t>
      </w:r>
      <w:r w:rsidR="00D97C32" w:rsidRPr="5452F9FA">
        <w:rPr>
          <w:rFonts w:ascii="Arial" w:hAnsi="Arial" w:cs="Arial"/>
          <w:b/>
          <w:bCs/>
          <w:sz w:val="28"/>
          <w:szCs w:val="28"/>
        </w:rPr>
        <w:t>Baseline</w:t>
      </w:r>
      <w:r w:rsidR="004A6D39" w:rsidRPr="5452F9FA">
        <w:rPr>
          <w:rFonts w:ascii="Arial" w:hAnsi="Arial" w:cs="Arial"/>
          <w:b/>
          <w:bCs/>
          <w:sz w:val="28"/>
          <w:szCs w:val="28"/>
        </w:rPr>
        <w:t xml:space="preserve"> Funding</w:t>
      </w:r>
      <w:r w:rsidR="00D97C32" w:rsidRPr="5452F9FA">
        <w:rPr>
          <w:rFonts w:ascii="Arial" w:hAnsi="Arial" w:cs="Arial"/>
          <w:b/>
          <w:bCs/>
          <w:sz w:val="28"/>
          <w:szCs w:val="28"/>
        </w:rPr>
        <w:t>, Additional Allocations Funding and Slippage</w:t>
      </w:r>
      <w:bookmarkEnd w:id="11"/>
    </w:p>
    <w:p w14:paraId="29757290" w14:textId="77777777" w:rsidR="00A71D48" w:rsidRDefault="00A71D48" w:rsidP="00A71D48"/>
    <w:tbl>
      <w:tblPr>
        <w:tblW w:w="10706" w:type="dxa"/>
        <w:tblLook w:val="04A0" w:firstRow="1" w:lastRow="0" w:firstColumn="1" w:lastColumn="0" w:noHBand="0" w:noVBand="1"/>
      </w:tblPr>
      <w:tblGrid>
        <w:gridCol w:w="2104"/>
        <w:gridCol w:w="1906"/>
        <w:gridCol w:w="1840"/>
        <w:gridCol w:w="1842"/>
        <w:gridCol w:w="1523"/>
        <w:gridCol w:w="1491"/>
      </w:tblGrid>
      <w:tr w:rsidR="00264CC9" w:rsidRPr="00264CC9" w14:paraId="38F70D03" w14:textId="77777777" w:rsidTr="00A5344F">
        <w:trPr>
          <w:trHeight w:val="334"/>
        </w:trPr>
        <w:tc>
          <w:tcPr>
            <w:tcW w:w="7692" w:type="dxa"/>
            <w:gridSpan w:val="4"/>
            <w:tcBorders>
              <w:top w:val="nil"/>
              <w:left w:val="nil"/>
              <w:bottom w:val="single" w:sz="8" w:space="0" w:color="auto"/>
              <w:right w:val="nil"/>
            </w:tcBorders>
            <w:shd w:val="clear" w:color="auto" w:fill="auto"/>
            <w:vAlign w:val="bottom"/>
            <w:hideMark/>
          </w:tcPr>
          <w:p w14:paraId="3BC6903F" w14:textId="48C70263" w:rsidR="00264CC9" w:rsidRPr="00264CC9" w:rsidRDefault="00264CC9" w:rsidP="00264CC9">
            <w:pPr>
              <w:spacing w:after="0" w:line="240" w:lineRule="auto"/>
              <w:rPr>
                <w:rFonts w:ascii="Arial" w:eastAsia="Times New Roman" w:hAnsi="Arial" w:cs="Arial"/>
                <w:b/>
                <w:color w:val="000000"/>
                <w:sz w:val="24"/>
                <w:szCs w:val="24"/>
                <w:lang w:eastAsia="en-GB"/>
              </w:rPr>
            </w:pPr>
            <w:r w:rsidRPr="00E65AEE">
              <w:rPr>
                <w:rFonts w:ascii="Arial" w:eastAsia="Times New Roman" w:hAnsi="Arial" w:cs="Arial"/>
                <w:b/>
                <w:color w:val="4472C4" w:themeColor="accent1"/>
                <w:sz w:val="24"/>
                <w:szCs w:val="24"/>
                <w:lang w:eastAsia="en-GB"/>
              </w:rPr>
              <w:t>20</w:t>
            </w:r>
            <w:r w:rsidRPr="00264CC9">
              <w:rPr>
                <w:rFonts w:ascii="Arial" w:eastAsia="Times New Roman" w:hAnsi="Arial" w:cs="Arial"/>
                <w:b/>
                <w:color w:val="4472C4" w:themeColor="accent1"/>
                <w:sz w:val="24"/>
                <w:szCs w:val="24"/>
                <w:lang w:eastAsia="en-GB"/>
              </w:rPr>
              <w:t xml:space="preserve">22/23 Final allocation </w:t>
            </w:r>
            <w:r w:rsidRPr="00264CC9">
              <w:rPr>
                <w:rFonts w:ascii="Arial" w:eastAsia="Times New Roman" w:hAnsi="Arial" w:cs="Arial"/>
                <w:b/>
                <w:bCs/>
                <w:color w:val="4472C4" w:themeColor="accent1"/>
                <w:sz w:val="24"/>
                <w:szCs w:val="24"/>
                <w:lang w:eastAsia="en-GB"/>
              </w:rPr>
              <w:t>with</w:t>
            </w:r>
            <w:r w:rsidRPr="00264CC9">
              <w:rPr>
                <w:rFonts w:ascii="Arial" w:eastAsia="Times New Roman" w:hAnsi="Arial" w:cs="Arial"/>
                <w:b/>
                <w:color w:val="4472C4" w:themeColor="accent1"/>
                <w:sz w:val="24"/>
                <w:szCs w:val="24"/>
                <w:lang w:eastAsia="en-GB"/>
              </w:rPr>
              <w:t xml:space="preserve"> funding requiring bids</w:t>
            </w:r>
          </w:p>
        </w:tc>
        <w:tc>
          <w:tcPr>
            <w:tcW w:w="1523" w:type="dxa"/>
            <w:tcBorders>
              <w:top w:val="nil"/>
              <w:left w:val="nil"/>
              <w:bottom w:val="nil"/>
              <w:right w:val="nil"/>
            </w:tcBorders>
            <w:shd w:val="clear" w:color="auto" w:fill="auto"/>
            <w:noWrap/>
            <w:vAlign w:val="bottom"/>
            <w:hideMark/>
          </w:tcPr>
          <w:p w14:paraId="4B988778" w14:textId="77777777" w:rsidR="00264CC9" w:rsidRPr="00264CC9" w:rsidRDefault="00264CC9" w:rsidP="00264CC9">
            <w:pPr>
              <w:spacing w:after="0" w:line="240" w:lineRule="auto"/>
              <w:rPr>
                <w:rFonts w:ascii="Arial" w:eastAsia="Times New Roman" w:hAnsi="Arial" w:cs="Arial"/>
                <w:b/>
                <w:bCs/>
                <w:color w:val="000000"/>
                <w:sz w:val="28"/>
                <w:szCs w:val="28"/>
                <w:lang w:eastAsia="en-GB"/>
              </w:rPr>
            </w:pPr>
          </w:p>
        </w:tc>
        <w:tc>
          <w:tcPr>
            <w:tcW w:w="1491" w:type="dxa"/>
            <w:tcBorders>
              <w:top w:val="nil"/>
              <w:left w:val="nil"/>
              <w:bottom w:val="nil"/>
              <w:right w:val="nil"/>
            </w:tcBorders>
            <w:shd w:val="clear" w:color="auto" w:fill="auto"/>
            <w:noWrap/>
            <w:vAlign w:val="bottom"/>
            <w:hideMark/>
          </w:tcPr>
          <w:p w14:paraId="3591E47B" w14:textId="77777777" w:rsidR="00264CC9" w:rsidRPr="00264CC9" w:rsidRDefault="00264CC9" w:rsidP="00264CC9">
            <w:pPr>
              <w:spacing w:after="0" w:line="240" w:lineRule="auto"/>
              <w:rPr>
                <w:rFonts w:ascii="Times New Roman" w:eastAsia="Times New Roman" w:hAnsi="Times New Roman" w:cs="Times New Roman"/>
                <w:sz w:val="20"/>
                <w:szCs w:val="20"/>
                <w:lang w:eastAsia="en-GB"/>
              </w:rPr>
            </w:pPr>
          </w:p>
        </w:tc>
      </w:tr>
      <w:tr w:rsidR="00264CC9" w:rsidRPr="00264CC9" w14:paraId="5C97BA0D" w14:textId="77777777" w:rsidTr="00A5344F">
        <w:trPr>
          <w:trHeight w:val="501"/>
        </w:trPr>
        <w:tc>
          <w:tcPr>
            <w:tcW w:w="2104" w:type="dxa"/>
            <w:tcBorders>
              <w:top w:val="nil"/>
              <w:left w:val="nil"/>
              <w:bottom w:val="single" w:sz="8" w:space="0" w:color="auto"/>
              <w:right w:val="nil"/>
            </w:tcBorders>
            <w:shd w:val="clear" w:color="000000" w:fill="808080"/>
            <w:noWrap/>
            <w:vAlign w:val="bottom"/>
            <w:hideMark/>
          </w:tcPr>
          <w:p w14:paraId="78BB0D1E" w14:textId="77777777" w:rsidR="00264CC9" w:rsidRPr="00264CC9" w:rsidRDefault="00264CC9" w:rsidP="00264CC9">
            <w:pPr>
              <w:spacing w:after="0" w:line="240" w:lineRule="auto"/>
              <w:rPr>
                <w:rFonts w:ascii="Arial" w:eastAsia="Times New Roman" w:hAnsi="Arial" w:cs="Arial"/>
                <w:b/>
                <w:bCs/>
                <w:color w:val="FFFFFF"/>
                <w:sz w:val="20"/>
                <w:szCs w:val="20"/>
                <w:lang w:eastAsia="en-GB"/>
              </w:rPr>
            </w:pPr>
            <w:r w:rsidRPr="00264CC9">
              <w:rPr>
                <w:rFonts w:ascii="Arial" w:eastAsia="Times New Roman" w:hAnsi="Arial" w:cs="Arial"/>
                <w:b/>
                <w:bCs/>
                <w:color w:val="FFFFFF"/>
                <w:sz w:val="20"/>
                <w:szCs w:val="20"/>
                <w:lang w:eastAsia="en-GB"/>
              </w:rPr>
              <w:t> </w:t>
            </w:r>
          </w:p>
        </w:tc>
        <w:tc>
          <w:tcPr>
            <w:tcW w:w="1906" w:type="dxa"/>
            <w:tcBorders>
              <w:top w:val="nil"/>
              <w:left w:val="single" w:sz="8" w:space="0" w:color="auto"/>
              <w:bottom w:val="single" w:sz="8" w:space="0" w:color="auto"/>
              <w:right w:val="single" w:sz="8" w:space="0" w:color="auto"/>
            </w:tcBorders>
            <w:shd w:val="clear" w:color="000000" w:fill="808080"/>
            <w:vAlign w:val="bottom"/>
            <w:hideMark/>
          </w:tcPr>
          <w:p w14:paraId="3AF340B8" w14:textId="77777777" w:rsidR="00264CC9" w:rsidRPr="00264CC9" w:rsidRDefault="00264CC9" w:rsidP="00264CC9">
            <w:pPr>
              <w:spacing w:after="0" w:line="240" w:lineRule="auto"/>
              <w:jc w:val="center"/>
              <w:rPr>
                <w:rFonts w:ascii="Arial" w:eastAsia="Times New Roman" w:hAnsi="Arial" w:cs="Arial"/>
                <w:b/>
                <w:bCs/>
                <w:color w:val="FFFFFF"/>
                <w:sz w:val="20"/>
                <w:szCs w:val="20"/>
                <w:lang w:eastAsia="en-GB"/>
              </w:rPr>
            </w:pPr>
            <w:r w:rsidRPr="00264CC9">
              <w:rPr>
                <w:rFonts w:ascii="Arial" w:eastAsia="Times New Roman" w:hAnsi="Arial" w:cs="Arial"/>
                <w:b/>
                <w:bCs/>
                <w:color w:val="FFFFFF"/>
                <w:sz w:val="20"/>
                <w:szCs w:val="20"/>
                <w:lang w:eastAsia="en-GB"/>
              </w:rPr>
              <w:t>Recurrent allocation</w:t>
            </w:r>
          </w:p>
        </w:tc>
        <w:tc>
          <w:tcPr>
            <w:tcW w:w="1840" w:type="dxa"/>
            <w:tcBorders>
              <w:top w:val="nil"/>
              <w:left w:val="nil"/>
              <w:bottom w:val="single" w:sz="8" w:space="0" w:color="auto"/>
              <w:right w:val="single" w:sz="8" w:space="0" w:color="auto"/>
            </w:tcBorders>
            <w:shd w:val="clear" w:color="000000" w:fill="808080"/>
            <w:vAlign w:val="bottom"/>
            <w:hideMark/>
          </w:tcPr>
          <w:p w14:paraId="2106A066" w14:textId="77777777" w:rsidR="00264CC9" w:rsidRPr="00264CC9" w:rsidRDefault="00264CC9" w:rsidP="00264CC9">
            <w:pPr>
              <w:spacing w:after="0" w:line="240" w:lineRule="auto"/>
              <w:jc w:val="center"/>
              <w:rPr>
                <w:rFonts w:ascii="Arial" w:eastAsia="Times New Roman" w:hAnsi="Arial" w:cs="Arial"/>
                <w:b/>
                <w:bCs/>
                <w:color w:val="FFFFFF"/>
                <w:sz w:val="20"/>
                <w:szCs w:val="20"/>
                <w:lang w:eastAsia="en-GB"/>
              </w:rPr>
            </w:pPr>
            <w:r w:rsidRPr="00264CC9">
              <w:rPr>
                <w:rFonts w:ascii="Arial" w:eastAsia="Times New Roman" w:hAnsi="Arial" w:cs="Arial"/>
                <w:b/>
                <w:bCs/>
                <w:color w:val="FFFFFF"/>
                <w:sz w:val="20"/>
                <w:szCs w:val="20"/>
                <w:lang w:eastAsia="en-GB"/>
              </w:rPr>
              <w:t>Non recurrent allocation</w:t>
            </w:r>
          </w:p>
        </w:tc>
        <w:tc>
          <w:tcPr>
            <w:tcW w:w="1841" w:type="dxa"/>
            <w:tcBorders>
              <w:top w:val="nil"/>
              <w:left w:val="nil"/>
              <w:bottom w:val="single" w:sz="8" w:space="0" w:color="auto"/>
              <w:right w:val="single" w:sz="8" w:space="0" w:color="auto"/>
            </w:tcBorders>
            <w:shd w:val="clear" w:color="000000" w:fill="808080"/>
            <w:vAlign w:val="bottom"/>
            <w:hideMark/>
          </w:tcPr>
          <w:p w14:paraId="16441C75" w14:textId="77777777" w:rsidR="00264CC9" w:rsidRPr="00264CC9" w:rsidRDefault="00264CC9" w:rsidP="00264CC9">
            <w:pPr>
              <w:spacing w:after="0" w:line="240" w:lineRule="auto"/>
              <w:jc w:val="center"/>
              <w:rPr>
                <w:rFonts w:ascii="Arial" w:eastAsia="Times New Roman" w:hAnsi="Arial" w:cs="Arial"/>
                <w:b/>
                <w:bCs/>
                <w:color w:val="FFFFFF"/>
                <w:sz w:val="20"/>
                <w:szCs w:val="20"/>
                <w:lang w:eastAsia="en-GB"/>
              </w:rPr>
            </w:pPr>
            <w:r w:rsidRPr="00264CC9">
              <w:rPr>
                <w:rFonts w:ascii="Arial" w:eastAsia="Times New Roman" w:hAnsi="Arial" w:cs="Arial"/>
                <w:b/>
                <w:bCs/>
                <w:color w:val="FFFFFF"/>
                <w:sz w:val="20"/>
                <w:szCs w:val="20"/>
                <w:lang w:eastAsia="en-GB"/>
              </w:rPr>
              <w:t>Total allocation</w:t>
            </w:r>
          </w:p>
        </w:tc>
        <w:tc>
          <w:tcPr>
            <w:tcW w:w="1523" w:type="dxa"/>
            <w:tcBorders>
              <w:top w:val="single" w:sz="8" w:space="0" w:color="auto"/>
              <w:left w:val="nil"/>
              <w:bottom w:val="single" w:sz="8" w:space="0" w:color="auto"/>
              <w:right w:val="single" w:sz="8" w:space="0" w:color="auto"/>
            </w:tcBorders>
            <w:shd w:val="clear" w:color="000000" w:fill="808080"/>
            <w:vAlign w:val="bottom"/>
            <w:hideMark/>
          </w:tcPr>
          <w:p w14:paraId="4E047F35" w14:textId="77777777" w:rsidR="00264CC9" w:rsidRPr="00264CC9" w:rsidRDefault="00264CC9" w:rsidP="00264CC9">
            <w:pPr>
              <w:spacing w:after="0" w:line="240" w:lineRule="auto"/>
              <w:jc w:val="center"/>
              <w:rPr>
                <w:rFonts w:ascii="Arial" w:eastAsia="Times New Roman" w:hAnsi="Arial" w:cs="Arial"/>
                <w:b/>
                <w:bCs/>
                <w:color w:val="FFFFFF"/>
                <w:sz w:val="20"/>
                <w:szCs w:val="20"/>
                <w:lang w:eastAsia="en-GB"/>
              </w:rPr>
            </w:pPr>
            <w:r w:rsidRPr="00264CC9">
              <w:rPr>
                <w:rFonts w:ascii="Arial" w:eastAsia="Times New Roman" w:hAnsi="Arial" w:cs="Arial"/>
                <w:b/>
                <w:bCs/>
                <w:color w:val="FFFFFF"/>
                <w:sz w:val="20"/>
                <w:szCs w:val="20"/>
                <w:lang w:eastAsia="en-GB"/>
              </w:rPr>
              <w:t>Previously approved recurrent baseline</w:t>
            </w:r>
          </w:p>
        </w:tc>
        <w:tc>
          <w:tcPr>
            <w:tcW w:w="1491" w:type="dxa"/>
            <w:tcBorders>
              <w:top w:val="single" w:sz="8" w:space="0" w:color="auto"/>
              <w:left w:val="nil"/>
              <w:bottom w:val="single" w:sz="8" w:space="0" w:color="auto"/>
              <w:right w:val="single" w:sz="8" w:space="0" w:color="auto"/>
            </w:tcBorders>
            <w:shd w:val="clear" w:color="000000" w:fill="808080"/>
            <w:vAlign w:val="bottom"/>
            <w:hideMark/>
          </w:tcPr>
          <w:p w14:paraId="1D90F1C4" w14:textId="77777777" w:rsidR="00264CC9" w:rsidRPr="00264CC9" w:rsidRDefault="00264CC9" w:rsidP="00264CC9">
            <w:pPr>
              <w:spacing w:after="0" w:line="240" w:lineRule="auto"/>
              <w:jc w:val="center"/>
              <w:rPr>
                <w:rFonts w:ascii="Arial" w:eastAsia="Times New Roman" w:hAnsi="Arial" w:cs="Arial"/>
                <w:b/>
                <w:bCs/>
                <w:color w:val="FFFFFF"/>
                <w:sz w:val="20"/>
                <w:szCs w:val="20"/>
                <w:lang w:eastAsia="en-GB"/>
              </w:rPr>
            </w:pPr>
            <w:r w:rsidRPr="00264CC9">
              <w:rPr>
                <w:rFonts w:ascii="Arial" w:eastAsia="Times New Roman" w:hAnsi="Arial" w:cs="Arial"/>
                <w:b/>
                <w:bCs/>
                <w:color w:val="FFFFFF"/>
                <w:sz w:val="20"/>
                <w:szCs w:val="20"/>
                <w:lang w:eastAsia="en-GB"/>
              </w:rPr>
              <w:t>Funding requiring bids*</w:t>
            </w:r>
          </w:p>
        </w:tc>
      </w:tr>
      <w:tr w:rsidR="00264CC9" w:rsidRPr="00264CC9" w14:paraId="273A7D5B" w14:textId="77777777" w:rsidTr="00A5344F">
        <w:trPr>
          <w:trHeight w:val="245"/>
        </w:trPr>
        <w:tc>
          <w:tcPr>
            <w:tcW w:w="2104" w:type="dxa"/>
            <w:tcBorders>
              <w:top w:val="nil"/>
              <w:left w:val="single" w:sz="8" w:space="0" w:color="auto"/>
              <w:bottom w:val="nil"/>
              <w:right w:val="nil"/>
            </w:tcBorders>
            <w:shd w:val="clear" w:color="auto" w:fill="auto"/>
            <w:noWrap/>
            <w:vAlign w:val="bottom"/>
            <w:hideMark/>
          </w:tcPr>
          <w:p w14:paraId="43C97A5C" w14:textId="77777777" w:rsidR="00264CC9" w:rsidRPr="00264CC9" w:rsidRDefault="00264CC9" w:rsidP="00264CC9">
            <w:pPr>
              <w:spacing w:after="0" w:line="240" w:lineRule="auto"/>
              <w:rPr>
                <w:rFonts w:ascii="Arial" w:eastAsia="Times New Roman" w:hAnsi="Arial" w:cs="Arial"/>
                <w:sz w:val="20"/>
                <w:szCs w:val="20"/>
                <w:lang w:eastAsia="en-GB"/>
              </w:rPr>
            </w:pPr>
            <w:r w:rsidRPr="00264CC9">
              <w:rPr>
                <w:rFonts w:ascii="Arial" w:eastAsia="Times New Roman" w:hAnsi="Arial" w:cs="Arial"/>
                <w:sz w:val="20"/>
                <w:szCs w:val="20"/>
                <w:lang w:eastAsia="en-GB"/>
              </w:rPr>
              <w:t>Ayrshire &amp; Arran</w:t>
            </w:r>
          </w:p>
        </w:tc>
        <w:tc>
          <w:tcPr>
            <w:tcW w:w="1906" w:type="dxa"/>
            <w:tcBorders>
              <w:top w:val="nil"/>
              <w:left w:val="single" w:sz="8" w:space="0" w:color="auto"/>
              <w:bottom w:val="nil"/>
              <w:right w:val="single" w:sz="8" w:space="0" w:color="auto"/>
            </w:tcBorders>
            <w:shd w:val="clear" w:color="auto" w:fill="auto"/>
            <w:noWrap/>
            <w:vAlign w:val="bottom"/>
            <w:hideMark/>
          </w:tcPr>
          <w:p w14:paraId="2367FC02" w14:textId="77777777" w:rsidR="00264CC9" w:rsidRPr="00264CC9" w:rsidRDefault="00264CC9" w:rsidP="00264CC9">
            <w:pPr>
              <w:spacing w:after="0" w:line="240" w:lineRule="auto"/>
              <w:jc w:val="right"/>
              <w:rPr>
                <w:rFonts w:ascii="Arial" w:eastAsia="Times New Roman" w:hAnsi="Arial" w:cs="Arial"/>
                <w:sz w:val="20"/>
                <w:szCs w:val="20"/>
                <w:lang w:eastAsia="en-GB"/>
              </w:rPr>
            </w:pPr>
            <w:r w:rsidRPr="00264CC9">
              <w:rPr>
                <w:rFonts w:ascii="Arial" w:eastAsia="Times New Roman" w:hAnsi="Arial" w:cs="Arial"/>
                <w:sz w:val="20"/>
                <w:szCs w:val="20"/>
                <w:lang w:eastAsia="en-GB"/>
              </w:rPr>
              <w:t>3,878,498</w:t>
            </w:r>
          </w:p>
        </w:tc>
        <w:tc>
          <w:tcPr>
            <w:tcW w:w="1840" w:type="dxa"/>
            <w:tcBorders>
              <w:top w:val="nil"/>
              <w:left w:val="nil"/>
              <w:bottom w:val="nil"/>
              <w:right w:val="single" w:sz="8" w:space="0" w:color="auto"/>
            </w:tcBorders>
            <w:shd w:val="clear" w:color="auto" w:fill="auto"/>
            <w:noWrap/>
            <w:vAlign w:val="bottom"/>
            <w:hideMark/>
          </w:tcPr>
          <w:p w14:paraId="673B915F" w14:textId="77777777" w:rsidR="00264CC9" w:rsidRPr="00264CC9" w:rsidRDefault="00264CC9" w:rsidP="00264CC9">
            <w:pPr>
              <w:spacing w:after="0" w:line="240" w:lineRule="auto"/>
              <w:jc w:val="right"/>
              <w:rPr>
                <w:rFonts w:ascii="Arial" w:eastAsia="Times New Roman" w:hAnsi="Arial" w:cs="Arial"/>
                <w:sz w:val="20"/>
                <w:szCs w:val="20"/>
                <w:lang w:eastAsia="en-GB"/>
              </w:rPr>
            </w:pPr>
            <w:r w:rsidRPr="00264CC9">
              <w:rPr>
                <w:rFonts w:ascii="Arial" w:eastAsia="Times New Roman" w:hAnsi="Arial" w:cs="Arial"/>
                <w:sz w:val="20"/>
                <w:szCs w:val="20"/>
                <w:lang w:eastAsia="en-GB"/>
              </w:rPr>
              <w:t>84,098</w:t>
            </w:r>
          </w:p>
        </w:tc>
        <w:tc>
          <w:tcPr>
            <w:tcW w:w="1841" w:type="dxa"/>
            <w:tcBorders>
              <w:top w:val="nil"/>
              <w:left w:val="nil"/>
              <w:bottom w:val="nil"/>
              <w:right w:val="single" w:sz="8" w:space="0" w:color="auto"/>
            </w:tcBorders>
            <w:shd w:val="clear" w:color="auto" w:fill="auto"/>
            <w:noWrap/>
            <w:vAlign w:val="bottom"/>
            <w:hideMark/>
          </w:tcPr>
          <w:p w14:paraId="7344CFA3" w14:textId="77777777" w:rsidR="00264CC9" w:rsidRPr="00264CC9" w:rsidRDefault="00264CC9" w:rsidP="00264CC9">
            <w:pPr>
              <w:spacing w:after="0" w:line="240" w:lineRule="auto"/>
              <w:jc w:val="right"/>
              <w:rPr>
                <w:rFonts w:ascii="Arial" w:eastAsia="Times New Roman" w:hAnsi="Arial" w:cs="Arial"/>
                <w:sz w:val="20"/>
                <w:szCs w:val="20"/>
                <w:lang w:eastAsia="en-GB"/>
              </w:rPr>
            </w:pPr>
            <w:r w:rsidRPr="00264CC9">
              <w:rPr>
                <w:rFonts w:ascii="Arial" w:eastAsia="Times New Roman" w:hAnsi="Arial" w:cs="Arial"/>
                <w:sz w:val="20"/>
                <w:szCs w:val="20"/>
                <w:lang w:eastAsia="en-GB"/>
              </w:rPr>
              <w:t>3,962,595</w:t>
            </w:r>
          </w:p>
        </w:tc>
        <w:tc>
          <w:tcPr>
            <w:tcW w:w="1523" w:type="dxa"/>
            <w:tcBorders>
              <w:top w:val="nil"/>
              <w:left w:val="nil"/>
              <w:bottom w:val="nil"/>
              <w:right w:val="single" w:sz="8" w:space="0" w:color="auto"/>
            </w:tcBorders>
            <w:shd w:val="clear" w:color="auto" w:fill="auto"/>
            <w:noWrap/>
            <w:vAlign w:val="bottom"/>
            <w:hideMark/>
          </w:tcPr>
          <w:p w14:paraId="31DE9029" w14:textId="77777777" w:rsidR="00264CC9" w:rsidRPr="00264CC9" w:rsidRDefault="00264CC9" w:rsidP="00264CC9">
            <w:pPr>
              <w:spacing w:after="0" w:line="240" w:lineRule="auto"/>
              <w:jc w:val="right"/>
              <w:rPr>
                <w:rFonts w:ascii="Arial" w:eastAsia="Times New Roman" w:hAnsi="Arial" w:cs="Arial"/>
                <w:sz w:val="20"/>
                <w:szCs w:val="20"/>
                <w:lang w:eastAsia="en-GB"/>
              </w:rPr>
            </w:pPr>
            <w:r w:rsidRPr="00264CC9">
              <w:rPr>
                <w:rFonts w:ascii="Arial" w:eastAsia="Times New Roman" w:hAnsi="Arial" w:cs="Arial"/>
                <w:sz w:val="20"/>
                <w:szCs w:val="20"/>
                <w:lang w:eastAsia="en-GB"/>
              </w:rPr>
              <w:t>3,400,678</w:t>
            </w:r>
          </w:p>
        </w:tc>
        <w:tc>
          <w:tcPr>
            <w:tcW w:w="1491" w:type="dxa"/>
            <w:tcBorders>
              <w:top w:val="nil"/>
              <w:left w:val="nil"/>
              <w:bottom w:val="nil"/>
              <w:right w:val="single" w:sz="8" w:space="0" w:color="auto"/>
            </w:tcBorders>
            <w:shd w:val="clear" w:color="auto" w:fill="auto"/>
            <w:noWrap/>
            <w:vAlign w:val="bottom"/>
            <w:hideMark/>
          </w:tcPr>
          <w:p w14:paraId="424D36C2" w14:textId="77777777" w:rsidR="00264CC9" w:rsidRPr="00264CC9" w:rsidRDefault="00264CC9" w:rsidP="00264CC9">
            <w:pPr>
              <w:spacing w:after="0" w:line="240" w:lineRule="auto"/>
              <w:jc w:val="right"/>
              <w:rPr>
                <w:rFonts w:ascii="Arial" w:eastAsia="Times New Roman" w:hAnsi="Arial" w:cs="Arial"/>
                <w:b/>
                <w:bCs/>
                <w:sz w:val="20"/>
                <w:szCs w:val="20"/>
                <w:lang w:eastAsia="en-GB"/>
              </w:rPr>
            </w:pPr>
            <w:r w:rsidRPr="00264CC9">
              <w:rPr>
                <w:rFonts w:ascii="Arial" w:eastAsia="Times New Roman" w:hAnsi="Arial" w:cs="Arial"/>
                <w:b/>
                <w:bCs/>
                <w:sz w:val="20"/>
                <w:szCs w:val="20"/>
                <w:lang w:eastAsia="en-GB"/>
              </w:rPr>
              <w:t>561,917</w:t>
            </w:r>
          </w:p>
        </w:tc>
      </w:tr>
      <w:tr w:rsidR="00264CC9" w:rsidRPr="00264CC9" w14:paraId="0A54A95B" w14:textId="77777777" w:rsidTr="00A5344F">
        <w:trPr>
          <w:trHeight w:val="245"/>
        </w:trPr>
        <w:tc>
          <w:tcPr>
            <w:tcW w:w="2104" w:type="dxa"/>
            <w:tcBorders>
              <w:top w:val="nil"/>
              <w:left w:val="single" w:sz="8" w:space="0" w:color="auto"/>
              <w:bottom w:val="nil"/>
              <w:right w:val="nil"/>
            </w:tcBorders>
            <w:shd w:val="clear" w:color="auto" w:fill="auto"/>
            <w:noWrap/>
            <w:vAlign w:val="bottom"/>
            <w:hideMark/>
          </w:tcPr>
          <w:p w14:paraId="09E7CD7A" w14:textId="77777777" w:rsidR="00264CC9" w:rsidRPr="00264CC9" w:rsidRDefault="00264CC9" w:rsidP="00264CC9">
            <w:pPr>
              <w:spacing w:after="0" w:line="240" w:lineRule="auto"/>
              <w:rPr>
                <w:rFonts w:ascii="Arial" w:eastAsia="Times New Roman" w:hAnsi="Arial" w:cs="Arial"/>
                <w:sz w:val="20"/>
                <w:szCs w:val="20"/>
                <w:lang w:eastAsia="en-GB"/>
              </w:rPr>
            </w:pPr>
            <w:r w:rsidRPr="00264CC9">
              <w:rPr>
                <w:rFonts w:ascii="Arial" w:eastAsia="Times New Roman" w:hAnsi="Arial" w:cs="Arial"/>
                <w:sz w:val="20"/>
                <w:szCs w:val="20"/>
                <w:lang w:eastAsia="en-GB"/>
              </w:rPr>
              <w:t>Borders</w:t>
            </w:r>
          </w:p>
        </w:tc>
        <w:tc>
          <w:tcPr>
            <w:tcW w:w="1906" w:type="dxa"/>
            <w:tcBorders>
              <w:top w:val="nil"/>
              <w:left w:val="single" w:sz="8" w:space="0" w:color="auto"/>
              <w:bottom w:val="nil"/>
              <w:right w:val="single" w:sz="8" w:space="0" w:color="auto"/>
            </w:tcBorders>
            <w:shd w:val="clear" w:color="auto" w:fill="auto"/>
            <w:noWrap/>
            <w:vAlign w:val="bottom"/>
            <w:hideMark/>
          </w:tcPr>
          <w:p w14:paraId="1CC26464" w14:textId="77777777" w:rsidR="00264CC9" w:rsidRPr="00264CC9" w:rsidRDefault="00264CC9" w:rsidP="00264CC9">
            <w:pPr>
              <w:spacing w:after="0" w:line="240" w:lineRule="auto"/>
              <w:jc w:val="right"/>
              <w:rPr>
                <w:rFonts w:ascii="Arial" w:eastAsia="Times New Roman" w:hAnsi="Arial" w:cs="Arial"/>
                <w:sz w:val="20"/>
                <w:szCs w:val="20"/>
                <w:lang w:eastAsia="en-GB"/>
              </w:rPr>
            </w:pPr>
            <w:r w:rsidRPr="00264CC9">
              <w:rPr>
                <w:rFonts w:ascii="Arial" w:eastAsia="Times New Roman" w:hAnsi="Arial" w:cs="Arial"/>
                <w:sz w:val="20"/>
                <w:szCs w:val="20"/>
                <w:lang w:eastAsia="en-GB"/>
              </w:rPr>
              <w:t>795,937</w:t>
            </w:r>
          </w:p>
        </w:tc>
        <w:tc>
          <w:tcPr>
            <w:tcW w:w="1840" w:type="dxa"/>
            <w:tcBorders>
              <w:top w:val="nil"/>
              <w:left w:val="nil"/>
              <w:bottom w:val="nil"/>
              <w:right w:val="single" w:sz="8" w:space="0" w:color="auto"/>
            </w:tcBorders>
            <w:shd w:val="clear" w:color="auto" w:fill="auto"/>
            <w:noWrap/>
            <w:vAlign w:val="bottom"/>
            <w:hideMark/>
          </w:tcPr>
          <w:p w14:paraId="6892041A" w14:textId="77777777" w:rsidR="00264CC9" w:rsidRPr="00264CC9" w:rsidRDefault="00264CC9" w:rsidP="00264CC9">
            <w:pPr>
              <w:spacing w:after="0" w:line="240" w:lineRule="auto"/>
              <w:jc w:val="right"/>
              <w:rPr>
                <w:rFonts w:ascii="Arial" w:eastAsia="Times New Roman" w:hAnsi="Arial" w:cs="Arial"/>
                <w:sz w:val="20"/>
                <w:szCs w:val="20"/>
                <w:lang w:eastAsia="en-GB"/>
              </w:rPr>
            </w:pPr>
            <w:r w:rsidRPr="00264CC9">
              <w:rPr>
                <w:rFonts w:ascii="Arial" w:eastAsia="Times New Roman" w:hAnsi="Arial" w:cs="Arial"/>
                <w:sz w:val="20"/>
                <w:szCs w:val="20"/>
                <w:lang w:eastAsia="en-GB"/>
              </w:rPr>
              <w:t>15,568</w:t>
            </w:r>
          </w:p>
        </w:tc>
        <w:tc>
          <w:tcPr>
            <w:tcW w:w="1841" w:type="dxa"/>
            <w:tcBorders>
              <w:top w:val="nil"/>
              <w:left w:val="nil"/>
              <w:bottom w:val="nil"/>
              <w:right w:val="single" w:sz="8" w:space="0" w:color="auto"/>
            </w:tcBorders>
            <w:shd w:val="clear" w:color="auto" w:fill="auto"/>
            <w:noWrap/>
            <w:vAlign w:val="bottom"/>
            <w:hideMark/>
          </w:tcPr>
          <w:p w14:paraId="44B446FE" w14:textId="77777777" w:rsidR="00264CC9" w:rsidRPr="00264CC9" w:rsidRDefault="00264CC9" w:rsidP="00264CC9">
            <w:pPr>
              <w:spacing w:after="0" w:line="240" w:lineRule="auto"/>
              <w:jc w:val="right"/>
              <w:rPr>
                <w:rFonts w:ascii="Arial" w:eastAsia="Times New Roman" w:hAnsi="Arial" w:cs="Arial"/>
                <w:sz w:val="20"/>
                <w:szCs w:val="20"/>
                <w:lang w:eastAsia="en-GB"/>
              </w:rPr>
            </w:pPr>
            <w:r w:rsidRPr="00264CC9">
              <w:rPr>
                <w:rFonts w:ascii="Arial" w:eastAsia="Times New Roman" w:hAnsi="Arial" w:cs="Arial"/>
                <w:sz w:val="20"/>
                <w:szCs w:val="20"/>
                <w:lang w:eastAsia="en-GB"/>
              </w:rPr>
              <w:t>811,504</w:t>
            </w:r>
          </w:p>
        </w:tc>
        <w:tc>
          <w:tcPr>
            <w:tcW w:w="1523" w:type="dxa"/>
            <w:tcBorders>
              <w:top w:val="nil"/>
              <w:left w:val="nil"/>
              <w:bottom w:val="nil"/>
              <w:right w:val="single" w:sz="8" w:space="0" w:color="auto"/>
            </w:tcBorders>
            <w:shd w:val="clear" w:color="auto" w:fill="auto"/>
            <w:noWrap/>
            <w:vAlign w:val="bottom"/>
            <w:hideMark/>
          </w:tcPr>
          <w:p w14:paraId="5314472E" w14:textId="77777777" w:rsidR="00264CC9" w:rsidRPr="00264CC9" w:rsidRDefault="00264CC9" w:rsidP="00264CC9">
            <w:pPr>
              <w:spacing w:after="0" w:line="240" w:lineRule="auto"/>
              <w:jc w:val="right"/>
              <w:rPr>
                <w:rFonts w:ascii="Arial" w:eastAsia="Times New Roman" w:hAnsi="Arial" w:cs="Arial"/>
                <w:sz w:val="20"/>
                <w:szCs w:val="20"/>
                <w:lang w:eastAsia="en-GB"/>
              </w:rPr>
            </w:pPr>
            <w:r w:rsidRPr="00264CC9">
              <w:rPr>
                <w:rFonts w:ascii="Arial" w:eastAsia="Times New Roman" w:hAnsi="Arial" w:cs="Arial"/>
                <w:sz w:val="20"/>
                <w:szCs w:val="20"/>
                <w:lang w:eastAsia="en-GB"/>
              </w:rPr>
              <w:t>795,937</w:t>
            </w:r>
          </w:p>
        </w:tc>
        <w:tc>
          <w:tcPr>
            <w:tcW w:w="1491" w:type="dxa"/>
            <w:tcBorders>
              <w:top w:val="nil"/>
              <w:left w:val="nil"/>
              <w:bottom w:val="nil"/>
              <w:right w:val="single" w:sz="8" w:space="0" w:color="auto"/>
            </w:tcBorders>
            <w:shd w:val="clear" w:color="auto" w:fill="auto"/>
            <w:noWrap/>
            <w:vAlign w:val="bottom"/>
            <w:hideMark/>
          </w:tcPr>
          <w:p w14:paraId="4BFB7F6F" w14:textId="77777777" w:rsidR="00264CC9" w:rsidRPr="00264CC9" w:rsidRDefault="00264CC9" w:rsidP="00264CC9">
            <w:pPr>
              <w:spacing w:after="0" w:line="240" w:lineRule="auto"/>
              <w:jc w:val="right"/>
              <w:rPr>
                <w:rFonts w:ascii="Arial" w:eastAsia="Times New Roman" w:hAnsi="Arial" w:cs="Arial"/>
                <w:b/>
                <w:bCs/>
                <w:sz w:val="20"/>
                <w:szCs w:val="20"/>
                <w:lang w:eastAsia="en-GB"/>
              </w:rPr>
            </w:pPr>
            <w:r w:rsidRPr="00264CC9">
              <w:rPr>
                <w:rFonts w:ascii="Arial" w:eastAsia="Times New Roman" w:hAnsi="Arial" w:cs="Arial"/>
                <w:b/>
                <w:bCs/>
                <w:sz w:val="20"/>
                <w:szCs w:val="20"/>
                <w:lang w:eastAsia="en-GB"/>
              </w:rPr>
              <w:t>15,568</w:t>
            </w:r>
          </w:p>
        </w:tc>
      </w:tr>
      <w:tr w:rsidR="00264CC9" w:rsidRPr="00264CC9" w14:paraId="05F3E6C4" w14:textId="77777777" w:rsidTr="00A5344F">
        <w:trPr>
          <w:trHeight w:val="245"/>
        </w:trPr>
        <w:tc>
          <w:tcPr>
            <w:tcW w:w="2104" w:type="dxa"/>
            <w:tcBorders>
              <w:top w:val="nil"/>
              <w:left w:val="single" w:sz="8" w:space="0" w:color="auto"/>
              <w:bottom w:val="nil"/>
              <w:right w:val="nil"/>
            </w:tcBorders>
            <w:shd w:val="clear" w:color="auto" w:fill="auto"/>
            <w:noWrap/>
            <w:vAlign w:val="bottom"/>
            <w:hideMark/>
          </w:tcPr>
          <w:p w14:paraId="6CF1CE57" w14:textId="77777777" w:rsidR="00264CC9" w:rsidRPr="00264CC9" w:rsidRDefault="00264CC9" w:rsidP="00264CC9">
            <w:pPr>
              <w:spacing w:after="0" w:line="240" w:lineRule="auto"/>
              <w:rPr>
                <w:rFonts w:ascii="Arial" w:eastAsia="Times New Roman" w:hAnsi="Arial" w:cs="Arial"/>
                <w:sz w:val="20"/>
                <w:szCs w:val="20"/>
                <w:lang w:eastAsia="en-GB"/>
              </w:rPr>
            </w:pPr>
            <w:r w:rsidRPr="00264CC9">
              <w:rPr>
                <w:rFonts w:ascii="Arial" w:eastAsia="Times New Roman" w:hAnsi="Arial" w:cs="Arial"/>
                <w:sz w:val="20"/>
                <w:szCs w:val="20"/>
                <w:lang w:eastAsia="en-GB"/>
              </w:rPr>
              <w:t>Dumfries &amp; Galloway</w:t>
            </w:r>
          </w:p>
        </w:tc>
        <w:tc>
          <w:tcPr>
            <w:tcW w:w="1906" w:type="dxa"/>
            <w:tcBorders>
              <w:top w:val="nil"/>
              <w:left w:val="single" w:sz="8" w:space="0" w:color="auto"/>
              <w:bottom w:val="nil"/>
              <w:right w:val="single" w:sz="8" w:space="0" w:color="auto"/>
            </w:tcBorders>
            <w:shd w:val="clear" w:color="auto" w:fill="auto"/>
            <w:noWrap/>
            <w:vAlign w:val="bottom"/>
            <w:hideMark/>
          </w:tcPr>
          <w:p w14:paraId="1385C7FC" w14:textId="77777777" w:rsidR="00264CC9" w:rsidRPr="00264CC9" w:rsidRDefault="00264CC9" w:rsidP="00264CC9">
            <w:pPr>
              <w:spacing w:after="0" w:line="240" w:lineRule="auto"/>
              <w:jc w:val="right"/>
              <w:rPr>
                <w:rFonts w:ascii="Arial" w:eastAsia="Times New Roman" w:hAnsi="Arial" w:cs="Arial"/>
                <w:sz w:val="20"/>
                <w:szCs w:val="20"/>
                <w:lang w:eastAsia="en-GB"/>
              </w:rPr>
            </w:pPr>
            <w:r w:rsidRPr="00264CC9">
              <w:rPr>
                <w:rFonts w:ascii="Arial" w:eastAsia="Times New Roman" w:hAnsi="Arial" w:cs="Arial"/>
                <w:sz w:val="20"/>
                <w:szCs w:val="20"/>
                <w:lang w:eastAsia="en-GB"/>
              </w:rPr>
              <w:t>877,129</w:t>
            </w:r>
          </w:p>
        </w:tc>
        <w:tc>
          <w:tcPr>
            <w:tcW w:w="1840" w:type="dxa"/>
            <w:tcBorders>
              <w:top w:val="nil"/>
              <w:left w:val="nil"/>
              <w:bottom w:val="nil"/>
              <w:right w:val="single" w:sz="8" w:space="0" w:color="auto"/>
            </w:tcBorders>
            <w:shd w:val="clear" w:color="auto" w:fill="auto"/>
            <w:noWrap/>
            <w:vAlign w:val="bottom"/>
            <w:hideMark/>
          </w:tcPr>
          <w:p w14:paraId="0E55C313" w14:textId="77777777" w:rsidR="00264CC9" w:rsidRPr="00264CC9" w:rsidRDefault="00264CC9" w:rsidP="00264CC9">
            <w:pPr>
              <w:spacing w:after="0" w:line="240" w:lineRule="auto"/>
              <w:jc w:val="right"/>
              <w:rPr>
                <w:rFonts w:ascii="Arial" w:eastAsia="Times New Roman" w:hAnsi="Arial" w:cs="Arial"/>
                <w:sz w:val="20"/>
                <w:szCs w:val="20"/>
                <w:lang w:eastAsia="en-GB"/>
              </w:rPr>
            </w:pPr>
            <w:r w:rsidRPr="00264CC9">
              <w:rPr>
                <w:rFonts w:ascii="Arial" w:eastAsia="Times New Roman" w:hAnsi="Arial" w:cs="Arial"/>
                <w:sz w:val="20"/>
                <w:szCs w:val="20"/>
                <w:lang w:eastAsia="en-GB"/>
              </w:rPr>
              <w:t>20,237</w:t>
            </w:r>
          </w:p>
        </w:tc>
        <w:tc>
          <w:tcPr>
            <w:tcW w:w="1841" w:type="dxa"/>
            <w:tcBorders>
              <w:top w:val="nil"/>
              <w:left w:val="nil"/>
              <w:bottom w:val="nil"/>
              <w:right w:val="single" w:sz="8" w:space="0" w:color="auto"/>
            </w:tcBorders>
            <w:shd w:val="clear" w:color="auto" w:fill="auto"/>
            <w:noWrap/>
            <w:vAlign w:val="bottom"/>
            <w:hideMark/>
          </w:tcPr>
          <w:p w14:paraId="0B29700B" w14:textId="77777777" w:rsidR="00264CC9" w:rsidRPr="00264CC9" w:rsidRDefault="00264CC9" w:rsidP="00264CC9">
            <w:pPr>
              <w:spacing w:after="0" w:line="240" w:lineRule="auto"/>
              <w:jc w:val="right"/>
              <w:rPr>
                <w:rFonts w:ascii="Arial" w:eastAsia="Times New Roman" w:hAnsi="Arial" w:cs="Arial"/>
                <w:sz w:val="20"/>
                <w:szCs w:val="20"/>
                <w:lang w:eastAsia="en-GB"/>
              </w:rPr>
            </w:pPr>
            <w:r w:rsidRPr="00264CC9">
              <w:rPr>
                <w:rFonts w:ascii="Arial" w:eastAsia="Times New Roman" w:hAnsi="Arial" w:cs="Arial"/>
                <w:sz w:val="20"/>
                <w:szCs w:val="20"/>
                <w:lang w:eastAsia="en-GB"/>
              </w:rPr>
              <w:t>897,366</w:t>
            </w:r>
          </w:p>
        </w:tc>
        <w:tc>
          <w:tcPr>
            <w:tcW w:w="1523" w:type="dxa"/>
            <w:tcBorders>
              <w:top w:val="nil"/>
              <w:left w:val="nil"/>
              <w:bottom w:val="nil"/>
              <w:right w:val="single" w:sz="8" w:space="0" w:color="auto"/>
            </w:tcBorders>
            <w:shd w:val="clear" w:color="auto" w:fill="auto"/>
            <w:noWrap/>
            <w:vAlign w:val="bottom"/>
            <w:hideMark/>
          </w:tcPr>
          <w:p w14:paraId="4FBC1C0E" w14:textId="77777777" w:rsidR="00264CC9" w:rsidRPr="00264CC9" w:rsidRDefault="00264CC9" w:rsidP="00264CC9">
            <w:pPr>
              <w:spacing w:after="0" w:line="240" w:lineRule="auto"/>
              <w:jc w:val="right"/>
              <w:rPr>
                <w:rFonts w:ascii="Arial" w:eastAsia="Times New Roman" w:hAnsi="Arial" w:cs="Arial"/>
                <w:sz w:val="20"/>
                <w:szCs w:val="20"/>
                <w:lang w:eastAsia="en-GB"/>
              </w:rPr>
            </w:pPr>
            <w:r w:rsidRPr="00264CC9">
              <w:rPr>
                <w:rFonts w:ascii="Arial" w:eastAsia="Times New Roman" w:hAnsi="Arial" w:cs="Arial"/>
                <w:sz w:val="20"/>
                <w:szCs w:val="20"/>
                <w:lang w:eastAsia="en-GB"/>
              </w:rPr>
              <w:t>875,508</w:t>
            </w:r>
          </w:p>
        </w:tc>
        <w:tc>
          <w:tcPr>
            <w:tcW w:w="1491" w:type="dxa"/>
            <w:tcBorders>
              <w:top w:val="nil"/>
              <w:left w:val="nil"/>
              <w:bottom w:val="nil"/>
              <w:right w:val="single" w:sz="8" w:space="0" w:color="auto"/>
            </w:tcBorders>
            <w:shd w:val="clear" w:color="auto" w:fill="auto"/>
            <w:noWrap/>
            <w:vAlign w:val="bottom"/>
            <w:hideMark/>
          </w:tcPr>
          <w:p w14:paraId="7E8D188D" w14:textId="77777777" w:rsidR="00264CC9" w:rsidRPr="00264CC9" w:rsidRDefault="00264CC9" w:rsidP="00264CC9">
            <w:pPr>
              <w:spacing w:after="0" w:line="240" w:lineRule="auto"/>
              <w:jc w:val="right"/>
              <w:rPr>
                <w:rFonts w:ascii="Arial" w:eastAsia="Times New Roman" w:hAnsi="Arial" w:cs="Arial"/>
                <w:b/>
                <w:bCs/>
                <w:sz w:val="20"/>
                <w:szCs w:val="20"/>
                <w:lang w:eastAsia="en-GB"/>
              </w:rPr>
            </w:pPr>
            <w:r w:rsidRPr="00264CC9">
              <w:rPr>
                <w:rFonts w:ascii="Arial" w:eastAsia="Times New Roman" w:hAnsi="Arial" w:cs="Arial"/>
                <w:b/>
                <w:bCs/>
                <w:sz w:val="20"/>
                <w:szCs w:val="20"/>
                <w:lang w:eastAsia="en-GB"/>
              </w:rPr>
              <w:t>21,858</w:t>
            </w:r>
          </w:p>
        </w:tc>
      </w:tr>
      <w:tr w:rsidR="00264CC9" w:rsidRPr="00264CC9" w14:paraId="4B117698" w14:textId="77777777" w:rsidTr="00A5344F">
        <w:trPr>
          <w:trHeight w:val="245"/>
        </w:trPr>
        <w:tc>
          <w:tcPr>
            <w:tcW w:w="2104" w:type="dxa"/>
            <w:tcBorders>
              <w:top w:val="nil"/>
              <w:left w:val="single" w:sz="8" w:space="0" w:color="auto"/>
              <w:bottom w:val="nil"/>
              <w:right w:val="nil"/>
            </w:tcBorders>
            <w:shd w:val="clear" w:color="auto" w:fill="auto"/>
            <w:noWrap/>
            <w:vAlign w:val="bottom"/>
            <w:hideMark/>
          </w:tcPr>
          <w:p w14:paraId="78E8A552" w14:textId="77777777" w:rsidR="00264CC9" w:rsidRPr="00264CC9" w:rsidRDefault="00264CC9" w:rsidP="00264CC9">
            <w:pPr>
              <w:spacing w:after="0" w:line="240" w:lineRule="auto"/>
              <w:rPr>
                <w:rFonts w:ascii="Arial" w:eastAsia="Times New Roman" w:hAnsi="Arial" w:cs="Arial"/>
                <w:sz w:val="20"/>
                <w:szCs w:val="20"/>
                <w:lang w:eastAsia="en-GB"/>
              </w:rPr>
            </w:pPr>
            <w:r w:rsidRPr="00264CC9">
              <w:rPr>
                <w:rFonts w:ascii="Arial" w:eastAsia="Times New Roman" w:hAnsi="Arial" w:cs="Arial"/>
                <w:sz w:val="20"/>
                <w:szCs w:val="20"/>
                <w:lang w:eastAsia="en-GB"/>
              </w:rPr>
              <w:t>Fife</w:t>
            </w:r>
          </w:p>
        </w:tc>
        <w:tc>
          <w:tcPr>
            <w:tcW w:w="1906" w:type="dxa"/>
            <w:tcBorders>
              <w:top w:val="nil"/>
              <w:left w:val="single" w:sz="8" w:space="0" w:color="auto"/>
              <w:bottom w:val="nil"/>
              <w:right w:val="single" w:sz="8" w:space="0" w:color="auto"/>
            </w:tcBorders>
            <w:shd w:val="clear" w:color="auto" w:fill="auto"/>
            <w:noWrap/>
            <w:vAlign w:val="bottom"/>
            <w:hideMark/>
          </w:tcPr>
          <w:p w14:paraId="101B3CDE" w14:textId="77777777" w:rsidR="00264CC9" w:rsidRPr="00264CC9" w:rsidRDefault="00264CC9" w:rsidP="00264CC9">
            <w:pPr>
              <w:spacing w:after="0" w:line="240" w:lineRule="auto"/>
              <w:jc w:val="right"/>
              <w:rPr>
                <w:rFonts w:ascii="Arial" w:eastAsia="Times New Roman" w:hAnsi="Arial" w:cs="Arial"/>
                <w:sz w:val="20"/>
                <w:szCs w:val="20"/>
                <w:lang w:eastAsia="en-GB"/>
              </w:rPr>
            </w:pPr>
            <w:r w:rsidRPr="00264CC9">
              <w:rPr>
                <w:rFonts w:ascii="Arial" w:eastAsia="Times New Roman" w:hAnsi="Arial" w:cs="Arial"/>
                <w:sz w:val="20"/>
                <w:szCs w:val="20"/>
                <w:lang w:eastAsia="en-GB"/>
              </w:rPr>
              <w:t>3,840,583</w:t>
            </w:r>
          </w:p>
        </w:tc>
        <w:tc>
          <w:tcPr>
            <w:tcW w:w="1840" w:type="dxa"/>
            <w:tcBorders>
              <w:top w:val="nil"/>
              <w:left w:val="nil"/>
              <w:bottom w:val="nil"/>
              <w:right w:val="single" w:sz="8" w:space="0" w:color="auto"/>
            </w:tcBorders>
            <w:shd w:val="clear" w:color="auto" w:fill="auto"/>
            <w:noWrap/>
            <w:vAlign w:val="bottom"/>
            <w:hideMark/>
          </w:tcPr>
          <w:p w14:paraId="7FFAD0B5" w14:textId="77777777" w:rsidR="00264CC9" w:rsidRPr="00264CC9" w:rsidRDefault="00264CC9" w:rsidP="00264CC9">
            <w:pPr>
              <w:spacing w:after="0" w:line="240" w:lineRule="auto"/>
              <w:jc w:val="right"/>
              <w:rPr>
                <w:rFonts w:ascii="Arial" w:eastAsia="Times New Roman" w:hAnsi="Arial" w:cs="Arial"/>
                <w:sz w:val="20"/>
                <w:szCs w:val="20"/>
                <w:lang w:eastAsia="en-GB"/>
              </w:rPr>
            </w:pPr>
            <w:r w:rsidRPr="00264CC9">
              <w:rPr>
                <w:rFonts w:ascii="Arial" w:eastAsia="Times New Roman" w:hAnsi="Arial" w:cs="Arial"/>
                <w:sz w:val="20"/>
                <w:szCs w:val="20"/>
                <w:lang w:eastAsia="en-GB"/>
              </w:rPr>
              <w:t>479,200</w:t>
            </w:r>
          </w:p>
        </w:tc>
        <w:tc>
          <w:tcPr>
            <w:tcW w:w="1841" w:type="dxa"/>
            <w:tcBorders>
              <w:top w:val="nil"/>
              <w:left w:val="nil"/>
              <w:bottom w:val="nil"/>
              <w:right w:val="single" w:sz="8" w:space="0" w:color="auto"/>
            </w:tcBorders>
            <w:shd w:val="clear" w:color="auto" w:fill="auto"/>
            <w:noWrap/>
            <w:vAlign w:val="bottom"/>
            <w:hideMark/>
          </w:tcPr>
          <w:p w14:paraId="5425BB92" w14:textId="77777777" w:rsidR="00264CC9" w:rsidRPr="00264CC9" w:rsidRDefault="00264CC9" w:rsidP="00264CC9">
            <w:pPr>
              <w:spacing w:after="0" w:line="240" w:lineRule="auto"/>
              <w:jc w:val="right"/>
              <w:rPr>
                <w:rFonts w:ascii="Arial" w:eastAsia="Times New Roman" w:hAnsi="Arial" w:cs="Arial"/>
                <w:sz w:val="20"/>
                <w:szCs w:val="20"/>
                <w:lang w:eastAsia="en-GB"/>
              </w:rPr>
            </w:pPr>
            <w:r w:rsidRPr="00264CC9">
              <w:rPr>
                <w:rFonts w:ascii="Arial" w:eastAsia="Times New Roman" w:hAnsi="Arial" w:cs="Arial"/>
                <w:sz w:val="20"/>
                <w:szCs w:val="20"/>
                <w:lang w:eastAsia="en-GB"/>
              </w:rPr>
              <w:t>4,319,783</w:t>
            </w:r>
          </w:p>
        </w:tc>
        <w:tc>
          <w:tcPr>
            <w:tcW w:w="1523" w:type="dxa"/>
            <w:tcBorders>
              <w:top w:val="nil"/>
              <w:left w:val="nil"/>
              <w:bottom w:val="nil"/>
              <w:right w:val="single" w:sz="8" w:space="0" w:color="auto"/>
            </w:tcBorders>
            <w:shd w:val="clear" w:color="auto" w:fill="auto"/>
            <w:noWrap/>
            <w:vAlign w:val="bottom"/>
            <w:hideMark/>
          </w:tcPr>
          <w:p w14:paraId="4699A7C8" w14:textId="77777777" w:rsidR="00264CC9" w:rsidRPr="00264CC9" w:rsidRDefault="00264CC9" w:rsidP="00264CC9">
            <w:pPr>
              <w:spacing w:after="0" w:line="240" w:lineRule="auto"/>
              <w:jc w:val="right"/>
              <w:rPr>
                <w:rFonts w:ascii="Arial" w:eastAsia="Times New Roman" w:hAnsi="Arial" w:cs="Arial"/>
                <w:sz w:val="20"/>
                <w:szCs w:val="20"/>
                <w:lang w:eastAsia="en-GB"/>
              </w:rPr>
            </w:pPr>
            <w:r w:rsidRPr="00264CC9">
              <w:rPr>
                <w:rFonts w:ascii="Arial" w:eastAsia="Times New Roman" w:hAnsi="Arial" w:cs="Arial"/>
                <w:sz w:val="20"/>
                <w:szCs w:val="20"/>
                <w:lang w:eastAsia="en-GB"/>
              </w:rPr>
              <w:t>3,393,339</w:t>
            </w:r>
          </w:p>
        </w:tc>
        <w:tc>
          <w:tcPr>
            <w:tcW w:w="1491" w:type="dxa"/>
            <w:tcBorders>
              <w:top w:val="nil"/>
              <w:left w:val="nil"/>
              <w:bottom w:val="nil"/>
              <w:right w:val="single" w:sz="8" w:space="0" w:color="auto"/>
            </w:tcBorders>
            <w:shd w:val="clear" w:color="auto" w:fill="auto"/>
            <w:noWrap/>
            <w:vAlign w:val="bottom"/>
            <w:hideMark/>
          </w:tcPr>
          <w:p w14:paraId="0FC67209" w14:textId="77777777" w:rsidR="00264CC9" w:rsidRPr="00264CC9" w:rsidRDefault="00264CC9" w:rsidP="00264CC9">
            <w:pPr>
              <w:spacing w:after="0" w:line="240" w:lineRule="auto"/>
              <w:jc w:val="right"/>
              <w:rPr>
                <w:rFonts w:ascii="Arial" w:eastAsia="Times New Roman" w:hAnsi="Arial" w:cs="Arial"/>
                <w:b/>
                <w:bCs/>
                <w:sz w:val="20"/>
                <w:szCs w:val="20"/>
                <w:lang w:eastAsia="en-GB"/>
              </w:rPr>
            </w:pPr>
            <w:r w:rsidRPr="00264CC9">
              <w:rPr>
                <w:rFonts w:ascii="Arial" w:eastAsia="Times New Roman" w:hAnsi="Arial" w:cs="Arial"/>
                <w:b/>
                <w:bCs/>
                <w:sz w:val="20"/>
                <w:szCs w:val="20"/>
                <w:lang w:eastAsia="en-GB"/>
              </w:rPr>
              <w:t>926,444</w:t>
            </w:r>
          </w:p>
        </w:tc>
      </w:tr>
      <w:tr w:rsidR="00264CC9" w:rsidRPr="00264CC9" w14:paraId="4D057099" w14:textId="77777777" w:rsidTr="00A5344F">
        <w:trPr>
          <w:trHeight w:val="245"/>
        </w:trPr>
        <w:tc>
          <w:tcPr>
            <w:tcW w:w="2104" w:type="dxa"/>
            <w:tcBorders>
              <w:top w:val="nil"/>
              <w:left w:val="single" w:sz="8" w:space="0" w:color="auto"/>
              <w:bottom w:val="nil"/>
              <w:right w:val="nil"/>
            </w:tcBorders>
            <w:shd w:val="clear" w:color="auto" w:fill="auto"/>
            <w:noWrap/>
            <w:vAlign w:val="bottom"/>
            <w:hideMark/>
          </w:tcPr>
          <w:p w14:paraId="77FF8F50" w14:textId="77777777" w:rsidR="00264CC9" w:rsidRPr="00264CC9" w:rsidRDefault="00264CC9" w:rsidP="00264CC9">
            <w:pPr>
              <w:spacing w:after="0" w:line="240" w:lineRule="auto"/>
              <w:rPr>
                <w:rFonts w:ascii="Arial" w:eastAsia="Times New Roman" w:hAnsi="Arial" w:cs="Arial"/>
                <w:sz w:val="20"/>
                <w:szCs w:val="20"/>
                <w:lang w:eastAsia="en-GB"/>
              </w:rPr>
            </w:pPr>
            <w:r w:rsidRPr="00264CC9">
              <w:rPr>
                <w:rFonts w:ascii="Arial" w:eastAsia="Times New Roman" w:hAnsi="Arial" w:cs="Arial"/>
                <w:sz w:val="20"/>
                <w:szCs w:val="20"/>
                <w:lang w:eastAsia="en-GB"/>
              </w:rPr>
              <w:t>Forth Valley</w:t>
            </w:r>
          </w:p>
        </w:tc>
        <w:tc>
          <w:tcPr>
            <w:tcW w:w="1906" w:type="dxa"/>
            <w:tcBorders>
              <w:top w:val="nil"/>
              <w:left w:val="single" w:sz="8" w:space="0" w:color="auto"/>
              <w:bottom w:val="nil"/>
              <w:right w:val="single" w:sz="8" w:space="0" w:color="auto"/>
            </w:tcBorders>
            <w:shd w:val="clear" w:color="auto" w:fill="auto"/>
            <w:noWrap/>
            <w:vAlign w:val="bottom"/>
            <w:hideMark/>
          </w:tcPr>
          <w:p w14:paraId="2229F80F" w14:textId="77777777" w:rsidR="00264CC9" w:rsidRPr="00264CC9" w:rsidRDefault="00264CC9" w:rsidP="00264CC9">
            <w:pPr>
              <w:spacing w:after="0" w:line="240" w:lineRule="auto"/>
              <w:jc w:val="right"/>
              <w:rPr>
                <w:rFonts w:ascii="Arial" w:eastAsia="Times New Roman" w:hAnsi="Arial" w:cs="Arial"/>
                <w:sz w:val="20"/>
                <w:szCs w:val="20"/>
                <w:lang w:eastAsia="en-GB"/>
              </w:rPr>
            </w:pPr>
            <w:r w:rsidRPr="00264CC9">
              <w:rPr>
                <w:rFonts w:ascii="Arial" w:eastAsia="Times New Roman" w:hAnsi="Arial" w:cs="Arial"/>
                <w:sz w:val="20"/>
                <w:szCs w:val="20"/>
                <w:lang w:eastAsia="en-GB"/>
              </w:rPr>
              <w:t>1,534,787</w:t>
            </w:r>
          </w:p>
        </w:tc>
        <w:tc>
          <w:tcPr>
            <w:tcW w:w="1840" w:type="dxa"/>
            <w:tcBorders>
              <w:top w:val="nil"/>
              <w:left w:val="nil"/>
              <w:bottom w:val="nil"/>
              <w:right w:val="single" w:sz="8" w:space="0" w:color="auto"/>
            </w:tcBorders>
            <w:shd w:val="clear" w:color="auto" w:fill="auto"/>
            <w:noWrap/>
            <w:vAlign w:val="bottom"/>
            <w:hideMark/>
          </w:tcPr>
          <w:p w14:paraId="3F1E2500" w14:textId="77777777" w:rsidR="00264CC9" w:rsidRPr="00264CC9" w:rsidRDefault="00264CC9" w:rsidP="00264CC9">
            <w:pPr>
              <w:spacing w:after="0" w:line="240" w:lineRule="auto"/>
              <w:jc w:val="right"/>
              <w:rPr>
                <w:rFonts w:ascii="Arial" w:eastAsia="Times New Roman" w:hAnsi="Arial" w:cs="Arial"/>
                <w:sz w:val="20"/>
                <w:szCs w:val="20"/>
                <w:lang w:eastAsia="en-GB"/>
              </w:rPr>
            </w:pPr>
            <w:r w:rsidRPr="00264CC9">
              <w:rPr>
                <w:rFonts w:ascii="Arial" w:eastAsia="Times New Roman" w:hAnsi="Arial" w:cs="Arial"/>
                <w:sz w:val="20"/>
                <w:szCs w:val="20"/>
                <w:lang w:eastAsia="en-GB"/>
              </w:rPr>
              <w:t>32,811</w:t>
            </w:r>
          </w:p>
        </w:tc>
        <w:tc>
          <w:tcPr>
            <w:tcW w:w="1841" w:type="dxa"/>
            <w:tcBorders>
              <w:top w:val="nil"/>
              <w:left w:val="nil"/>
              <w:bottom w:val="nil"/>
              <w:right w:val="single" w:sz="8" w:space="0" w:color="auto"/>
            </w:tcBorders>
            <w:shd w:val="clear" w:color="auto" w:fill="auto"/>
            <w:noWrap/>
            <w:vAlign w:val="bottom"/>
            <w:hideMark/>
          </w:tcPr>
          <w:p w14:paraId="027E4AC5" w14:textId="77777777" w:rsidR="00264CC9" w:rsidRPr="00264CC9" w:rsidRDefault="00264CC9" w:rsidP="00264CC9">
            <w:pPr>
              <w:spacing w:after="0" w:line="240" w:lineRule="auto"/>
              <w:jc w:val="right"/>
              <w:rPr>
                <w:rFonts w:ascii="Arial" w:eastAsia="Times New Roman" w:hAnsi="Arial" w:cs="Arial"/>
                <w:sz w:val="20"/>
                <w:szCs w:val="20"/>
                <w:lang w:eastAsia="en-GB"/>
              </w:rPr>
            </w:pPr>
            <w:r w:rsidRPr="00264CC9">
              <w:rPr>
                <w:rFonts w:ascii="Arial" w:eastAsia="Times New Roman" w:hAnsi="Arial" w:cs="Arial"/>
                <w:sz w:val="20"/>
                <w:szCs w:val="20"/>
                <w:lang w:eastAsia="en-GB"/>
              </w:rPr>
              <w:t>1,567,599</w:t>
            </w:r>
          </w:p>
        </w:tc>
        <w:tc>
          <w:tcPr>
            <w:tcW w:w="1523" w:type="dxa"/>
            <w:tcBorders>
              <w:top w:val="nil"/>
              <w:left w:val="nil"/>
              <w:bottom w:val="nil"/>
              <w:right w:val="single" w:sz="8" w:space="0" w:color="auto"/>
            </w:tcBorders>
            <w:shd w:val="clear" w:color="auto" w:fill="auto"/>
            <w:noWrap/>
            <w:vAlign w:val="bottom"/>
            <w:hideMark/>
          </w:tcPr>
          <w:p w14:paraId="42070BE8" w14:textId="77777777" w:rsidR="00264CC9" w:rsidRPr="00264CC9" w:rsidRDefault="00264CC9" w:rsidP="00264CC9">
            <w:pPr>
              <w:spacing w:after="0" w:line="240" w:lineRule="auto"/>
              <w:jc w:val="right"/>
              <w:rPr>
                <w:rFonts w:ascii="Arial" w:eastAsia="Times New Roman" w:hAnsi="Arial" w:cs="Arial"/>
                <w:sz w:val="20"/>
                <w:szCs w:val="20"/>
                <w:lang w:eastAsia="en-GB"/>
              </w:rPr>
            </w:pPr>
            <w:r w:rsidRPr="00264CC9">
              <w:rPr>
                <w:rFonts w:ascii="Arial" w:eastAsia="Times New Roman" w:hAnsi="Arial" w:cs="Arial"/>
                <w:sz w:val="20"/>
                <w:szCs w:val="20"/>
                <w:lang w:eastAsia="en-GB"/>
              </w:rPr>
              <w:t>1,529,529</w:t>
            </w:r>
          </w:p>
        </w:tc>
        <w:tc>
          <w:tcPr>
            <w:tcW w:w="1491" w:type="dxa"/>
            <w:tcBorders>
              <w:top w:val="nil"/>
              <w:left w:val="nil"/>
              <w:bottom w:val="nil"/>
              <w:right w:val="single" w:sz="8" w:space="0" w:color="auto"/>
            </w:tcBorders>
            <w:shd w:val="clear" w:color="auto" w:fill="auto"/>
            <w:noWrap/>
            <w:vAlign w:val="bottom"/>
            <w:hideMark/>
          </w:tcPr>
          <w:p w14:paraId="2360A0CC" w14:textId="77777777" w:rsidR="00264CC9" w:rsidRPr="00264CC9" w:rsidRDefault="00264CC9" w:rsidP="00264CC9">
            <w:pPr>
              <w:spacing w:after="0" w:line="240" w:lineRule="auto"/>
              <w:jc w:val="right"/>
              <w:rPr>
                <w:rFonts w:ascii="Arial" w:eastAsia="Times New Roman" w:hAnsi="Arial" w:cs="Arial"/>
                <w:b/>
                <w:bCs/>
                <w:sz w:val="20"/>
                <w:szCs w:val="20"/>
                <w:lang w:eastAsia="en-GB"/>
              </w:rPr>
            </w:pPr>
            <w:r w:rsidRPr="00264CC9">
              <w:rPr>
                <w:rFonts w:ascii="Arial" w:eastAsia="Times New Roman" w:hAnsi="Arial" w:cs="Arial"/>
                <w:b/>
                <w:bCs/>
                <w:sz w:val="20"/>
                <w:szCs w:val="20"/>
                <w:lang w:eastAsia="en-GB"/>
              </w:rPr>
              <w:t>38,069</w:t>
            </w:r>
          </w:p>
        </w:tc>
      </w:tr>
      <w:tr w:rsidR="00264CC9" w:rsidRPr="00264CC9" w14:paraId="40BB1868" w14:textId="77777777" w:rsidTr="00A5344F">
        <w:trPr>
          <w:trHeight w:val="245"/>
        </w:trPr>
        <w:tc>
          <w:tcPr>
            <w:tcW w:w="2104" w:type="dxa"/>
            <w:tcBorders>
              <w:top w:val="nil"/>
              <w:left w:val="single" w:sz="8" w:space="0" w:color="auto"/>
              <w:bottom w:val="nil"/>
              <w:right w:val="nil"/>
            </w:tcBorders>
            <w:shd w:val="clear" w:color="auto" w:fill="auto"/>
            <w:noWrap/>
            <w:vAlign w:val="bottom"/>
            <w:hideMark/>
          </w:tcPr>
          <w:p w14:paraId="64BD8A27" w14:textId="77777777" w:rsidR="00264CC9" w:rsidRPr="00264CC9" w:rsidRDefault="00264CC9" w:rsidP="00264CC9">
            <w:pPr>
              <w:spacing w:after="0" w:line="240" w:lineRule="auto"/>
              <w:rPr>
                <w:rFonts w:ascii="Arial" w:eastAsia="Times New Roman" w:hAnsi="Arial" w:cs="Arial"/>
                <w:sz w:val="20"/>
                <w:szCs w:val="20"/>
                <w:lang w:eastAsia="en-GB"/>
              </w:rPr>
            </w:pPr>
            <w:r w:rsidRPr="00264CC9">
              <w:rPr>
                <w:rFonts w:ascii="Arial" w:eastAsia="Times New Roman" w:hAnsi="Arial" w:cs="Arial"/>
                <w:sz w:val="20"/>
                <w:szCs w:val="20"/>
                <w:lang w:eastAsia="en-GB"/>
              </w:rPr>
              <w:t>Grampian</w:t>
            </w:r>
          </w:p>
        </w:tc>
        <w:tc>
          <w:tcPr>
            <w:tcW w:w="1906" w:type="dxa"/>
            <w:tcBorders>
              <w:top w:val="nil"/>
              <w:left w:val="single" w:sz="8" w:space="0" w:color="auto"/>
              <w:bottom w:val="nil"/>
              <w:right w:val="single" w:sz="8" w:space="0" w:color="auto"/>
            </w:tcBorders>
            <w:shd w:val="clear" w:color="auto" w:fill="auto"/>
            <w:noWrap/>
            <w:vAlign w:val="bottom"/>
            <w:hideMark/>
          </w:tcPr>
          <w:p w14:paraId="5669DB93" w14:textId="77777777" w:rsidR="00264CC9" w:rsidRPr="00264CC9" w:rsidRDefault="00264CC9" w:rsidP="00264CC9">
            <w:pPr>
              <w:spacing w:after="0" w:line="240" w:lineRule="auto"/>
              <w:jc w:val="right"/>
              <w:rPr>
                <w:rFonts w:ascii="Arial" w:eastAsia="Times New Roman" w:hAnsi="Arial" w:cs="Arial"/>
                <w:sz w:val="20"/>
                <w:szCs w:val="20"/>
                <w:lang w:eastAsia="en-GB"/>
              </w:rPr>
            </w:pPr>
            <w:r w:rsidRPr="00264CC9">
              <w:rPr>
                <w:rFonts w:ascii="Arial" w:eastAsia="Times New Roman" w:hAnsi="Arial" w:cs="Arial"/>
                <w:sz w:val="20"/>
                <w:szCs w:val="20"/>
                <w:lang w:eastAsia="en-GB"/>
              </w:rPr>
              <w:t>16,949,741</w:t>
            </w:r>
          </w:p>
        </w:tc>
        <w:tc>
          <w:tcPr>
            <w:tcW w:w="1840" w:type="dxa"/>
            <w:tcBorders>
              <w:top w:val="nil"/>
              <w:left w:val="nil"/>
              <w:bottom w:val="nil"/>
              <w:right w:val="single" w:sz="8" w:space="0" w:color="auto"/>
            </w:tcBorders>
            <w:shd w:val="clear" w:color="auto" w:fill="auto"/>
            <w:noWrap/>
            <w:vAlign w:val="bottom"/>
            <w:hideMark/>
          </w:tcPr>
          <w:p w14:paraId="36197556" w14:textId="77777777" w:rsidR="00264CC9" w:rsidRPr="00264CC9" w:rsidRDefault="00264CC9" w:rsidP="00264CC9">
            <w:pPr>
              <w:spacing w:after="0" w:line="240" w:lineRule="auto"/>
              <w:jc w:val="right"/>
              <w:rPr>
                <w:rFonts w:ascii="Arial" w:eastAsia="Times New Roman" w:hAnsi="Arial" w:cs="Arial"/>
                <w:sz w:val="20"/>
                <w:szCs w:val="20"/>
                <w:lang w:eastAsia="en-GB"/>
              </w:rPr>
            </w:pPr>
            <w:r w:rsidRPr="00264CC9">
              <w:rPr>
                <w:rFonts w:ascii="Arial" w:eastAsia="Times New Roman" w:hAnsi="Arial" w:cs="Arial"/>
                <w:sz w:val="20"/>
                <w:szCs w:val="20"/>
                <w:lang w:eastAsia="en-GB"/>
              </w:rPr>
              <w:t>118,303</w:t>
            </w:r>
          </w:p>
        </w:tc>
        <w:tc>
          <w:tcPr>
            <w:tcW w:w="1841" w:type="dxa"/>
            <w:tcBorders>
              <w:top w:val="nil"/>
              <w:left w:val="nil"/>
              <w:bottom w:val="nil"/>
              <w:right w:val="single" w:sz="8" w:space="0" w:color="auto"/>
            </w:tcBorders>
            <w:shd w:val="clear" w:color="auto" w:fill="auto"/>
            <w:noWrap/>
            <w:vAlign w:val="bottom"/>
            <w:hideMark/>
          </w:tcPr>
          <w:p w14:paraId="09B74368" w14:textId="77777777" w:rsidR="00264CC9" w:rsidRPr="00264CC9" w:rsidRDefault="00264CC9" w:rsidP="00264CC9">
            <w:pPr>
              <w:spacing w:after="0" w:line="240" w:lineRule="auto"/>
              <w:jc w:val="right"/>
              <w:rPr>
                <w:rFonts w:ascii="Arial" w:eastAsia="Times New Roman" w:hAnsi="Arial" w:cs="Arial"/>
                <w:sz w:val="20"/>
                <w:szCs w:val="20"/>
                <w:lang w:eastAsia="en-GB"/>
              </w:rPr>
            </w:pPr>
            <w:r w:rsidRPr="00264CC9">
              <w:rPr>
                <w:rFonts w:ascii="Arial" w:eastAsia="Times New Roman" w:hAnsi="Arial" w:cs="Arial"/>
                <w:sz w:val="20"/>
                <w:szCs w:val="20"/>
                <w:lang w:eastAsia="en-GB"/>
              </w:rPr>
              <w:t>17,068,044</w:t>
            </w:r>
          </w:p>
        </w:tc>
        <w:tc>
          <w:tcPr>
            <w:tcW w:w="1523" w:type="dxa"/>
            <w:tcBorders>
              <w:top w:val="nil"/>
              <w:left w:val="nil"/>
              <w:bottom w:val="nil"/>
              <w:right w:val="single" w:sz="8" w:space="0" w:color="auto"/>
            </w:tcBorders>
            <w:shd w:val="clear" w:color="auto" w:fill="auto"/>
            <w:noWrap/>
            <w:vAlign w:val="bottom"/>
            <w:hideMark/>
          </w:tcPr>
          <w:p w14:paraId="56A1941E" w14:textId="77777777" w:rsidR="00264CC9" w:rsidRPr="00264CC9" w:rsidRDefault="00264CC9" w:rsidP="00264CC9">
            <w:pPr>
              <w:spacing w:after="0" w:line="240" w:lineRule="auto"/>
              <w:jc w:val="right"/>
              <w:rPr>
                <w:rFonts w:ascii="Arial" w:eastAsia="Times New Roman" w:hAnsi="Arial" w:cs="Arial"/>
                <w:sz w:val="20"/>
                <w:szCs w:val="20"/>
                <w:lang w:eastAsia="en-GB"/>
              </w:rPr>
            </w:pPr>
            <w:r w:rsidRPr="00264CC9">
              <w:rPr>
                <w:rFonts w:ascii="Arial" w:eastAsia="Times New Roman" w:hAnsi="Arial" w:cs="Arial"/>
                <w:sz w:val="20"/>
                <w:szCs w:val="20"/>
                <w:lang w:eastAsia="en-GB"/>
              </w:rPr>
              <w:t>14,535,433</w:t>
            </w:r>
          </w:p>
        </w:tc>
        <w:tc>
          <w:tcPr>
            <w:tcW w:w="1491" w:type="dxa"/>
            <w:tcBorders>
              <w:top w:val="nil"/>
              <w:left w:val="nil"/>
              <w:bottom w:val="nil"/>
              <w:right w:val="single" w:sz="8" w:space="0" w:color="auto"/>
            </w:tcBorders>
            <w:shd w:val="clear" w:color="auto" w:fill="auto"/>
            <w:noWrap/>
            <w:vAlign w:val="bottom"/>
            <w:hideMark/>
          </w:tcPr>
          <w:p w14:paraId="0FBC2A9A" w14:textId="77777777" w:rsidR="00264CC9" w:rsidRPr="00264CC9" w:rsidRDefault="00264CC9" w:rsidP="00264CC9">
            <w:pPr>
              <w:spacing w:after="0" w:line="240" w:lineRule="auto"/>
              <w:jc w:val="right"/>
              <w:rPr>
                <w:rFonts w:ascii="Arial" w:eastAsia="Times New Roman" w:hAnsi="Arial" w:cs="Arial"/>
                <w:b/>
                <w:bCs/>
                <w:sz w:val="20"/>
                <w:szCs w:val="20"/>
                <w:lang w:eastAsia="en-GB"/>
              </w:rPr>
            </w:pPr>
            <w:r w:rsidRPr="00264CC9">
              <w:rPr>
                <w:rFonts w:ascii="Arial" w:eastAsia="Times New Roman" w:hAnsi="Arial" w:cs="Arial"/>
                <w:b/>
                <w:bCs/>
                <w:sz w:val="20"/>
                <w:szCs w:val="20"/>
                <w:lang w:eastAsia="en-GB"/>
              </w:rPr>
              <w:t>2,532,611</w:t>
            </w:r>
          </w:p>
        </w:tc>
      </w:tr>
      <w:tr w:rsidR="00264CC9" w:rsidRPr="00264CC9" w14:paraId="07751FA2" w14:textId="77777777" w:rsidTr="00A5344F">
        <w:trPr>
          <w:trHeight w:val="245"/>
        </w:trPr>
        <w:tc>
          <w:tcPr>
            <w:tcW w:w="2104" w:type="dxa"/>
            <w:tcBorders>
              <w:top w:val="nil"/>
              <w:left w:val="single" w:sz="8" w:space="0" w:color="auto"/>
              <w:bottom w:val="nil"/>
              <w:right w:val="nil"/>
            </w:tcBorders>
            <w:shd w:val="clear" w:color="auto" w:fill="auto"/>
            <w:noWrap/>
            <w:vAlign w:val="bottom"/>
            <w:hideMark/>
          </w:tcPr>
          <w:p w14:paraId="64A42C0A" w14:textId="77777777" w:rsidR="00264CC9" w:rsidRPr="00264CC9" w:rsidRDefault="00264CC9" w:rsidP="00264CC9">
            <w:pPr>
              <w:spacing w:after="0" w:line="240" w:lineRule="auto"/>
              <w:rPr>
                <w:rFonts w:ascii="Arial" w:eastAsia="Times New Roman" w:hAnsi="Arial" w:cs="Arial"/>
                <w:sz w:val="20"/>
                <w:szCs w:val="20"/>
                <w:lang w:eastAsia="en-GB"/>
              </w:rPr>
            </w:pPr>
            <w:r w:rsidRPr="00264CC9">
              <w:rPr>
                <w:rFonts w:ascii="Arial" w:eastAsia="Times New Roman" w:hAnsi="Arial" w:cs="Arial"/>
                <w:sz w:val="20"/>
                <w:szCs w:val="20"/>
                <w:lang w:eastAsia="en-GB"/>
              </w:rPr>
              <w:t>Greater Glasgow</w:t>
            </w:r>
          </w:p>
        </w:tc>
        <w:tc>
          <w:tcPr>
            <w:tcW w:w="1906" w:type="dxa"/>
            <w:tcBorders>
              <w:top w:val="nil"/>
              <w:left w:val="single" w:sz="8" w:space="0" w:color="auto"/>
              <w:bottom w:val="nil"/>
              <w:right w:val="single" w:sz="8" w:space="0" w:color="auto"/>
            </w:tcBorders>
            <w:shd w:val="clear" w:color="auto" w:fill="auto"/>
            <w:noWrap/>
            <w:vAlign w:val="bottom"/>
            <w:hideMark/>
          </w:tcPr>
          <w:p w14:paraId="093A68CF" w14:textId="77777777" w:rsidR="00264CC9" w:rsidRPr="00264CC9" w:rsidRDefault="00264CC9" w:rsidP="00264CC9">
            <w:pPr>
              <w:spacing w:after="0" w:line="240" w:lineRule="auto"/>
              <w:jc w:val="right"/>
              <w:rPr>
                <w:rFonts w:ascii="Arial" w:eastAsia="Times New Roman" w:hAnsi="Arial" w:cs="Arial"/>
                <w:sz w:val="20"/>
                <w:szCs w:val="20"/>
                <w:lang w:eastAsia="en-GB"/>
              </w:rPr>
            </w:pPr>
            <w:r w:rsidRPr="00264CC9">
              <w:rPr>
                <w:rFonts w:ascii="Arial" w:eastAsia="Times New Roman" w:hAnsi="Arial" w:cs="Arial"/>
                <w:sz w:val="20"/>
                <w:szCs w:val="20"/>
                <w:lang w:eastAsia="en-GB"/>
              </w:rPr>
              <w:t>20,901,584</w:t>
            </w:r>
          </w:p>
        </w:tc>
        <w:tc>
          <w:tcPr>
            <w:tcW w:w="1840" w:type="dxa"/>
            <w:tcBorders>
              <w:top w:val="nil"/>
              <w:left w:val="nil"/>
              <w:bottom w:val="nil"/>
              <w:right w:val="single" w:sz="8" w:space="0" w:color="auto"/>
            </w:tcBorders>
            <w:shd w:val="clear" w:color="auto" w:fill="auto"/>
            <w:noWrap/>
            <w:vAlign w:val="bottom"/>
            <w:hideMark/>
          </w:tcPr>
          <w:p w14:paraId="20D37344" w14:textId="77777777" w:rsidR="00264CC9" w:rsidRPr="00264CC9" w:rsidRDefault="00264CC9" w:rsidP="00264CC9">
            <w:pPr>
              <w:spacing w:after="0" w:line="240" w:lineRule="auto"/>
              <w:jc w:val="right"/>
              <w:rPr>
                <w:rFonts w:ascii="Arial" w:eastAsia="Times New Roman" w:hAnsi="Arial" w:cs="Arial"/>
                <w:sz w:val="20"/>
                <w:szCs w:val="20"/>
                <w:lang w:eastAsia="en-GB"/>
              </w:rPr>
            </w:pPr>
            <w:r w:rsidRPr="00264CC9">
              <w:rPr>
                <w:rFonts w:ascii="Arial" w:eastAsia="Times New Roman" w:hAnsi="Arial" w:cs="Arial"/>
                <w:sz w:val="20"/>
                <w:szCs w:val="20"/>
                <w:lang w:eastAsia="en-GB"/>
              </w:rPr>
              <w:t>465,454</w:t>
            </w:r>
          </w:p>
        </w:tc>
        <w:tc>
          <w:tcPr>
            <w:tcW w:w="1841" w:type="dxa"/>
            <w:tcBorders>
              <w:top w:val="nil"/>
              <w:left w:val="nil"/>
              <w:bottom w:val="nil"/>
              <w:right w:val="single" w:sz="8" w:space="0" w:color="auto"/>
            </w:tcBorders>
            <w:shd w:val="clear" w:color="auto" w:fill="auto"/>
            <w:noWrap/>
            <w:vAlign w:val="bottom"/>
            <w:hideMark/>
          </w:tcPr>
          <w:p w14:paraId="6AF9B5AB" w14:textId="77777777" w:rsidR="00264CC9" w:rsidRPr="00264CC9" w:rsidRDefault="00264CC9" w:rsidP="00264CC9">
            <w:pPr>
              <w:spacing w:after="0" w:line="240" w:lineRule="auto"/>
              <w:jc w:val="right"/>
              <w:rPr>
                <w:rFonts w:ascii="Arial" w:eastAsia="Times New Roman" w:hAnsi="Arial" w:cs="Arial"/>
                <w:sz w:val="20"/>
                <w:szCs w:val="20"/>
                <w:lang w:eastAsia="en-GB"/>
              </w:rPr>
            </w:pPr>
            <w:r w:rsidRPr="00264CC9">
              <w:rPr>
                <w:rFonts w:ascii="Arial" w:eastAsia="Times New Roman" w:hAnsi="Arial" w:cs="Arial"/>
                <w:sz w:val="20"/>
                <w:szCs w:val="20"/>
                <w:lang w:eastAsia="en-GB"/>
              </w:rPr>
              <w:t>21,367,038</w:t>
            </w:r>
          </w:p>
        </w:tc>
        <w:tc>
          <w:tcPr>
            <w:tcW w:w="1523" w:type="dxa"/>
            <w:tcBorders>
              <w:top w:val="nil"/>
              <w:left w:val="nil"/>
              <w:bottom w:val="nil"/>
              <w:right w:val="single" w:sz="8" w:space="0" w:color="auto"/>
            </w:tcBorders>
            <w:shd w:val="clear" w:color="auto" w:fill="auto"/>
            <w:noWrap/>
            <w:vAlign w:val="bottom"/>
            <w:hideMark/>
          </w:tcPr>
          <w:p w14:paraId="08BB4348" w14:textId="77777777" w:rsidR="00264CC9" w:rsidRPr="00264CC9" w:rsidRDefault="00264CC9" w:rsidP="00264CC9">
            <w:pPr>
              <w:spacing w:after="0" w:line="240" w:lineRule="auto"/>
              <w:jc w:val="right"/>
              <w:rPr>
                <w:rFonts w:ascii="Arial" w:eastAsia="Times New Roman" w:hAnsi="Arial" w:cs="Arial"/>
                <w:sz w:val="20"/>
                <w:szCs w:val="20"/>
                <w:lang w:eastAsia="en-GB"/>
              </w:rPr>
            </w:pPr>
            <w:r w:rsidRPr="00264CC9">
              <w:rPr>
                <w:rFonts w:ascii="Arial" w:eastAsia="Times New Roman" w:hAnsi="Arial" w:cs="Arial"/>
                <w:sz w:val="20"/>
                <w:szCs w:val="20"/>
                <w:lang w:eastAsia="en-GB"/>
              </w:rPr>
              <w:t>20,694,048</w:t>
            </w:r>
          </w:p>
        </w:tc>
        <w:tc>
          <w:tcPr>
            <w:tcW w:w="1491" w:type="dxa"/>
            <w:tcBorders>
              <w:top w:val="nil"/>
              <w:left w:val="nil"/>
              <w:bottom w:val="nil"/>
              <w:right w:val="single" w:sz="8" w:space="0" w:color="auto"/>
            </w:tcBorders>
            <w:shd w:val="clear" w:color="auto" w:fill="auto"/>
            <w:noWrap/>
            <w:vAlign w:val="bottom"/>
            <w:hideMark/>
          </w:tcPr>
          <w:p w14:paraId="1310D2D6" w14:textId="77777777" w:rsidR="00264CC9" w:rsidRPr="00264CC9" w:rsidRDefault="00264CC9" w:rsidP="00264CC9">
            <w:pPr>
              <w:spacing w:after="0" w:line="240" w:lineRule="auto"/>
              <w:jc w:val="right"/>
              <w:rPr>
                <w:rFonts w:ascii="Arial" w:eastAsia="Times New Roman" w:hAnsi="Arial" w:cs="Arial"/>
                <w:b/>
                <w:bCs/>
                <w:sz w:val="20"/>
                <w:szCs w:val="20"/>
                <w:lang w:eastAsia="en-GB"/>
              </w:rPr>
            </w:pPr>
            <w:r w:rsidRPr="00264CC9">
              <w:rPr>
                <w:rFonts w:ascii="Arial" w:eastAsia="Times New Roman" w:hAnsi="Arial" w:cs="Arial"/>
                <w:b/>
                <w:bCs/>
                <w:sz w:val="20"/>
                <w:szCs w:val="20"/>
                <w:lang w:eastAsia="en-GB"/>
              </w:rPr>
              <w:t>672,991</w:t>
            </w:r>
          </w:p>
        </w:tc>
      </w:tr>
      <w:tr w:rsidR="00264CC9" w:rsidRPr="00264CC9" w14:paraId="3D3276F1" w14:textId="77777777" w:rsidTr="00A5344F">
        <w:trPr>
          <w:trHeight w:val="245"/>
        </w:trPr>
        <w:tc>
          <w:tcPr>
            <w:tcW w:w="2104" w:type="dxa"/>
            <w:tcBorders>
              <w:top w:val="nil"/>
              <w:left w:val="single" w:sz="8" w:space="0" w:color="auto"/>
              <w:bottom w:val="nil"/>
              <w:right w:val="nil"/>
            </w:tcBorders>
            <w:shd w:val="clear" w:color="auto" w:fill="auto"/>
            <w:noWrap/>
            <w:vAlign w:val="bottom"/>
            <w:hideMark/>
          </w:tcPr>
          <w:p w14:paraId="334B2CB2" w14:textId="77777777" w:rsidR="00264CC9" w:rsidRPr="00264CC9" w:rsidRDefault="00264CC9" w:rsidP="00264CC9">
            <w:pPr>
              <w:spacing w:after="0" w:line="240" w:lineRule="auto"/>
              <w:rPr>
                <w:rFonts w:ascii="Arial" w:eastAsia="Times New Roman" w:hAnsi="Arial" w:cs="Arial"/>
                <w:sz w:val="20"/>
                <w:szCs w:val="20"/>
                <w:lang w:eastAsia="en-GB"/>
              </w:rPr>
            </w:pPr>
            <w:r w:rsidRPr="00264CC9">
              <w:rPr>
                <w:rFonts w:ascii="Arial" w:eastAsia="Times New Roman" w:hAnsi="Arial" w:cs="Arial"/>
                <w:sz w:val="20"/>
                <w:szCs w:val="20"/>
                <w:lang w:eastAsia="en-GB"/>
              </w:rPr>
              <w:t>Highland</w:t>
            </w:r>
          </w:p>
        </w:tc>
        <w:tc>
          <w:tcPr>
            <w:tcW w:w="1906" w:type="dxa"/>
            <w:tcBorders>
              <w:top w:val="nil"/>
              <w:left w:val="single" w:sz="8" w:space="0" w:color="auto"/>
              <w:bottom w:val="nil"/>
              <w:right w:val="single" w:sz="8" w:space="0" w:color="auto"/>
            </w:tcBorders>
            <w:shd w:val="clear" w:color="auto" w:fill="auto"/>
            <w:noWrap/>
            <w:vAlign w:val="bottom"/>
            <w:hideMark/>
          </w:tcPr>
          <w:p w14:paraId="65FE6DE5" w14:textId="77777777" w:rsidR="00264CC9" w:rsidRPr="00264CC9" w:rsidRDefault="00264CC9" w:rsidP="00264CC9">
            <w:pPr>
              <w:spacing w:after="0" w:line="240" w:lineRule="auto"/>
              <w:jc w:val="right"/>
              <w:rPr>
                <w:rFonts w:ascii="Arial" w:eastAsia="Times New Roman" w:hAnsi="Arial" w:cs="Arial"/>
                <w:sz w:val="20"/>
                <w:szCs w:val="20"/>
                <w:lang w:eastAsia="en-GB"/>
              </w:rPr>
            </w:pPr>
            <w:r w:rsidRPr="00264CC9">
              <w:rPr>
                <w:rFonts w:ascii="Arial" w:eastAsia="Times New Roman" w:hAnsi="Arial" w:cs="Arial"/>
                <w:sz w:val="20"/>
                <w:szCs w:val="20"/>
                <w:lang w:eastAsia="en-GB"/>
              </w:rPr>
              <w:t>4,629,596</w:t>
            </w:r>
          </w:p>
        </w:tc>
        <w:tc>
          <w:tcPr>
            <w:tcW w:w="1840" w:type="dxa"/>
            <w:tcBorders>
              <w:top w:val="nil"/>
              <w:left w:val="nil"/>
              <w:bottom w:val="nil"/>
              <w:right w:val="single" w:sz="8" w:space="0" w:color="auto"/>
            </w:tcBorders>
            <w:shd w:val="clear" w:color="auto" w:fill="auto"/>
            <w:noWrap/>
            <w:vAlign w:val="bottom"/>
            <w:hideMark/>
          </w:tcPr>
          <w:p w14:paraId="6CCAE419" w14:textId="77777777" w:rsidR="00264CC9" w:rsidRPr="00264CC9" w:rsidRDefault="00264CC9" w:rsidP="00264CC9">
            <w:pPr>
              <w:spacing w:after="0" w:line="240" w:lineRule="auto"/>
              <w:jc w:val="right"/>
              <w:rPr>
                <w:rFonts w:ascii="Arial" w:eastAsia="Times New Roman" w:hAnsi="Arial" w:cs="Arial"/>
                <w:sz w:val="20"/>
                <w:szCs w:val="20"/>
                <w:lang w:eastAsia="en-GB"/>
              </w:rPr>
            </w:pPr>
            <w:r w:rsidRPr="00264CC9">
              <w:rPr>
                <w:rFonts w:ascii="Arial" w:eastAsia="Times New Roman" w:hAnsi="Arial" w:cs="Arial"/>
                <w:sz w:val="20"/>
                <w:szCs w:val="20"/>
                <w:lang w:eastAsia="en-GB"/>
              </w:rPr>
              <w:t>36,912</w:t>
            </w:r>
          </w:p>
        </w:tc>
        <w:tc>
          <w:tcPr>
            <w:tcW w:w="1841" w:type="dxa"/>
            <w:tcBorders>
              <w:top w:val="nil"/>
              <w:left w:val="nil"/>
              <w:bottom w:val="nil"/>
              <w:right w:val="single" w:sz="8" w:space="0" w:color="auto"/>
            </w:tcBorders>
            <w:shd w:val="clear" w:color="auto" w:fill="auto"/>
            <w:noWrap/>
            <w:vAlign w:val="bottom"/>
            <w:hideMark/>
          </w:tcPr>
          <w:p w14:paraId="3E9D813A" w14:textId="77777777" w:rsidR="00264CC9" w:rsidRPr="00264CC9" w:rsidRDefault="00264CC9" w:rsidP="00264CC9">
            <w:pPr>
              <w:spacing w:after="0" w:line="240" w:lineRule="auto"/>
              <w:jc w:val="right"/>
              <w:rPr>
                <w:rFonts w:ascii="Arial" w:eastAsia="Times New Roman" w:hAnsi="Arial" w:cs="Arial"/>
                <w:sz w:val="20"/>
                <w:szCs w:val="20"/>
                <w:lang w:eastAsia="en-GB"/>
              </w:rPr>
            </w:pPr>
            <w:r w:rsidRPr="00264CC9">
              <w:rPr>
                <w:rFonts w:ascii="Arial" w:eastAsia="Times New Roman" w:hAnsi="Arial" w:cs="Arial"/>
                <w:sz w:val="20"/>
                <w:szCs w:val="20"/>
                <w:lang w:eastAsia="en-GB"/>
              </w:rPr>
              <w:t>4,666,508</w:t>
            </w:r>
          </w:p>
        </w:tc>
        <w:tc>
          <w:tcPr>
            <w:tcW w:w="1523" w:type="dxa"/>
            <w:tcBorders>
              <w:top w:val="nil"/>
              <w:left w:val="nil"/>
              <w:bottom w:val="nil"/>
              <w:right w:val="single" w:sz="8" w:space="0" w:color="auto"/>
            </w:tcBorders>
            <w:shd w:val="clear" w:color="auto" w:fill="auto"/>
            <w:noWrap/>
            <w:vAlign w:val="bottom"/>
            <w:hideMark/>
          </w:tcPr>
          <w:p w14:paraId="3B736882" w14:textId="77777777" w:rsidR="00264CC9" w:rsidRPr="00264CC9" w:rsidRDefault="00264CC9" w:rsidP="00264CC9">
            <w:pPr>
              <w:spacing w:after="0" w:line="240" w:lineRule="auto"/>
              <w:jc w:val="right"/>
              <w:rPr>
                <w:rFonts w:ascii="Arial" w:eastAsia="Times New Roman" w:hAnsi="Arial" w:cs="Arial"/>
                <w:sz w:val="20"/>
                <w:szCs w:val="20"/>
                <w:lang w:eastAsia="en-GB"/>
              </w:rPr>
            </w:pPr>
            <w:r w:rsidRPr="00264CC9">
              <w:rPr>
                <w:rFonts w:ascii="Arial" w:eastAsia="Times New Roman" w:hAnsi="Arial" w:cs="Arial"/>
                <w:sz w:val="20"/>
                <w:szCs w:val="20"/>
                <w:lang w:eastAsia="en-GB"/>
              </w:rPr>
              <w:t>4,351,221</w:t>
            </w:r>
          </w:p>
        </w:tc>
        <w:tc>
          <w:tcPr>
            <w:tcW w:w="1491" w:type="dxa"/>
            <w:tcBorders>
              <w:top w:val="nil"/>
              <w:left w:val="nil"/>
              <w:bottom w:val="nil"/>
              <w:right w:val="single" w:sz="8" w:space="0" w:color="auto"/>
            </w:tcBorders>
            <w:shd w:val="clear" w:color="auto" w:fill="auto"/>
            <w:noWrap/>
            <w:vAlign w:val="bottom"/>
            <w:hideMark/>
          </w:tcPr>
          <w:p w14:paraId="557D2648" w14:textId="77777777" w:rsidR="00264CC9" w:rsidRPr="00264CC9" w:rsidRDefault="00264CC9" w:rsidP="00264CC9">
            <w:pPr>
              <w:spacing w:after="0" w:line="240" w:lineRule="auto"/>
              <w:jc w:val="right"/>
              <w:rPr>
                <w:rFonts w:ascii="Arial" w:eastAsia="Times New Roman" w:hAnsi="Arial" w:cs="Arial"/>
                <w:b/>
                <w:bCs/>
                <w:sz w:val="20"/>
                <w:szCs w:val="20"/>
                <w:lang w:eastAsia="en-GB"/>
              </w:rPr>
            </w:pPr>
            <w:r w:rsidRPr="00264CC9">
              <w:rPr>
                <w:rFonts w:ascii="Arial" w:eastAsia="Times New Roman" w:hAnsi="Arial" w:cs="Arial"/>
                <w:b/>
                <w:bCs/>
                <w:sz w:val="20"/>
                <w:szCs w:val="20"/>
                <w:lang w:eastAsia="en-GB"/>
              </w:rPr>
              <w:t>315,287</w:t>
            </w:r>
          </w:p>
        </w:tc>
      </w:tr>
      <w:tr w:rsidR="00264CC9" w:rsidRPr="00264CC9" w14:paraId="20CBCD53" w14:textId="77777777" w:rsidTr="00A5344F">
        <w:trPr>
          <w:trHeight w:val="245"/>
        </w:trPr>
        <w:tc>
          <w:tcPr>
            <w:tcW w:w="2104" w:type="dxa"/>
            <w:tcBorders>
              <w:top w:val="nil"/>
              <w:left w:val="single" w:sz="8" w:space="0" w:color="auto"/>
              <w:bottom w:val="nil"/>
              <w:right w:val="nil"/>
            </w:tcBorders>
            <w:shd w:val="clear" w:color="auto" w:fill="auto"/>
            <w:noWrap/>
            <w:vAlign w:val="bottom"/>
            <w:hideMark/>
          </w:tcPr>
          <w:p w14:paraId="5409CCC6" w14:textId="77777777" w:rsidR="00264CC9" w:rsidRPr="00264CC9" w:rsidRDefault="00264CC9" w:rsidP="00264CC9">
            <w:pPr>
              <w:spacing w:after="0" w:line="240" w:lineRule="auto"/>
              <w:rPr>
                <w:rFonts w:ascii="Arial" w:eastAsia="Times New Roman" w:hAnsi="Arial" w:cs="Arial"/>
                <w:sz w:val="20"/>
                <w:szCs w:val="20"/>
                <w:lang w:eastAsia="en-GB"/>
              </w:rPr>
            </w:pPr>
            <w:r w:rsidRPr="00264CC9">
              <w:rPr>
                <w:rFonts w:ascii="Arial" w:eastAsia="Times New Roman" w:hAnsi="Arial" w:cs="Arial"/>
                <w:sz w:val="20"/>
                <w:szCs w:val="20"/>
                <w:lang w:eastAsia="en-GB"/>
              </w:rPr>
              <w:t>Lanarkshire</w:t>
            </w:r>
          </w:p>
        </w:tc>
        <w:tc>
          <w:tcPr>
            <w:tcW w:w="1906" w:type="dxa"/>
            <w:tcBorders>
              <w:top w:val="nil"/>
              <w:left w:val="single" w:sz="8" w:space="0" w:color="auto"/>
              <w:bottom w:val="nil"/>
              <w:right w:val="single" w:sz="8" w:space="0" w:color="auto"/>
            </w:tcBorders>
            <w:shd w:val="clear" w:color="auto" w:fill="auto"/>
            <w:noWrap/>
            <w:vAlign w:val="bottom"/>
            <w:hideMark/>
          </w:tcPr>
          <w:p w14:paraId="17019DE0" w14:textId="77777777" w:rsidR="00264CC9" w:rsidRPr="00264CC9" w:rsidRDefault="00264CC9" w:rsidP="00264CC9">
            <w:pPr>
              <w:spacing w:after="0" w:line="240" w:lineRule="auto"/>
              <w:jc w:val="right"/>
              <w:rPr>
                <w:rFonts w:ascii="Arial" w:eastAsia="Times New Roman" w:hAnsi="Arial" w:cs="Arial"/>
                <w:sz w:val="20"/>
                <w:szCs w:val="20"/>
                <w:lang w:eastAsia="en-GB"/>
              </w:rPr>
            </w:pPr>
            <w:r w:rsidRPr="00264CC9">
              <w:rPr>
                <w:rFonts w:ascii="Arial" w:eastAsia="Times New Roman" w:hAnsi="Arial" w:cs="Arial"/>
                <w:sz w:val="20"/>
                <w:szCs w:val="20"/>
                <w:lang w:eastAsia="en-GB"/>
              </w:rPr>
              <w:t>4,690,416</w:t>
            </w:r>
          </w:p>
        </w:tc>
        <w:tc>
          <w:tcPr>
            <w:tcW w:w="1840" w:type="dxa"/>
            <w:tcBorders>
              <w:top w:val="nil"/>
              <w:left w:val="nil"/>
              <w:bottom w:val="nil"/>
              <w:right w:val="single" w:sz="8" w:space="0" w:color="auto"/>
            </w:tcBorders>
            <w:shd w:val="clear" w:color="auto" w:fill="auto"/>
            <w:noWrap/>
            <w:vAlign w:val="bottom"/>
            <w:hideMark/>
          </w:tcPr>
          <w:p w14:paraId="34125AF7" w14:textId="77777777" w:rsidR="00264CC9" w:rsidRPr="00264CC9" w:rsidRDefault="00264CC9" w:rsidP="00264CC9">
            <w:pPr>
              <w:spacing w:after="0" w:line="240" w:lineRule="auto"/>
              <w:jc w:val="right"/>
              <w:rPr>
                <w:rFonts w:ascii="Arial" w:eastAsia="Times New Roman" w:hAnsi="Arial" w:cs="Arial"/>
                <w:sz w:val="20"/>
                <w:szCs w:val="20"/>
                <w:lang w:eastAsia="en-GB"/>
              </w:rPr>
            </w:pPr>
            <w:r w:rsidRPr="00264CC9">
              <w:rPr>
                <w:rFonts w:ascii="Arial" w:eastAsia="Times New Roman" w:hAnsi="Arial" w:cs="Arial"/>
                <w:sz w:val="20"/>
                <w:szCs w:val="20"/>
                <w:lang w:eastAsia="en-GB"/>
              </w:rPr>
              <w:t>105,359</w:t>
            </w:r>
          </w:p>
        </w:tc>
        <w:tc>
          <w:tcPr>
            <w:tcW w:w="1841" w:type="dxa"/>
            <w:tcBorders>
              <w:top w:val="nil"/>
              <w:left w:val="nil"/>
              <w:bottom w:val="nil"/>
              <w:right w:val="single" w:sz="8" w:space="0" w:color="auto"/>
            </w:tcBorders>
            <w:shd w:val="clear" w:color="auto" w:fill="auto"/>
            <w:noWrap/>
            <w:vAlign w:val="bottom"/>
            <w:hideMark/>
          </w:tcPr>
          <w:p w14:paraId="3F387F3C" w14:textId="77777777" w:rsidR="00264CC9" w:rsidRPr="00264CC9" w:rsidRDefault="00264CC9" w:rsidP="00264CC9">
            <w:pPr>
              <w:spacing w:after="0" w:line="240" w:lineRule="auto"/>
              <w:jc w:val="right"/>
              <w:rPr>
                <w:rFonts w:ascii="Arial" w:eastAsia="Times New Roman" w:hAnsi="Arial" w:cs="Arial"/>
                <w:sz w:val="20"/>
                <w:szCs w:val="20"/>
                <w:lang w:eastAsia="en-GB"/>
              </w:rPr>
            </w:pPr>
            <w:r w:rsidRPr="00264CC9">
              <w:rPr>
                <w:rFonts w:ascii="Arial" w:eastAsia="Times New Roman" w:hAnsi="Arial" w:cs="Arial"/>
                <w:sz w:val="20"/>
                <w:szCs w:val="20"/>
                <w:lang w:eastAsia="en-GB"/>
              </w:rPr>
              <w:t>4,795,775</w:t>
            </w:r>
          </w:p>
        </w:tc>
        <w:tc>
          <w:tcPr>
            <w:tcW w:w="1523" w:type="dxa"/>
            <w:tcBorders>
              <w:top w:val="nil"/>
              <w:left w:val="nil"/>
              <w:bottom w:val="nil"/>
              <w:right w:val="single" w:sz="8" w:space="0" w:color="auto"/>
            </w:tcBorders>
            <w:shd w:val="clear" w:color="auto" w:fill="auto"/>
            <w:noWrap/>
            <w:vAlign w:val="bottom"/>
            <w:hideMark/>
          </w:tcPr>
          <w:p w14:paraId="757601E7" w14:textId="77777777" w:rsidR="00264CC9" w:rsidRPr="00264CC9" w:rsidRDefault="00264CC9" w:rsidP="00264CC9">
            <w:pPr>
              <w:spacing w:after="0" w:line="240" w:lineRule="auto"/>
              <w:jc w:val="right"/>
              <w:rPr>
                <w:rFonts w:ascii="Arial" w:eastAsia="Times New Roman" w:hAnsi="Arial" w:cs="Arial"/>
                <w:sz w:val="20"/>
                <w:szCs w:val="20"/>
                <w:lang w:eastAsia="en-GB"/>
              </w:rPr>
            </w:pPr>
            <w:r w:rsidRPr="00264CC9">
              <w:rPr>
                <w:rFonts w:ascii="Arial" w:eastAsia="Times New Roman" w:hAnsi="Arial" w:cs="Arial"/>
                <w:sz w:val="20"/>
                <w:szCs w:val="20"/>
                <w:lang w:eastAsia="en-GB"/>
              </w:rPr>
              <w:t>3,771,915</w:t>
            </w:r>
          </w:p>
        </w:tc>
        <w:tc>
          <w:tcPr>
            <w:tcW w:w="1491" w:type="dxa"/>
            <w:tcBorders>
              <w:top w:val="nil"/>
              <w:left w:val="nil"/>
              <w:bottom w:val="nil"/>
              <w:right w:val="single" w:sz="8" w:space="0" w:color="auto"/>
            </w:tcBorders>
            <w:shd w:val="clear" w:color="auto" w:fill="auto"/>
            <w:noWrap/>
            <w:vAlign w:val="bottom"/>
            <w:hideMark/>
          </w:tcPr>
          <w:p w14:paraId="4B33E457" w14:textId="77777777" w:rsidR="00264CC9" w:rsidRPr="00264CC9" w:rsidRDefault="00264CC9" w:rsidP="00264CC9">
            <w:pPr>
              <w:spacing w:after="0" w:line="240" w:lineRule="auto"/>
              <w:jc w:val="right"/>
              <w:rPr>
                <w:rFonts w:ascii="Arial" w:eastAsia="Times New Roman" w:hAnsi="Arial" w:cs="Arial"/>
                <w:b/>
                <w:bCs/>
                <w:sz w:val="20"/>
                <w:szCs w:val="20"/>
                <w:lang w:eastAsia="en-GB"/>
              </w:rPr>
            </w:pPr>
            <w:r w:rsidRPr="00264CC9">
              <w:rPr>
                <w:rFonts w:ascii="Arial" w:eastAsia="Times New Roman" w:hAnsi="Arial" w:cs="Arial"/>
                <w:b/>
                <w:bCs/>
                <w:sz w:val="20"/>
                <w:szCs w:val="20"/>
                <w:lang w:eastAsia="en-GB"/>
              </w:rPr>
              <w:t>1,023,860</w:t>
            </w:r>
          </w:p>
        </w:tc>
      </w:tr>
      <w:tr w:rsidR="00264CC9" w:rsidRPr="00264CC9" w14:paraId="6F6A0F31" w14:textId="77777777" w:rsidTr="00A5344F">
        <w:trPr>
          <w:trHeight w:val="245"/>
        </w:trPr>
        <w:tc>
          <w:tcPr>
            <w:tcW w:w="2104" w:type="dxa"/>
            <w:tcBorders>
              <w:top w:val="nil"/>
              <w:left w:val="single" w:sz="8" w:space="0" w:color="auto"/>
              <w:bottom w:val="nil"/>
              <w:right w:val="nil"/>
            </w:tcBorders>
            <w:shd w:val="clear" w:color="auto" w:fill="auto"/>
            <w:noWrap/>
            <w:vAlign w:val="bottom"/>
            <w:hideMark/>
          </w:tcPr>
          <w:p w14:paraId="4590BC53" w14:textId="77777777" w:rsidR="00264CC9" w:rsidRPr="00264CC9" w:rsidRDefault="00264CC9" w:rsidP="00264CC9">
            <w:pPr>
              <w:spacing w:after="0" w:line="240" w:lineRule="auto"/>
              <w:rPr>
                <w:rFonts w:ascii="Arial" w:eastAsia="Times New Roman" w:hAnsi="Arial" w:cs="Arial"/>
                <w:sz w:val="20"/>
                <w:szCs w:val="20"/>
                <w:lang w:eastAsia="en-GB"/>
              </w:rPr>
            </w:pPr>
            <w:r w:rsidRPr="00264CC9">
              <w:rPr>
                <w:rFonts w:ascii="Arial" w:eastAsia="Times New Roman" w:hAnsi="Arial" w:cs="Arial"/>
                <w:sz w:val="20"/>
                <w:szCs w:val="20"/>
                <w:lang w:eastAsia="en-GB"/>
              </w:rPr>
              <w:t>Lothian</w:t>
            </w:r>
          </w:p>
        </w:tc>
        <w:tc>
          <w:tcPr>
            <w:tcW w:w="1906" w:type="dxa"/>
            <w:tcBorders>
              <w:top w:val="nil"/>
              <w:left w:val="single" w:sz="8" w:space="0" w:color="auto"/>
              <w:bottom w:val="nil"/>
              <w:right w:val="single" w:sz="8" w:space="0" w:color="auto"/>
            </w:tcBorders>
            <w:shd w:val="clear" w:color="auto" w:fill="auto"/>
            <w:noWrap/>
            <w:vAlign w:val="bottom"/>
            <w:hideMark/>
          </w:tcPr>
          <w:p w14:paraId="5C958774" w14:textId="77777777" w:rsidR="00264CC9" w:rsidRPr="00264CC9" w:rsidRDefault="00264CC9" w:rsidP="00264CC9">
            <w:pPr>
              <w:spacing w:after="0" w:line="240" w:lineRule="auto"/>
              <w:jc w:val="right"/>
              <w:rPr>
                <w:rFonts w:ascii="Arial" w:eastAsia="Times New Roman" w:hAnsi="Arial" w:cs="Arial"/>
                <w:sz w:val="20"/>
                <w:szCs w:val="20"/>
                <w:lang w:eastAsia="en-GB"/>
              </w:rPr>
            </w:pPr>
            <w:r w:rsidRPr="00264CC9">
              <w:rPr>
                <w:rFonts w:ascii="Arial" w:eastAsia="Times New Roman" w:hAnsi="Arial" w:cs="Arial"/>
                <w:sz w:val="20"/>
                <w:szCs w:val="20"/>
                <w:lang w:eastAsia="en-GB"/>
              </w:rPr>
              <w:t>20,166,496</w:t>
            </w:r>
          </w:p>
        </w:tc>
        <w:tc>
          <w:tcPr>
            <w:tcW w:w="1840" w:type="dxa"/>
            <w:tcBorders>
              <w:top w:val="nil"/>
              <w:left w:val="nil"/>
              <w:bottom w:val="nil"/>
              <w:right w:val="single" w:sz="8" w:space="0" w:color="auto"/>
            </w:tcBorders>
            <w:shd w:val="clear" w:color="auto" w:fill="auto"/>
            <w:noWrap/>
            <w:vAlign w:val="bottom"/>
            <w:hideMark/>
          </w:tcPr>
          <w:p w14:paraId="6F7A5C08" w14:textId="77777777" w:rsidR="00264CC9" w:rsidRPr="00264CC9" w:rsidRDefault="00264CC9" w:rsidP="00264CC9">
            <w:pPr>
              <w:spacing w:after="0" w:line="240" w:lineRule="auto"/>
              <w:jc w:val="right"/>
              <w:rPr>
                <w:rFonts w:ascii="Arial" w:eastAsia="Times New Roman" w:hAnsi="Arial" w:cs="Arial"/>
                <w:sz w:val="20"/>
                <w:szCs w:val="20"/>
                <w:lang w:eastAsia="en-GB"/>
              </w:rPr>
            </w:pPr>
            <w:r w:rsidRPr="00264CC9">
              <w:rPr>
                <w:rFonts w:ascii="Arial" w:eastAsia="Times New Roman" w:hAnsi="Arial" w:cs="Arial"/>
                <w:sz w:val="20"/>
                <w:szCs w:val="20"/>
                <w:lang w:eastAsia="en-GB"/>
              </w:rPr>
              <w:t>415,697</w:t>
            </w:r>
          </w:p>
        </w:tc>
        <w:tc>
          <w:tcPr>
            <w:tcW w:w="1841" w:type="dxa"/>
            <w:tcBorders>
              <w:top w:val="nil"/>
              <w:left w:val="nil"/>
              <w:bottom w:val="nil"/>
              <w:right w:val="single" w:sz="8" w:space="0" w:color="auto"/>
            </w:tcBorders>
            <w:shd w:val="clear" w:color="auto" w:fill="auto"/>
            <w:noWrap/>
            <w:vAlign w:val="bottom"/>
            <w:hideMark/>
          </w:tcPr>
          <w:p w14:paraId="44299884" w14:textId="77777777" w:rsidR="00264CC9" w:rsidRPr="00264CC9" w:rsidRDefault="00264CC9" w:rsidP="00264CC9">
            <w:pPr>
              <w:spacing w:after="0" w:line="240" w:lineRule="auto"/>
              <w:jc w:val="right"/>
              <w:rPr>
                <w:rFonts w:ascii="Arial" w:eastAsia="Times New Roman" w:hAnsi="Arial" w:cs="Arial"/>
                <w:sz w:val="20"/>
                <w:szCs w:val="20"/>
                <w:lang w:eastAsia="en-GB"/>
              </w:rPr>
            </w:pPr>
            <w:r w:rsidRPr="00264CC9">
              <w:rPr>
                <w:rFonts w:ascii="Arial" w:eastAsia="Times New Roman" w:hAnsi="Arial" w:cs="Arial"/>
                <w:sz w:val="20"/>
                <w:szCs w:val="20"/>
                <w:lang w:eastAsia="en-GB"/>
              </w:rPr>
              <w:t>20,582,192</w:t>
            </w:r>
          </w:p>
        </w:tc>
        <w:tc>
          <w:tcPr>
            <w:tcW w:w="1523" w:type="dxa"/>
            <w:tcBorders>
              <w:top w:val="nil"/>
              <w:left w:val="nil"/>
              <w:bottom w:val="nil"/>
              <w:right w:val="single" w:sz="8" w:space="0" w:color="auto"/>
            </w:tcBorders>
            <w:shd w:val="clear" w:color="auto" w:fill="auto"/>
            <w:noWrap/>
            <w:vAlign w:val="bottom"/>
            <w:hideMark/>
          </w:tcPr>
          <w:p w14:paraId="0ACCD24E" w14:textId="77777777" w:rsidR="00264CC9" w:rsidRPr="00264CC9" w:rsidRDefault="00264CC9" w:rsidP="00264CC9">
            <w:pPr>
              <w:spacing w:after="0" w:line="240" w:lineRule="auto"/>
              <w:jc w:val="right"/>
              <w:rPr>
                <w:rFonts w:ascii="Arial" w:eastAsia="Times New Roman" w:hAnsi="Arial" w:cs="Arial"/>
                <w:sz w:val="20"/>
                <w:szCs w:val="20"/>
                <w:lang w:eastAsia="en-GB"/>
              </w:rPr>
            </w:pPr>
            <w:r w:rsidRPr="00264CC9">
              <w:rPr>
                <w:rFonts w:ascii="Arial" w:eastAsia="Times New Roman" w:hAnsi="Arial" w:cs="Arial"/>
                <w:sz w:val="20"/>
                <w:szCs w:val="20"/>
                <w:lang w:eastAsia="en-GB"/>
              </w:rPr>
              <w:t>19,722,654</w:t>
            </w:r>
          </w:p>
        </w:tc>
        <w:tc>
          <w:tcPr>
            <w:tcW w:w="1491" w:type="dxa"/>
            <w:tcBorders>
              <w:top w:val="nil"/>
              <w:left w:val="nil"/>
              <w:bottom w:val="nil"/>
              <w:right w:val="single" w:sz="8" w:space="0" w:color="auto"/>
            </w:tcBorders>
            <w:shd w:val="clear" w:color="auto" w:fill="auto"/>
            <w:noWrap/>
            <w:vAlign w:val="bottom"/>
            <w:hideMark/>
          </w:tcPr>
          <w:p w14:paraId="6EAC9F59" w14:textId="77777777" w:rsidR="00264CC9" w:rsidRPr="00264CC9" w:rsidRDefault="00264CC9" w:rsidP="00264CC9">
            <w:pPr>
              <w:spacing w:after="0" w:line="240" w:lineRule="auto"/>
              <w:jc w:val="right"/>
              <w:rPr>
                <w:rFonts w:ascii="Arial" w:eastAsia="Times New Roman" w:hAnsi="Arial" w:cs="Arial"/>
                <w:b/>
                <w:bCs/>
                <w:sz w:val="20"/>
                <w:szCs w:val="20"/>
                <w:lang w:eastAsia="en-GB"/>
              </w:rPr>
            </w:pPr>
            <w:r w:rsidRPr="00264CC9">
              <w:rPr>
                <w:rFonts w:ascii="Arial" w:eastAsia="Times New Roman" w:hAnsi="Arial" w:cs="Arial"/>
                <w:b/>
                <w:bCs/>
                <w:sz w:val="20"/>
                <w:szCs w:val="20"/>
                <w:lang w:eastAsia="en-GB"/>
              </w:rPr>
              <w:t>859,539</w:t>
            </w:r>
          </w:p>
        </w:tc>
      </w:tr>
      <w:tr w:rsidR="00264CC9" w:rsidRPr="00264CC9" w14:paraId="3E13180F" w14:textId="77777777" w:rsidTr="00A5344F">
        <w:trPr>
          <w:trHeight w:val="245"/>
        </w:trPr>
        <w:tc>
          <w:tcPr>
            <w:tcW w:w="2104" w:type="dxa"/>
            <w:tcBorders>
              <w:top w:val="nil"/>
              <w:left w:val="single" w:sz="8" w:space="0" w:color="auto"/>
              <w:bottom w:val="nil"/>
              <w:right w:val="nil"/>
            </w:tcBorders>
            <w:shd w:val="clear" w:color="auto" w:fill="auto"/>
            <w:noWrap/>
            <w:vAlign w:val="bottom"/>
            <w:hideMark/>
          </w:tcPr>
          <w:p w14:paraId="52D5C05D" w14:textId="77777777" w:rsidR="00264CC9" w:rsidRPr="00264CC9" w:rsidRDefault="00264CC9" w:rsidP="00264CC9">
            <w:pPr>
              <w:spacing w:after="0" w:line="240" w:lineRule="auto"/>
              <w:rPr>
                <w:rFonts w:ascii="Arial" w:eastAsia="Times New Roman" w:hAnsi="Arial" w:cs="Arial"/>
                <w:sz w:val="20"/>
                <w:szCs w:val="20"/>
                <w:lang w:eastAsia="en-GB"/>
              </w:rPr>
            </w:pPr>
            <w:r w:rsidRPr="00264CC9">
              <w:rPr>
                <w:rFonts w:ascii="Arial" w:eastAsia="Times New Roman" w:hAnsi="Arial" w:cs="Arial"/>
                <w:sz w:val="20"/>
                <w:szCs w:val="20"/>
                <w:lang w:eastAsia="en-GB"/>
              </w:rPr>
              <w:t>Orkney</w:t>
            </w:r>
          </w:p>
        </w:tc>
        <w:tc>
          <w:tcPr>
            <w:tcW w:w="1906" w:type="dxa"/>
            <w:tcBorders>
              <w:top w:val="nil"/>
              <w:left w:val="single" w:sz="8" w:space="0" w:color="auto"/>
              <w:bottom w:val="nil"/>
              <w:right w:val="single" w:sz="8" w:space="0" w:color="auto"/>
            </w:tcBorders>
            <w:shd w:val="clear" w:color="auto" w:fill="auto"/>
            <w:noWrap/>
            <w:vAlign w:val="bottom"/>
            <w:hideMark/>
          </w:tcPr>
          <w:p w14:paraId="6D418979" w14:textId="77777777" w:rsidR="00264CC9" w:rsidRPr="00264CC9" w:rsidRDefault="00264CC9" w:rsidP="00264CC9">
            <w:pPr>
              <w:spacing w:after="0" w:line="240" w:lineRule="auto"/>
              <w:jc w:val="right"/>
              <w:rPr>
                <w:rFonts w:ascii="Arial" w:eastAsia="Times New Roman" w:hAnsi="Arial" w:cs="Arial"/>
                <w:sz w:val="20"/>
                <w:szCs w:val="20"/>
                <w:lang w:eastAsia="en-GB"/>
              </w:rPr>
            </w:pPr>
            <w:r w:rsidRPr="00264CC9">
              <w:rPr>
                <w:rFonts w:ascii="Arial" w:eastAsia="Times New Roman" w:hAnsi="Arial" w:cs="Arial"/>
                <w:sz w:val="20"/>
                <w:szCs w:val="20"/>
                <w:lang w:eastAsia="en-GB"/>
              </w:rPr>
              <w:t>109,452</w:t>
            </w:r>
          </w:p>
        </w:tc>
        <w:tc>
          <w:tcPr>
            <w:tcW w:w="1840" w:type="dxa"/>
            <w:tcBorders>
              <w:top w:val="nil"/>
              <w:left w:val="nil"/>
              <w:bottom w:val="nil"/>
              <w:right w:val="single" w:sz="8" w:space="0" w:color="auto"/>
            </w:tcBorders>
            <w:shd w:val="clear" w:color="auto" w:fill="auto"/>
            <w:noWrap/>
            <w:vAlign w:val="bottom"/>
            <w:hideMark/>
          </w:tcPr>
          <w:p w14:paraId="0643D10F" w14:textId="77777777" w:rsidR="00264CC9" w:rsidRPr="00264CC9" w:rsidRDefault="00264CC9" w:rsidP="00264CC9">
            <w:pPr>
              <w:spacing w:after="0" w:line="240" w:lineRule="auto"/>
              <w:jc w:val="right"/>
              <w:rPr>
                <w:rFonts w:ascii="Arial" w:eastAsia="Times New Roman" w:hAnsi="Arial" w:cs="Arial"/>
                <w:sz w:val="20"/>
                <w:szCs w:val="20"/>
                <w:lang w:eastAsia="en-GB"/>
              </w:rPr>
            </w:pPr>
            <w:r w:rsidRPr="00264CC9">
              <w:rPr>
                <w:rFonts w:ascii="Arial" w:eastAsia="Times New Roman" w:hAnsi="Arial" w:cs="Arial"/>
                <w:sz w:val="20"/>
                <w:szCs w:val="20"/>
                <w:lang w:eastAsia="en-GB"/>
              </w:rPr>
              <w:t>646</w:t>
            </w:r>
          </w:p>
        </w:tc>
        <w:tc>
          <w:tcPr>
            <w:tcW w:w="1841" w:type="dxa"/>
            <w:tcBorders>
              <w:top w:val="nil"/>
              <w:left w:val="nil"/>
              <w:bottom w:val="nil"/>
              <w:right w:val="single" w:sz="8" w:space="0" w:color="auto"/>
            </w:tcBorders>
            <w:shd w:val="clear" w:color="auto" w:fill="auto"/>
            <w:noWrap/>
            <w:vAlign w:val="bottom"/>
            <w:hideMark/>
          </w:tcPr>
          <w:p w14:paraId="72B7E7B7" w14:textId="77777777" w:rsidR="00264CC9" w:rsidRPr="00264CC9" w:rsidRDefault="00264CC9" w:rsidP="00264CC9">
            <w:pPr>
              <w:spacing w:after="0" w:line="240" w:lineRule="auto"/>
              <w:jc w:val="right"/>
              <w:rPr>
                <w:rFonts w:ascii="Arial" w:eastAsia="Times New Roman" w:hAnsi="Arial" w:cs="Arial"/>
                <w:sz w:val="20"/>
                <w:szCs w:val="20"/>
                <w:lang w:eastAsia="en-GB"/>
              </w:rPr>
            </w:pPr>
            <w:r w:rsidRPr="00264CC9">
              <w:rPr>
                <w:rFonts w:ascii="Arial" w:eastAsia="Times New Roman" w:hAnsi="Arial" w:cs="Arial"/>
                <w:sz w:val="20"/>
                <w:szCs w:val="20"/>
                <w:lang w:eastAsia="en-GB"/>
              </w:rPr>
              <w:t>110,098</w:t>
            </w:r>
          </w:p>
        </w:tc>
        <w:tc>
          <w:tcPr>
            <w:tcW w:w="1523" w:type="dxa"/>
            <w:tcBorders>
              <w:top w:val="nil"/>
              <w:left w:val="nil"/>
              <w:bottom w:val="nil"/>
              <w:right w:val="single" w:sz="8" w:space="0" w:color="auto"/>
            </w:tcBorders>
            <w:shd w:val="clear" w:color="auto" w:fill="auto"/>
            <w:noWrap/>
            <w:vAlign w:val="bottom"/>
            <w:hideMark/>
          </w:tcPr>
          <w:p w14:paraId="14414B53" w14:textId="77777777" w:rsidR="00264CC9" w:rsidRPr="00264CC9" w:rsidRDefault="00264CC9" w:rsidP="00264CC9">
            <w:pPr>
              <w:spacing w:after="0" w:line="240" w:lineRule="auto"/>
              <w:jc w:val="right"/>
              <w:rPr>
                <w:rFonts w:ascii="Arial" w:eastAsia="Times New Roman" w:hAnsi="Arial" w:cs="Arial"/>
                <w:sz w:val="20"/>
                <w:szCs w:val="20"/>
                <w:lang w:eastAsia="en-GB"/>
              </w:rPr>
            </w:pPr>
            <w:r w:rsidRPr="00264CC9">
              <w:rPr>
                <w:rFonts w:ascii="Arial" w:eastAsia="Times New Roman" w:hAnsi="Arial" w:cs="Arial"/>
                <w:sz w:val="20"/>
                <w:szCs w:val="20"/>
                <w:lang w:eastAsia="en-GB"/>
              </w:rPr>
              <w:t>62,866</w:t>
            </w:r>
          </w:p>
        </w:tc>
        <w:tc>
          <w:tcPr>
            <w:tcW w:w="1491" w:type="dxa"/>
            <w:tcBorders>
              <w:top w:val="nil"/>
              <w:left w:val="nil"/>
              <w:bottom w:val="nil"/>
              <w:right w:val="single" w:sz="8" w:space="0" w:color="auto"/>
            </w:tcBorders>
            <w:shd w:val="clear" w:color="auto" w:fill="auto"/>
            <w:noWrap/>
            <w:vAlign w:val="bottom"/>
            <w:hideMark/>
          </w:tcPr>
          <w:p w14:paraId="27F35BBD" w14:textId="77777777" w:rsidR="00264CC9" w:rsidRPr="00264CC9" w:rsidRDefault="00264CC9" w:rsidP="00264CC9">
            <w:pPr>
              <w:spacing w:after="0" w:line="240" w:lineRule="auto"/>
              <w:jc w:val="right"/>
              <w:rPr>
                <w:rFonts w:ascii="Arial" w:eastAsia="Times New Roman" w:hAnsi="Arial" w:cs="Arial"/>
                <w:b/>
                <w:bCs/>
                <w:sz w:val="20"/>
                <w:szCs w:val="20"/>
                <w:lang w:eastAsia="en-GB"/>
              </w:rPr>
            </w:pPr>
            <w:r w:rsidRPr="00264CC9">
              <w:rPr>
                <w:rFonts w:ascii="Arial" w:eastAsia="Times New Roman" w:hAnsi="Arial" w:cs="Arial"/>
                <w:b/>
                <w:bCs/>
                <w:sz w:val="20"/>
                <w:szCs w:val="20"/>
                <w:lang w:eastAsia="en-GB"/>
              </w:rPr>
              <w:t>47,232</w:t>
            </w:r>
          </w:p>
        </w:tc>
      </w:tr>
      <w:tr w:rsidR="00264CC9" w:rsidRPr="00264CC9" w14:paraId="70ECEE25" w14:textId="77777777" w:rsidTr="00A5344F">
        <w:trPr>
          <w:trHeight w:val="245"/>
        </w:trPr>
        <w:tc>
          <w:tcPr>
            <w:tcW w:w="2104" w:type="dxa"/>
            <w:tcBorders>
              <w:top w:val="nil"/>
              <w:left w:val="single" w:sz="8" w:space="0" w:color="auto"/>
              <w:bottom w:val="nil"/>
              <w:right w:val="nil"/>
            </w:tcBorders>
            <w:shd w:val="clear" w:color="auto" w:fill="auto"/>
            <w:noWrap/>
            <w:vAlign w:val="bottom"/>
            <w:hideMark/>
          </w:tcPr>
          <w:p w14:paraId="7D8ECC57" w14:textId="77777777" w:rsidR="00264CC9" w:rsidRPr="00264CC9" w:rsidRDefault="00264CC9" w:rsidP="00264CC9">
            <w:pPr>
              <w:spacing w:after="0" w:line="240" w:lineRule="auto"/>
              <w:rPr>
                <w:rFonts w:ascii="Arial" w:eastAsia="Times New Roman" w:hAnsi="Arial" w:cs="Arial"/>
                <w:sz w:val="20"/>
                <w:szCs w:val="20"/>
                <w:lang w:eastAsia="en-GB"/>
              </w:rPr>
            </w:pPr>
            <w:r w:rsidRPr="00264CC9">
              <w:rPr>
                <w:rFonts w:ascii="Arial" w:eastAsia="Times New Roman" w:hAnsi="Arial" w:cs="Arial"/>
                <w:sz w:val="20"/>
                <w:szCs w:val="20"/>
                <w:lang w:eastAsia="en-GB"/>
              </w:rPr>
              <w:t>Shetland</w:t>
            </w:r>
          </w:p>
        </w:tc>
        <w:tc>
          <w:tcPr>
            <w:tcW w:w="1906" w:type="dxa"/>
            <w:tcBorders>
              <w:top w:val="nil"/>
              <w:left w:val="single" w:sz="8" w:space="0" w:color="auto"/>
              <w:bottom w:val="nil"/>
              <w:right w:val="single" w:sz="8" w:space="0" w:color="auto"/>
            </w:tcBorders>
            <w:shd w:val="clear" w:color="auto" w:fill="auto"/>
            <w:noWrap/>
            <w:vAlign w:val="bottom"/>
            <w:hideMark/>
          </w:tcPr>
          <w:p w14:paraId="6A421E17" w14:textId="77777777" w:rsidR="00264CC9" w:rsidRPr="00264CC9" w:rsidRDefault="00264CC9" w:rsidP="00264CC9">
            <w:pPr>
              <w:spacing w:after="0" w:line="240" w:lineRule="auto"/>
              <w:jc w:val="right"/>
              <w:rPr>
                <w:rFonts w:ascii="Arial" w:eastAsia="Times New Roman" w:hAnsi="Arial" w:cs="Arial"/>
                <w:sz w:val="20"/>
                <w:szCs w:val="20"/>
                <w:lang w:eastAsia="en-GB"/>
              </w:rPr>
            </w:pPr>
            <w:r w:rsidRPr="00264CC9">
              <w:rPr>
                <w:rFonts w:ascii="Arial" w:eastAsia="Times New Roman" w:hAnsi="Arial" w:cs="Arial"/>
                <w:sz w:val="20"/>
                <w:szCs w:val="20"/>
                <w:lang w:eastAsia="en-GB"/>
              </w:rPr>
              <w:t>191,579</w:t>
            </w:r>
          </w:p>
        </w:tc>
        <w:tc>
          <w:tcPr>
            <w:tcW w:w="1840" w:type="dxa"/>
            <w:tcBorders>
              <w:top w:val="nil"/>
              <w:left w:val="nil"/>
              <w:bottom w:val="nil"/>
              <w:right w:val="single" w:sz="8" w:space="0" w:color="auto"/>
            </w:tcBorders>
            <w:shd w:val="clear" w:color="auto" w:fill="auto"/>
            <w:noWrap/>
            <w:vAlign w:val="bottom"/>
            <w:hideMark/>
          </w:tcPr>
          <w:p w14:paraId="05893532" w14:textId="77777777" w:rsidR="00264CC9" w:rsidRPr="00264CC9" w:rsidRDefault="00264CC9" w:rsidP="00264CC9">
            <w:pPr>
              <w:spacing w:after="0" w:line="240" w:lineRule="auto"/>
              <w:jc w:val="right"/>
              <w:rPr>
                <w:rFonts w:ascii="Arial" w:eastAsia="Times New Roman" w:hAnsi="Arial" w:cs="Arial"/>
                <w:sz w:val="20"/>
                <w:szCs w:val="20"/>
                <w:lang w:eastAsia="en-GB"/>
              </w:rPr>
            </w:pPr>
            <w:r w:rsidRPr="00264CC9">
              <w:rPr>
                <w:rFonts w:ascii="Arial" w:eastAsia="Times New Roman" w:hAnsi="Arial" w:cs="Arial"/>
                <w:sz w:val="20"/>
                <w:szCs w:val="20"/>
                <w:lang w:eastAsia="en-GB"/>
              </w:rPr>
              <w:t>7,713</w:t>
            </w:r>
          </w:p>
        </w:tc>
        <w:tc>
          <w:tcPr>
            <w:tcW w:w="1841" w:type="dxa"/>
            <w:tcBorders>
              <w:top w:val="nil"/>
              <w:left w:val="nil"/>
              <w:bottom w:val="nil"/>
              <w:right w:val="single" w:sz="8" w:space="0" w:color="auto"/>
            </w:tcBorders>
            <w:shd w:val="clear" w:color="auto" w:fill="auto"/>
            <w:noWrap/>
            <w:vAlign w:val="bottom"/>
            <w:hideMark/>
          </w:tcPr>
          <w:p w14:paraId="7BCA74A9" w14:textId="77777777" w:rsidR="00264CC9" w:rsidRPr="00264CC9" w:rsidRDefault="00264CC9" w:rsidP="00264CC9">
            <w:pPr>
              <w:spacing w:after="0" w:line="240" w:lineRule="auto"/>
              <w:jc w:val="right"/>
              <w:rPr>
                <w:rFonts w:ascii="Arial" w:eastAsia="Times New Roman" w:hAnsi="Arial" w:cs="Arial"/>
                <w:sz w:val="20"/>
                <w:szCs w:val="20"/>
                <w:lang w:eastAsia="en-GB"/>
              </w:rPr>
            </w:pPr>
            <w:r w:rsidRPr="00264CC9">
              <w:rPr>
                <w:rFonts w:ascii="Arial" w:eastAsia="Times New Roman" w:hAnsi="Arial" w:cs="Arial"/>
                <w:sz w:val="20"/>
                <w:szCs w:val="20"/>
                <w:lang w:eastAsia="en-GB"/>
              </w:rPr>
              <w:t>199,292</w:t>
            </w:r>
          </w:p>
        </w:tc>
        <w:tc>
          <w:tcPr>
            <w:tcW w:w="1523" w:type="dxa"/>
            <w:tcBorders>
              <w:top w:val="nil"/>
              <w:left w:val="nil"/>
              <w:bottom w:val="nil"/>
              <w:right w:val="single" w:sz="8" w:space="0" w:color="auto"/>
            </w:tcBorders>
            <w:shd w:val="clear" w:color="auto" w:fill="auto"/>
            <w:noWrap/>
            <w:vAlign w:val="bottom"/>
            <w:hideMark/>
          </w:tcPr>
          <w:p w14:paraId="20EA6BC3" w14:textId="77777777" w:rsidR="00264CC9" w:rsidRPr="00264CC9" w:rsidRDefault="00264CC9" w:rsidP="00264CC9">
            <w:pPr>
              <w:spacing w:after="0" w:line="240" w:lineRule="auto"/>
              <w:jc w:val="right"/>
              <w:rPr>
                <w:rFonts w:ascii="Arial" w:eastAsia="Times New Roman" w:hAnsi="Arial" w:cs="Arial"/>
                <w:sz w:val="20"/>
                <w:szCs w:val="20"/>
                <w:lang w:eastAsia="en-GB"/>
              </w:rPr>
            </w:pPr>
            <w:r w:rsidRPr="00264CC9">
              <w:rPr>
                <w:rFonts w:ascii="Arial" w:eastAsia="Times New Roman" w:hAnsi="Arial" w:cs="Arial"/>
                <w:sz w:val="20"/>
                <w:szCs w:val="20"/>
                <w:lang w:eastAsia="en-GB"/>
              </w:rPr>
              <w:t>162,684</w:t>
            </w:r>
          </w:p>
        </w:tc>
        <w:tc>
          <w:tcPr>
            <w:tcW w:w="1491" w:type="dxa"/>
            <w:tcBorders>
              <w:top w:val="nil"/>
              <w:left w:val="nil"/>
              <w:bottom w:val="nil"/>
              <w:right w:val="single" w:sz="8" w:space="0" w:color="auto"/>
            </w:tcBorders>
            <w:shd w:val="clear" w:color="auto" w:fill="auto"/>
            <w:noWrap/>
            <w:vAlign w:val="bottom"/>
            <w:hideMark/>
          </w:tcPr>
          <w:p w14:paraId="5C34CEC3" w14:textId="77777777" w:rsidR="00264CC9" w:rsidRPr="00264CC9" w:rsidRDefault="00264CC9" w:rsidP="00264CC9">
            <w:pPr>
              <w:spacing w:after="0" w:line="240" w:lineRule="auto"/>
              <w:jc w:val="right"/>
              <w:rPr>
                <w:rFonts w:ascii="Arial" w:eastAsia="Times New Roman" w:hAnsi="Arial" w:cs="Arial"/>
                <w:b/>
                <w:bCs/>
                <w:sz w:val="20"/>
                <w:szCs w:val="20"/>
                <w:lang w:eastAsia="en-GB"/>
              </w:rPr>
            </w:pPr>
            <w:r w:rsidRPr="00264CC9">
              <w:rPr>
                <w:rFonts w:ascii="Arial" w:eastAsia="Times New Roman" w:hAnsi="Arial" w:cs="Arial"/>
                <w:b/>
                <w:bCs/>
                <w:sz w:val="20"/>
                <w:szCs w:val="20"/>
                <w:lang w:eastAsia="en-GB"/>
              </w:rPr>
              <w:t>36,608</w:t>
            </w:r>
          </w:p>
        </w:tc>
      </w:tr>
      <w:tr w:rsidR="00264CC9" w:rsidRPr="00264CC9" w14:paraId="1FC4C429" w14:textId="77777777" w:rsidTr="00A5344F">
        <w:trPr>
          <w:trHeight w:val="245"/>
        </w:trPr>
        <w:tc>
          <w:tcPr>
            <w:tcW w:w="2104" w:type="dxa"/>
            <w:tcBorders>
              <w:top w:val="nil"/>
              <w:left w:val="single" w:sz="8" w:space="0" w:color="auto"/>
              <w:bottom w:val="nil"/>
              <w:right w:val="nil"/>
            </w:tcBorders>
            <w:shd w:val="clear" w:color="auto" w:fill="auto"/>
            <w:noWrap/>
            <w:vAlign w:val="bottom"/>
            <w:hideMark/>
          </w:tcPr>
          <w:p w14:paraId="4C790371" w14:textId="77777777" w:rsidR="00264CC9" w:rsidRPr="00264CC9" w:rsidRDefault="00264CC9" w:rsidP="00264CC9">
            <w:pPr>
              <w:spacing w:after="0" w:line="240" w:lineRule="auto"/>
              <w:rPr>
                <w:rFonts w:ascii="Arial" w:eastAsia="Times New Roman" w:hAnsi="Arial" w:cs="Arial"/>
                <w:sz w:val="20"/>
                <w:szCs w:val="20"/>
                <w:lang w:eastAsia="en-GB"/>
              </w:rPr>
            </w:pPr>
            <w:r w:rsidRPr="00264CC9">
              <w:rPr>
                <w:rFonts w:ascii="Arial" w:eastAsia="Times New Roman" w:hAnsi="Arial" w:cs="Arial"/>
                <w:sz w:val="20"/>
                <w:szCs w:val="20"/>
                <w:lang w:eastAsia="en-GB"/>
              </w:rPr>
              <w:t>Tayside</w:t>
            </w:r>
          </w:p>
        </w:tc>
        <w:tc>
          <w:tcPr>
            <w:tcW w:w="1906" w:type="dxa"/>
            <w:tcBorders>
              <w:top w:val="nil"/>
              <w:left w:val="single" w:sz="8" w:space="0" w:color="auto"/>
              <w:bottom w:val="nil"/>
              <w:right w:val="single" w:sz="8" w:space="0" w:color="auto"/>
            </w:tcBorders>
            <w:shd w:val="clear" w:color="auto" w:fill="auto"/>
            <w:noWrap/>
            <w:vAlign w:val="bottom"/>
            <w:hideMark/>
          </w:tcPr>
          <w:p w14:paraId="5985E595" w14:textId="77777777" w:rsidR="00264CC9" w:rsidRPr="00264CC9" w:rsidRDefault="00264CC9" w:rsidP="00264CC9">
            <w:pPr>
              <w:spacing w:after="0" w:line="240" w:lineRule="auto"/>
              <w:jc w:val="right"/>
              <w:rPr>
                <w:rFonts w:ascii="Arial" w:eastAsia="Times New Roman" w:hAnsi="Arial" w:cs="Arial"/>
                <w:sz w:val="20"/>
                <w:szCs w:val="20"/>
                <w:lang w:eastAsia="en-GB"/>
              </w:rPr>
            </w:pPr>
            <w:r w:rsidRPr="00264CC9">
              <w:rPr>
                <w:rFonts w:ascii="Arial" w:eastAsia="Times New Roman" w:hAnsi="Arial" w:cs="Arial"/>
                <w:sz w:val="20"/>
                <w:szCs w:val="20"/>
                <w:lang w:eastAsia="en-GB"/>
              </w:rPr>
              <w:t>16,135,968</w:t>
            </w:r>
          </w:p>
        </w:tc>
        <w:tc>
          <w:tcPr>
            <w:tcW w:w="1840" w:type="dxa"/>
            <w:tcBorders>
              <w:top w:val="nil"/>
              <w:left w:val="nil"/>
              <w:bottom w:val="nil"/>
              <w:right w:val="single" w:sz="8" w:space="0" w:color="auto"/>
            </w:tcBorders>
            <w:shd w:val="clear" w:color="auto" w:fill="auto"/>
            <w:noWrap/>
            <w:vAlign w:val="bottom"/>
            <w:hideMark/>
          </w:tcPr>
          <w:p w14:paraId="00C575AD" w14:textId="77777777" w:rsidR="00264CC9" w:rsidRPr="00264CC9" w:rsidRDefault="00264CC9" w:rsidP="00264CC9">
            <w:pPr>
              <w:spacing w:after="0" w:line="240" w:lineRule="auto"/>
              <w:jc w:val="right"/>
              <w:rPr>
                <w:rFonts w:ascii="Arial" w:eastAsia="Times New Roman" w:hAnsi="Arial" w:cs="Arial"/>
                <w:sz w:val="20"/>
                <w:szCs w:val="20"/>
                <w:lang w:eastAsia="en-GB"/>
              </w:rPr>
            </w:pPr>
            <w:r w:rsidRPr="00264CC9">
              <w:rPr>
                <w:rFonts w:ascii="Arial" w:eastAsia="Times New Roman" w:hAnsi="Arial" w:cs="Arial"/>
                <w:sz w:val="20"/>
                <w:szCs w:val="20"/>
                <w:lang w:eastAsia="en-GB"/>
              </w:rPr>
              <w:t>436,048</w:t>
            </w:r>
          </w:p>
        </w:tc>
        <w:tc>
          <w:tcPr>
            <w:tcW w:w="1841" w:type="dxa"/>
            <w:tcBorders>
              <w:top w:val="nil"/>
              <w:left w:val="nil"/>
              <w:bottom w:val="nil"/>
              <w:right w:val="single" w:sz="8" w:space="0" w:color="auto"/>
            </w:tcBorders>
            <w:shd w:val="clear" w:color="auto" w:fill="auto"/>
            <w:noWrap/>
            <w:vAlign w:val="bottom"/>
            <w:hideMark/>
          </w:tcPr>
          <w:p w14:paraId="32401A95" w14:textId="77777777" w:rsidR="00264CC9" w:rsidRPr="00264CC9" w:rsidRDefault="00264CC9" w:rsidP="00264CC9">
            <w:pPr>
              <w:spacing w:after="0" w:line="240" w:lineRule="auto"/>
              <w:jc w:val="right"/>
              <w:rPr>
                <w:rFonts w:ascii="Arial" w:eastAsia="Times New Roman" w:hAnsi="Arial" w:cs="Arial"/>
                <w:sz w:val="20"/>
                <w:szCs w:val="20"/>
                <w:lang w:eastAsia="en-GB"/>
              </w:rPr>
            </w:pPr>
            <w:r w:rsidRPr="00264CC9">
              <w:rPr>
                <w:rFonts w:ascii="Arial" w:eastAsia="Times New Roman" w:hAnsi="Arial" w:cs="Arial"/>
                <w:sz w:val="20"/>
                <w:szCs w:val="20"/>
                <w:lang w:eastAsia="en-GB"/>
              </w:rPr>
              <w:t>16,572,016</w:t>
            </w:r>
          </w:p>
        </w:tc>
        <w:tc>
          <w:tcPr>
            <w:tcW w:w="1523" w:type="dxa"/>
            <w:tcBorders>
              <w:top w:val="nil"/>
              <w:left w:val="nil"/>
              <w:bottom w:val="nil"/>
              <w:right w:val="single" w:sz="8" w:space="0" w:color="auto"/>
            </w:tcBorders>
            <w:shd w:val="clear" w:color="auto" w:fill="auto"/>
            <w:noWrap/>
            <w:vAlign w:val="bottom"/>
            <w:hideMark/>
          </w:tcPr>
          <w:p w14:paraId="60488A77" w14:textId="77777777" w:rsidR="00264CC9" w:rsidRPr="00264CC9" w:rsidRDefault="00264CC9" w:rsidP="00264CC9">
            <w:pPr>
              <w:spacing w:after="0" w:line="240" w:lineRule="auto"/>
              <w:jc w:val="right"/>
              <w:rPr>
                <w:rFonts w:ascii="Arial" w:eastAsia="Times New Roman" w:hAnsi="Arial" w:cs="Arial"/>
                <w:sz w:val="20"/>
                <w:szCs w:val="20"/>
                <w:lang w:eastAsia="en-GB"/>
              </w:rPr>
            </w:pPr>
            <w:r w:rsidRPr="00264CC9">
              <w:rPr>
                <w:rFonts w:ascii="Arial" w:eastAsia="Times New Roman" w:hAnsi="Arial" w:cs="Arial"/>
                <w:sz w:val="20"/>
                <w:szCs w:val="20"/>
                <w:lang w:eastAsia="en-GB"/>
              </w:rPr>
              <w:t>13,797,310</w:t>
            </w:r>
          </w:p>
        </w:tc>
        <w:tc>
          <w:tcPr>
            <w:tcW w:w="1491" w:type="dxa"/>
            <w:tcBorders>
              <w:top w:val="nil"/>
              <w:left w:val="nil"/>
              <w:bottom w:val="nil"/>
              <w:right w:val="single" w:sz="8" w:space="0" w:color="auto"/>
            </w:tcBorders>
            <w:shd w:val="clear" w:color="auto" w:fill="auto"/>
            <w:noWrap/>
            <w:vAlign w:val="bottom"/>
            <w:hideMark/>
          </w:tcPr>
          <w:p w14:paraId="59F4CF62" w14:textId="77777777" w:rsidR="00264CC9" w:rsidRPr="00264CC9" w:rsidRDefault="00264CC9" w:rsidP="00264CC9">
            <w:pPr>
              <w:spacing w:after="0" w:line="240" w:lineRule="auto"/>
              <w:jc w:val="right"/>
              <w:rPr>
                <w:rFonts w:ascii="Arial" w:eastAsia="Times New Roman" w:hAnsi="Arial" w:cs="Arial"/>
                <w:b/>
                <w:bCs/>
                <w:sz w:val="20"/>
                <w:szCs w:val="20"/>
                <w:lang w:eastAsia="en-GB"/>
              </w:rPr>
            </w:pPr>
            <w:r w:rsidRPr="00264CC9">
              <w:rPr>
                <w:rFonts w:ascii="Arial" w:eastAsia="Times New Roman" w:hAnsi="Arial" w:cs="Arial"/>
                <w:b/>
                <w:bCs/>
                <w:sz w:val="20"/>
                <w:szCs w:val="20"/>
                <w:lang w:eastAsia="en-GB"/>
              </w:rPr>
              <w:t>2,774,706</w:t>
            </w:r>
          </w:p>
        </w:tc>
      </w:tr>
      <w:tr w:rsidR="00264CC9" w:rsidRPr="00264CC9" w14:paraId="300914C2" w14:textId="77777777" w:rsidTr="00A5344F">
        <w:trPr>
          <w:trHeight w:val="245"/>
        </w:trPr>
        <w:tc>
          <w:tcPr>
            <w:tcW w:w="2104" w:type="dxa"/>
            <w:tcBorders>
              <w:top w:val="nil"/>
              <w:left w:val="single" w:sz="8" w:space="0" w:color="auto"/>
              <w:bottom w:val="nil"/>
              <w:right w:val="nil"/>
            </w:tcBorders>
            <w:shd w:val="clear" w:color="auto" w:fill="auto"/>
            <w:noWrap/>
            <w:vAlign w:val="bottom"/>
            <w:hideMark/>
          </w:tcPr>
          <w:p w14:paraId="5AA61F67" w14:textId="77777777" w:rsidR="00264CC9" w:rsidRPr="00264CC9" w:rsidRDefault="00264CC9" w:rsidP="00264CC9">
            <w:pPr>
              <w:spacing w:after="0" w:line="240" w:lineRule="auto"/>
              <w:rPr>
                <w:rFonts w:ascii="Arial" w:eastAsia="Times New Roman" w:hAnsi="Arial" w:cs="Arial"/>
                <w:sz w:val="20"/>
                <w:szCs w:val="20"/>
                <w:lang w:eastAsia="en-GB"/>
              </w:rPr>
            </w:pPr>
            <w:r w:rsidRPr="00264CC9">
              <w:rPr>
                <w:rFonts w:ascii="Arial" w:eastAsia="Times New Roman" w:hAnsi="Arial" w:cs="Arial"/>
                <w:sz w:val="20"/>
                <w:szCs w:val="20"/>
                <w:lang w:eastAsia="en-GB"/>
              </w:rPr>
              <w:t>Western Isles</w:t>
            </w:r>
          </w:p>
        </w:tc>
        <w:tc>
          <w:tcPr>
            <w:tcW w:w="1906" w:type="dxa"/>
            <w:tcBorders>
              <w:top w:val="nil"/>
              <w:left w:val="single" w:sz="8" w:space="0" w:color="auto"/>
              <w:bottom w:val="nil"/>
              <w:right w:val="single" w:sz="8" w:space="0" w:color="auto"/>
            </w:tcBorders>
            <w:shd w:val="clear" w:color="auto" w:fill="auto"/>
            <w:noWrap/>
            <w:vAlign w:val="bottom"/>
            <w:hideMark/>
          </w:tcPr>
          <w:p w14:paraId="320F8956" w14:textId="77777777" w:rsidR="00264CC9" w:rsidRPr="00264CC9" w:rsidRDefault="00264CC9" w:rsidP="00264CC9">
            <w:pPr>
              <w:spacing w:after="0" w:line="240" w:lineRule="auto"/>
              <w:jc w:val="right"/>
              <w:rPr>
                <w:rFonts w:ascii="Arial" w:eastAsia="Times New Roman" w:hAnsi="Arial" w:cs="Arial"/>
                <w:sz w:val="20"/>
                <w:szCs w:val="20"/>
                <w:lang w:eastAsia="en-GB"/>
              </w:rPr>
            </w:pPr>
            <w:r w:rsidRPr="00264CC9">
              <w:rPr>
                <w:rFonts w:ascii="Arial" w:eastAsia="Times New Roman" w:hAnsi="Arial" w:cs="Arial"/>
                <w:sz w:val="20"/>
                <w:szCs w:val="20"/>
                <w:lang w:eastAsia="en-GB"/>
              </w:rPr>
              <w:t>219,248</w:t>
            </w:r>
          </w:p>
        </w:tc>
        <w:tc>
          <w:tcPr>
            <w:tcW w:w="1840" w:type="dxa"/>
            <w:tcBorders>
              <w:top w:val="nil"/>
              <w:left w:val="nil"/>
              <w:bottom w:val="nil"/>
              <w:right w:val="single" w:sz="8" w:space="0" w:color="auto"/>
            </w:tcBorders>
            <w:shd w:val="clear" w:color="auto" w:fill="auto"/>
            <w:noWrap/>
            <w:vAlign w:val="bottom"/>
            <w:hideMark/>
          </w:tcPr>
          <w:p w14:paraId="191476B2" w14:textId="77777777" w:rsidR="00264CC9" w:rsidRPr="00264CC9" w:rsidRDefault="00264CC9" w:rsidP="00264CC9">
            <w:pPr>
              <w:spacing w:after="0" w:line="240" w:lineRule="auto"/>
              <w:jc w:val="right"/>
              <w:rPr>
                <w:rFonts w:ascii="Arial" w:eastAsia="Times New Roman" w:hAnsi="Arial" w:cs="Arial"/>
                <w:sz w:val="20"/>
                <w:szCs w:val="20"/>
                <w:lang w:eastAsia="en-GB"/>
              </w:rPr>
            </w:pPr>
            <w:r w:rsidRPr="00264CC9">
              <w:rPr>
                <w:rFonts w:ascii="Arial" w:eastAsia="Times New Roman" w:hAnsi="Arial" w:cs="Arial"/>
                <w:sz w:val="20"/>
                <w:szCs w:val="20"/>
                <w:lang w:eastAsia="en-GB"/>
              </w:rPr>
              <w:t>1,211</w:t>
            </w:r>
          </w:p>
        </w:tc>
        <w:tc>
          <w:tcPr>
            <w:tcW w:w="1841" w:type="dxa"/>
            <w:tcBorders>
              <w:top w:val="nil"/>
              <w:left w:val="nil"/>
              <w:bottom w:val="nil"/>
              <w:right w:val="single" w:sz="8" w:space="0" w:color="auto"/>
            </w:tcBorders>
            <w:shd w:val="clear" w:color="auto" w:fill="auto"/>
            <w:noWrap/>
            <w:vAlign w:val="bottom"/>
            <w:hideMark/>
          </w:tcPr>
          <w:p w14:paraId="411A44F5" w14:textId="77777777" w:rsidR="00264CC9" w:rsidRPr="00264CC9" w:rsidRDefault="00264CC9" w:rsidP="00264CC9">
            <w:pPr>
              <w:spacing w:after="0" w:line="240" w:lineRule="auto"/>
              <w:jc w:val="right"/>
              <w:rPr>
                <w:rFonts w:ascii="Arial" w:eastAsia="Times New Roman" w:hAnsi="Arial" w:cs="Arial"/>
                <w:sz w:val="20"/>
                <w:szCs w:val="20"/>
                <w:lang w:eastAsia="en-GB"/>
              </w:rPr>
            </w:pPr>
            <w:r w:rsidRPr="00264CC9">
              <w:rPr>
                <w:rFonts w:ascii="Arial" w:eastAsia="Times New Roman" w:hAnsi="Arial" w:cs="Arial"/>
                <w:sz w:val="20"/>
                <w:szCs w:val="20"/>
                <w:lang w:eastAsia="en-GB"/>
              </w:rPr>
              <w:t>220,460</w:t>
            </w:r>
          </w:p>
        </w:tc>
        <w:tc>
          <w:tcPr>
            <w:tcW w:w="1523" w:type="dxa"/>
            <w:tcBorders>
              <w:top w:val="nil"/>
              <w:left w:val="nil"/>
              <w:bottom w:val="nil"/>
              <w:right w:val="single" w:sz="8" w:space="0" w:color="auto"/>
            </w:tcBorders>
            <w:shd w:val="clear" w:color="auto" w:fill="auto"/>
            <w:noWrap/>
            <w:vAlign w:val="bottom"/>
            <w:hideMark/>
          </w:tcPr>
          <w:p w14:paraId="27D450FC" w14:textId="77777777" w:rsidR="00264CC9" w:rsidRPr="00264CC9" w:rsidRDefault="00264CC9" w:rsidP="00264CC9">
            <w:pPr>
              <w:spacing w:after="0" w:line="240" w:lineRule="auto"/>
              <w:jc w:val="right"/>
              <w:rPr>
                <w:rFonts w:ascii="Arial" w:eastAsia="Times New Roman" w:hAnsi="Arial" w:cs="Arial"/>
                <w:sz w:val="20"/>
                <w:szCs w:val="20"/>
                <w:lang w:eastAsia="en-GB"/>
              </w:rPr>
            </w:pPr>
            <w:r w:rsidRPr="00264CC9">
              <w:rPr>
                <w:rFonts w:ascii="Arial" w:eastAsia="Times New Roman" w:hAnsi="Arial" w:cs="Arial"/>
                <w:sz w:val="20"/>
                <w:szCs w:val="20"/>
                <w:lang w:eastAsia="en-GB"/>
              </w:rPr>
              <w:t>218,733</w:t>
            </w:r>
          </w:p>
        </w:tc>
        <w:tc>
          <w:tcPr>
            <w:tcW w:w="1491" w:type="dxa"/>
            <w:tcBorders>
              <w:top w:val="nil"/>
              <w:left w:val="nil"/>
              <w:bottom w:val="nil"/>
              <w:right w:val="single" w:sz="8" w:space="0" w:color="auto"/>
            </w:tcBorders>
            <w:shd w:val="clear" w:color="auto" w:fill="auto"/>
            <w:noWrap/>
            <w:vAlign w:val="bottom"/>
            <w:hideMark/>
          </w:tcPr>
          <w:p w14:paraId="17338F31" w14:textId="77777777" w:rsidR="00264CC9" w:rsidRPr="00264CC9" w:rsidRDefault="00264CC9" w:rsidP="00264CC9">
            <w:pPr>
              <w:spacing w:after="0" w:line="240" w:lineRule="auto"/>
              <w:jc w:val="right"/>
              <w:rPr>
                <w:rFonts w:ascii="Arial" w:eastAsia="Times New Roman" w:hAnsi="Arial" w:cs="Arial"/>
                <w:b/>
                <w:bCs/>
                <w:sz w:val="20"/>
                <w:szCs w:val="20"/>
                <w:lang w:eastAsia="en-GB"/>
              </w:rPr>
            </w:pPr>
            <w:r w:rsidRPr="00264CC9">
              <w:rPr>
                <w:rFonts w:ascii="Arial" w:eastAsia="Times New Roman" w:hAnsi="Arial" w:cs="Arial"/>
                <w:b/>
                <w:bCs/>
                <w:sz w:val="20"/>
                <w:szCs w:val="20"/>
                <w:lang w:eastAsia="en-GB"/>
              </w:rPr>
              <w:t>1,727</w:t>
            </w:r>
          </w:p>
        </w:tc>
      </w:tr>
      <w:tr w:rsidR="00264CC9" w:rsidRPr="00264CC9" w14:paraId="0A03972A" w14:textId="77777777" w:rsidTr="00A5344F">
        <w:trPr>
          <w:trHeight w:val="245"/>
        </w:trPr>
        <w:tc>
          <w:tcPr>
            <w:tcW w:w="2104" w:type="dxa"/>
            <w:tcBorders>
              <w:top w:val="nil"/>
              <w:left w:val="single" w:sz="8" w:space="0" w:color="auto"/>
              <w:bottom w:val="nil"/>
              <w:right w:val="nil"/>
            </w:tcBorders>
            <w:shd w:val="clear" w:color="auto" w:fill="auto"/>
            <w:noWrap/>
            <w:vAlign w:val="bottom"/>
            <w:hideMark/>
          </w:tcPr>
          <w:p w14:paraId="676E14AA" w14:textId="77777777" w:rsidR="00264CC9" w:rsidRPr="00264CC9" w:rsidRDefault="00264CC9" w:rsidP="00264CC9">
            <w:pPr>
              <w:spacing w:after="0" w:line="240" w:lineRule="auto"/>
              <w:rPr>
                <w:rFonts w:ascii="Arial" w:eastAsia="Times New Roman" w:hAnsi="Arial" w:cs="Arial"/>
                <w:sz w:val="20"/>
                <w:szCs w:val="20"/>
                <w:lang w:eastAsia="en-GB"/>
              </w:rPr>
            </w:pPr>
            <w:r w:rsidRPr="00264CC9">
              <w:rPr>
                <w:rFonts w:ascii="Arial" w:eastAsia="Times New Roman" w:hAnsi="Arial" w:cs="Arial"/>
                <w:sz w:val="20"/>
                <w:szCs w:val="20"/>
                <w:lang w:eastAsia="en-GB"/>
              </w:rPr>
              <w:t>NSS SNBTS</w:t>
            </w:r>
          </w:p>
        </w:tc>
        <w:tc>
          <w:tcPr>
            <w:tcW w:w="1906" w:type="dxa"/>
            <w:tcBorders>
              <w:top w:val="nil"/>
              <w:left w:val="single" w:sz="8" w:space="0" w:color="auto"/>
              <w:bottom w:val="nil"/>
              <w:right w:val="single" w:sz="8" w:space="0" w:color="auto"/>
            </w:tcBorders>
            <w:shd w:val="clear" w:color="auto" w:fill="auto"/>
            <w:noWrap/>
            <w:vAlign w:val="bottom"/>
            <w:hideMark/>
          </w:tcPr>
          <w:p w14:paraId="051BB4D3" w14:textId="77777777" w:rsidR="00264CC9" w:rsidRPr="00264CC9" w:rsidRDefault="00264CC9" w:rsidP="00264CC9">
            <w:pPr>
              <w:spacing w:after="0" w:line="240" w:lineRule="auto"/>
              <w:jc w:val="right"/>
              <w:rPr>
                <w:rFonts w:ascii="Arial" w:eastAsia="Times New Roman" w:hAnsi="Arial" w:cs="Arial"/>
                <w:sz w:val="20"/>
                <w:szCs w:val="20"/>
                <w:lang w:eastAsia="en-GB"/>
              </w:rPr>
            </w:pPr>
            <w:r w:rsidRPr="00264CC9">
              <w:rPr>
                <w:rFonts w:ascii="Arial" w:eastAsia="Times New Roman" w:hAnsi="Arial" w:cs="Arial"/>
                <w:sz w:val="20"/>
                <w:szCs w:val="20"/>
                <w:lang w:eastAsia="en-GB"/>
              </w:rPr>
              <w:t>26,741</w:t>
            </w:r>
          </w:p>
        </w:tc>
        <w:tc>
          <w:tcPr>
            <w:tcW w:w="1840" w:type="dxa"/>
            <w:tcBorders>
              <w:top w:val="nil"/>
              <w:left w:val="nil"/>
              <w:bottom w:val="nil"/>
              <w:right w:val="single" w:sz="8" w:space="0" w:color="auto"/>
            </w:tcBorders>
            <w:shd w:val="clear" w:color="auto" w:fill="auto"/>
            <w:noWrap/>
            <w:vAlign w:val="bottom"/>
            <w:hideMark/>
          </w:tcPr>
          <w:p w14:paraId="12F4A7D2" w14:textId="77777777" w:rsidR="00264CC9" w:rsidRPr="00264CC9" w:rsidRDefault="00264CC9" w:rsidP="00264CC9">
            <w:pPr>
              <w:spacing w:after="0" w:line="240" w:lineRule="auto"/>
              <w:jc w:val="right"/>
              <w:rPr>
                <w:rFonts w:ascii="Arial" w:eastAsia="Times New Roman" w:hAnsi="Arial" w:cs="Arial"/>
                <w:sz w:val="20"/>
                <w:szCs w:val="20"/>
                <w:lang w:eastAsia="en-GB"/>
              </w:rPr>
            </w:pPr>
            <w:r w:rsidRPr="00264CC9">
              <w:rPr>
                <w:rFonts w:ascii="Arial" w:eastAsia="Times New Roman" w:hAnsi="Arial" w:cs="Arial"/>
                <w:sz w:val="20"/>
                <w:szCs w:val="20"/>
                <w:lang w:eastAsia="en-GB"/>
              </w:rPr>
              <w:t>327</w:t>
            </w:r>
          </w:p>
        </w:tc>
        <w:tc>
          <w:tcPr>
            <w:tcW w:w="1841" w:type="dxa"/>
            <w:tcBorders>
              <w:top w:val="nil"/>
              <w:left w:val="nil"/>
              <w:bottom w:val="nil"/>
              <w:right w:val="single" w:sz="8" w:space="0" w:color="auto"/>
            </w:tcBorders>
            <w:shd w:val="clear" w:color="auto" w:fill="auto"/>
            <w:noWrap/>
            <w:vAlign w:val="bottom"/>
            <w:hideMark/>
          </w:tcPr>
          <w:p w14:paraId="4ED6DA5C" w14:textId="77777777" w:rsidR="00264CC9" w:rsidRPr="00264CC9" w:rsidRDefault="00264CC9" w:rsidP="00264CC9">
            <w:pPr>
              <w:spacing w:after="0" w:line="240" w:lineRule="auto"/>
              <w:jc w:val="right"/>
              <w:rPr>
                <w:rFonts w:ascii="Arial" w:eastAsia="Times New Roman" w:hAnsi="Arial" w:cs="Arial"/>
                <w:sz w:val="20"/>
                <w:szCs w:val="20"/>
                <w:lang w:eastAsia="en-GB"/>
              </w:rPr>
            </w:pPr>
            <w:r w:rsidRPr="00264CC9">
              <w:rPr>
                <w:rFonts w:ascii="Arial" w:eastAsia="Times New Roman" w:hAnsi="Arial" w:cs="Arial"/>
                <w:sz w:val="20"/>
                <w:szCs w:val="20"/>
                <w:lang w:eastAsia="en-GB"/>
              </w:rPr>
              <w:t>27,068</w:t>
            </w:r>
          </w:p>
        </w:tc>
        <w:tc>
          <w:tcPr>
            <w:tcW w:w="1523" w:type="dxa"/>
            <w:tcBorders>
              <w:top w:val="nil"/>
              <w:left w:val="nil"/>
              <w:bottom w:val="nil"/>
              <w:right w:val="single" w:sz="8" w:space="0" w:color="auto"/>
            </w:tcBorders>
            <w:shd w:val="clear" w:color="auto" w:fill="auto"/>
            <w:noWrap/>
            <w:vAlign w:val="bottom"/>
            <w:hideMark/>
          </w:tcPr>
          <w:p w14:paraId="2383E8AB" w14:textId="77777777" w:rsidR="00264CC9" w:rsidRPr="00264CC9" w:rsidRDefault="00264CC9" w:rsidP="00264CC9">
            <w:pPr>
              <w:spacing w:after="0" w:line="240" w:lineRule="auto"/>
              <w:jc w:val="right"/>
              <w:rPr>
                <w:rFonts w:ascii="Arial" w:eastAsia="Times New Roman" w:hAnsi="Arial" w:cs="Arial"/>
                <w:sz w:val="20"/>
                <w:szCs w:val="20"/>
                <w:lang w:eastAsia="en-GB"/>
              </w:rPr>
            </w:pPr>
            <w:r w:rsidRPr="00264CC9">
              <w:rPr>
                <w:rFonts w:ascii="Arial" w:eastAsia="Times New Roman" w:hAnsi="Arial" w:cs="Arial"/>
                <w:sz w:val="20"/>
                <w:szCs w:val="20"/>
                <w:lang w:eastAsia="en-GB"/>
              </w:rPr>
              <w:t>26,741</w:t>
            </w:r>
          </w:p>
        </w:tc>
        <w:tc>
          <w:tcPr>
            <w:tcW w:w="1491" w:type="dxa"/>
            <w:tcBorders>
              <w:top w:val="nil"/>
              <w:left w:val="nil"/>
              <w:bottom w:val="nil"/>
              <w:right w:val="single" w:sz="8" w:space="0" w:color="auto"/>
            </w:tcBorders>
            <w:shd w:val="clear" w:color="auto" w:fill="auto"/>
            <w:noWrap/>
            <w:vAlign w:val="bottom"/>
            <w:hideMark/>
          </w:tcPr>
          <w:p w14:paraId="1681BB85" w14:textId="77777777" w:rsidR="00264CC9" w:rsidRPr="00264CC9" w:rsidRDefault="00264CC9" w:rsidP="00264CC9">
            <w:pPr>
              <w:spacing w:after="0" w:line="240" w:lineRule="auto"/>
              <w:jc w:val="right"/>
              <w:rPr>
                <w:rFonts w:ascii="Arial" w:eastAsia="Times New Roman" w:hAnsi="Arial" w:cs="Arial"/>
                <w:b/>
                <w:bCs/>
                <w:sz w:val="20"/>
                <w:szCs w:val="20"/>
                <w:lang w:eastAsia="en-GB"/>
              </w:rPr>
            </w:pPr>
            <w:r w:rsidRPr="00264CC9">
              <w:rPr>
                <w:rFonts w:ascii="Arial" w:eastAsia="Times New Roman" w:hAnsi="Arial" w:cs="Arial"/>
                <w:b/>
                <w:bCs/>
                <w:sz w:val="20"/>
                <w:szCs w:val="20"/>
                <w:lang w:eastAsia="en-GB"/>
              </w:rPr>
              <w:t>327</w:t>
            </w:r>
          </w:p>
        </w:tc>
      </w:tr>
      <w:tr w:rsidR="00264CC9" w:rsidRPr="00264CC9" w14:paraId="1DEA6DBA" w14:textId="77777777" w:rsidTr="00A5344F">
        <w:trPr>
          <w:trHeight w:val="245"/>
        </w:trPr>
        <w:tc>
          <w:tcPr>
            <w:tcW w:w="2104" w:type="dxa"/>
            <w:tcBorders>
              <w:top w:val="nil"/>
              <w:left w:val="single" w:sz="8" w:space="0" w:color="auto"/>
              <w:bottom w:val="nil"/>
              <w:right w:val="nil"/>
            </w:tcBorders>
            <w:shd w:val="clear" w:color="auto" w:fill="auto"/>
            <w:noWrap/>
            <w:vAlign w:val="bottom"/>
            <w:hideMark/>
          </w:tcPr>
          <w:p w14:paraId="46CAE26D" w14:textId="77777777" w:rsidR="00264CC9" w:rsidRPr="00264CC9" w:rsidRDefault="00264CC9" w:rsidP="00264CC9">
            <w:pPr>
              <w:spacing w:after="0" w:line="240" w:lineRule="auto"/>
              <w:rPr>
                <w:rFonts w:ascii="Arial" w:eastAsia="Times New Roman" w:hAnsi="Arial" w:cs="Arial"/>
                <w:sz w:val="20"/>
                <w:szCs w:val="20"/>
                <w:lang w:eastAsia="en-GB"/>
              </w:rPr>
            </w:pPr>
            <w:r w:rsidRPr="00264CC9">
              <w:rPr>
                <w:rFonts w:ascii="Arial" w:eastAsia="Times New Roman" w:hAnsi="Arial" w:cs="Arial"/>
                <w:sz w:val="20"/>
                <w:szCs w:val="20"/>
                <w:lang w:eastAsia="en-GB"/>
              </w:rPr>
              <w:t>State Hospital</w:t>
            </w:r>
          </w:p>
        </w:tc>
        <w:tc>
          <w:tcPr>
            <w:tcW w:w="1906" w:type="dxa"/>
            <w:tcBorders>
              <w:top w:val="nil"/>
              <w:left w:val="single" w:sz="8" w:space="0" w:color="auto"/>
              <w:bottom w:val="nil"/>
              <w:right w:val="single" w:sz="8" w:space="0" w:color="auto"/>
            </w:tcBorders>
            <w:shd w:val="clear" w:color="auto" w:fill="auto"/>
            <w:noWrap/>
            <w:vAlign w:val="bottom"/>
            <w:hideMark/>
          </w:tcPr>
          <w:p w14:paraId="705D43F7" w14:textId="77777777" w:rsidR="00264CC9" w:rsidRPr="00264CC9" w:rsidRDefault="00264CC9" w:rsidP="00264CC9">
            <w:pPr>
              <w:spacing w:after="0" w:line="240" w:lineRule="auto"/>
              <w:jc w:val="right"/>
              <w:rPr>
                <w:rFonts w:ascii="Arial" w:eastAsia="Times New Roman" w:hAnsi="Arial" w:cs="Arial"/>
                <w:sz w:val="20"/>
                <w:szCs w:val="20"/>
                <w:lang w:eastAsia="en-GB"/>
              </w:rPr>
            </w:pPr>
            <w:r w:rsidRPr="00264CC9">
              <w:rPr>
                <w:rFonts w:ascii="Arial" w:eastAsia="Times New Roman" w:hAnsi="Arial" w:cs="Arial"/>
                <w:sz w:val="20"/>
                <w:szCs w:val="20"/>
                <w:lang w:eastAsia="en-GB"/>
              </w:rPr>
              <w:t>33,555</w:t>
            </w:r>
          </w:p>
        </w:tc>
        <w:tc>
          <w:tcPr>
            <w:tcW w:w="1840" w:type="dxa"/>
            <w:tcBorders>
              <w:top w:val="nil"/>
              <w:left w:val="nil"/>
              <w:bottom w:val="nil"/>
              <w:right w:val="single" w:sz="8" w:space="0" w:color="auto"/>
            </w:tcBorders>
            <w:shd w:val="clear" w:color="auto" w:fill="auto"/>
            <w:noWrap/>
            <w:vAlign w:val="bottom"/>
            <w:hideMark/>
          </w:tcPr>
          <w:p w14:paraId="450548CD" w14:textId="77777777" w:rsidR="00264CC9" w:rsidRPr="00264CC9" w:rsidRDefault="00264CC9" w:rsidP="00264CC9">
            <w:pPr>
              <w:spacing w:after="0" w:line="240" w:lineRule="auto"/>
              <w:jc w:val="right"/>
              <w:rPr>
                <w:rFonts w:ascii="Arial" w:eastAsia="Times New Roman" w:hAnsi="Arial" w:cs="Arial"/>
                <w:sz w:val="20"/>
                <w:szCs w:val="20"/>
                <w:lang w:eastAsia="en-GB"/>
              </w:rPr>
            </w:pPr>
            <w:r w:rsidRPr="00264CC9">
              <w:rPr>
                <w:rFonts w:ascii="Arial" w:eastAsia="Times New Roman" w:hAnsi="Arial" w:cs="Arial"/>
                <w:sz w:val="20"/>
                <w:szCs w:val="20"/>
                <w:lang w:eastAsia="en-GB"/>
              </w:rPr>
              <w:t>313</w:t>
            </w:r>
          </w:p>
        </w:tc>
        <w:tc>
          <w:tcPr>
            <w:tcW w:w="1841" w:type="dxa"/>
            <w:tcBorders>
              <w:top w:val="nil"/>
              <w:left w:val="nil"/>
              <w:bottom w:val="nil"/>
              <w:right w:val="single" w:sz="8" w:space="0" w:color="auto"/>
            </w:tcBorders>
            <w:shd w:val="clear" w:color="auto" w:fill="auto"/>
            <w:noWrap/>
            <w:vAlign w:val="bottom"/>
            <w:hideMark/>
          </w:tcPr>
          <w:p w14:paraId="76C6B3DD" w14:textId="77777777" w:rsidR="00264CC9" w:rsidRPr="00264CC9" w:rsidRDefault="00264CC9" w:rsidP="00264CC9">
            <w:pPr>
              <w:spacing w:after="0" w:line="240" w:lineRule="auto"/>
              <w:jc w:val="right"/>
              <w:rPr>
                <w:rFonts w:ascii="Arial" w:eastAsia="Times New Roman" w:hAnsi="Arial" w:cs="Arial"/>
                <w:sz w:val="20"/>
                <w:szCs w:val="20"/>
                <w:lang w:eastAsia="en-GB"/>
              </w:rPr>
            </w:pPr>
            <w:r w:rsidRPr="00264CC9">
              <w:rPr>
                <w:rFonts w:ascii="Arial" w:eastAsia="Times New Roman" w:hAnsi="Arial" w:cs="Arial"/>
                <w:sz w:val="20"/>
                <w:szCs w:val="20"/>
                <w:lang w:eastAsia="en-GB"/>
              </w:rPr>
              <w:t>33,868</w:t>
            </w:r>
          </w:p>
        </w:tc>
        <w:tc>
          <w:tcPr>
            <w:tcW w:w="1523" w:type="dxa"/>
            <w:tcBorders>
              <w:top w:val="nil"/>
              <w:left w:val="nil"/>
              <w:bottom w:val="nil"/>
              <w:right w:val="single" w:sz="8" w:space="0" w:color="auto"/>
            </w:tcBorders>
            <w:shd w:val="clear" w:color="auto" w:fill="auto"/>
            <w:noWrap/>
            <w:vAlign w:val="bottom"/>
            <w:hideMark/>
          </w:tcPr>
          <w:p w14:paraId="3FEF2BDB" w14:textId="77777777" w:rsidR="00264CC9" w:rsidRPr="00264CC9" w:rsidRDefault="00264CC9" w:rsidP="00264CC9">
            <w:pPr>
              <w:spacing w:after="0" w:line="240" w:lineRule="auto"/>
              <w:jc w:val="right"/>
              <w:rPr>
                <w:rFonts w:ascii="Arial" w:eastAsia="Times New Roman" w:hAnsi="Arial" w:cs="Arial"/>
                <w:sz w:val="20"/>
                <w:szCs w:val="20"/>
                <w:lang w:eastAsia="en-GB"/>
              </w:rPr>
            </w:pPr>
            <w:r w:rsidRPr="00264CC9">
              <w:rPr>
                <w:rFonts w:ascii="Arial" w:eastAsia="Times New Roman" w:hAnsi="Arial" w:cs="Arial"/>
                <w:sz w:val="20"/>
                <w:szCs w:val="20"/>
                <w:lang w:eastAsia="en-GB"/>
              </w:rPr>
              <w:t>33,550</w:t>
            </w:r>
          </w:p>
        </w:tc>
        <w:tc>
          <w:tcPr>
            <w:tcW w:w="1491" w:type="dxa"/>
            <w:tcBorders>
              <w:top w:val="nil"/>
              <w:left w:val="nil"/>
              <w:bottom w:val="nil"/>
              <w:right w:val="single" w:sz="8" w:space="0" w:color="auto"/>
            </w:tcBorders>
            <w:shd w:val="clear" w:color="auto" w:fill="auto"/>
            <w:noWrap/>
            <w:vAlign w:val="bottom"/>
            <w:hideMark/>
          </w:tcPr>
          <w:p w14:paraId="55725317" w14:textId="77777777" w:rsidR="00264CC9" w:rsidRPr="00264CC9" w:rsidRDefault="00264CC9" w:rsidP="00264CC9">
            <w:pPr>
              <w:spacing w:after="0" w:line="240" w:lineRule="auto"/>
              <w:jc w:val="right"/>
              <w:rPr>
                <w:rFonts w:ascii="Arial" w:eastAsia="Times New Roman" w:hAnsi="Arial" w:cs="Arial"/>
                <w:b/>
                <w:bCs/>
                <w:sz w:val="20"/>
                <w:szCs w:val="20"/>
                <w:lang w:eastAsia="en-GB"/>
              </w:rPr>
            </w:pPr>
            <w:r w:rsidRPr="00264CC9">
              <w:rPr>
                <w:rFonts w:ascii="Arial" w:eastAsia="Times New Roman" w:hAnsi="Arial" w:cs="Arial"/>
                <w:b/>
                <w:bCs/>
                <w:sz w:val="20"/>
                <w:szCs w:val="20"/>
                <w:lang w:eastAsia="en-GB"/>
              </w:rPr>
              <w:t>318</w:t>
            </w:r>
          </w:p>
        </w:tc>
      </w:tr>
      <w:tr w:rsidR="00264CC9" w:rsidRPr="00264CC9" w14:paraId="37CC92E7" w14:textId="77777777" w:rsidTr="00A5344F">
        <w:trPr>
          <w:trHeight w:val="245"/>
        </w:trPr>
        <w:tc>
          <w:tcPr>
            <w:tcW w:w="2104" w:type="dxa"/>
            <w:tcBorders>
              <w:top w:val="nil"/>
              <w:left w:val="single" w:sz="8" w:space="0" w:color="auto"/>
              <w:bottom w:val="nil"/>
              <w:right w:val="nil"/>
            </w:tcBorders>
            <w:shd w:val="clear" w:color="auto" w:fill="auto"/>
            <w:noWrap/>
            <w:vAlign w:val="bottom"/>
            <w:hideMark/>
          </w:tcPr>
          <w:p w14:paraId="45804047" w14:textId="77777777" w:rsidR="00264CC9" w:rsidRPr="00264CC9" w:rsidRDefault="00264CC9" w:rsidP="00264CC9">
            <w:pPr>
              <w:spacing w:after="0" w:line="240" w:lineRule="auto"/>
              <w:rPr>
                <w:rFonts w:ascii="Arial" w:eastAsia="Times New Roman" w:hAnsi="Arial" w:cs="Arial"/>
                <w:sz w:val="20"/>
                <w:szCs w:val="20"/>
                <w:lang w:eastAsia="en-GB"/>
              </w:rPr>
            </w:pPr>
            <w:r w:rsidRPr="00264CC9">
              <w:rPr>
                <w:rFonts w:ascii="Arial" w:eastAsia="Times New Roman" w:hAnsi="Arial" w:cs="Arial"/>
                <w:sz w:val="20"/>
                <w:szCs w:val="20"/>
                <w:lang w:eastAsia="en-GB"/>
              </w:rPr>
              <w:t>Ambulance Service</w:t>
            </w:r>
          </w:p>
        </w:tc>
        <w:tc>
          <w:tcPr>
            <w:tcW w:w="1906" w:type="dxa"/>
            <w:tcBorders>
              <w:top w:val="nil"/>
              <w:left w:val="single" w:sz="8" w:space="0" w:color="auto"/>
              <w:bottom w:val="nil"/>
              <w:right w:val="single" w:sz="8" w:space="0" w:color="auto"/>
            </w:tcBorders>
            <w:shd w:val="clear" w:color="auto" w:fill="auto"/>
            <w:noWrap/>
            <w:vAlign w:val="bottom"/>
            <w:hideMark/>
          </w:tcPr>
          <w:p w14:paraId="642EB71D" w14:textId="77777777" w:rsidR="00264CC9" w:rsidRPr="00264CC9" w:rsidRDefault="00264CC9" w:rsidP="00264CC9">
            <w:pPr>
              <w:spacing w:after="0" w:line="240" w:lineRule="auto"/>
              <w:jc w:val="right"/>
              <w:rPr>
                <w:rFonts w:ascii="Arial" w:eastAsia="Times New Roman" w:hAnsi="Arial" w:cs="Arial"/>
                <w:sz w:val="20"/>
                <w:szCs w:val="20"/>
                <w:lang w:eastAsia="en-GB"/>
              </w:rPr>
            </w:pPr>
            <w:r w:rsidRPr="00264CC9">
              <w:rPr>
                <w:rFonts w:ascii="Arial" w:eastAsia="Times New Roman" w:hAnsi="Arial" w:cs="Arial"/>
                <w:sz w:val="20"/>
                <w:szCs w:val="20"/>
                <w:lang w:eastAsia="en-GB"/>
              </w:rPr>
              <w:t>17,222</w:t>
            </w:r>
          </w:p>
        </w:tc>
        <w:tc>
          <w:tcPr>
            <w:tcW w:w="1840" w:type="dxa"/>
            <w:tcBorders>
              <w:top w:val="nil"/>
              <w:left w:val="nil"/>
              <w:bottom w:val="nil"/>
              <w:right w:val="single" w:sz="8" w:space="0" w:color="auto"/>
            </w:tcBorders>
            <w:shd w:val="clear" w:color="auto" w:fill="auto"/>
            <w:noWrap/>
            <w:vAlign w:val="bottom"/>
            <w:hideMark/>
          </w:tcPr>
          <w:p w14:paraId="6F33ACC6" w14:textId="77777777" w:rsidR="00264CC9" w:rsidRPr="00264CC9" w:rsidRDefault="00264CC9" w:rsidP="00264CC9">
            <w:pPr>
              <w:spacing w:after="0" w:line="240" w:lineRule="auto"/>
              <w:jc w:val="right"/>
              <w:rPr>
                <w:rFonts w:ascii="Arial" w:eastAsia="Times New Roman" w:hAnsi="Arial" w:cs="Arial"/>
                <w:sz w:val="20"/>
                <w:szCs w:val="20"/>
                <w:lang w:eastAsia="en-GB"/>
              </w:rPr>
            </w:pPr>
            <w:r w:rsidRPr="00264CC9">
              <w:rPr>
                <w:rFonts w:ascii="Arial" w:eastAsia="Times New Roman" w:hAnsi="Arial" w:cs="Arial"/>
                <w:sz w:val="20"/>
                <w:szCs w:val="20"/>
                <w:lang w:eastAsia="en-GB"/>
              </w:rPr>
              <w:t>2,693</w:t>
            </w:r>
          </w:p>
        </w:tc>
        <w:tc>
          <w:tcPr>
            <w:tcW w:w="1841" w:type="dxa"/>
            <w:tcBorders>
              <w:top w:val="nil"/>
              <w:left w:val="nil"/>
              <w:bottom w:val="nil"/>
              <w:right w:val="single" w:sz="8" w:space="0" w:color="auto"/>
            </w:tcBorders>
            <w:shd w:val="clear" w:color="auto" w:fill="auto"/>
            <w:noWrap/>
            <w:vAlign w:val="bottom"/>
            <w:hideMark/>
          </w:tcPr>
          <w:p w14:paraId="2C780E95" w14:textId="77777777" w:rsidR="00264CC9" w:rsidRPr="00264CC9" w:rsidRDefault="00264CC9" w:rsidP="00264CC9">
            <w:pPr>
              <w:spacing w:after="0" w:line="240" w:lineRule="auto"/>
              <w:jc w:val="right"/>
              <w:rPr>
                <w:rFonts w:ascii="Arial" w:eastAsia="Times New Roman" w:hAnsi="Arial" w:cs="Arial"/>
                <w:sz w:val="20"/>
                <w:szCs w:val="20"/>
                <w:lang w:eastAsia="en-GB"/>
              </w:rPr>
            </w:pPr>
            <w:r w:rsidRPr="00264CC9">
              <w:rPr>
                <w:rFonts w:ascii="Arial" w:eastAsia="Times New Roman" w:hAnsi="Arial" w:cs="Arial"/>
                <w:sz w:val="20"/>
                <w:szCs w:val="20"/>
                <w:lang w:eastAsia="en-GB"/>
              </w:rPr>
              <w:t>19,916</w:t>
            </w:r>
          </w:p>
        </w:tc>
        <w:tc>
          <w:tcPr>
            <w:tcW w:w="1523" w:type="dxa"/>
            <w:tcBorders>
              <w:top w:val="nil"/>
              <w:left w:val="nil"/>
              <w:bottom w:val="nil"/>
              <w:right w:val="single" w:sz="8" w:space="0" w:color="auto"/>
            </w:tcBorders>
            <w:shd w:val="clear" w:color="auto" w:fill="auto"/>
            <w:noWrap/>
            <w:vAlign w:val="bottom"/>
            <w:hideMark/>
          </w:tcPr>
          <w:p w14:paraId="14D43E47" w14:textId="77777777" w:rsidR="00264CC9" w:rsidRPr="00264CC9" w:rsidRDefault="00264CC9" w:rsidP="00264CC9">
            <w:pPr>
              <w:spacing w:after="0" w:line="240" w:lineRule="auto"/>
              <w:jc w:val="right"/>
              <w:rPr>
                <w:rFonts w:ascii="Arial" w:eastAsia="Times New Roman" w:hAnsi="Arial" w:cs="Arial"/>
                <w:sz w:val="20"/>
                <w:szCs w:val="20"/>
                <w:lang w:eastAsia="en-GB"/>
              </w:rPr>
            </w:pPr>
            <w:r w:rsidRPr="00264CC9">
              <w:rPr>
                <w:rFonts w:ascii="Arial" w:eastAsia="Times New Roman" w:hAnsi="Arial" w:cs="Arial"/>
                <w:sz w:val="20"/>
                <w:szCs w:val="20"/>
                <w:lang w:eastAsia="en-GB"/>
              </w:rPr>
              <w:t>4,137</w:t>
            </w:r>
          </w:p>
        </w:tc>
        <w:tc>
          <w:tcPr>
            <w:tcW w:w="1491" w:type="dxa"/>
            <w:tcBorders>
              <w:top w:val="nil"/>
              <w:left w:val="nil"/>
              <w:bottom w:val="nil"/>
              <w:right w:val="single" w:sz="8" w:space="0" w:color="auto"/>
            </w:tcBorders>
            <w:shd w:val="clear" w:color="auto" w:fill="auto"/>
            <w:noWrap/>
            <w:vAlign w:val="bottom"/>
            <w:hideMark/>
          </w:tcPr>
          <w:p w14:paraId="2D65DC99" w14:textId="77777777" w:rsidR="00264CC9" w:rsidRPr="00264CC9" w:rsidRDefault="00264CC9" w:rsidP="00264CC9">
            <w:pPr>
              <w:spacing w:after="0" w:line="240" w:lineRule="auto"/>
              <w:jc w:val="right"/>
              <w:rPr>
                <w:rFonts w:ascii="Arial" w:eastAsia="Times New Roman" w:hAnsi="Arial" w:cs="Arial"/>
                <w:b/>
                <w:bCs/>
                <w:sz w:val="20"/>
                <w:szCs w:val="20"/>
                <w:lang w:eastAsia="en-GB"/>
              </w:rPr>
            </w:pPr>
            <w:r w:rsidRPr="00264CC9">
              <w:rPr>
                <w:rFonts w:ascii="Arial" w:eastAsia="Times New Roman" w:hAnsi="Arial" w:cs="Arial"/>
                <w:b/>
                <w:bCs/>
                <w:sz w:val="20"/>
                <w:szCs w:val="20"/>
                <w:lang w:eastAsia="en-GB"/>
              </w:rPr>
              <w:t>15,779</w:t>
            </w:r>
          </w:p>
        </w:tc>
      </w:tr>
      <w:tr w:rsidR="00264CC9" w:rsidRPr="00264CC9" w14:paraId="5A8610B6" w14:textId="77777777" w:rsidTr="00A5344F">
        <w:trPr>
          <w:trHeight w:val="255"/>
        </w:trPr>
        <w:tc>
          <w:tcPr>
            <w:tcW w:w="2104" w:type="dxa"/>
            <w:tcBorders>
              <w:top w:val="nil"/>
              <w:left w:val="single" w:sz="8" w:space="0" w:color="auto"/>
              <w:bottom w:val="nil"/>
              <w:right w:val="nil"/>
            </w:tcBorders>
            <w:shd w:val="clear" w:color="auto" w:fill="auto"/>
            <w:noWrap/>
            <w:vAlign w:val="bottom"/>
            <w:hideMark/>
          </w:tcPr>
          <w:p w14:paraId="3E2C8009" w14:textId="77777777" w:rsidR="00264CC9" w:rsidRPr="00264CC9" w:rsidRDefault="00264CC9" w:rsidP="00264CC9">
            <w:pPr>
              <w:spacing w:after="0" w:line="240" w:lineRule="auto"/>
              <w:rPr>
                <w:rFonts w:ascii="Arial" w:eastAsia="Times New Roman" w:hAnsi="Arial" w:cs="Arial"/>
                <w:sz w:val="20"/>
                <w:szCs w:val="20"/>
                <w:lang w:eastAsia="en-GB"/>
              </w:rPr>
            </w:pPr>
            <w:r w:rsidRPr="00264CC9">
              <w:rPr>
                <w:rFonts w:ascii="Arial" w:eastAsia="Calibri" w:hAnsi="Arial" w:cs="Arial"/>
                <w:sz w:val="20"/>
                <w:szCs w:val="20"/>
              </w:rPr>
              <w:t>The National Waiting Times Centre</w:t>
            </w:r>
          </w:p>
        </w:tc>
        <w:tc>
          <w:tcPr>
            <w:tcW w:w="1906" w:type="dxa"/>
            <w:tcBorders>
              <w:top w:val="nil"/>
              <w:left w:val="single" w:sz="8" w:space="0" w:color="auto"/>
              <w:bottom w:val="nil"/>
              <w:right w:val="single" w:sz="8" w:space="0" w:color="auto"/>
            </w:tcBorders>
            <w:shd w:val="clear" w:color="auto" w:fill="auto"/>
            <w:noWrap/>
            <w:vAlign w:val="bottom"/>
            <w:hideMark/>
          </w:tcPr>
          <w:p w14:paraId="4C38A41F" w14:textId="77777777" w:rsidR="00264CC9" w:rsidRPr="00264CC9" w:rsidRDefault="00264CC9" w:rsidP="00264CC9">
            <w:pPr>
              <w:spacing w:after="0" w:line="240" w:lineRule="auto"/>
              <w:jc w:val="right"/>
              <w:rPr>
                <w:rFonts w:ascii="Arial" w:eastAsia="Times New Roman" w:hAnsi="Arial" w:cs="Arial"/>
                <w:sz w:val="20"/>
                <w:szCs w:val="20"/>
                <w:lang w:eastAsia="en-GB"/>
              </w:rPr>
            </w:pPr>
            <w:r w:rsidRPr="00264CC9">
              <w:rPr>
                <w:rFonts w:ascii="Arial" w:eastAsia="Times New Roman" w:hAnsi="Arial" w:cs="Arial"/>
                <w:sz w:val="20"/>
                <w:szCs w:val="20"/>
                <w:lang w:eastAsia="en-GB"/>
              </w:rPr>
              <w:t>791,230</w:t>
            </w:r>
          </w:p>
        </w:tc>
        <w:tc>
          <w:tcPr>
            <w:tcW w:w="1840" w:type="dxa"/>
            <w:tcBorders>
              <w:top w:val="nil"/>
              <w:left w:val="nil"/>
              <w:bottom w:val="nil"/>
              <w:right w:val="single" w:sz="8" w:space="0" w:color="auto"/>
            </w:tcBorders>
            <w:shd w:val="clear" w:color="auto" w:fill="auto"/>
            <w:noWrap/>
            <w:vAlign w:val="bottom"/>
            <w:hideMark/>
          </w:tcPr>
          <w:p w14:paraId="33FD24B6" w14:textId="77777777" w:rsidR="00264CC9" w:rsidRPr="00264CC9" w:rsidRDefault="00264CC9" w:rsidP="00264CC9">
            <w:pPr>
              <w:spacing w:after="0" w:line="240" w:lineRule="auto"/>
              <w:jc w:val="right"/>
              <w:rPr>
                <w:rFonts w:ascii="Arial" w:eastAsia="Times New Roman" w:hAnsi="Arial" w:cs="Arial"/>
                <w:sz w:val="20"/>
                <w:szCs w:val="20"/>
                <w:lang w:eastAsia="en-GB"/>
              </w:rPr>
            </w:pPr>
            <w:r w:rsidRPr="00264CC9">
              <w:rPr>
                <w:rFonts w:ascii="Arial" w:eastAsia="Times New Roman" w:hAnsi="Arial" w:cs="Arial"/>
                <w:sz w:val="20"/>
                <w:szCs w:val="20"/>
                <w:lang w:eastAsia="en-GB"/>
              </w:rPr>
              <w:t>19,910</w:t>
            </w:r>
          </w:p>
        </w:tc>
        <w:tc>
          <w:tcPr>
            <w:tcW w:w="1841" w:type="dxa"/>
            <w:tcBorders>
              <w:top w:val="nil"/>
              <w:left w:val="nil"/>
              <w:bottom w:val="nil"/>
              <w:right w:val="single" w:sz="8" w:space="0" w:color="auto"/>
            </w:tcBorders>
            <w:shd w:val="clear" w:color="auto" w:fill="auto"/>
            <w:noWrap/>
            <w:vAlign w:val="bottom"/>
            <w:hideMark/>
          </w:tcPr>
          <w:p w14:paraId="11761FBB" w14:textId="77777777" w:rsidR="00264CC9" w:rsidRPr="00264CC9" w:rsidRDefault="00264CC9" w:rsidP="00264CC9">
            <w:pPr>
              <w:spacing w:after="0" w:line="240" w:lineRule="auto"/>
              <w:jc w:val="right"/>
              <w:rPr>
                <w:rFonts w:ascii="Arial" w:eastAsia="Times New Roman" w:hAnsi="Arial" w:cs="Arial"/>
                <w:sz w:val="20"/>
                <w:szCs w:val="20"/>
                <w:lang w:eastAsia="en-GB"/>
              </w:rPr>
            </w:pPr>
            <w:r w:rsidRPr="00264CC9">
              <w:rPr>
                <w:rFonts w:ascii="Arial" w:eastAsia="Times New Roman" w:hAnsi="Arial" w:cs="Arial"/>
                <w:sz w:val="20"/>
                <w:szCs w:val="20"/>
                <w:lang w:eastAsia="en-GB"/>
              </w:rPr>
              <w:t>811,140</w:t>
            </w:r>
          </w:p>
        </w:tc>
        <w:tc>
          <w:tcPr>
            <w:tcW w:w="1523" w:type="dxa"/>
            <w:tcBorders>
              <w:top w:val="nil"/>
              <w:left w:val="nil"/>
              <w:bottom w:val="nil"/>
              <w:right w:val="single" w:sz="8" w:space="0" w:color="auto"/>
            </w:tcBorders>
            <w:shd w:val="clear" w:color="auto" w:fill="auto"/>
            <w:noWrap/>
            <w:vAlign w:val="bottom"/>
            <w:hideMark/>
          </w:tcPr>
          <w:p w14:paraId="7BABF297" w14:textId="77777777" w:rsidR="00264CC9" w:rsidRPr="00264CC9" w:rsidRDefault="00264CC9" w:rsidP="00264CC9">
            <w:pPr>
              <w:spacing w:after="0" w:line="240" w:lineRule="auto"/>
              <w:jc w:val="right"/>
              <w:rPr>
                <w:rFonts w:ascii="Arial" w:eastAsia="Times New Roman" w:hAnsi="Arial" w:cs="Arial"/>
                <w:sz w:val="20"/>
                <w:szCs w:val="20"/>
                <w:lang w:eastAsia="en-GB"/>
              </w:rPr>
            </w:pPr>
            <w:r w:rsidRPr="00264CC9">
              <w:rPr>
                <w:rFonts w:ascii="Arial" w:eastAsia="Times New Roman" w:hAnsi="Arial" w:cs="Arial"/>
                <w:sz w:val="20"/>
                <w:szCs w:val="20"/>
                <w:lang w:eastAsia="en-GB"/>
              </w:rPr>
              <w:t>496,410</w:t>
            </w:r>
          </w:p>
        </w:tc>
        <w:tc>
          <w:tcPr>
            <w:tcW w:w="1491" w:type="dxa"/>
            <w:tcBorders>
              <w:top w:val="nil"/>
              <w:left w:val="nil"/>
              <w:bottom w:val="nil"/>
              <w:right w:val="single" w:sz="8" w:space="0" w:color="auto"/>
            </w:tcBorders>
            <w:shd w:val="clear" w:color="auto" w:fill="auto"/>
            <w:noWrap/>
            <w:vAlign w:val="bottom"/>
            <w:hideMark/>
          </w:tcPr>
          <w:p w14:paraId="0E868AC3" w14:textId="77777777" w:rsidR="00264CC9" w:rsidRPr="00264CC9" w:rsidRDefault="00264CC9" w:rsidP="00264CC9">
            <w:pPr>
              <w:spacing w:after="0" w:line="240" w:lineRule="auto"/>
              <w:jc w:val="right"/>
              <w:rPr>
                <w:rFonts w:ascii="Arial" w:eastAsia="Times New Roman" w:hAnsi="Arial" w:cs="Arial"/>
                <w:b/>
                <w:bCs/>
                <w:sz w:val="20"/>
                <w:szCs w:val="20"/>
                <w:lang w:eastAsia="en-GB"/>
              </w:rPr>
            </w:pPr>
            <w:r w:rsidRPr="00264CC9">
              <w:rPr>
                <w:rFonts w:ascii="Arial" w:eastAsia="Times New Roman" w:hAnsi="Arial" w:cs="Arial"/>
                <w:b/>
                <w:bCs/>
                <w:sz w:val="20"/>
                <w:szCs w:val="20"/>
                <w:lang w:eastAsia="en-GB"/>
              </w:rPr>
              <w:t>314,730</w:t>
            </w:r>
          </w:p>
        </w:tc>
      </w:tr>
      <w:tr w:rsidR="00264CC9" w:rsidRPr="00264CC9" w14:paraId="28CFF6AB" w14:textId="77777777" w:rsidTr="00A5344F">
        <w:trPr>
          <w:trHeight w:val="255"/>
        </w:trPr>
        <w:tc>
          <w:tcPr>
            <w:tcW w:w="2104" w:type="dxa"/>
            <w:tcBorders>
              <w:top w:val="single" w:sz="8" w:space="0" w:color="auto"/>
              <w:left w:val="single" w:sz="8" w:space="0" w:color="auto"/>
              <w:bottom w:val="single" w:sz="8" w:space="0" w:color="auto"/>
              <w:right w:val="nil"/>
            </w:tcBorders>
            <w:shd w:val="clear" w:color="000000" w:fill="BFBFBF"/>
            <w:noWrap/>
            <w:vAlign w:val="bottom"/>
            <w:hideMark/>
          </w:tcPr>
          <w:p w14:paraId="643C06F5" w14:textId="77777777" w:rsidR="00264CC9" w:rsidRPr="00264CC9" w:rsidRDefault="00264CC9" w:rsidP="00264CC9">
            <w:pPr>
              <w:spacing w:after="0" w:line="240" w:lineRule="auto"/>
              <w:rPr>
                <w:rFonts w:ascii="Arial" w:eastAsia="Times New Roman" w:hAnsi="Arial" w:cs="Arial"/>
                <w:b/>
                <w:bCs/>
                <w:sz w:val="20"/>
                <w:szCs w:val="20"/>
                <w:lang w:eastAsia="en-GB"/>
              </w:rPr>
            </w:pPr>
            <w:r w:rsidRPr="00264CC9">
              <w:rPr>
                <w:rFonts w:ascii="Arial" w:eastAsia="Times New Roman" w:hAnsi="Arial" w:cs="Arial"/>
                <w:b/>
                <w:bCs/>
                <w:sz w:val="20"/>
                <w:szCs w:val="20"/>
                <w:lang w:eastAsia="en-GB"/>
              </w:rPr>
              <w:t>Total</w:t>
            </w:r>
          </w:p>
        </w:tc>
        <w:tc>
          <w:tcPr>
            <w:tcW w:w="1906" w:type="dxa"/>
            <w:tcBorders>
              <w:top w:val="single" w:sz="8" w:space="0" w:color="auto"/>
              <w:left w:val="single" w:sz="8" w:space="0" w:color="auto"/>
              <w:bottom w:val="single" w:sz="8" w:space="0" w:color="auto"/>
              <w:right w:val="single" w:sz="8" w:space="0" w:color="auto"/>
            </w:tcBorders>
            <w:shd w:val="clear" w:color="000000" w:fill="BFBFBF"/>
            <w:vAlign w:val="bottom"/>
            <w:hideMark/>
          </w:tcPr>
          <w:p w14:paraId="6DE3D3F8" w14:textId="77777777" w:rsidR="00264CC9" w:rsidRPr="00264CC9" w:rsidRDefault="00264CC9" w:rsidP="00264CC9">
            <w:pPr>
              <w:spacing w:after="0" w:line="240" w:lineRule="auto"/>
              <w:jc w:val="right"/>
              <w:rPr>
                <w:rFonts w:ascii="Arial" w:eastAsia="Times New Roman" w:hAnsi="Arial" w:cs="Arial"/>
                <w:b/>
                <w:bCs/>
                <w:color w:val="000000"/>
                <w:sz w:val="20"/>
                <w:szCs w:val="20"/>
                <w:lang w:eastAsia="en-GB"/>
              </w:rPr>
            </w:pPr>
            <w:r w:rsidRPr="00264CC9">
              <w:rPr>
                <w:rFonts w:ascii="Arial" w:eastAsia="Times New Roman" w:hAnsi="Arial" w:cs="Arial"/>
                <w:b/>
                <w:bCs/>
                <w:color w:val="000000"/>
                <w:sz w:val="20"/>
                <w:szCs w:val="20"/>
                <w:lang w:eastAsia="en-GB"/>
              </w:rPr>
              <w:t>95,789,762</w:t>
            </w:r>
          </w:p>
        </w:tc>
        <w:tc>
          <w:tcPr>
            <w:tcW w:w="1840" w:type="dxa"/>
            <w:tcBorders>
              <w:top w:val="single" w:sz="8" w:space="0" w:color="auto"/>
              <w:left w:val="nil"/>
              <w:bottom w:val="single" w:sz="8" w:space="0" w:color="auto"/>
              <w:right w:val="single" w:sz="8" w:space="0" w:color="auto"/>
            </w:tcBorders>
            <w:shd w:val="clear" w:color="000000" w:fill="BFBFBF"/>
            <w:vAlign w:val="bottom"/>
            <w:hideMark/>
          </w:tcPr>
          <w:p w14:paraId="5847D1AB" w14:textId="77777777" w:rsidR="00264CC9" w:rsidRPr="00264CC9" w:rsidRDefault="00264CC9" w:rsidP="00264CC9">
            <w:pPr>
              <w:spacing w:after="0" w:line="240" w:lineRule="auto"/>
              <w:jc w:val="right"/>
              <w:rPr>
                <w:rFonts w:ascii="Arial" w:eastAsia="Times New Roman" w:hAnsi="Arial" w:cs="Arial"/>
                <w:b/>
                <w:bCs/>
                <w:color w:val="000000"/>
                <w:sz w:val="20"/>
                <w:szCs w:val="20"/>
                <w:lang w:eastAsia="en-GB"/>
              </w:rPr>
            </w:pPr>
            <w:r w:rsidRPr="00264CC9">
              <w:rPr>
                <w:rFonts w:ascii="Arial" w:eastAsia="Times New Roman" w:hAnsi="Arial" w:cs="Arial"/>
                <w:b/>
                <w:bCs/>
                <w:color w:val="000000"/>
                <w:sz w:val="20"/>
                <w:szCs w:val="20"/>
                <w:lang w:eastAsia="en-GB"/>
              </w:rPr>
              <w:t>2,242,500</w:t>
            </w:r>
          </w:p>
        </w:tc>
        <w:tc>
          <w:tcPr>
            <w:tcW w:w="1841" w:type="dxa"/>
            <w:tcBorders>
              <w:top w:val="single" w:sz="8" w:space="0" w:color="auto"/>
              <w:left w:val="nil"/>
              <w:bottom w:val="single" w:sz="8" w:space="0" w:color="auto"/>
              <w:right w:val="single" w:sz="8" w:space="0" w:color="auto"/>
            </w:tcBorders>
            <w:shd w:val="clear" w:color="000000" w:fill="BFBFBF"/>
            <w:vAlign w:val="bottom"/>
            <w:hideMark/>
          </w:tcPr>
          <w:p w14:paraId="564381A2" w14:textId="77777777" w:rsidR="00264CC9" w:rsidRPr="00264CC9" w:rsidRDefault="00264CC9" w:rsidP="00264CC9">
            <w:pPr>
              <w:spacing w:after="0" w:line="240" w:lineRule="auto"/>
              <w:jc w:val="right"/>
              <w:rPr>
                <w:rFonts w:ascii="Arial" w:eastAsia="Times New Roman" w:hAnsi="Arial" w:cs="Arial"/>
                <w:b/>
                <w:bCs/>
                <w:color w:val="000000"/>
                <w:sz w:val="20"/>
                <w:szCs w:val="20"/>
                <w:lang w:eastAsia="en-GB"/>
              </w:rPr>
            </w:pPr>
            <w:r w:rsidRPr="00264CC9">
              <w:rPr>
                <w:rFonts w:ascii="Arial" w:eastAsia="Times New Roman" w:hAnsi="Arial" w:cs="Arial"/>
                <w:b/>
                <w:bCs/>
                <w:color w:val="000000"/>
                <w:sz w:val="20"/>
                <w:szCs w:val="20"/>
                <w:lang w:eastAsia="en-GB"/>
              </w:rPr>
              <w:t>98,032,262</w:t>
            </w:r>
          </w:p>
        </w:tc>
        <w:tc>
          <w:tcPr>
            <w:tcW w:w="1523" w:type="dxa"/>
            <w:tcBorders>
              <w:top w:val="single" w:sz="8" w:space="0" w:color="auto"/>
              <w:left w:val="nil"/>
              <w:bottom w:val="single" w:sz="8" w:space="0" w:color="auto"/>
              <w:right w:val="single" w:sz="8" w:space="0" w:color="auto"/>
            </w:tcBorders>
            <w:shd w:val="clear" w:color="000000" w:fill="BFBFBF"/>
            <w:vAlign w:val="bottom"/>
            <w:hideMark/>
          </w:tcPr>
          <w:p w14:paraId="76D10EFF" w14:textId="77777777" w:rsidR="00264CC9" w:rsidRPr="00264CC9" w:rsidRDefault="00264CC9" w:rsidP="00264CC9">
            <w:pPr>
              <w:spacing w:after="0" w:line="240" w:lineRule="auto"/>
              <w:jc w:val="right"/>
              <w:rPr>
                <w:rFonts w:ascii="Arial" w:eastAsia="Times New Roman" w:hAnsi="Arial" w:cs="Arial"/>
                <w:b/>
                <w:bCs/>
                <w:color w:val="000000"/>
                <w:sz w:val="20"/>
                <w:szCs w:val="20"/>
                <w:lang w:eastAsia="en-GB"/>
              </w:rPr>
            </w:pPr>
            <w:r w:rsidRPr="00264CC9">
              <w:rPr>
                <w:rFonts w:ascii="Arial" w:eastAsia="Times New Roman" w:hAnsi="Arial" w:cs="Arial"/>
                <w:b/>
                <w:bCs/>
                <w:color w:val="000000"/>
                <w:sz w:val="20"/>
                <w:szCs w:val="20"/>
                <w:lang w:eastAsia="en-GB"/>
              </w:rPr>
              <w:t>87,872,693</w:t>
            </w:r>
          </w:p>
        </w:tc>
        <w:tc>
          <w:tcPr>
            <w:tcW w:w="1491" w:type="dxa"/>
            <w:tcBorders>
              <w:top w:val="single" w:sz="8" w:space="0" w:color="auto"/>
              <w:left w:val="nil"/>
              <w:bottom w:val="single" w:sz="8" w:space="0" w:color="auto"/>
              <w:right w:val="single" w:sz="8" w:space="0" w:color="auto"/>
            </w:tcBorders>
            <w:shd w:val="clear" w:color="000000" w:fill="BFBFBF"/>
            <w:vAlign w:val="bottom"/>
            <w:hideMark/>
          </w:tcPr>
          <w:p w14:paraId="4D394319" w14:textId="77777777" w:rsidR="00264CC9" w:rsidRPr="00264CC9" w:rsidRDefault="00264CC9" w:rsidP="00264CC9">
            <w:pPr>
              <w:spacing w:after="0" w:line="240" w:lineRule="auto"/>
              <w:jc w:val="right"/>
              <w:rPr>
                <w:rFonts w:ascii="Arial" w:eastAsia="Times New Roman" w:hAnsi="Arial" w:cs="Arial"/>
                <w:b/>
                <w:bCs/>
                <w:color w:val="000000"/>
                <w:sz w:val="20"/>
                <w:szCs w:val="20"/>
                <w:lang w:eastAsia="en-GB"/>
              </w:rPr>
            </w:pPr>
            <w:r w:rsidRPr="00264CC9">
              <w:rPr>
                <w:rFonts w:ascii="Arial" w:eastAsia="Times New Roman" w:hAnsi="Arial" w:cs="Arial"/>
                <w:b/>
                <w:bCs/>
                <w:color w:val="000000"/>
                <w:sz w:val="20"/>
                <w:szCs w:val="20"/>
                <w:lang w:eastAsia="en-GB"/>
              </w:rPr>
              <w:t>10,159,569</w:t>
            </w:r>
          </w:p>
        </w:tc>
      </w:tr>
    </w:tbl>
    <w:p w14:paraId="35FD92AB" w14:textId="29D9CA32" w:rsidR="00E43C2D" w:rsidRDefault="005A13DF" w:rsidP="00A13FF2">
      <w:r>
        <w:rPr>
          <w:rFonts w:ascii="Arial" w:hAnsi="Arial" w:cs="Arial"/>
          <w:color w:val="000000"/>
          <w:sz w:val="20"/>
          <w:szCs w:val="20"/>
          <w:shd w:val="clear" w:color="auto" w:fill="FFFFFF"/>
          <w:lang w:val="en-US"/>
        </w:rPr>
        <w:br/>
      </w:r>
    </w:p>
    <w:p w14:paraId="4377B30B" w14:textId="20BC2F16" w:rsidR="00FF20CF" w:rsidRDefault="00FF20CF" w:rsidP="00FF20CF">
      <w:pPr>
        <w:pStyle w:val="BodyText"/>
        <w:spacing w:after="0"/>
        <w:jc w:val="both"/>
        <w:rPr>
          <w:rFonts w:ascii="Arial" w:eastAsia="Times New Roman" w:hAnsi="Arial" w:cs="Arial"/>
          <w:sz w:val="24"/>
          <w:szCs w:val="24"/>
        </w:rPr>
      </w:pPr>
      <w:r w:rsidRPr="00FF20CF">
        <w:rPr>
          <w:rFonts w:ascii="Arial" w:eastAsia="Times New Roman" w:hAnsi="Arial" w:cs="Arial"/>
          <w:sz w:val="24"/>
          <w:szCs w:val="24"/>
        </w:rPr>
        <w:t xml:space="preserve">The total Medical ACT funding available for distribution within the allocation model for 2022/23 </w:t>
      </w:r>
      <w:r w:rsidR="00677518">
        <w:rPr>
          <w:rFonts w:ascii="Arial" w:eastAsia="Times New Roman" w:hAnsi="Arial" w:cs="Arial"/>
          <w:sz w:val="24"/>
          <w:szCs w:val="24"/>
        </w:rPr>
        <w:t xml:space="preserve">was </w:t>
      </w:r>
      <w:r w:rsidRPr="00FF20CF">
        <w:rPr>
          <w:rFonts w:ascii="Arial" w:eastAsia="Times New Roman" w:hAnsi="Arial" w:cs="Arial"/>
          <w:sz w:val="24"/>
          <w:szCs w:val="24"/>
        </w:rPr>
        <w:t xml:space="preserve">£98.0m; this represents an increase of £6.5m from 2021/22 levels. In addition, the ScotGEM and Edinburgh HCP-Med </w:t>
      </w:r>
      <w:r w:rsidR="009154CD" w:rsidRPr="00FF20CF">
        <w:rPr>
          <w:rFonts w:ascii="Arial" w:eastAsia="Times New Roman" w:hAnsi="Arial" w:cs="Arial"/>
          <w:sz w:val="24"/>
          <w:szCs w:val="24"/>
        </w:rPr>
        <w:t>programmes received</w:t>
      </w:r>
      <w:r w:rsidRPr="00FF20CF">
        <w:rPr>
          <w:rFonts w:ascii="Arial" w:eastAsia="Times New Roman" w:hAnsi="Arial" w:cs="Arial"/>
          <w:sz w:val="24"/>
          <w:szCs w:val="24"/>
        </w:rPr>
        <w:t xml:space="preserve"> an increase of £0.2m and £0.5m respectively, bringing the total funding of these programme to £4.6m and £1.1m; and the total funding distributed through Medical ACT to £103.7m.</w:t>
      </w:r>
      <w:r w:rsidR="000419B5">
        <w:rPr>
          <w:rFonts w:ascii="Arial" w:eastAsia="Times New Roman" w:hAnsi="Arial" w:cs="Arial"/>
          <w:sz w:val="24"/>
          <w:szCs w:val="24"/>
        </w:rPr>
        <w:t xml:space="preserve"> Funding unutilised</w:t>
      </w:r>
      <w:r w:rsidR="00E2055E">
        <w:rPr>
          <w:rFonts w:ascii="Arial" w:eastAsia="Times New Roman" w:hAnsi="Arial" w:cs="Arial"/>
          <w:sz w:val="24"/>
          <w:szCs w:val="24"/>
        </w:rPr>
        <w:t xml:space="preserve"> in year was </w:t>
      </w:r>
      <w:r w:rsidR="009E2944">
        <w:rPr>
          <w:rFonts w:ascii="Arial" w:eastAsia="Times New Roman" w:hAnsi="Arial" w:cs="Arial"/>
          <w:sz w:val="24"/>
          <w:szCs w:val="24"/>
        </w:rPr>
        <w:t>0.1m, representing</w:t>
      </w:r>
      <w:r w:rsidR="00E2055E">
        <w:rPr>
          <w:rFonts w:ascii="Arial" w:eastAsia="Times New Roman" w:hAnsi="Arial" w:cs="Arial"/>
          <w:sz w:val="24"/>
          <w:szCs w:val="24"/>
        </w:rPr>
        <w:t xml:space="preserve"> </w:t>
      </w:r>
      <w:r w:rsidR="00A114CB">
        <w:rPr>
          <w:rFonts w:ascii="Arial" w:eastAsia="Times New Roman" w:hAnsi="Arial" w:cs="Arial"/>
          <w:sz w:val="24"/>
          <w:szCs w:val="24"/>
        </w:rPr>
        <w:t>&lt;0.1%of the annual budget.</w:t>
      </w:r>
    </w:p>
    <w:p w14:paraId="32DD1896" w14:textId="77777777" w:rsidR="0027538E" w:rsidRDefault="0027538E" w:rsidP="00FF20CF">
      <w:pPr>
        <w:pStyle w:val="BodyText"/>
        <w:spacing w:after="0"/>
        <w:jc w:val="both"/>
        <w:rPr>
          <w:rFonts w:ascii="Arial" w:eastAsia="Times New Roman" w:hAnsi="Arial" w:cs="Arial"/>
          <w:sz w:val="24"/>
          <w:szCs w:val="24"/>
        </w:rPr>
      </w:pPr>
    </w:p>
    <w:p w14:paraId="03AC8B54" w14:textId="67A7E85D" w:rsidR="0027538E" w:rsidRPr="00FF20CF" w:rsidRDefault="0027538E" w:rsidP="00FF20CF">
      <w:pPr>
        <w:pStyle w:val="BodyText"/>
        <w:spacing w:after="0"/>
        <w:jc w:val="both"/>
        <w:rPr>
          <w:rFonts w:ascii="Arial" w:eastAsia="Times New Roman" w:hAnsi="Arial" w:cs="Arial"/>
          <w:sz w:val="24"/>
          <w:szCs w:val="24"/>
        </w:rPr>
      </w:pPr>
      <w:r>
        <w:rPr>
          <w:rFonts w:ascii="Arial" w:eastAsia="Times New Roman" w:hAnsi="Arial" w:cs="Arial"/>
          <w:sz w:val="24"/>
          <w:szCs w:val="24"/>
        </w:rPr>
        <w:t>Th</w:t>
      </w:r>
      <w:r w:rsidR="006D6C2D">
        <w:rPr>
          <w:rFonts w:ascii="Arial" w:eastAsia="Times New Roman" w:hAnsi="Arial" w:cs="Arial"/>
          <w:sz w:val="24"/>
          <w:szCs w:val="24"/>
        </w:rPr>
        <w:t xml:space="preserve">e following </w:t>
      </w:r>
      <w:r w:rsidR="00676FCB">
        <w:rPr>
          <w:rFonts w:ascii="Arial" w:eastAsia="Times New Roman" w:hAnsi="Arial" w:cs="Arial"/>
          <w:sz w:val="24"/>
          <w:szCs w:val="24"/>
        </w:rPr>
        <w:t>information was highlighted through analysis data provided by Health Boards in section 2 of the Accountability reports.</w:t>
      </w:r>
    </w:p>
    <w:p w14:paraId="483F34A4" w14:textId="621C91D9" w:rsidR="00330BBF" w:rsidRDefault="00330BBF" w:rsidP="00330BBF">
      <w:pPr>
        <w:pStyle w:val="paragraph"/>
        <w:spacing w:before="0" w:beforeAutospacing="0" w:after="0" w:afterAutospacing="0"/>
        <w:textAlignment w:val="baseline"/>
        <w:rPr>
          <w:rFonts w:ascii="Arial" w:hAnsi="Arial" w:cs="Arial"/>
          <w:sz w:val="23"/>
          <w:szCs w:val="23"/>
          <w:lang w:val="en-US"/>
        </w:rPr>
      </w:pPr>
    </w:p>
    <w:p w14:paraId="6A8D8B0E" w14:textId="628C23E5" w:rsidR="00CA0A73" w:rsidRPr="002B4B94" w:rsidRDefault="00CA0A73" w:rsidP="00330BBF">
      <w:pPr>
        <w:pStyle w:val="paragraph"/>
        <w:spacing w:before="0" w:beforeAutospacing="0" w:after="0" w:afterAutospacing="0"/>
        <w:textAlignment w:val="baseline"/>
        <w:rPr>
          <w:rFonts w:ascii="Arial" w:hAnsi="Arial" w:cs="Arial"/>
          <w:b/>
          <w:color w:val="2F5496" w:themeColor="accent1" w:themeShade="BF"/>
          <w:sz w:val="28"/>
          <w:szCs w:val="28"/>
          <w:lang w:val="en-US"/>
        </w:rPr>
      </w:pPr>
      <w:r w:rsidRPr="002B4B94">
        <w:rPr>
          <w:rFonts w:ascii="Arial" w:hAnsi="Arial" w:cs="Arial"/>
          <w:b/>
          <w:color w:val="2F5496" w:themeColor="accent1" w:themeShade="BF"/>
          <w:sz w:val="28"/>
          <w:szCs w:val="28"/>
          <w:lang w:val="en-US"/>
        </w:rPr>
        <w:t>Bids Trends</w:t>
      </w:r>
    </w:p>
    <w:p w14:paraId="298F86A5" w14:textId="77777777" w:rsidR="003A3937" w:rsidRDefault="00EE4346" w:rsidP="00AF06C7">
      <w:pPr>
        <w:pStyle w:val="paragraph"/>
        <w:spacing w:before="0" w:beforeAutospacing="0" w:after="0" w:afterAutospacing="0"/>
        <w:textAlignment w:val="baseline"/>
        <w:rPr>
          <w:rStyle w:val="eop"/>
          <w:rFonts w:ascii="Arial" w:hAnsi="Arial" w:cs="Arial"/>
          <w:lang w:val="en-US"/>
        </w:rPr>
      </w:pPr>
      <w:r w:rsidRPr="009E2944">
        <w:rPr>
          <w:rStyle w:val="normaltextrun"/>
          <w:rFonts w:ascii="Arial" w:hAnsi="Arial" w:cs="Arial"/>
          <w:position w:val="3"/>
        </w:rPr>
        <w:t>There was approx</w:t>
      </w:r>
      <w:r w:rsidR="0088493A" w:rsidRPr="009E2944">
        <w:rPr>
          <w:rStyle w:val="normaltextrun"/>
          <w:rFonts w:ascii="Arial" w:hAnsi="Arial" w:cs="Arial"/>
          <w:position w:val="3"/>
        </w:rPr>
        <w:t xml:space="preserve">imately </w:t>
      </w:r>
      <w:r w:rsidR="00330BBF" w:rsidRPr="009E2944">
        <w:rPr>
          <w:rStyle w:val="normaltextrun"/>
          <w:rFonts w:ascii="Arial" w:hAnsi="Arial" w:cs="Arial"/>
          <w:position w:val="3"/>
        </w:rPr>
        <w:t xml:space="preserve">£10m available for additional bids from Health Boards; 394 bids received, 3 times more than in 2021/22, reflecting </w:t>
      </w:r>
      <w:r w:rsidR="009258D7">
        <w:rPr>
          <w:rStyle w:val="normaltextrun"/>
          <w:rFonts w:ascii="Arial" w:hAnsi="Arial" w:cs="Arial"/>
          <w:position w:val="3"/>
        </w:rPr>
        <w:t xml:space="preserve">the 350 </w:t>
      </w:r>
      <w:r w:rsidR="00330BBF" w:rsidRPr="009E2944">
        <w:rPr>
          <w:rStyle w:val="normaltextrun"/>
          <w:rFonts w:ascii="Arial" w:hAnsi="Arial" w:cs="Arial"/>
          <w:position w:val="3"/>
        </w:rPr>
        <w:t>increase</w:t>
      </w:r>
      <w:r w:rsidR="00177298">
        <w:rPr>
          <w:rStyle w:val="normaltextrun"/>
          <w:rFonts w:ascii="Arial" w:hAnsi="Arial" w:cs="Arial"/>
          <w:position w:val="3"/>
        </w:rPr>
        <w:t xml:space="preserve"> in</w:t>
      </w:r>
      <w:r w:rsidR="00330BBF" w:rsidRPr="009E2944">
        <w:rPr>
          <w:rStyle w:val="normaltextrun"/>
          <w:rFonts w:ascii="Arial" w:hAnsi="Arial" w:cs="Arial"/>
          <w:position w:val="3"/>
        </w:rPr>
        <w:t xml:space="preserve"> medical student numbers and </w:t>
      </w:r>
      <w:r w:rsidR="001967DF">
        <w:rPr>
          <w:rStyle w:val="normaltextrun"/>
          <w:rFonts w:ascii="Arial" w:hAnsi="Arial" w:cs="Arial"/>
          <w:position w:val="3"/>
        </w:rPr>
        <w:t xml:space="preserve">subsequent </w:t>
      </w:r>
      <w:r w:rsidR="00330BBF" w:rsidRPr="009E2944">
        <w:rPr>
          <w:rStyle w:val="normaltextrun"/>
          <w:rFonts w:ascii="Arial" w:hAnsi="Arial" w:cs="Arial"/>
          <w:position w:val="3"/>
        </w:rPr>
        <w:t>funding in the system</w:t>
      </w:r>
      <w:r w:rsidR="009E2944" w:rsidRPr="009E2944">
        <w:rPr>
          <w:rStyle w:val="normaltextrun"/>
          <w:rFonts w:ascii="Arial" w:hAnsi="Arial" w:cs="Arial"/>
          <w:position w:val="3"/>
        </w:rPr>
        <w:t>.</w:t>
      </w:r>
      <w:r w:rsidR="00330BBF" w:rsidRPr="009E2944">
        <w:rPr>
          <w:rStyle w:val="eop"/>
          <w:rFonts w:ascii="Arial" w:hAnsi="Arial" w:cs="Arial"/>
          <w:lang w:val="en-US"/>
        </w:rPr>
        <w:t>​</w:t>
      </w:r>
    </w:p>
    <w:p w14:paraId="38FF5B66" w14:textId="77777777" w:rsidR="003A3937" w:rsidRDefault="001D6F9A" w:rsidP="00AF06C7">
      <w:pPr>
        <w:pStyle w:val="paragraph"/>
        <w:spacing w:before="0" w:beforeAutospacing="0" w:after="0" w:afterAutospacing="0"/>
        <w:textAlignment w:val="baseline"/>
        <w:rPr>
          <w:rStyle w:val="eop"/>
          <w:rFonts w:ascii="Arial" w:hAnsi="Arial" w:cs="Arial"/>
          <w:lang w:val="en-US"/>
        </w:rPr>
      </w:pPr>
      <w:r>
        <w:rPr>
          <w:rStyle w:val="eop"/>
          <w:rFonts w:ascii="Arial" w:hAnsi="Arial" w:cs="Arial"/>
          <w:lang w:val="en-US"/>
        </w:rPr>
        <w:t>Of these bids</w:t>
      </w:r>
      <w:r w:rsidR="003A3937">
        <w:rPr>
          <w:rStyle w:val="eop"/>
          <w:rFonts w:ascii="Arial" w:hAnsi="Arial" w:cs="Arial"/>
          <w:lang w:val="en-US"/>
        </w:rPr>
        <w:t>:</w:t>
      </w:r>
    </w:p>
    <w:p w14:paraId="19CC7C51" w14:textId="0328B148" w:rsidR="003A3937" w:rsidRDefault="003A3937" w:rsidP="001B4029">
      <w:pPr>
        <w:pStyle w:val="paragraph"/>
        <w:numPr>
          <w:ilvl w:val="0"/>
          <w:numId w:val="2"/>
        </w:numPr>
        <w:spacing w:before="0" w:beforeAutospacing="0" w:after="0" w:afterAutospacing="0"/>
        <w:textAlignment w:val="baseline"/>
        <w:rPr>
          <w:rStyle w:val="eop"/>
          <w:rFonts w:ascii="Arial" w:hAnsi="Arial" w:cs="Arial"/>
          <w:lang w:val="en-US"/>
        </w:rPr>
      </w:pPr>
      <w:r>
        <w:rPr>
          <w:rStyle w:val="eop"/>
          <w:rFonts w:ascii="Arial" w:hAnsi="Arial" w:cs="Arial"/>
          <w:lang w:val="en-US"/>
        </w:rPr>
        <w:t>156 were for posts.</w:t>
      </w:r>
    </w:p>
    <w:p w14:paraId="0C0AE96C" w14:textId="01484127" w:rsidR="00330BBF" w:rsidRDefault="003A3937" w:rsidP="001B4029">
      <w:pPr>
        <w:pStyle w:val="paragraph"/>
        <w:numPr>
          <w:ilvl w:val="0"/>
          <w:numId w:val="2"/>
        </w:numPr>
        <w:spacing w:before="0" w:beforeAutospacing="0" w:after="0" w:afterAutospacing="0"/>
        <w:textAlignment w:val="baseline"/>
        <w:rPr>
          <w:rStyle w:val="eop"/>
          <w:rFonts w:ascii="Arial" w:hAnsi="Arial" w:cs="Arial"/>
          <w:lang w:val="en-US"/>
        </w:rPr>
      </w:pPr>
      <w:r>
        <w:rPr>
          <w:rStyle w:val="eop"/>
          <w:rFonts w:ascii="Arial" w:hAnsi="Arial" w:cs="Arial"/>
          <w:lang w:val="en-US"/>
        </w:rPr>
        <w:t>136 were for equipment.</w:t>
      </w:r>
    </w:p>
    <w:p w14:paraId="28BD4D39" w14:textId="55C38D09" w:rsidR="003A3937" w:rsidRDefault="003A3937" w:rsidP="001B4029">
      <w:pPr>
        <w:pStyle w:val="paragraph"/>
        <w:numPr>
          <w:ilvl w:val="0"/>
          <w:numId w:val="2"/>
        </w:numPr>
        <w:spacing w:before="0" w:beforeAutospacing="0" w:after="0" w:afterAutospacing="0"/>
        <w:textAlignment w:val="baseline"/>
        <w:rPr>
          <w:rStyle w:val="eop"/>
          <w:rFonts w:ascii="Arial" w:hAnsi="Arial" w:cs="Arial"/>
          <w:lang w:val="en-US"/>
        </w:rPr>
      </w:pPr>
      <w:r>
        <w:rPr>
          <w:rStyle w:val="eop"/>
          <w:rFonts w:ascii="Arial" w:hAnsi="Arial" w:cs="Arial"/>
          <w:lang w:val="en-US"/>
        </w:rPr>
        <w:t>25 were for infrastructure/accommodation.</w:t>
      </w:r>
    </w:p>
    <w:p w14:paraId="6CD803D0" w14:textId="016BC430" w:rsidR="003A3937" w:rsidRDefault="003A3937" w:rsidP="001B4029">
      <w:pPr>
        <w:pStyle w:val="paragraph"/>
        <w:numPr>
          <w:ilvl w:val="0"/>
          <w:numId w:val="2"/>
        </w:numPr>
        <w:spacing w:before="0" w:beforeAutospacing="0" w:after="0" w:afterAutospacing="0"/>
        <w:textAlignment w:val="baseline"/>
        <w:rPr>
          <w:rStyle w:val="eop"/>
          <w:rFonts w:ascii="Arial" w:hAnsi="Arial" w:cs="Arial"/>
          <w:lang w:val="en-US"/>
        </w:rPr>
      </w:pPr>
      <w:r>
        <w:rPr>
          <w:rStyle w:val="eop"/>
          <w:rFonts w:ascii="Arial" w:hAnsi="Arial" w:cs="Arial"/>
          <w:lang w:val="en-US"/>
        </w:rPr>
        <w:t>77 miscellaneous.</w:t>
      </w:r>
    </w:p>
    <w:p w14:paraId="7B31DA5F" w14:textId="77777777" w:rsidR="00E65AEE" w:rsidRDefault="00E65AEE" w:rsidP="00CA0A73">
      <w:pPr>
        <w:pStyle w:val="paragraph"/>
        <w:spacing w:before="0" w:beforeAutospacing="0" w:after="0" w:afterAutospacing="0"/>
        <w:textAlignment w:val="baseline"/>
        <w:rPr>
          <w:rStyle w:val="eop"/>
          <w:rFonts w:ascii="Arial" w:hAnsi="Arial" w:cs="Arial"/>
          <w:lang w:val="en-US"/>
        </w:rPr>
      </w:pPr>
    </w:p>
    <w:p w14:paraId="79FA4B2C" w14:textId="60FD86B9" w:rsidR="001967DF" w:rsidRPr="002B4B94" w:rsidRDefault="00B5193A" w:rsidP="00AF06C7">
      <w:pPr>
        <w:pStyle w:val="paragraph"/>
        <w:spacing w:before="0" w:beforeAutospacing="0" w:after="0" w:afterAutospacing="0"/>
        <w:textAlignment w:val="baseline"/>
        <w:rPr>
          <w:rStyle w:val="eop"/>
          <w:rFonts w:ascii="Arial" w:hAnsi="Arial" w:cs="Arial"/>
          <w:b/>
          <w:color w:val="2F5496" w:themeColor="accent1" w:themeShade="BF"/>
          <w:lang w:val="en-US"/>
        </w:rPr>
      </w:pPr>
      <w:r w:rsidRPr="41B1C970">
        <w:rPr>
          <w:rStyle w:val="eop"/>
          <w:rFonts w:ascii="Arial" w:hAnsi="Arial" w:cs="Arial"/>
          <w:b/>
          <w:bCs/>
          <w:color w:val="2F5496" w:themeColor="accent1" w:themeShade="BF"/>
          <w:sz w:val="28"/>
          <w:szCs w:val="28"/>
          <w:lang w:val="en-US"/>
        </w:rPr>
        <w:t xml:space="preserve">Slippage </w:t>
      </w:r>
      <w:r w:rsidR="00E65AEE" w:rsidRPr="41B1C970">
        <w:rPr>
          <w:rStyle w:val="eop"/>
          <w:rFonts w:ascii="Arial" w:hAnsi="Arial" w:cs="Arial"/>
          <w:b/>
          <w:bCs/>
          <w:color w:val="2F5496" w:themeColor="accent1" w:themeShade="BF"/>
          <w:sz w:val="28"/>
          <w:szCs w:val="28"/>
          <w:lang w:val="en-US"/>
        </w:rPr>
        <w:t>Data</w:t>
      </w:r>
    </w:p>
    <w:p w14:paraId="34B43D33" w14:textId="4830F2EF" w:rsidR="1402F57E" w:rsidRDefault="00301671" w:rsidP="41B1C970">
      <w:pPr>
        <w:pStyle w:val="paragraph"/>
        <w:spacing w:before="0" w:beforeAutospacing="0" w:after="0" w:afterAutospacing="0"/>
      </w:pPr>
      <w:r>
        <w:rPr>
          <w:noProof/>
        </w:rPr>
        <w:drawing>
          <wp:inline distT="0" distB="0" distL="0" distR="0" wp14:anchorId="18E4A959" wp14:editId="47F5F9EE">
            <wp:extent cx="5932876" cy="157162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14">
                      <a:extLst>
                        <a:ext uri="{28A0092B-C50C-407E-A947-70E740481C1C}">
                          <a14:useLocalDpi xmlns:a14="http://schemas.microsoft.com/office/drawing/2010/main" val="0"/>
                        </a:ext>
                      </a:extLst>
                    </a:blip>
                    <a:stretch>
                      <a:fillRect/>
                    </a:stretch>
                  </pic:blipFill>
                  <pic:spPr>
                    <a:xfrm>
                      <a:off x="0" y="0"/>
                      <a:ext cx="5932876" cy="1571625"/>
                    </a:xfrm>
                    <a:prstGeom prst="rect">
                      <a:avLst/>
                    </a:prstGeom>
                  </pic:spPr>
                </pic:pic>
              </a:graphicData>
            </a:graphic>
          </wp:inline>
        </w:drawing>
      </w:r>
    </w:p>
    <w:p w14:paraId="0469235C" w14:textId="1AFD29C3" w:rsidR="007D102A" w:rsidRDefault="00452B62" w:rsidP="5452F9FA">
      <w:r>
        <w:rPr>
          <w:noProof/>
        </w:rPr>
        <w:drawing>
          <wp:inline distT="0" distB="0" distL="0" distR="0" wp14:anchorId="7D37E2B2" wp14:editId="6400C418">
            <wp:extent cx="3762375" cy="236220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762375" cy="2362200"/>
                    </a:xfrm>
                    <a:prstGeom prst="rect">
                      <a:avLst/>
                    </a:prstGeom>
                  </pic:spPr>
                </pic:pic>
              </a:graphicData>
            </a:graphic>
          </wp:inline>
        </w:drawing>
      </w:r>
    </w:p>
    <w:p w14:paraId="5F620D34" w14:textId="3FE8E4CF" w:rsidR="00D04331" w:rsidRDefault="00D04331" w:rsidP="2CB90E77"/>
    <w:p w14:paraId="61449F04" w14:textId="30742AED" w:rsidR="007A2E74" w:rsidRPr="000902B4" w:rsidRDefault="00282B47" w:rsidP="00A71D48">
      <w:pPr>
        <w:rPr>
          <w:rFonts w:ascii="Arial" w:hAnsi="Arial" w:cs="Arial"/>
          <w:color w:val="2F5496" w:themeColor="accent1" w:themeShade="BF"/>
          <w:sz w:val="28"/>
          <w:szCs w:val="28"/>
        </w:rPr>
      </w:pPr>
      <w:r>
        <w:rPr>
          <w:noProof/>
        </w:rPr>
        <w:drawing>
          <wp:inline distT="0" distB="0" distL="0" distR="0" wp14:anchorId="739FA015" wp14:editId="4DCD4B9A">
            <wp:extent cx="7696200" cy="19431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7696200" cy="1943100"/>
                    </a:xfrm>
                    <a:prstGeom prst="rect">
                      <a:avLst/>
                    </a:prstGeom>
                  </pic:spPr>
                </pic:pic>
              </a:graphicData>
            </a:graphic>
          </wp:inline>
        </w:drawing>
      </w:r>
    </w:p>
    <w:p w14:paraId="151BB945" w14:textId="24BB6670" w:rsidR="00552280" w:rsidRPr="000902B4" w:rsidRDefault="00EA6C8F" w:rsidP="003F1CD0">
      <w:pPr>
        <w:pStyle w:val="Heading1"/>
        <w:rPr>
          <w:rFonts w:ascii="Arial" w:hAnsi="Arial" w:cs="Arial"/>
          <w:b/>
          <w:bCs/>
          <w:sz w:val="28"/>
          <w:szCs w:val="28"/>
        </w:rPr>
      </w:pPr>
      <w:bookmarkStart w:id="12" w:name="_Toc155707147"/>
      <w:r w:rsidRPr="5452F9FA">
        <w:rPr>
          <w:rFonts w:ascii="Arial" w:hAnsi="Arial" w:cs="Arial"/>
          <w:b/>
          <w:bCs/>
          <w:sz w:val="28"/>
          <w:szCs w:val="28"/>
        </w:rPr>
        <w:t>Section 3</w:t>
      </w:r>
      <w:r w:rsidR="00552280" w:rsidRPr="5452F9FA">
        <w:rPr>
          <w:rFonts w:ascii="Arial" w:hAnsi="Arial" w:cs="Arial"/>
          <w:b/>
          <w:bCs/>
          <w:sz w:val="28"/>
          <w:szCs w:val="28"/>
        </w:rPr>
        <w:t>: Extracts of Board Responses</w:t>
      </w:r>
      <w:bookmarkEnd w:id="12"/>
    </w:p>
    <w:p w14:paraId="7A399D80" w14:textId="36A056E5" w:rsidR="0068326F" w:rsidRPr="00EC283C" w:rsidRDefault="004F2FDB" w:rsidP="0068326F">
      <w:pPr>
        <w:rPr>
          <w:rFonts w:ascii="Arial" w:hAnsi="Arial" w:cs="Arial"/>
          <w:sz w:val="24"/>
          <w:szCs w:val="24"/>
        </w:rPr>
      </w:pPr>
      <w:r w:rsidRPr="00EC283C">
        <w:rPr>
          <w:rFonts w:ascii="Arial" w:hAnsi="Arial" w:cs="Arial"/>
          <w:sz w:val="24"/>
          <w:szCs w:val="24"/>
        </w:rPr>
        <w:t xml:space="preserve">In section 3A Boards were asked to provide an overview </w:t>
      </w:r>
      <w:r w:rsidR="005A2E57">
        <w:rPr>
          <w:rFonts w:ascii="Arial" w:hAnsi="Arial" w:cs="Arial"/>
          <w:sz w:val="24"/>
          <w:szCs w:val="24"/>
        </w:rPr>
        <w:t xml:space="preserve">of the Medical ACT Governance arrangements they have in place, including details of </w:t>
      </w:r>
      <w:r w:rsidR="000A662D">
        <w:rPr>
          <w:rFonts w:ascii="Arial" w:hAnsi="Arial" w:cs="Arial"/>
          <w:sz w:val="24"/>
          <w:szCs w:val="24"/>
        </w:rPr>
        <w:t>the interface between local</w:t>
      </w:r>
      <w:r w:rsidR="00C9154C">
        <w:rPr>
          <w:rFonts w:ascii="Arial" w:hAnsi="Arial" w:cs="Arial"/>
          <w:sz w:val="24"/>
          <w:szCs w:val="24"/>
        </w:rPr>
        <w:t xml:space="preserve"> groups</w:t>
      </w:r>
      <w:r w:rsidR="0056033B">
        <w:rPr>
          <w:rFonts w:ascii="Arial" w:hAnsi="Arial" w:cs="Arial"/>
          <w:sz w:val="24"/>
          <w:szCs w:val="24"/>
        </w:rPr>
        <w:t>,</w:t>
      </w:r>
      <w:r w:rsidR="00AE34A7">
        <w:rPr>
          <w:rFonts w:ascii="Arial" w:hAnsi="Arial" w:cs="Arial"/>
          <w:sz w:val="24"/>
          <w:szCs w:val="24"/>
        </w:rPr>
        <w:t xml:space="preserve"> regional Medical ACT groups</w:t>
      </w:r>
      <w:r w:rsidR="006B4304">
        <w:rPr>
          <w:rFonts w:ascii="Arial" w:hAnsi="Arial" w:cs="Arial"/>
          <w:sz w:val="24"/>
          <w:szCs w:val="24"/>
        </w:rPr>
        <w:t xml:space="preserve"> and </w:t>
      </w:r>
      <w:r w:rsidR="00314EB8">
        <w:rPr>
          <w:rFonts w:ascii="Arial" w:hAnsi="Arial" w:cs="Arial"/>
          <w:sz w:val="24"/>
          <w:szCs w:val="24"/>
        </w:rPr>
        <w:t>up to Board level.</w:t>
      </w:r>
    </w:p>
    <w:p w14:paraId="1BD392EB" w14:textId="3C56ACBB" w:rsidR="00552280" w:rsidRPr="002B4B94" w:rsidRDefault="00D10FC2" w:rsidP="00174317">
      <w:pPr>
        <w:pStyle w:val="Heading2"/>
        <w:rPr>
          <w:rFonts w:ascii="Arial" w:hAnsi="Arial" w:cs="Arial"/>
          <w:b/>
          <w:sz w:val="28"/>
          <w:szCs w:val="28"/>
        </w:rPr>
      </w:pPr>
      <w:bookmarkStart w:id="13" w:name="_Toc155707148"/>
      <w:r w:rsidRPr="002B4B94">
        <w:rPr>
          <w:rFonts w:ascii="Arial" w:hAnsi="Arial" w:cs="Arial"/>
          <w:b/>
          <w:sz w:val="28"/>
          <w:szCs w:val="28"/>
        </w:rPr>
        <w:t xml:space="preserve">3A: </w:t>
      </w:r>
      <w:r w:rsidR="00415F86" w:rsidRPr="002B4B94">
        <w:rPr>
          <w:rFonts w:ascii="Arial" w:hAnsi="Arial" w:cs="Arial"/>
          <w:b/>
          <w:sz w:val="28"/>
          <w:szCs w:val="28"/>
        </w:rPr>
        <w:t>Local Governance Arrangements</w:t>
      </w:r>
      <w:bookmarkEnd w:id="13"/>
    </w:p>
    <w:tbl>
      <w:tblPr>
        <w:tblStyle w:val="TableGrid"/>
        <w:tblW w:w="13892" w:type="dxa"/>
        <w:tblInd w:w="-5" w:type="dxa"/>
        <w:tblLook w:val="04A0" w:firstRow="1" w:lastRow="0" w:firstColumn="1" w:lastColumn="0" w:noHBand="0" w:noVBand="1"/>
      </w:tblPr>
      <w:tblGrid>
        <w:gridCol w:w="2552"/>
        <w:gridCol w:w="11340"/>
      </w:tblGrid>
      <w:tr w:rsidR="004E1FE9" w14:paraId="3BF37780" w14:textId="77777777" w:rsidTr="008304A8">
        <w:tc>
          <w:tcPr>
            <w:tcW w:w="2552" w:type="dxa"/>
          </w:tcPr>
          <w:p w14:paraId="1EFD4210" w14:textId="77777777" w:rsidR="004E1FE9" w:rsidRPr="00B33A7A" w:rsidRDefault="004E1FE9">
            <w:pPr>
              <w:rPr>
                <w:rFonts w:ascii="Arial" w:hAnsi="Arial" w:cs="Arial"/>
                <w:b/>
                <w:bCs/>
                <w:color w:val="1F3864" w:themeColor="accent1" w:themeShade="80"/>
                <w:sz w:val="24"/>
                <w:szCs w:val="24"/>
              </w:rPr>
            </w:pPr>
            <w:r w:rsidRPr="00B33A7A">
              <w:rPr>
                <w:rFonts w:ascii="Arial" w:hAnsi="Arial" w:cs="Arial"/>
                <w:b/>
                <w:bCs/>
                <w:color w:val="1F3864" w:themeColor="accent1" w:themeShade="80"/>
                <w:sz w:val="24"/>
                <w:szCs w:val="24"/>
              </w:rPr>
              <w:t>Health Board</w:t>
            </w:r>
          </w:p>
        </w:tc>
        <w:tc>
          <w:tcPr>
            <w:tcW w:w="11340" w:type="dxa"/>
          </w:tcPr>
          <w:p w14:paraId="74DC2139" w14:textId="77777777" w:rsidR="004E1FE9" w:rsidRPr="00B33A7A" w:rsidRDefault="004E1FE9">
            <w:pPr>
              <w:rPr>
                <w:rFonts w:ascii="Arial" w:hAnsi="Arial" w:cs="Arial"/>
                <w:b/>
                <w:bCs/>
                <w:color w:val="1F3864" w:themeColor="accent1" w:themeShade="80"/>
                <w:sz w:val="24"/>
                <w:szCs w:val="24"/>
              </w:rPr>
            </w:pPr>
            <w:r w:rsidRPr="00B33A7A">
              <w:rPr>
                <w:rFonts w:ascii="Arial" w:hAnsi="Arial" w:cs="Arial"/>
                <w:b/>
                <w:bCs/>
                <w:color w:val="1F3864" w:themeColor="accent1" w:themeShade="80"/>
                <w:sz w:val="24"/>
                <w:szCs w:val="24"/>
              </w:rPr>
              <w:t>Local Governance Arrangements</w:t>
            </w:r>
          </w:p>
        </w:tc>
      </w:tr>
      <w:tr w:rsidR="004E1FE9" w14:paraId="62553C2C" w14:textId="77777777" w:rsidTr="008304A8">
        <w:tc>
          <w:tcPr>
            <w:tcW w:w="2552" w:type="dxa"/>
          </w:tcPr>
          <w:p w14:paraId="063C43A5" w14:textId="77777777" w:rsidR="004E1FE9" w:rsidRPr="00B33A7A" w:rsidRDefault="004E1FE9">
            <w:pPr>
              <w:rPr>
                <w:b/>
                <w:bCs/>
              </w:rPr>
            </w:pPr>
            <w:r w:rsidRPr="00B33A7A">
              <w:rPr>
                <w:rFonts w:ascii="Arial" w:hAnsi="Arial" w:cs="Arial"/>
                <w:b/>
                <w:bCs/>
                <w:color w:val="4472C4" w:themeColor="accent1"/>
                <w:sz w:val="24"/>
                <w:szCs w:val="24"/>
              </w:rPr>
              <w:t>NHS Ayrshire &amp; Arran</w:t>
            </w:r>
          </w:p>
        </w:tc>
        <w:tc>
          <w:tcPr>
            <w:tcW w:w="11340" w:type="dxa"/>
          </w:tcPr>
          <w:p w14:paraId="50FBB1C2" w14:textId="77777777" w:rsidR="004E1FE9" w:rsidRPr="00ED5E6F" w:rsidRDefault="004E1FE9" w:rsidP="001B4029">
            <w:pPr>
              <w:pStyle w:val="ListParagraph"/>
              <w:numPr>
                <w:ilvl w:val="0"/>
                <w:numId w:val="10"/>
              </w:numPr>
              <w:rPr>
                <w:rFonts w:ascii="Arial" w:hAnsi="Arial" w:cs="Arial"/>
                <w:sz w:val="24"/>
                <w:szCs w:val="24"/>
              </w:rPr>
            </w:pPr>
            <w:r w:rsidRPr="00ED5E6F">
              <w:rPr>
                <w:rFonts w:ascii="Arial" w:hAnsi="Arial" w:cs="Arial"/>
                <w:sz w:val="24"/>
                <w:szCs w:val="24"/>
              </w:rPr>
              <w:t>Medical ACT is within the business of Medical Education Governance Group.</w:t>
            </w:r>
          </w:p>
          <w:p w14:paraId="62DF4EBE" w14:textId="77777777" w:rsidR="004E1FE9" w:rsidRDefault="004E1FE9" w:rsidP="001B4029">
            <w:pPr>
              <w:pStyle w:val="ListParagraph"/>
              <w:numPr>
                <w:ilvl w:val="0"/>
                <w:numId w:val="10"/>
              </w:numPr>
              <w:rPr>
                <w:rFonts w:ascii="Arial" w:hAnsi="Arial" w:cs="Arial"/>
                <w:sz w:val="24"/>
                <w:szCs w:val="24"/>
              </w:rPr>
            </w:pPr>
            <w:r w:rsidRPr="00ED5E6F">
              <w:rPr>
                <w:rFonts w:ascii="Arial" w:hAnsi="Arial" w:cs="Arial"/>
                <w:sz w:val="24"/>
                <w:szCs w:val="24"/>
              </w:rPr>
              <w:t>Co-chaired by a non-executive Director and DME</w:t>
            </w:r>
            <w:r>
              <w:rPr>
                <w:rFonts w:ascii="Arial" w:hAnsi="Arial" w:cs="Arial"/>
                <w:sz w:val="24"/>
                <w:szCs w:val="24"/>
              </w:rPr>
              <w:t>.</w:t>
            </w:r>
          </w:p>
          <w:p w14:paraId="07692233" w14:textId="77777777" w:rsidR="004E1FE9" w:rsidRPr="00ED5E6F" w:rsidRDefault="004E1FE9" w:rsidP="001B4029">
            <w:pPr>
              <w:pStyle w:val="ListParagraph"/>
              <w:numPr>
                <w:ilvl w:val="0"/>
                <w:numId w:val="10"/>
              </w:numPr>
              <w:rPr>
                <w:rFonts w:ascii="Arial" w:hAnsi="Arial" w:cs="Arial"/>
                <w:sz w:val="24"/>
                <w:szCs w:val="24"/>
              </w:rPr>
            </w:pPr>
            <w:r w:rsidRPr="00805699">
              <w:rPr>
                <w:rFonts w:ascii="Arial" w:hAnsi="Arial" w:cs="Arial"/>
                <w:sz w:val="24"/>
                <w:szCs w:val="24"/>
              </w:rPr>
              <w:t>DME chairs Training Quality Management Groups for each specialty/department with remit of Medical ACT and undergraduate teaching included</w:t>
            </w:r>
            <w:r>
              <w:rPr>
                <w:rFonts w:ascii="Arial" w:hAnsi="Arial" w:cs="Arial"/>
                <w:sz w:val="24"/>
                <w:szCs w:val="24"/>
              </w:rPr>
              <w:t>.</w:t>
            </w:r>
          </w:p>
          <w:p w14:paraId="4F82A733" w14:textId="4C021840" w:rsidR="004E1FE9" w:rsidRPr="00833D21" w:rsidRDefault="004E1FE9" w:rsidP="001B4029">
            <w:pPr>
              <w:pStyle w:val="ListParagraph"/>
              <w:numPr>
                <w:ilvl w:val="0"/>
                <w:numId w:val="10"/>
              </w:numPr>
              <w:rPr>
                <w:rFonts w:ascii="Arial" w:hAnsi="Arial" w:cs="Arial"/>
                <w:sz w:val="24"/>
                <w:szCs w:val="24"/>
              </w:rPr>
            </w:pPr>
            <w:r w:rsidRPr="00ED5E6F">
              <w:rPr>
                <w:rFonts w:ascii="Arial" w:hAnsi="Arial" w:cs="Arial"/>
                <w:sz w:val="24"/>
                <w:szCs w:val="24"/>
              </w:rPr>
              <w:t>Meets four times per year</w:t>
            </w:r>
            <w:r>
              <w:rPr>
                <w:rFonts w:ascii="Arial" w:hAnsi="Arial" w:cs="Arial"/>
                <w:sz w:val="24"/>
                <w:szCs w:val="24"/>
              </w:rPr>
              <w:t>.</w:t>
            </w:r>
          </w:p>
        </w:tc>
      </w:tr>
      <w:tr w:rsidR="004E1FE9" w14:paraId="080F1FD2" w14:textId="77777777" w:rsidTr="008304A8">
        <w:tc>
          <w:tcPr>
            <w:tcW w:w="2552" w:type="dxa"/>
          </w:tcPr>
          <w:p w14:paraId="7AF24C5B" w14:textId="77777777" w:rsidR="004E1FE9" w:rsidRPr="00B33A7A" w:rsidRDefault="004E1FE9">
            <w:pPr>
              <w:rPr>
                <w:b/>
                <w:bCs/>
              </w:rPr>
            </w:pPr>
            <w:r w:rsidRPr="00B33A7A">
              <w:rPr>
                <w:rFonts w:ascii="Arial" w:hAnsi="Arial" w:cs="Arial"/>
                <w:b/>
                <w:bCs/>
                <w:color w:val="4472C4" w:themeColor="accent1"/>
                <w:sz w:val="24"/>
                <w:szCs w:val="24"/>
              </w:rPr>
              <w:t>NHS Borders</w:t>
            </w:r>
          </w:p>
        </w:tc>
        <w:tc>
          <w:tcPr>
            <w:tcW w:w="11340" w:type="dxa"/>
          </w:tcPr>
          <w:p w14:paraId="3C68403C" w14:textId="77777777" w:rsidR="004E1FE9" w:rsidRPr="00ED5E6F" w:rsidRDefault="004E1FE9" w:rsidP="001B4029">
            <w:pPr>
              <w:pStyle w:val="ListParagraph"/>
              <w:numPr>
                <w:ilvl w:val="0"/>
                <w:numId w:val="10"/>
              </w:numPr>
              <w:rPr>
                <w:rFonts w:ascii="Arial" w:hAnsi="Arial" w:cs="Arial"/>
                <w:sz w:val="24"/>
                <w:szCs w:val="24"/>
              </w:rPr>
            </w:pPr>
            <w:r w:rsidRPr="00ED5E6F">
              <w:rPr>
                <w:rFonts w:ascii="Arial" w:hAnsi="Arial" w:cs="Arial"/>
                <w:sz w:val="24"/>
                <w:szCs w:val="24"/>
              </w:rPr>
              <w:t>Local Medical ACT Meetings occur, frequency not specified</w:t>
            </w:r>
            <w:r>
              <w:rPr>
                <w:rFonts w:ascii="Arial" w:hAnsi="Arial" w:cs="Arial"/>
                <w:sz w:val="24"/>
                <w:szCs w:val="24"/>
              </w:rPr>
              <w:t>.</w:t>
            </w:r>
          </w:p>
          <w:p w14:paraId="06751D56" w14:textId="77777777" w:rsidR="004E1FE9" w:rsidRPr="00ED5E6F" w:rsidRDefault="004E1FE9" w:rsidP="001B4029">
            <w:pPr>
              <w:pStyle w:val="ListParagraph"/>
              <w:numPr>
                <w:ilvl w:val="0"/>
                <w:numId w:val="10"/>
              </w:numPr>
              <w:rPr>
                <w:rFonts w:ascii="Arial" w:hAnsi="Arial" w:cs="Arial"/>
                <w:sz w:val="24"/>
                <w:szCs w:val="24"/>
              </w:rPr>
            </w:pPr>
            <w:r w:rsidRPr="00ED5E6F">
              <w:rPr>
                <w:rFonts w:ascii="Arial" w:hAnsi="Arial" w:cs="Arial"/>
                <w:sz w:val="24"/>
                <w:szCs w:val="24"/>
              </w:rPr>
              <w:t>Proposals discussed within Medical Education Team initially</w:t>
            </w:r>
            <w:r>
              <w:rPr>
                <w:rFonts w:ascii="Arial" w:hAnsi="Arial" w:cs="Arial"/>
                <w:sz w:val="24"/>
                <w:szCs w:val="24"/>
              </w:rPr>
              <w:t>.</w:t>
            </w:r>
          </w:p>
          <w:p w14:paraId="55F3100F" w14:textId="77777777" w:rsidR="004E1FE9" w:rsidRPr="00ED5E6F" w:rsidRDefault="004E1FE9" w:rsidP="001B4029">
            <w:pPr>
              <w:pStyle w:val="ListParagraph"/>
              <w:numPr>
                <w:ilvl w:val="0"/>
                <w:numId w:val="10"/>
              </w:numPr>
              <w:rPr>
                <w:rFonts w:ascii="Arial" w:hAnsi="Arial" w:cs="Arial"/>
                <w:sz w:val="24"/>
                <w:szCs w:val="24"/>
              </w:rPr>
            </w:pPr>
            <w:r w:rsidRPr="00ED5E6F">
              <w:rPr>
                <w:rFonts w:ascii="Arial" w:hAnsi="Arial" w:cs="Arial"/>
                <w:sz w:val="24"/>
                <w:szCs w:val="24"/>
              </w:rPr>
              <w:t>Proposals then brought to the Board through the DME for approval</w:t>
            </w:r>
            <w:r>
              <w:rPr>
                <w:rFonts w:ascii="Arial" w:hAnsi="Arial" w:cs="Arial"/>
                <w:sz w:val="24"/>
                <w:szCs w:val="24"/>
              </w:rPr>
              <w:t>.</w:t>
            </w:r>
          </w:p>
          <w:p w14:paraId="3B7BCC50" w14:textId="77777777" w:rsidR="004E1FE9" w:rsidRDefault="004E1FE9" w:rsidP="001B4029">
            <w:pPr>
              <w:pStyle w:val="ListParagraph"/>
              <w:numPr>
                <w:ilvl w:val="0"/>
                <w:numId w:val="10"/>
              </w:numPr>
              <w:rPr>
                <w:rFonts w:ascii="Arial" w:hAnsi="Arial" w:cs="Arial"/>
                <w:sz w:val="24"/>
                <w:szCs w:val="24"/>
              </w:rPr>
            </w:pPr>
            <w:r w:rsidRPr="00ED5E6F">
              <w:rPr>
                <w:rFonts w:ascii="Arial" w:hAnsi="Arial" w:cs="Arial"/>
                <w:sz w:val="24"/>
                <w:szCs w:val="24"/>
              </w:rPr>
              <w:t>If DME is unable to attend a meeting, chairing is delegated to ADME</w:t>
            </w:r>
            <w:r>
              <w:rPr>
                <w:rFonts w:ascii="Arial" w:hAnsi="Arial" w:cs="Arial"/>
                <w:sz w:val="24"/>
                <w:szCs w:val="24"/>
              </w:rPr>
              <w:t>.</w:t>
            </w:r>
          </w:p>
          <w:p w14:paraId="0AEED933" w14:textId="71CC08D5" w:rsidR="004E1FE9" w:rsidRPr="00833D21" w:rsidRDefault="004E1FE9" w:rsidP="001B4029">
            <w:pPr>
              <w:pStyle w:val="ListParagraph"/>
              <w:numPr>
                <w:ilvl w:val="0"/>
                <w:numId w:val="10"/>
              </w:numPr>
              <w:rPr>
                <w:rFonts w:ascii="Arial" w:hAnsi="Arial" w:cs="Arial"/>
                <w:sz w:val="24"/>
                <w:szCs w:val="24"/>
              </w:rPr>
            </w:pPr>
            <w:r w:rsidRPr="00ED5E6F">
              <w:rPr>
                <w:rFonts w:ascii="Arial" w:hAnsi="Arial" w:cs="Arial"/>
                <w:sz w:val="24"/>
                <w:szCs w:val="24"/>
              </w:rPr>
              <w:t>Finance representative and Medical Education Manager will liaise to ensure the presence of one or the other</w:t>
            </w:r>
            <w:r>
              <w:rPr>
                <w:rFonts w:ascii="Arial" w:hAnsi="Arial" w:cs="Arial"/>
                <w:sz w:val="24"/>
                <w:szCs w:val="24"/>
              </w:rPr>
              <w:t>.</w:t>
            </w:r>
          </w:p>
        </w:tc>
      </w:tr>
      <w:tr w:rsidR="004E1FE9" w14:paraId="79DF6291" w14:textId="77777777" w:rsidTr="008304A8">
        <w:tc>
          <w:tcPr>
            <w:tcW w:w="2552" w:type="dxa"/>
          </w:tcPr>
          <w:p w14:paraId="474467CC" w14:textId="77777777" w:rsidR="004E1FE9" w:rsidRPr="00B33A7A" w:rsidRDefault="004E1FE9">
            <w:pPr>
              <w:rPr>
                <w:b/>
                <w:bCs/>
              </w:rPr>
            </w:pPr>
            <w:r w:rsidRPr="00B33A7A">
              <w:rPr>
                <w:rFonts w:ascii="Arial" w:hAnsi="Arial" w:cs="Arial"/>
                <w:b/>
                <w:bCs/>
                <w:color w:val="4472C4" w:themeColor="accent1"/>
                <w:sz w:val="24"/>
                <w:szCs w:val="24"/>
              </w:rPr>
              <w:t>NHS Dumfries &amp; Galloway</w:t>
            </w:r>
          </w:p>
        </w:tc>
        <w:tc>
          <w:tcPr>
            <w:tcW w:w="11340" w:type="dxa"/>
          </w:tcPr>
          <w:p w14:paraId="00E020B5" w14:textId="77777777" w:rsidR="004E1FE9" w:rsidRDefault="004E1FE9" w:rsidP="001B4029">
            <w:pPr>
              <w:pStyle w:val="ListParagraph"/>
              <w:numPr>
                <w:ilvl w:val="0"/>
                <w:numId w:val="10"/>
              </w:numPr>
              <w:rPr>
                <w:rFonts w:ascii="Arial" w:hAnsi="Arial" w:cs="Arial"/>
                <w:sz w:val="24"/>
                <w:szCs w:val="24"/>
              </w:rPr>
            </w:pPr>
            <w:r w:rsidRPr="00ED5E6F">
              <w:rPr>
                <w:rFonts w:ascii="Arial" w:hAnsi="Arial" w:cs="Arial"/>
                <w:sz w:val="24"/>
                <w:szCs w:val="24"/>
              </w:rPr>
              <w:t>Education Committee meets quarterly, and Medical ACT is a standing item on the agenda</w:t>
            </w:r>
            <w:r>
              <w:rPr>
                <w:rFonts w:ascii="Arial" w:hAnsi="Arial" w:cs="Arial"/>
                <w:sz w:val="24"/>
                <w:szCs w:val="24"/>
              </w:rPr>
              <w:t>.</w:t>
            </w:r>
          </w:p>
          <w:p w14:paraId="38FDC0EF" w14:textId="1414E69F" w:rsidR="004E1FE9" w:rsidRPr="00833D21" w:rsidRDefault="004E1FE9" w:rsidP="001B4029">
            <w:pPr>
              <w:pStyle w:val="ListParagraph"/>
              <w:numPr>
                <w:ilvl w:val="0"/>
                <w:numId w:val="10"/>
              </w:numPr>
              <w:rPr>
                <w:rFonts w:ascii="Arial" w:hAnsi="Arial" w:cs="Arial"/>
                <w:sz w:val="24"/>
                <w:szCs w:val="24"/>
              </w:rPr>
            </w:pPr>
            <w:r w:rsidRPr="00ED5E6F">
              <w:rPr>
                <w:rFonts w:ascii="Arial" w:hAnsi="Arial" w:cs="Arial"/>
                <w:sz w:val="24"/>
                <w:szCs w:val="24"/>
              </w:rPr>
              <w:t>Medical ACT funding is discussed at the meetings with Hospital subdean, DME, Education Centre Manager and Finance representation</w:t>
            </w:r>
            <w:r w:rsidR="008304A8">
              <w:rPr>
                <w:rFonts w:ascii="Arial" w:hAnsi="Arial" w:cs="Arial"/>
                <w:sz w:val="24"/>
                <w:szCs w:val="24"/>
              </w:rPr>
              <w:t>.</w:t>
            </w:r>
          </w:p>
        </w:tc>
      </w:tr>
      <w:tr w:rsidR="004E1FE9" w14:paraId="1C2130E8" w14:textId="77777777" w:rsidTr="008304A8">
        <w:tc>
          <w:tcPr>
            <w:tcW w:w="2552" w:type="dxa"/>
          </w:tcPr>
          <w:p w14:paraId="09D55B67" w14:textId="77777777" w:rsidR="004E1FE9" w:rsidRPr="00B33A7A" w:rsidRDefault="004E1FE9">
            <w:pPr>
              <w:rPr>
                <w:b/>
                <w:bCs/>
              </w:rPr>
            </w:pPr>
            <w:r w:rsidRPr="00B33A7A">
              <w:rPr>
                <w:rFonts w:ascii="Arial" w:hAnsi="Arial" w:cs="Arial"/>
                <w:b/>
                <w:bCs/>
                <w:color w:val="4472C4" w:themeColor="accent1"/>
                <w:sz w:val="24"/>
                <w:szCs w:val="24"/>
              </w:rPr>
              <w:t>NHS Forth Valley</w:t>
            </w:r>
          </w:p>
        </w:tc>
        <w:tc>
          <w:tcPr>
            <w:tcW w:w="11340" w:type="dxa"/>
          </w:tcPr>
          <w:p w14:paraId="5920224F" w14:textId="77777777" w:rsidR="004E1FE9" w:rsidRPr="00ED5E6F" w:rsidRDefault="004E1FE9" w:rsidP="001B4029">
            <w:pPr>
              <w:pStyle w:val="ListParagraph"/>
              <w:numPr>
                <w:ilvl w:val="0"/>
                <w:numId w:val="10"/>
              </w:numPr>
              <w:rPr>
                <w:rFonts w:ascii="Arial" w:hAnsi="Arial" w:cs="Arial"/>
                <w:sz w:val="24"/>
                <w:szCs w:val="24"/>
              </w:rPr>
            </w:pPr>
            <w:r w:rsidRPr="00ED5E6F">
              <w:rPr>
                <w:rFonts w:ascii="Arial" w:hAnsi="Arial" w:cs="Arial"/>
                <w:sz w:val="24"/>
                <w:szCs w:val="24"/>
              </w:rPr>
              <w:t>The Board does not hold local Medical ACT Meetings; however Medical ACT issues are captured in the regular Undergraduate meetings within the Medical Education Department</w:t>
            </w:r>
            <w:r>
              <w:rPr>
                <w:rFonts w:ascii="Arial" w:hAnsi="Arial" w:cs="Arial"/>
                <w:sz w:val="24"/>
                <w:szCs w:val="24"/>
              </w:rPr>
              <w:t>.</w:t>
            </w:r>
          </w:p>
          <w:p w14:paraId="093FC75B" w14:textId="77777777" w:rsidR="004E1FE9" w:rsidRDefault="004E1FE9" w:rsidP="001B4029">
            <w:pPr>
              <w:pStyle w:val="ListParagraph"/>
              <w:numPr>
                <w:ilvl w:val="0"/>
                <w:numId w:val="10"/>
              </w:numPr>
              <w:rPr>
                <w:rFonts w:ascii="Arial" w:hAnsi="Arial" w:cs="Arial"/>
                <w:sz w:val="24"/>
                <w:szCs w:val="24"/>
              </w:rPr>
            </w:pPr>
            <w:r w:rsidRPr="00ED5E6F">
              <w:rPr>
                <w:rFonts w:ascii="Arial" w:hAnsi="Arial" w:cs="Arial"/>
                <w:sz w:val="24"/>
                <w:szCs w:val="24"/>
              </w:rPr>
              <w:t>Medical ACT in NHS Forth Valley follows the governance structure of the Regional ACT Group</w:t>
            </w:r>
            <w:r>
              <w:rPr>
                <w:rFonts w:ascii="Arial" w:hAnsi="Arial" w:cs="Arial"/>
                <w:sz w:val="24"/>
                <w:szCs w:val="24"/>
              </w:rPr>
              <w:t>.</w:t>
            </w:r>
          </w:p>
          <w:p w14:paraId="6886F2E5" w14:textId="0D8382DB" w:rsidR="004E1FE9" w:rsidRPr="00833D21" w:rsidRDefault="004E1FE9" w:rsidP="001B4029">
            <w:pPr>
              <w:pStyle w:val="ListParagraph"/>
              <w:numPr>
                <w:ilvl w:val="0"/>
                <w:numId w:val="10"/>
              </w:numPr>
              <w:rPr>
                <w:rFonts w:ascii="Arial" w:hAnsi="Arial" w:cs="Arial"/>
                <w:sz w:val="24"/>
                <w:szCs w:val="24"/>
              </w:rPr>
            </w:pPr>
            <w:r w:rsidRPr="00ED5E6F">
              <w:rPr>
                <w:rFonts w:ascii="Arial" w:hAnsi="Arial" w:cs="Arial"/>
                <w:sz w:val="24"/>
                <w:szCs w:val="24"/>
              </w:rPr>
              <w:t>DME or Deputy DME, lead Administrator for Undergraduate services and a Finance representative attend the West RAWG meetings</w:t>
            </w:r>
            <w:r>
              <w:rPr>
                <w:rFonts w:ascii="Arial" w:hAnsi="Arial" w:cs="Arial"/>
                <w:sz w:val="24"/>
                <w:szCs w:val="24"/>
              </w:rPr>
              <w:t>.</w:t>
            </w:r>
          </w:p>
        </w:tc>
      </w:tr>
      <w:tr w:rsidR="004E1FE9" w14:paraId="13EA7F2F" w14:textId="77777777" w:rsidTr="008304A8">
        <w:tc>
          <w:tcPr>
            <w:tcW w:w="2552" w:type="dxa"/>
          </w:tcPr>
          <w:p w14:paraId="405DF578" w14:textId="77777777" w:rsidR="004E1FE9" w:rsidRPr="00B33A7A" w:rsidRDefault="004E1FE9">
            <w:pPr>
              <w:rPr>
                <w:b/>
                <w:bCs/>
              </w:rPr>
            </w:pPr>
            <w:r w:rsidRPr="00B33A7A">
              <w:rPr>
                <w:rFonts w:ascii="Arial" w:hAnsi="Arial" w:cs="Arial"/>
                <w:b/>
                <w:bCs/>
                <w:color w:val="4472C4" w:themeColor="accent1"/>
                <w:sz w:val="24"/>
                <w:szCs w:val="24"/>
              </w:rPr>
              <w:t>NHS Grampian</w:t>
            </w:r>
          </w:p>
        </w:tc>
        <w:tc>
          <w:tcPr>
            <w:tcW w:w="11340" w:type="dxa"/>
          </w:tcPr>
          <w:p w14:paraId="6F9ED77B" w14:textId="77777777" w:rsidR="004E1FE9" w:rsidRPr="00ED5E6F" w:rsidRDefault="004E1FE9" w:rsidP="001B4029">
            <w:pPr>
              <w:pStyle w:val="ListParagraph"/>
              <w:numPr>
                <w:ilvl w:val="0"/>
                <w:numId w:val="10"/>
              </w:numPr>
              <w:rPr>
                <w:rFonts w:ascii="Arial" w:hAnsi="Arial" w:cs="Arial"/>
                <w:sz w:val="24"/>
                <w:szCs w:val="24"/>
              </w:rPr>
            </w:pPr>
            <w:r w:rsidRPr="00ED5E6F">
              <w:rPr>
                <w:rFonts w:ascii="Arial" w:hAnsi="Arial" w:cs="Arial"/>
                <w:sz w:val="24"/>
                <w:szCs w:val="24"/>
              </w:rPr>
              <w:t>Has a Local Medical ACT Working Group (LAWG), usually meets 3 times per year in full membership</w:t>
            </w:r>
            <w:r>
              <w:rPr>
                <w:rFonts w:ascii="Arial" w:hAnsi="Arial" w:cs="Arial"/>
                <w:sz w:val="24"/>
                <w:szCs w:val="24"/>
              </w:rPr>
              <w:t>.</w:t>
            </w:r>
          </w:p>
          <w:p w14:paraId="3BBD7030" w14:textId="77777777" w:rsidR="004E1FE9" w:rsidRPr="00ED5E6F" w:rsidRDefault="004E1FE9" w:rsidP="001B4029">
            <w:pPr>
              <w:pStyle w:val="ListParagraph"/>
              <w:numPr>
                <w:ilvl w:val="0"/>
                <w:numId w:val="10"/>
              </w:numPr>
              <w:rPr>
                <w:rFonts w:ascii="Arial" w:hAnsi="Arial" w:cs="Arial"/>
                <w:sz w:val="24"/>
                <w:szCs w:val="24"/>
              </w:rPr>
            </w:pPr>
            <w:r w:rsidRPr="00ED5E6F">
              <w:rPr>
                <w:rFonts w:ascii="Arial" w:hAnsi="Arial" w:cs="Arial"/>
                <w:sz w:val="24"/>
                <w:szCs w:val="24"/>
              </w:rPr>
              <w:t>LAWG agrees Grampian’s full budget and proposals for additional allocations.</w:t>
            </w:r>
          </w:p>
          <w:p w14:paraId="6D85A77E" w14:textId="77777777" w:rsidR="004E1FE9" w:rsidRPr="00ED5E6F" w:rsidRDefault="004E1FE9" w:rsidP="001B4029">
            <w:pPr>
              <w:pStyle w:val="ListParagraph"/>
              <w:numPr>
                <w:ilvl w:val="0"/>
                <w:numId w:val="10"/>
              </w:numPr>
              <w:rPr>
                <w:rFonts w:ascii="Arial" w:hAnsi="Arial" w:cs="Arial"/>
                <w:sz w:val="24"/>
                <w:szCs w:val="24"/>
              </w:rPr>
            </w:pPr>
            <w:r w:rsidRPr="00ED5E6F">
              <w:rPr>
                <w:rFonts w:ascii="Arial" w:hAnsi="Arial" w:cs="Arial"/>
                <w:sz w:val="24"/>
                <w:szCs w:val="24"/>
              </w:rPr>
              <w:t>Monthly meetings between Medical ACT Manager, NHSG Senior Finance Manager and Undergraduate DME</w:t>
            </w:r>
            <w:r>
              <w:rPr>
                <w:rFonts w:ascii="Arial" w:hAnsi="Arial" w:cs="Arial"/>
                <w:sz w:val="24"/>
                <w:szCs w:val="24"/>
              </w:rPr>
              <w:t>.</w:t>
            </w:r>
          </w:p>
          <w:p w14:paraId="3B77869C" w14:textId="77777777" w:rsidR="004E1FE9" w:rsidRPr="00ED5E6F" w:rsidRDefault="004E1FE9" w:rsidP="001B4029">
            <w:pPr>
              <w:pStyle w:val="ListParagraph"/>
              <w:numPr>
                <w:ilvl w:val="0"/>
                <w:numId w:val="10"/>
              </w:numPr>
              <w:rPr>
                <w:rFonts w:ascii="Arial" w:hAnsi="Arial" w:cs="Arial"/>
                <w:sz w:val="24"/>
                <w:szCs w:val="24"/>
              </w:rPr>
            </w:pPr>
            <w:r w:rsidRPr="00ED5E6F">
              <w:rPr>
                <w:rFonts w:ascii="Arial" w:hAnsi="Arial" w:cs="Arial"/>
                <w:sz w:val="24"/>
                <w:szCs w:val="24"/>
              </w:rPr>
              <w:t>Regular meetings held every 1-2 months between the Medical School’s curriculum team, NHS Grampian management, Undergraduate DME, Medical Education Quality manager and Medical ACT Manager</w:t>
            </w:r>
            <w:r>
              <w:rPr>
                <w:rFonts w:ascii="Arial" w:hAnsi="Arial" w:cs="Arial"/>
                <w:sz w:val="24"/>
                <w:szCs w:val="24"/>
              </w:rPr>
              <w:t>.</w:t>
            </w:r>
          </w:p>
          <w:p w14:paraId="2EBD2E13" w14:textId="77777777" w:rsidR="004E1FE9" w:rsidRDefault="004E1FE9" w:rsidP="001B4029">
            <w:pPr>
              <w:pStyle w:val="ListParagraph"/>
              <w:numPr>
                <w:ilvl w:val="0"/>
                <w:numId w:val="10"/>
              </w:numPr>
              <w:rPr>
                <w:rFonts w:ascii="Arial" w:hAnsi="Arial" w:cs="Arial"/>
                <w:sz w:val="24"/>
                <w:szCs w:val="24"/>
              </w:rPr>
            </w:pPr>
            <w:r w:rsidRPr="00ED5E6F">
              <w:rPr>
                <w:rFonts w:ascii="Arial" w:hAnsi="Arial" w:cs="Arial"/>
                <w:sz w:val="24"/>
                <w:szCs w:val="24"/>
              </w:rPr>
              <w:t>Tutelage committee remit includes the governance of clinical teaching</w:t>
            </w:r>
            <w:r>
              <w:rPr>
                <w:rFonts w:ascii="Arial" w:hAnsi="Arial" w:cs="Arial"/>
                <w:sz w:val="24"/>
                <w:szCs w:val="24"/>
              </w:rPr>
              <w:t>.</w:t>
            </w:r>
          </w:p>
          <w:p w14:paraId="3CF16633" w14:textId="76C99745" w:rsidR="004E1FE9" w:rsidRPr="00833D21" w:rsidRDefault="004E1FE9" w:rsidP="001B4029">
            <w:pPr>
              <w:pStyle w:val="ListParagraph"/>
              <w:numPr>
                <w:ilvl w:val="0"/>
                <w:numId w:val="10"/>
              </w:numPr>
              <w:rPr>
                <w:rFonts w:ascii="Arial" w:hAnsi="Arial" w:cs="Arial"/>
                <w:sz w:val="24"/>
                <w:szCs w:val="24"/>
              </w:rPr>
            </w:pPr>
            <w:r w:rsidRPr="00ED5E6F">
              <w:rPr>
                <w:rFonts w:ascii="Arial" w:hAnsi="Arial" w:cs="Arial"/>
                <w:sz w:val="24"/>
                <w:szCs w:val="24"/>
              </w:rPr>
              <w:t>The DME attends Grampian’s Medical &amp; Dental Education Governance Group which reports through Staff Governance Committee to the Board</w:t>
            </w:r>
            <w:r>
              <w:rPr>
                <w:rFonts w:ascii="Arial" w:hAnsi="Arial" w:cs="Arial"/>
                <w:sz w:val="24"/>
                <w:szCs w:val="24"/>
              </w:rPr>
              <w:t>.</w:t>
            </w:r>
          </w:p>
        </w:tc>
      </w:tr>
      <w:tr w:rsidR="004E1FE9" w14:paraId="49CC5F20" w14:textId="77777777" w:rsidTr="008304A8">
        <w:tc>
          <w:tcPr>
            <w:tcW w:w="2552" w:type="dxa"/>
          </w:tcPr>
          <w:p w14:paraId="261DDA95" w14:textId="77777777" w:rsidR="004E1FE9" w:rsidRPr="00B33A7A" w:rsidRDefault="004E1FE9">
            <w:pPr>
              <w:rPr>
                <w:b/>
                <w:bCs/>
              </w:rPr>
            </w:pPr>
            <w:r w:rsidRPr="00B33A7A">
              <w:rPr>
                <w:rFonts w:ascii="Arial" w:hAnsi="Arial" w:cs="Arial"/>
                <w:b/>
                <w:bCs/>
                <w:color w:val="4472C4" w:themeColor="accent1"/>
                <w:sz w:val="24"/>
                <w:szCs w:val="24"/>
              </w:rPr>
              <w:t>NHS Greater Glasgow &amp; Clyde</w:t>
            </w:r>
          </w:p>
        </w:tc>
        <w:tc>
          <w:tcPr>
            <w:tcW w:w="11340" w:type="dxa"/>
          </w:tcPr>
          <w:p w14:paraId="62575BEC" w14:textId="77777777" w:rsidR="004E1FE9" w:rsidRPr="00ED5E6F" w:rsidRDefault="004E1FE9" w:rsidP="001B4029">
            <w:pPr>
              <w:pStyle w:val="ListParagraph"/>
              <w:numPr>
                <w:ilvl w:val="0"/>
                <w:numId w:val="10"/>
              </w:numPr>
              <w:rPr>
                <w:rFonts w:ascii="Arial" w:hAnsi="Arial" w:cs="Arial"/>
                <w:sz w:val="24"/>
                <w:szCs w:val="24"/>
              </w:rPr>
            </w:pPr>
            <w:r w:rsidRPr="00ED5E6F">
              <w:rPr>
                <w:rFonts w:ascii="Arial" w:hAnsi="Arial" w:cs="Arial"/>
                <w:sz w:val="24"/>
                <w:szCs w:val="24"/>
              </w:rPr>
              <w:t>Medical ACT issues discussed locally as part of regular meetings</w:t>
            </w:r>
            <w:r>
              <w:rPr>
                <w:rFonts w:ascii="Arial" w:hAnsi="Arial" w:cs="Arial"/>
                <w:sz w:val="24"/>
                <w:szCs w:val="24"/>
              </w:rPr>
              <w:t>.</w:t>
            </w:r>
          </w:p>
          <w:p w14:paraId="4C6E45C0" w14:textId="77777777" w:rsidR="004E1FE9" w:rsidRPr="00ED5E6F" w:rsidRDefault="004E1FE9" w:rsidP="001B4029">
            <w:pPr>
              <w:pStyle w:val="ListParagraph"/>
              <w:numPr>
                <w:ilvl w:val="0"/>
                <w:numId w:val="10"/>
              </w:numPr>
              <w:rPr>
                <w:rFonts w:ascii="Arial" w:hAnsi="Arial" w:cs="Arial"/>
                <w:sz w:val="24"/>
                <w:szCs w:val="24"/>
              </w:rPr>
            </w:pPr>
            <w:r w:rsidRPr="00ED5E6F">
              <w:rPr>
                <w:rFonts w:ascii="Arial" w:hAnsi="Arial" w:cs="Arial"/>
                <w:sz w:val="24"/>
                <w:szCs w:val="24"/>
              </w:rPr>
              <w:t>Represented at Board Medical Education and Staff Governance Group</w:t>
            </w:r>
            <w:r>
              <w:rPr>
                <w:rFonts w:ascii="Arial" w:hAnsi="Arial" w:cs="Arial"/>
                <w:sz w:val="24"/>
                <w:szCs w:val="24"/>
              </w:rPr>
              <w:t>.</w:t>
            </w:r>
          </w:p>
          <w:p w14:paraId="3D76A87F" w14:textId="77777777" w:rsidR="004E1FE9" w:rsidRPr="00ED5E6F" w:rsidRDefault="004E1FE9" w:rsidP="001B4029">
            <w:pPr>
              <w:pStyle w:val="ListParagraph"/>
              <w:numPr>
                <w:ilvl w:val="0"/>
                <w:numId w:val="10"/>
              </w:numPr>
              <w:rPr>
                <w:rFonts w:ascii="Arial" w:hAnsi="Arial" w:cs="Arial"/>
                <w:sz w:val="24"/>
                <w:szCs w:val="24"/>
              </w:rPr>
            </w:pPr>
            <w:r w:rsidRPr="00ED5E6F">
              <w:rPr>
                <w:rFonts w:ascii="Arial" w:hAnsi="Arial" w:cs="Arial"/>
                <w:sz w:val="24"/>
                <w:szCs w:val="24"/>
              </w:rPr>
              <w:t>Attended by DME, Medical Director, Deputy Medical Director, Finance Colleagues, UoG Medical Schools lead and Regional Medical ACT Manager</w:t>
            </w:r>
            <w:r>
              <w:rPr>
                <w:rFonts w:ascii="Arial" w:hAnsi="Arial" w:cs="Arial"/>
                <w:sz w:val="24"/>
                <w:szCs w:val="24"/>
              </w:rPr>
              <w:t>.</w:t>
            </w:r>
          </w:p>
          <w:p w14:paraId="314768F0" w14:textId="77777777" w:rsidR="004E1FE9" w:rsidRDefault="004E1FE9" w:rsidP="001B4029">
            <w:pPr>
              <w:pStyle w:val="ListParagraph"/>
              <w:numPr>
                <w:ilvl w:val="0"/>
                <w:numId w:val="10"/>
              </w:numPr>
              <w:rPr>
                <w:rFonts w:ascii="Arial" w:hAnsi="Arial" w:cs="Arial"/>
                <w:sz w:val="24"/>
                <w:szCs w:val="24"/>
              </w:rPr>
            </w:pPr>
            <w:r w:rsidRPr="00ED5E6F">
              <w:rPr>
                <w:rFonts w:ascii="Arial" w:hAnsi="Arial" w:cs="Arial"/>
                <w:sz w:val="24"/>
                <w:szCs w:val="24"/>
              </w:rPr>
              <w:t>DME reports to the Board Staff Governance Committee bi-annual meeting</w:t>
            </w:r>
            <w:r>
              <w:rPr>
                <w:rFonts w:ascii="Arial" w:hAnsi="Arial" w:cs="Arial"/>
                <w:sz w:val="24"/>
                <w:szCs w:val="24"/>
              </w:rPr>
              <w:t>.</w:t>
            </w:r>
          </w:p>
          <w:p w14:paraId="7FB7D0A6" w14:textId="4FEF7AD0" w:rsidR="004E1FE9" w:rsidRPr="00833D21" w:rsidRDefault="004E1FE9" w:rsidP="001B4029">
            <w:pPr>
              <w:pStyle w:val="ListParagraph"/>
              <w:numPr>
                <w:ilvl w:val="0"/>
                <w:numId w:val="10"/>
              </w:numPr>
              <w:rPr>
                <w:rFonts w:ascii="Arial" w:hAnsi="Arial" w:cs="Arial"/>
                <w:sz w:val="24"/>
                <w:szCs w:val="24"/>
              </w:rPr>
            </w:pPr>
            <w:r w:rsidRPr="00ED5E6F">
              <w:rPr>
                <w:rFonts w:ascii="Arial" w:hAnsi="Arial" w:cs="Arial"/>
                <w:sz w:val="24"/>
                <w:szCs w:val="24"/>
              </w:rPr>
              <w:t>NHS Greater Glasgow and Clyde have consistent engagement with and representation at Regional ACT Working Groups</w:t>
            </w:r>
            <w:r>
              <w:rPr>
                <w:rFonts w:ascii="Arial" w:hAnsi="Arial" w:cs="Arial"/>
                <w:sz w:val="24"/>
                <w:szCs w:val="24"/>
              </w:rPr>
              <w:t>.</w:t>
            </w:r>
          </w:p>
        </w:tc>
      </w:tr>
      <w:tr w:rsidR="004E1FE9" w14:paraId="689CA202" w14:textId="77777777" w:rsidTr="008304A8">
        <w:tc>
          <w:tcPr>
            <w:tcW w:w="2552" w:type="dxa"/>
          </w:tcPr>
          <w:p w14:paraId="406A1AFA" w14:textId="77777777" w:rsidR="004E1FE9" w:rsidRPr="00B33A7A" w:rsidRDefault="004E1FE9">
            <w:pPr>
              <w:rPr>
                <w:b/>
                <w:bCs/>
              </w:rPr>
            </w:pPr>
            <w:r w:rsidRPr="00B33A7A">
              <w:rPr>
                <w:rFonts w:ascii="Arial" w:hAnsi="Arial" w:cs="Arial"/>
                <w:b/>
                <w:bCs/>
                <w:color w:val="4472C4" w:themeColor="accent1"/>
                <w:sz w:val="24"/>
                <w:szCs w:val="24"/>
              </w:rPr>
              <w:t>NHS Highland</w:t>
            </w:r>
          </w:p>
        </w:tc>
        <w:tc>
          <w:tcPr>
            <w:tcW w:w="11340" w:type="dxa"/>
          </w:tcPr>
          <w:p w14:paraId="4199C62E" w14:textId="77777777" w:rsidR="004E1FE9" w:rsidRPr="00ED5E6F" w:rsidRDefault="004E1FE9" w:rsidP="001B4029">
            <w:pPr>
              <w:pStyle w:val="ListParagraph"/>
              <w:numPr>
                <w:ilvl w:val="0"/>
                <w:numId w:val="10"/>
              </w:numPr>
              <w:rPr>
                <w:rFonts w:ascii="Arial" w:hAnsi="Arial" w:cs="Arial"/>
                <w:sz w:val="24"/>
                <w:szCs w:val="24"/>
              </w:rPr>
            </w:pPr>
            <w:r w:rsidRPr="00ED5E6F">
              <w:rPr>
                <w:rFonts w:ascii="Arial" w:hAnsi="Arial" w:cs="Arial"/>
                <w:sz w:val="24"/>
                <w:szCs w:val="24"/>
              </w:rPr>
              <w:t>Regular Medical ACT budget meetings between DME, Finance and Medical Education Quality Manager</w:t>
            </w:r>
            <w:r>
              <w:rPr>
                <w:rFonts w:ascii="Arial" w:hAnsi="Arial" w:cs="Arial"/>
                <w:sz w:val="24"/>
                <w:szCs w:val="24"/>
              </w:rPr>
              <w:t>.</w:t>
            </w:r>
          </w:p>
          <w:p w14:paraId="4354B8FD" w14:textId="77777777" w:rsidR="004E1FE9" w:rsidRPr="00ED5E6F" w:rsidRDefault="004E1FE9" w:rsidP="001B4029">
            <w:pPr>
              <w:pStyle w:val="ListParagraph"/>
              <w:numPr>
                <w:ilvl w:val="0"/>
                <w:numId w:val="10"/>
              </w:numPr>
              <w:rPr>
                <w:rFonts w:ascii="Arial" w:hAnsi="Arial" w:cs="Arial"/>
                <w:sz w:val="24"/>
                <w:szCs w:val="24"/>
              </w:rPr>
            </w:pPr>
            <w:r w:rsidRPr="00ED5E6F">
              <w:rPr>
                <w:rFonts w:ascii="Arial" w:hAnsi="Arial" w:cs="Arial"/>
                <w:sz w:val="24"/>
                <w:szCs w:val="24"/>
              </w:rPr>
              <w:t>Local Medical ACT Meetings take place to discuss proposals with representation from DME, Medical Education Quality Manager, Clinical Skills rep and Teaching Fellow</w:t>
            </w:r>
            <w:r>
              <w:rPr>
                <w:rFonts w:ascii="Arial" w:hAnsi="Arial" w:cs="Arial"/>
                <w:sz w:val="24"/>
                <w:szCs w:val="24"/>
              </w:rPr>
              <w:t>.</w:t>
            </w:r>
          </w:p>
          <w:p w14:paraId="2449996E" w14:textId="77777777" w:rsidR="004E1FE9" w:rsidRPr="00ED5E6F" w:rsidRDefault="004E1FE9" w:rsidP="001B4029">
            <w:pPr>
              <w:pStyle w:val="ListParagraph"/>
              <w:numPr>
                <w:ilvl w:val="0"/>
                <w:numId w:val="10"/>
              </w:numPr>
              <w:rPr>
                <w:rFonts w:ascii="Arial" w:hAnsi="Arial" w:cs="Arial"/>
                <w:sz w:val="24"/>
                <w:szCs w:val="24"/>
              </w:rPr>
            </w:pPr>
            <w:r w:rsidRPr="00ED5E6F">
              <w:rPr>
                <w:rFonts w:ascii="Arial" w:hAnsi="Arial" w:cs="Arial"/>
                <w:sz w:val="24"/>
                <w:szCs w:val="24"/>
              </w:rPr>
              <w:t>Medical ACT budget discussed at NHS Highland’s Medical Education Governance Committee, which meets quarterly</w:t>
            </w:r>
            <w:r>
              <w:rPr>
                <w:rFonts w:ascii="Arial" w:hAnsi="Arial" w:cs="Arial"/>
                <w:sz w:val="24"/>
                <w:szCs w:val="24"/>
              </w:rPr>
              <w:t>.</w:t>
            </w:r>
          </w:p>
          <w:p w14:paraId="41C91844" w14:textId="77777777" w:rsidR="004E1FE9" w:rsidRPr="00ED5E6F" w:rsidRDefault="004E1FE9" w:rsidP="001B4029">
            <w:pPr>
              <w:pStyle w:val="ListParagraph"/>
              <w:numPr>
                <w:ilvl w:val="0"/>
                <w:numId w:val="10"/>
              </w:numPr>
              <w:rPr>
                <w:rFonts w:ascii="Arial" w:hAnsi="Arial" w:cs="Arial"/>
                <w:sz w:val="24"/>
                <w:szCs w:val="24"/>
              </w:rPr>
            </w:pPr>
            <w:r w:rsidRPr="00ED5E6F">
              <w:rPr>
                <w:rFonts w:ascii="Arial" w:hAnsi="Arial" w:cs="Arial"/>
                <w:sz w:val="24"/>
                <w:szCs w:val="24"/>
              </w:rPr>
              <w:t>Medical ACT spend is reported through the Highland and Islands University of Aberdeen Tutelage meeting</w:t>
            </w:r>
            <w:r>
              <w:rPr>
                <w:rFonts w:ascii="Arial" w:hAnsi="Arial" w:cs="Arial"/>
                <w:sz w:val="24"/>
                <w:szCs w:val="24"/>
              </w:rPr>
              <w:t>.</w:t>
            </w:r>
          </w:p>
          <w:p w14:paraId="595352E7" w14:textId="77777777" w:rsidR="004E1FE9" w:rsidRDefault="004E1FE9" w:rsidP="001B4029">
            <w:pPr>
              <w:pStyle w:val="ListParagraph"/>
              <w:numPr>
                <w:ilvl w:val="0"/>
                <w:numId w:val="10"/>
              </w:numPr>
              <w:rPr>
                <w:rFonts w:ascii="Arial" w:hAnsi="Arial" w:cs="Arial"/>
                <w:sz w:val="24"/>
                <w:szCs w:val="24"/>
              </w:rPr>
            </w:pPr>
            <w:r w:rsidRPr="00ED5E6F">
              <w:rPr>
                <w:rFonts w:ascii="Arial" w:hAnsi="Arial" w:cs="Arial"/>
                <w:sz w:val="24"/>
                <w:szCs w:val="24"/>
              </w:rPr>
              <w:t>Combined Undergraduate and Postgraduate Governance Meetings are held within directorates</w:t>
            </w:r>
            <w:r>
              <w:rPr>
                <w:rFonts w:ascii="Arial" w:hAnsi="Arial" w:cs="Arial"/>
                <w:sz w:val="24"/>
                <w:szCs w:val="24"/>
              </w:rPr>
              <w:t>.</w:t>
            </w:r>
          </w:p>
          <w:p w14:paraId="064D9011" w14:textId="32393FDA" w:rsidR="004E1FE9" w:rsidRPr="00833D21" w:rsidRDefault="004E1FE9" w:rsidP="001B4029">
            <w:pPr>
              <w:pStyle w:val="ListParagraph"/>
              <w:numPr>
                <w:ilvl w:val="0"/>
                <w:numId w:val="10"/>
              </w:numPr>
              <w:rPr>
                <w:rFonts w:ascii="Arial" w:hAnsi="Arial" w:cs="Arial"/>
                <w:sz w:val="24"/>
                <w:szCs w:val="24"/>
              </w:rPr>
            </w:pPr>
            <w:r w:rsidRPr="00ED5E6F">
              <w:rPr>
                <w:rFonts w:ascii="Arial" w:hAnsi="Arial" w:cs="Arial"/>
                <w:sz w:val="24"/>
                <w:szCs w:val="24"/>
              </w:rPr>
              <w:t>Bids for funding are reviewed within the Board by a small committee consisting of DME/UG DME, Medical Education Service Manager, University representative, Teaching Fellow and those with local approval will be submitted to RAWG</w:t>
            </w:r>
            <w:r>
              <w:rPr>
                <w:rFonts w:ascii="Arial" w:hAnsi="Arial" w:cs="Arial"/>
                <w:sz w:val="24"/>
                <w:szCs w:val="24"/>
              </w:rPr>
              <w:t>.</w:t>
            </w:r>
          </w:p>
        </w:tc>
      </w:tr>
      <w:tr w:rsidR="004E1FE9" w14:paraId="4CACF0EB" w14:textId="77777777" w:rsidTr="008304A8">
        <w:tc>
          <w:tcPr>
            <w:tcW w:w="2552" w:type="dxa"/>
          </w:tcPr>
          <w:p w14:paraId="5C000BA7" w14:textId="77777777" w:rsidR="004E1FE9" w:rsidRPr="00B33A7A" w:rsidRDefault="004E1FE9">
            <w:pPr>
              <w:rPr>
                <w:b/>
                <w:bCs/>
              </w:rPr>
            </w:pPr>
            <w:r w:rsidRPr="00B33A7A">
              <w:rPr>
                <w:rFonts w:ascii="Arial" w:hAnsi="Arial" w:cs="Arial"/>
                <w:b/>
                <w:bCs/>
                <w:color w:val="4472C4" w:themeColor="accent1"/>
                <w:sz w:val="24"/>
                <w:szCs w:val="24"/>
              </w:rPr>
              <w:t>NHS Lanarkshire</w:t>
            </w:r>
          </w:p>
        </w:tc>
        <w:tc>
          <w:tcPr>
            <w:tcW w:w="11340" w:type="dxa"/>
          </w:tcPr>
          <w:p w14:paraId="08CBF936" w14:textId="77777777" w:rsidR="004E1FE9" w:rsidRPr="00ED5E6F" w:rsidRDefault="004E1FE9" w:rsidP="001B4029">
            <w:pPr>
              <w:pStyle w:val="ListParagraph"/>
              <w:numPr>
                <w:ilvl w:val="0"/>
                <w:numId w:val="10"/>
              </w:numPr>
              <w:rPr>
                <w:rFonts w:ascii="Arial" w:hAnsi="Arial" w:cs="Arial"/>
                <w:sz w:val="24"/>
                <w:szCs w:val="24"/>
              </w:rPr>
            </w:pPr>
            <w:r w:rsidRPr="00ED5E6F">
              <w:rPr>
                <w:rFonts w:ascii="Arial" w:hAnsi="Arial" w:cs="Arial"/>
                <w:sz w:val="24"/>
                <w:szCs w:val="24"/>
              </w:rPr>
              <w:t>Medical ACT is discussed at Medical Education Governance Group (MEGG) and has representation from DDME for Undergraduate and the Lead Dean/Head of Medical School from main partner university</w:t>
            </w:r>
            <w:r>
              <w:rPr>
                <w:rFonts w:ascii="Arial" w:hAnsi="Arial" w:cs="Arial"/>
                <w:sz w:val="24"/>
                <w:szCs w:val="24"/>
              </w:rPr>
              <w:t>.</w:t>
            </w:r>
          </w:p>
          <w:p w14:paraId="1424438B" w14:textId="77777777" w:rsidR="004E1FE9" w:rsidRPr="00ED5E6F" w:rsidRDefault="004E1FE9" w:rsidP="001B4029">
            <w:pPr>
              <w:pStyle w:val="ListParagraph"/>
              <w:numPr>
                <w:ilvl w:val="0"/>
                <w:numId w:val="10"/>
              </w:numPr>
              <w:rPr>
                <w:rFonts w:ascii="Arial" w:hAnsi="Arial" w:cs="Arial"/>
                <w:sz w:val="24"/>
                <w:szCs w:val="24"/>
              </w:rPr>
            </w:pPr>
            <w:r>
              <w:rPr>
                <w:rFonts w:ascii="Arial" w:hAnsi="Arial" w:cs="Arial"/>
                <w:sz w:val="24"/>
                <w:szCs w:val="24"/>
              </w:rPr>
              <w:t>A</w:t>
            </w:r>
            <w:r w:rsidRPr="00ED5E6F">
              <w:rPr>
                <w:rFonts w:ascii="Arial" w:hAnsi="Arial" w:cs="Arial"/>
                <w:sz w:val="24"/>
                <w:szCs w:val="24"/>
              </w:rPr>
              <w:t>t management meetings within the Medical Education Department, with Medical ACT bids and reconciliation as an agenda item</w:t>
            </w:r>
            <w:r>
              <w:rPr>
                <w:rFonts w:ascii="Arial" w:hAnsi="Arial" w:cs="Arial"/>
                <w:sz w:val="24"/>
                <w:szCs w:val="24"/>
              </w:rPr>
              <w:t>.</w:t>
            </w:r>
          </w:p>
          <w:p w14:paraId="4E3FE471" w14:textId="77777777" w:rsidR="004E1FE9" w:rsidRPr="00ED5E6F" w:rsidRDefault="004E1FE9" w:rsidP="001B4029">
            <w:pPr>
              <w:pStyle w:val="ListParagraph"/>
              <w:numPr>
                <w:ilvl w:val="0"/>
                <w:numId w:val="10"/>
              </w:numPr>
              <w:rPr>
                <w:rFonts w:ascii="Arial" w:hAnsi="Arial" w:cs="Arial"/>
                <w:sz w:val="24"/>
                <w:szCs w:val="24"/>
              </w:rPr>
            </w:pPr>
            <w:r w:rsidRPr="00ED5E6F">
              <w:rPr>
                <w:rFonts w:ascii="Arial" w:hAnsi="Arial" w:cs="Arial"/>
                <w:sz w:val="24"/>
                <w:szCs w:val="24"/>
              </w:rPr>
              <w:t>DME meets with the Deputy Director of Finance who leads on Medical ACT approx. 4 times a year</w:t>
            </w:r>
            <w:r>
              <w:rPr>
                <w:rFonts w:ascii="Arial" w:hAnsi="Arial" w:cs="Arial"/>
                <w:sz w:val="24"/>
                <w:szCs w:val="24"/>
              </w:rPr>
              <w:t>.</w:t>
            </w:r>
          </w:p>
          <w:p w14:paraId="042B9EB1" w14:textId="77777777" w:rsidR="004E1FE9" w:rsidRPr="00ED5E6F" w:rsidRDefault="004E1FE9" w:rsidP="001B4029">
            <w:pPr>
              <w:pStyle w:val="ListParagraph"/>
              <w:numPr>
                <w:ilvl w:val="0"/>
                <w:numId w:val="10"/>
              </w:numPr>
              <w:rPr>
                <w:rFonts w:ascii="Arial" w:hAnsi="Arial" w:cs="Arial"/>
                <w:sz w:val="24"/>
                <w:szCs w:val="24"/>
              </w:rPr>
            </w:pPr>
            <w:r w:rsidRPr="00ED5E6F">
              <w:rPr>
                <w:rFonts w:ascii="Arial" w:hAnsi="Arial" w:cs="Arial"/>
                <w:sz w:val="24"/>
                <w:szCs w:val="24"/>
              </w:rPr>
              <w:t>DME through department management meetings and 1:1 meeting with Undergraduate Senior Team develops the bids which are then developed with the Deputy Director of Finance and Medical Education Manager</w:t>
            </w:r>
            <w:r>
              <w:rPr>
                <w:rFonts w:ascii="Arial" w:hAnsi="Arial" w:cs="Arial"/>
                <w:sz w:val="24"/>
                <w:szCs w:val="24"/>
              </w:rPr>
              <w:t>.</w:t>
            </w:r>
          </w:p>
          <w:p w14:paraId="72154101" w14:textId="77777777" w:rsidR="004E1FE9" w:rsidRPr="005F6837" w:rsidRDefault="004E1FE9" w:rsidP="001B4029">
            <w:pPr>
              <w:pStyle w:val="ListParagraph"/>
              <w:numPr>
                <w:ilvl w:val="0"/>
                <w:numId w:val="10"/>
              </w:numPr>
              <w:rPr>
                <w:rStyle w:val="normaltextrun"/>
                <w:rFonts w:ascii="Arial" w:hAnsi="Arial" w:cs="Arial"/>
                <w:sz w:val="24"/>
                <w:szCs w:val="24"/>
              </w:rPr>
            </w:pPr>
            <w:r w:rsidRPr="00ED5E6F">
              <w:rPr>
                <w:rStyle w:val="normaltextrun"/>
                <w:rFonts w:ascii="Arial" w:hAnsi="Arial" w:cs="Arial"/>
                <w:sz w:val="24"/>
                <w:szCs w:val="24"/>
              </w:rPr>
              <w:t>The delivery and quality management are formally reviewed and reported by Medical Education Governance group. MEGG is co-chaired by the DME and Medical Director of the Acute Division and reports to the Quality Planning and professional Governance group which reports to the NHS Board</w:t>
            </w:r>
            <w:r>
              <w:rPr>
                <w:rStyle w:val="normaltextrun"/>
                <w:rFonts w:ascii="Arial" w:hAnsi="Arial" w:cs="Arial"/>
                <w:sz w:val="24"/>
                <w:szCs w:val="24"/>
              </w:rPr>
              <w:t>.</w:t>
            </w:r>
          </w:p>
          <w:p w14:paraId="279CFD44" w14:textId="178C07D5" w:rsidR="004E1FE9" w:rsidRPr="00833D21" w:rsidRDefault="004E1FE9" w:rsidP="001B4029">
            <w:pPr>
              <w:pStyle w:val="ListParagraph"/>
              <w:numPr>
                <w:ilvl w:val="0"/>
                <w:numId w:val="10"/>
              </w:numPr>
              <w:rPr>
                <w:rFonts w:ascii="Arial" w:hAnsi="Arial" w:cs="Arial"/>
                <w:sz w:val="24"/>
                <w:szCs w:val="24"/>
              </w:rPr>
            </w:pPr>
            <w:r w:rsidRPr="00ED5E6F">
              <w:rPr>
                <w:rStyle w:val="normaltextrun"/>
                <w:rFonts w:ascii="Arial" w:hAnsi="Arial" w:cs="Arial"/>
                <w:sz w:val="24"/>
                <w:szCs w:val="24"/>
              </w:rPr>
              <w:t>DME reports to Executive Medical Director with regular 4-6 weekly 1:1 meetings, where ACT is discussed as required and appropriate</w:t>
            </w:r>
            <w:r>
              <w:rPr>
                <w:rStyle w:val="normaltextrun"/>
                <w:rFonts w:ascii="Arial" w:hAnsi="Arial" w:cs="Arial"/>
                <w:sz w:val="24"/>
                <w:szCs w:val="24"/>
              </w:rPr>
              <w:t>.</w:t>
            </w:r>
            <w:r w:rsidRPr="00ED5E6F">
              <w:rPr>
                <w:rStyle w:val="eop"/>
                <w:rFonts w:ascii="Arial" w:hAnsi="Arial" w:cs="Arial"/>
                <w:sz w:val="24"/>
                <w:szCs w:val="24"/>
              </w:rPr>
              <w:t> </w:t>
            </w:r>
          </w:p>
        </w:tc>
      </w:tr>
      <w:tr w:rsidR="004E1FE9" w14:paraId="48A36880" w14:textId="77777777" w:rsidTr="008304A8">
        <w:tc>
          <w:tcPr>
            <w:tcW w:w="2552" w:type="dxa"/>
          </w:tcPr>
          <w:p w14:paraId="21A351B2" w14:textId="77777777" w:rsidR="004E1FE9" w:rsidRPr="00B33A7A" w:rsidRDefault="004E1FE9">
            <w:pPr>
              <w:rPr>
                <w:b/>
                <w:bCs/>
              </w:rPr>
            </w:pPr>
            <w:r w:rsidRPr="00B33A7A">
              <w:rPr>
                <w:rFonts w:ascii="Arial" w:hAnsi="Arial" w:cs="Arial"/>
                <w:b/>
                <w:bCs/>
                <w:color w:val="4472C4" w:themeColor="accent1"/>
                <w:sz w:val="24"/>
                <w:szCs w:val="24"/>
              </w:rPr>
              <w:t>NHS Lothian</w:t>
            </w:r>
          </w:p>
        </w:tc>
        <w:tc>
          <w:tcPr>
            <w:tcW w:w="11340" w:type="dxa"/>
          </w:tcPr>
          <w:p w14:paraId="1181E9D7" w14:textId="77777777" w:rsidR="004E1FE9" w:rsidRPr="00ED5E6F" w:rsidRDefault="004E1FE9" w:rsidP="001B4029">
            <w:pPr>
              <w:pStyle w:val="ListParagraph"/>
              <w:numPr>
                <w:ilvl w:val="0"/>
                <w:numId w:val="11"/>
              </w:numPr>
              <w:rPr>
                <w:rFonts w:ascii="Arial" w:hAnsi="Arial" w:cs="Arial"/>
                <w:sz w:val="24"/>
                <w:szCs w:val="24"/>
              </w:rPr>
            </w:pPr>
            <w:r w:rsidRPr="00ED5E6F">
              <w:rPr>
                <w:rFonts w:ascii="Arial" w:hAnsi="Arial" w:cs="Arial"/>
                <w:sz w:val="24"/>
                <w:szCs w:val="24"/>
              </w:rPr>
              <w:t>DME is the Regional ACT chair with additional representation from Finance and post holders in Edinburgh MBChB. Deputies will be sourced if required</w:t>
            </w:r>
            <w:r>
              <w:rPr>
                <w:rFonts w:ascii="Arial" w:hAnsi="Arial" w:cs="Arial"/>
                <w:sz w:val="24"/>
                <w:szCs w:val="24"/>
              </w:rPr>
              <w:t>.</w:t>
            </w:r>
          </w:p>
          <w:p w14:paraId="3FF49E38" w14:textId="77777777" w:rsidR="004E1FE9" w:rsidRPr="00ED5E6F" w:rsidRDefault="004E1FE9" w:rsidP="001B4029">
            <w:pPr>
              <w:pStyle w:val="ListParagraph"/>
              <w:numPr>
                <w:ilvl w:val="0"/>
                <w:numId w:val="11"/>
              </w:numPr>
              <w:rPr>
                <w:rStyle w:val="eop"/>
                <w:rFonts w:ascii="Arial" w:hAnsi="Arial" w:cs="Arial"/>
                <w:sz w:val="24"/>
                <w:szCs w:val="24"/>
              </w:rPr>
            </w:pPr>
            <w:r w:rsidRPr="00ED5E6F">
              <w:rPr>
                <w:rStyle w:val="normaltextrun"/>
                <w:rFonts w:ascii="Arial" w:hAnsi="Arial" w:cs="Arial"/>
                <w:sz w:val="24"/>
                <w:szCs w:val="24"/>
                <w:shd w:val="clear" w:color="auto" w:fill="FFFFFF"/>
                <w:lang w:val="en-US"/>
              </w:rPr>
              <w:t>The Lothian DME and Undergraduate leads are involved in year committee meetings and the MBChB Programme Committee held up to four times a year</w:t>
            </w:r>
            <w:r>
              <w:rPr>
                <w:rStyle w:val="normaltextrun"/>
                <w:rFonts w:ascii="Arial" w:hAnsi="Arial" w:cs="Arial"/>
                <w:sz w:val="24"/>
                <w:szCs w:val="24"/>
                <w:shd w:val="clear" w:color="auto" w:fill="FFFFFF"/>
                <w:lang w:val="en-US"/>
              </w:rPr>
              <w:t>.</w:t>
            </w:r>
          </w:p>
          <w:p w14:paraId="26669E44" w14:textId="77777777" w:rsidR="004E1FE9" w:rsidRPr="00ED5E6F" w:rsidRDefault="004E1FE9" w:rsidP="001B4029">
            <w:pPr>
              <w:pStyle w:val="ListParagraph"/>
              <w:numPr>
                <w:ilvl w:val="0"/>
                <w:numId w:val="11"/>
              </w:numPr>
              <w:rPr>
                <w:rStyle w:val="normaltextrun"/>
                <w:rFonts w:ascii="Arial" w:hAnsi="Arial" w:cs="Arial"/>
                <w:sz w:val="24"/>
                <w:szCs w:val="24"/>
              </w:rPr>
            </w:pPr>
            <w:r w:rsidRPr="00ED5E6F">
              <w:rPr>
                <w:rStyle w:val="normaltextrun"/>
                <w:rFonts w:ascii="Arial" w:hAnsi="Arial" w:cs="Arial"/>
                <w:sz w:val="24"/>
                <w:szCs w:val="24"/>
                <w:bdr w:val="none" w:sz="0" w:space="0" w:color="auto" w:frame="1"/>
              </w:rPr>
              <w:t>The Lothian DME and Service manager meet with the NHS Lothian Finance lead for ACT (and R&amp;D) monthly</w:t>
            </w:r>
            <w:r>
              <w:rPr>
                <w:rStyle w:val="normaltextrun"/>
                <w:rFonts w:ascii="Arial" w:hAnsi="Arial" w:cs="Arial"/>
                <w:sz w:val="24"/>
                <w:szCs w:val="24"/>
                <w:bdr w:val="none" w:sz="0" w:space="0" w:color="auto" w:frame="1"/>
              </w:rPr>
              <w:t>.</w:t>
            </w:r>
          </w:p>
          <w:p w14:paraId="27D5ABD8" w14:textId="77777777" w:rsidR="004E1FE9" w:rsidRPr="005F6837" w:rsidRDefault="004E1FE9" w:rsidP="001B4029">
            <w:pPr>
              <w:pStyle w:val="ListParagraph"/>
              <w:numPr>
                <w:ilvl w:val="0"/>
                <w:numId w:val="11"/>
              </w:numPr>
              <w:rPr>
                <w:rStyle w:val="normaltextrun"/>
                <w:rFonts w:ascii="Arial" w:hAnsi="Arial" w:cs="Arial"/>
                <w:sz w:val="24"/>
                <w:szCs w:val="24"/>
              </w:rPr>
            </w:pPr>
            <w:r w:rsidRPr="00ED5E6F">
              <w:rPr>
                <w:rStyle w:val="normaltextrun"/>
                <w:rFonts w:ascii="Arial" w:hAnsi="Arial" w:cs="Arial"/>
                <w:sz w:val="24"/>
                <w:szCs w:val="24"/>
                <w:shd w:val="clear" w:color="auto" w:fill="FFFFFF"/>
              </w:rPr>
              <w:t>The Lothian lead has regular meetings with the UoE ACT officer, and all 4 members meet prior to each Regional ACT meeting (3 times/year) usually with the MBChB programme director prior to the allocation meeting in June or September</w:t>
            </w:r>
            <w:r>
              <w:rPr>
                <w:rStyle w:val="normaltextrun"/>
                <w:rFonts w:ascii="Arial" w:hAnsi="Arial" w:cs="Arial"/>
                <w:sz w:val="24"/>
                <w:szCs w:val="24"/>
                <w:shd w:val="clear" w:color="auto" w:fill="FFFFFF"/>
              </w:rPr>
              <w:t>.</w:t>
            </w:r>
          </w:p>
          <w:p w14:paraId="25F87B6A" w14:textId="665361A4" w:rsidR="004E1FE9" w:rsidRPr="00833D21" w:rsidRDefault="004E1FE9" w:rsidP="001B4029">
            <w:pPr>
              <w:pStyle w:val="ListParagraph"/>
              <w:numPr>
                <w:ilvl w:val="0"/>
                <w:numId w:val="11"/>
              </w:numPr>
              <w:rPr>
                <w:rFonts w:ascii="Arial" w:hAnsi="Arial" w:cs="Arial"/>
                <w:sz w:val="24"/>
                <w:szCs w:val="24"/>
              </w:rPr>
            </w:pPr>
            <w:r w:rsidRPr="00ED5E6F">
              <w:rPr>
                <w:rStyle w:val="normaltextrun"/>
                <w:rFonts w:ascii="Arial" w:hAnsi="Arial" w:cs="Arial"/>
                <w:sz w:val="24"/>
                <w:szCs w:val="24"/>
                <w:shd w:val="clear" w:color="auto" w:fill="FFFFFF"/>
              </w:rPr>
              <w:t>A helpful Governance structure diagram was provided</w:t>
            </w:r>
            <w:r>
              <w:rPr>
                <w:rStyle w:val="normaltextrun"/>
                <w:rFonts w:ascii="Arial" w:hAnsi="Arial" w:cs="Arial"/>
                <w:sz w:val="24"/>
                <w:szCs w:val="24"/>
                <w:shd w:val="clear" w:color="auto" w:fill="FFFFFF"/>
              </w:rPr>
              <w:t>.</w:t>
            </w:r>
          </w:p>
        </w:tc>
      </w:tr>
      <w:tr w:rsidR="004E1FE9" w14:paraId="53B621D9" w14:textId="77777777" w:rsidTr="008304A8">
        <w:tc>
          <w:tcPr>
            <w:tcW w:w="2552" w:type="dxa"/>
          </w:tcPr>
          <w:p w14:paraId="3FECCBEB" w14:textId="77777777" w:rsidR="004E1FE9" w:rsidRPr="00B33A7A" w:rsidRDefault="004E1FE9">
            <w:pPr>
              <w:rPr>
                <w:b/>
                <w:bCs/>
              </w:rPr>
            </w:pPr>
            <w:r w:rsidRPr="00B33A7A">
              <w:rPr>
                <w:rFonts w:ascii="Arial" w:hAnsi="Arial" w:cs="Arial"/>
                <w:b/>
                <w:bCs/>
                <w:color w:val="4472C4" w:themeColor="accent1"/>
                <w:sz w:val="24"/>
                <w:szCs w:val="24"/>
              </w:rPr>
              <w:t>NHS Orkney</w:t>
            </w:r>
          </w:p>
        </w:tc>
        <w:tc>
          <w:tcPr>
            <w:tcW w:w="11340" w:type="dxa"/>
          </w:tcPr>
          <w:p w14:paraId="7A57D2E8" w14:textId="77777777" w:rsidR="004E1FE9" w:rsidRPr="00ED5E6F" w:rsidRDefault="004E1FE9" w:rsidP="001B4029">
            <w:pPr>
              <w:pStyle w:val="ListParagraph"/>
              <w:numPr>
                <w:ilvl w:val="0"/>
                <w:numId w:val="12"/>
              </w:numPr>
              <w:rPr>
                <w:rFonts w:ascii="Arial" w:hAnsi="Arial" w:cs="Arial"/>
                <w:sz w:val="24"/>
                <w:szCs w:val="24"/>
              </w:rPr>
            </w:pPr>
            <w:r w:rsidRPr="00ED5E6F">
              <w:rPr>
                <w:rFonts w:ascii="Arial" w:hAnsi="Arial" w:cs="Arial"/>
                <w:sz w:val="24"/>
                <w:szCs w:val="24"/>
              </w:rPr>
              <w:t>Medical ACT discussions are held within the Medical Education Governance (MEG) Group meetings</w:t>
            </w:r>
            <w:r>
              <w:rPr>
                <w:rFonts w:ascii="Arial" w:hAnsi="Arial" w:cs="Arial"/>
                <w:sz w:val="24"/>
                <w:szCs w:val="24"/>
              </w:rPr>
              <w:t>.</w:t>
            </w:r>
          </w:p>
          <w:p w14:paraId="1642F4A3" w14:textId="77777777" w:rsidR="004E1FE9" w:rsidRPr="00ED5E6F" w:rsidRDefault="004E1FE9" w:rsidP="001B4029">
            <w:pPr>
              <w:pStyle w:val="ListParagraph"/>
              <w:numPr>
                <w:ilvl w:val="0"/>
                <w:numId w:val="12"/>
              </w:numPr>
              <w:rPr>
                <w:rFonts w:ascii="Arial" w:hAnsi="Arial" w:cs="Arial"/>
                <w:sz w:val="24"/>
                <w:szCs w:val="24"/>
              </w:rPr>
            </w:pPr>
            <w:r w:rsidRPr="00ED5E6F">
              <w:rPr>
                <w:rFonts w:ascii="Arial" w:hAnsi="Arial" w:cs="Arial"/>
                <w:sz w:val="24"/>
                <w:szCs w:val="24"/>
              </w:rPr>
              <w:t>MEG group includes DME, deputy educational leads, and invitations to primary and secondary care trainers, Finance Officer and HR</w:t>
            </w:r>
            <w:r>
              <w:rPr>
                <w:rFonts w:ascii="Arial" w:hAnsi="Arial" w:cs="Arial"/>
                <w:sz w:val="24"/>
                <w:szCs w:val="24"/>
              </w:rPr>
              <w:t>.</w:t>
            </w:r>
          </w:p>
          <w:p w14:paraId="25FE1802" w14:textId="77777777" w:rsidR="004E1FE9" w:rsidRDefault="004E1FE9" w:rsidP="001B4029">
            <w:pPr>
              <w:pStyle w:val="ListParagraph"/>
              <w:numPr>
                <w:ilvl w:val="0"/>
                <w:numId w:val="12"/>
              </w:numPr>
              <w:rPr>
                <w:rFonts w:ascii="Arial" w:hAnsi="Arial" w:cs="Arial"/>
                <w:sz w:val="24"/>
                <w:szCs w:val="24"/>
              </w:rPr>
            </w:pPr>
            <w:r w:rsidRPr="00ED5E6F">
              <w:rPr>
                <w:rFonts w:ascii="Arial" w:hAnsi="Arial" w:cs="Arial"/>
                <w:sz w:val="24"/>
                <w:szCs w:val="24"/>
              </w:rPr>
              <w:t>Liaise directly with Medical ACT Officer as required</w:t>
            </w:r>
            <w:r>
              <w:rPr>
                <w:rFonts w:ascii="Arial" w:hAnsi="Arial" w:cs="Arial"/>
                <w:sz w:val="24"/>
                <w:szCs w:val="24"/>
              </w:rPr>
              <w:t>.</w:t>
            </w:r>
          </w:p>
          <w:p w14:paraId="6FD183B1" w14:textId="536A0992" w:rsidR="004E1FE9" w:rsidRPr="00833D21" w:rsidRDefault="004E1FE9" w:rsidP="001B4029">
            <w:pPr>
              <w:pStyle w:val="ListParagraph"/>
              <w:numPr>
                <w:ilvl w:val="0"/>
                <w:numId w:val="12"/>
              </w:numPr>
              <w:rPr>
                <w:rFonts w:ascii="Arial" w:hAnsi="Arial" w:cs="Arial"/>
                <w:sz w:val="24"/>
                <w:szCs w:val="24"/>
              </w:rPr>
            </w:pPr>
            <w:r w:rsidRPr="00ED5E6F">
              <w:rPr>
                <w:rFonts w:ascii="Arial" w:hAnsi="Arial" w:cs="Arial"/>
                <w:sz w:val="24"/>
                <w:szCs w:val="24"/>
              </w:rPr>
              <w:t>Regular attendance at North RAWG meetings</w:t>
            </w:r>
            <w:r>
              <w:rPr>
                <w:rFonts w:ascii="Arial" w:hAnsi="Arial" w:cs="Arial"/>
                <w:sz w:val="24"/>
                <w:szCs w:val="24"/>
              </w:rPr>
              <w:t>.</w:t>
            </w:r>
          </w:p>
        </w:tc>
      </w:tr>
      <w:tr w:rsidR="004E1FE9" w14:paraId="6D6CE7BF" w14:textId="77777777" w:rsidTr="008304A8">
        <w:tc>
          <w:tcPr>
            <w:tcW w:w="2552" w:type="dxa"/>
          </w:tcPr>
          <w:p w14:paraId="0D3D681D" w14:textId="77777777" w:rsidR="004E1FE9" w:rsidRPr="00B33A7A" w:rsidRDefault="004E1FE9">
            <w:pPr>
              <w:rPr>
                <w:b/>
                <w:bCs/>
              </w:rPr>
            </w:pPr>
            <w:r w:rsidRPr="00B33A7A">
              <w:rPr>
                <w:rFonts w:ascii="Arial" w:hAnsi="Arial" w:cs="Arial"/>
                <w:b/>
                <w:bCs/>
                <w:color w:val="4472C4" w:themeColor="accent1"/>
                <w:sz w:val="24"/>
                <w:szCs w:val="24"/>
              </w:rPr>
              <w:t>NHS Shetland</w:t>
            </w:r>
          </w:p>
        </w:tc>
        <w:tc>
          <w:tcPr>
            <w:tcW w:w="11340" w:type="dxa"/>
          </w:tcPr>
          <w:p w14:paraId="02A222F6" w14:textId="77777777" w:rsidR="004E1FE9" w:rsidRPr="00ED5E6F" w:rsidRDefault="004E1FE9" w:rsidP="001B4029">
            <w:pPr>
              <w:pStyle w:val="ListParagraph"/>
              <w:numPr>
                <w:ilvl w:val="0"/>
                <w:numId w:val="13"/>
              </w:numPr>
              <w:rPr>
                <w:rFonts w:ascii="Arial" w:hAnsi="Arial" w:cs="Arial"/>
                <w:sz w:val="24"/>
                <w:szCs w:val="24"/>
              </w:rPr>
            </w:pPr>
            <w:r w:rsidRPr="00ED5E6F">
              <w:rPr>
                <w:rFonts w:ascii="Arial" w:hAnsi="Arial" w:cs="Arial"/>
                <w:sz w:val="24"/>
                <w:szCs w:val="24"/>
              </w:rPr>
              <w:t>NHS Shetland has a Medical Education Governance Group (MEGG), which is chaired by the DME and is held monthly with representation from finance, Medical Director and Director of Acute Services</w:t>
            </w:r>
            <w:r>
              <w:rPr>
                <w:rFonts w:ascii="Arial" w:hAnsi="Arial" w:cs="Arial"/>
                <w:sz w:val="24"/>
                <w:szCs w:val="24"/>
              </w:rPr>
              <w:t>.</w:t>
            </w:r>
          </w:p>
          <w:p w14:paraId="12438F9F" w14:textId="77777777" w:rsidR="004E1FE9" w:rsidRDefault="004E1FE9" w:rsidP="001B4029">
            <w:pPr>
              <w:pStyle w:val="ListParagraph"/>
              <w:numPr>
                <w:ilvl w:val="0"/>
                <w:numId w:val="13"/>
              </w:numPr>
              <w:rPr>
                <w:rFonts w:ascii="Arial" w:hAnsi="Arial" w:cs="Arial"/>
                <w:sz w:val="24"/>
                <w:szCs w:val="24"/>
              </w:rPr>
            </w:pPr>
            <w:r w:rsidRPr="00ED5E6F">
              <w:rPr>
                <w:rFonts w:ascii="Arial" w:hAnsi="Arial" w:cs="Arial"/>
                <w:sz w:val="24"/>
                <w:szCs w:val="24"/>
              </w:rPr>
              <w:t>Medical ACT is a standing agenda item</w:t>
            </w:r>
            <w:r>
              <w:rPr>
                <w:rFonts w:ascii="Arial" w:hAnsi="Arial" w:cs="Arial"/>
                <w:sz w:val="24"/>
                <w:szCs w:val="24"/>
              </w:rPr>
              <w:t>.</w:t>
            </w:r>
          </w:p>
          <w:p w14:paraId="4A3E679E" w14:textId="454F6787" w:rsidR="004E1FE9" w:rsidRPr="00833D21" w:rsidRDefault="004E1FE9" w:rsidP="001B4029">
            <w:pPr>
              <w:pStyle w:val="ListParagraph"/>
              <w:numPr>
                <w:ilvl w:val="0"/>
                <w:numId w:val="13"/>
              </w:numPr>
              <w:rPr>
                <w:rFonts w:ascii="Arial" w:hAnsi="Arial" w:cs="Arial"/>
                <w:sz w:val="24"/>
                <w:szCs w:val="24"/>
              </w:rPr>
            </w:pPr>
            <w:r w:rsidRPr="00ED5E6F">
              <w:rPr>
                <w:rStyle w:val="normaltextrun"/>
                <w:rFonts w:ascii="Arial" w:hAnsi="Arial" w:cs="Arial"/>
                <w:lang w:val="en-US"/>
              </w:rPr>
              <w:t>The MEGG is part of NHS Shetlands governance structure. The Director of Medical Education’s annual report forms part of the Medical Director’s report to the Board</w:t>
            </w:r>
            <w:r>
              <w:rPr>
                <w:rStyle w:val="normaltextrun"/>
                <w:rFonts w:ascii="Arial" w:hAnsi="Arial" w:cs="Arial"/>
                <w:lang w:val="en-US"/>
              </w:rPr>
              <w:t>.</w:t>
            </w:r>
          </w:p>
          <w:p w14:paraId="571A015F" w14:textId="77777777" w:rsidR="004E1FE9" w:rsidRPr="00ED5E6F" w:rsidRDefault="004E1FE9" w:rsidP="001B4029">
            <w:pPr>
              <w:pStyle w:val="ListParagraph"/>
              <w:numPr>
                <w:ilvl w:val="0"/>
                <w:numId w:val="13"/>
              </w:numPr>
              <w:rPr>
                <w:rFonts w:ascii="Arial" w:hAnsi="Arial" w:cs="Arial"/>
                <w:sz w:val="24"/>
                <w:szCs w:val="24"/>
              </w:rPr>
            </w:pPr>
            <w:r w:rsidRPr="00ED5E6F">
              <w:rPr>
                <w:rFonts w:ascii="Arial" w:hAnsi="Arial" w:cs="Arial"/>
                <w:sz w:val="24"/>
                <w:szCs w:val="24"/>
              </w:rPr>
              <w:t>Minutes and actions are fed into Joint Governance Group, which reports to the Clinical Care and Professional Governance Committee (CCPGC)</w:t>
            </w:r>
            <w:r>
              <w:rPr>
                <w:rFonts w:ascii="Arial" w:hAnsi="Arial" w:cs="Arial"/>
                <w:sz w:val="24"/>
                <w:szCs w:val="24"/>
              </w:rPr>
              <w:t>.</w:t>
            </w:r>
          </w:p>
          <w:p w14:paraId="00B616C3" w14:textId="77777777" w:rsidR="004E1FE9" w:rsidRPr="005F6837" w:rsidRDefault="004E1FE9" w:rsidP="001B4029">
            <w:pPr>
              <w:pStyle w:val="ListParagraph"/>
              <w:numPr>
                <w:ilvl w:val="0"/>
                <w:numId w:val="13"/>
              </w:numPr>
              <w:rPr>
                <w:rStyle w:val="normaltextrun"/>
                <w:rFonts w:ascii="Arial" w:hAnsi="Arial" w:cs="Arial"/>
                <w:sz w:val="24"/>
                <w:szCs w:val="24"/>
              </w:rPr>
            </w:pPr>
            <w:r w:rsidRPr="00ED5E6F">
              <w:rPr>
                <w:rStyle w:val="normaltextrun"/>
                <w:rFonts w:ascii="Arial" w:hAnsi="Arial" w:cs="Arial"/>
                <w:sz w:val="24"/>
                <w:szCs w:val="24"/>
                <w:bdr w:val="none" w:sz="0" w:space="0" w:color="auto" w:frame="1"/>
                <w:lang w:val="en-US"/>
              </w:rPr>
              <w:t>The CCPGC reports to the Integrated Joint Board and NHS Shetland Board</w:t>
            </w:r>
            <w:r>
              <w:rPr>
                <w:rStyle w:val="normaltextrun"/>
                <w:rFonts w:ascii="Arial" w:hAnsi="Arial" w:cs="Arial"/>
                <w:sz w:val="24"/>
                <w:szCs w:val="24"/>
                <w:bdr w:val="none" w:sz="0" w:space="0" w:color="auto" w:frame="1"/>
                <w:lang w:val="en-US"/>
              </w:rPr>
              <w:t>.</w:t>
            </w:r>
          </w:p>
          <w:p w14:paraId="511D55AE" w14:textId="4486C165" w:rsidR="004E1FE9" w:rsidRPr="00833D21" w:rsidRDefault="004E1FE9" w:rsidP="001B4029">
            <w:pPr>
              <w:pStyle w:val="ListParagraph"/>
              <w:numPr>
                <w:ilvl w:val="0"/>
                <w:numId w:val="13"/>
              </w:numPr>
              <w:rPr>
                <w:rFonts w:ascii="Arial" w:hAnsi="Arial" w:cs="Arial"/>
                <w:sz w:val="24"/>
                <w:szCs w:val="24"/>
              </w:rPr>
            </w:pPr>
            <w:r w:rsidRPr="00ED5E6F">
              <w:rPr>
                <w:rFonts w:ascii="Arial" w:hAnsi="Arial" w:cs="Arial"/>
                <w:sz w:val="24"/>
                <w:szCs w:val="24"/>
              </w:rPr>
              <w:t>DME sits on all groups and feeds Medical ACT related business both ways</w:t>
            </w:r>
          </w:p>
        </w:tc>
      </w:tr>
      <w:tr w:rsidR="004E1FE9" w14:paraId="1B0D03DE" w14:textId="77777777" w:rsidTr="008304A8">
        <w:tc>
          <w:tcPr>
            <w:tcW w:w="2552" w:type="dxa"/>
          </w:tcPr>
          <w:p w14:paraId="06038E0A" w14:textId="77777777" w:rsidR="004E1FE9" w:rsidRPr="00B33A7A" w:rsidRDefault="004E1FE9">
            <w:pPr>
              <w:rPr>
                <w:rFonts w:ascii="Arial" w:hAnsi="Arial" w:cs="Arial"/>
                <w:b/>
                <w:bCs/>
                <w:color w:val="4472C4" w:themeColor="accent1"/>
                <w:sz w:val="24"/>
                <w:szCs w:val="24"/>
              </w:rPr>
            </w:pPr>
            <w:r w:rsidRPr="00B33A7A">
              <w:rPr>
                <w:rFonts w:ascii="Arial" w:hAnsi="Arial" w:cs="Arial"/>
                <w:b/>
                <w:bCs/>
                <w:color w:val="4472C4" w:themeColor="accent1"/>
                <w:sz w:val="24"/>
                <w:szCs w:val="24"/>
              </w:rPr>
              <w:t>NHS Tayside</w:t>
            </w:r>
          </w:p>
        </w:tc>
        <w:tc>
          <w:tcPr>
            <w:tcW w:w="11340" w:type="dxa"/>
          </w:tcPr>
          <w:p w14:paraId="516CCEA7" w14:textId="77777777" w:rsidR="004E1FE9" w:rsidRPr="00ED5E6F" w:rsidRDefault="004E1FE9" w:rsidP="001B4029">
            <w:pPr>
              <w:pStyle w:val="ListParagraph"/>
              <w:numPr>
                <w:ilvl w:val="0"/>
                <w:numId w:val="14"/>
              </w:numPr>
              <w:rPr>
                <w:rFonts w:ascii="Arial" w:hAnsi="Arial" w:cs="Arial"/>
                <w:sz w:val="24"/>
                <w:szCs w:val="24"/>
              </w:rPr>
            </w:pPr>
            <w:r w:rsidRPr="00ED5E6F">
              <w:rPr>
                <w:rFonts w:ascii="Arial" w:hAnsi="Arial" w:cs="Arial"/>
                <w:sz w:val="24"/>
                <w:szCs w:val="24"/>
                <w:shd w:val="clear" w:color="auto" w:fill="FFFFFF"/>
              </w:rPr>
              <w:t>Local ACT meetings occur about four times per calendar year and are usually held two weeks in advance of the scheduled RAWG meetings</w:t>
            </w:r>
            <w:r>
              <w:rPr>
                <w:rFonts w:ascii="Arial" w:hAnsi="Arial" w:cs="Arial"/>
                <w:sz w:val="24"/>
                <w:szCs w:val="24"/>
                <w:shd w:val="clear" w:color="auto" w:fill="FFFFFF"/>
              </w:rPr>
              <w:t>.</w:t>
            </w:r>
          </w:p>
          <w:p w14:paraId="5640BF46" w14:textId="77777777" w:rsidR="004E1FE9" w:rsidRPr="00ED5E6F" w:rsidRDefault="004E1FE9" w:rsidP="001B4029">
            <w:pPr>
              <w:pStyle w:val="ListParagraph"/>
              <w:numPr>
                <w:ilvl w:val="0"/>
                <w:numId w:val="14"/>
              </w:numPr>
              <w:rPr>
                <w:rStyle w:val="normaltextrun"/>
                <w:rFonts w:ascii="Arial" w:hAnsi="Arial" w:cs="Arial"/>
                <w:sz w:val="24"/>
                <w:szCs w:val="24"/>
              </w:rPr>
            </w:pPr>
            <w:r w:rsidRPr="00ED5E6F">
              <w:rPr>
                <w:rStyle w:val="normaltextrun"/>
                <w:rFonts w:ascii="Arial" w:hAnsi="Arial" w:cs="Arial"/>
                <w:sz w:val="24"/>
                <w:szCs w:val="24"/>
              </w:rPr>
              <w:t>Chaired by the DME, and attended by a Deputy DME, an Associate DME, Medical Education Manager, ACT Officer, Medical Education Co-Ordinator, and various University of Dundee representatives</w:t>
            </w:r>
            <w:r>
              <w:rPr>
                <w:rStyle w:val="normaltextrun"/>
                <w:rFonts w:ascii="Arial" w:hAnsi="Arial" w:cs="Arial"/>
                <w:sz w:val="24"/>
                <w:szCs w:val="24"/>
              </w:rPr>
              <w:t>.</w:t>
            </w:r>
          </w:p>
          <w:p w14:paraId="4821DC43" w14:textId="77777777" w:rsidR="004E1FE9" w:rsidRPr="005F6837" w:rsidRDefault="004E1FE9" w:rsidP="001B4029">
            <w:pPr>
              <w:pStyle w:val="ListParagraph"/>
              <w:numPr>
                <w:ilvl w:val="0"/>
                <w:numId w:val="14"/>
              </w:numPr>
              <w:rPr>
                <w:rStyle w:val="normaltextrun"/>
                <w:rFonts w:ascii="Arial" w:hAnsi="Arial" w:cs="Arial"/>
                <w:sz w:val="24"/>
                <w:szCs w:val="24"/>
              </w:rPr>
            </w:pPr>
            <w:r w:rsidRPr="00ED5E6F">
              <w:rPr>
                <w:rStyle w:val="normaltextrun"/>
                <w:rFonts w:ascii="Arial" w:hAnsi="Arial" w:cs="Arial"/>
                <w:sz w:val="24"/>
                <w:szCs w:val="24"/>
              </w:rPr>
              <w:t>All bids are reviewed and refined by the ACT Officer before being submitted to the Local ACT meeting, where they are scrutinised and reviewed before being approved as appropriate</w:t>
            </w:r>
            <w:r>
              <w:rPr>
                <w:rStyle w:val="normaltextrun"/>
                <w:rFonts w:ascii="Arial" w:hAnsi="Arial" w:cs="Arial"/>
                <w:sz w:val="24"/>
                <w:szCs w:val="24"/>
              </w:rPr>
              <w:t>.</w:t>
            </w:r>
          </w:p>
          <w:p w14:paraId="708E3826" w14:textId="470FE71B" w:rsidR="004E1FE9" w:rsidRPr="00833D21" w:rsidRDefault="004E1FE9" w:rsidP="001B4029">
            <w:pPr>
              <w:pStyle w:val="ListParagraph"/>
              <w:numPr>
                <w:ilvl w:val="0"/>
                <w:numId w:val="14"/>
              </w:numPr>
              <w:rPr>
                <w:rFonts w:ascii="Arial" w:hAnsi="Arial" w:cs="Arial"/>
                <w:sz w:val="24"/>
                <w:szCs w:val="24"/>
              </w:rPr>
            </w:pPr>
            <w:r w:rsidRPr="00ED5E6F">
              <w:rPr>
                <w:rStyle w:val="normaltextrun"/>
                <w:rFonts w:ascii="Arial" w:hAnsi="Arial" w:cs="Arial"/>
                <w:sz w:val="24"/>
                <w:szCs w:val="24"/>
              </w:rPr>
              <w:t>Once approved all new bids are then submitted to NES for review, prior to the next Regional ACT Working Group where the bids will be formally discussed, and formal approval decisions then made by NES</w:t>
            </w:r>
            <w:r>
              <w:rPr>
                <w:rStyle w:val="normaltextrun"/>
                <w:rFonts w:ascii="Arial" w:hAnsi="Arial" w:cs="Arial"/>
                <w:sz w:val="24"/>
                <w:szCs w:val="24"/>
              </w:rPr>
              <w:t>.</w:t>
            </w:r>
          </w:p>
        </w:tc>
      </w:tr>
      <w:tr w:rsidR="004E1FE9" w14:paraId="0F0558AF" w14:textId="77777777" w:rsidTr="008304A8">
        <w:tc>
          <w:tcPr>
            <w:tcW w:w="2552" w:type="dxa"/>
          </w:tcPr>
          <w:p w14:paraId="5D5A0B14" w14:textId="77777777" w:rsidR="004E1FE9" w:rsidRPr="00B33A7A" w:rsidRDefault="004E1FE9">
            <w:pPr>
              <w:rPr>
                <w:rFonts w:ascii="Arial" w:hAnsi="Arial" w:cs="Arial"/>
                <w:b/>
                <w:bCs/>
                <w:color w:val="4472C4" w:themeColor="accent1"/>
                <w:sz w:val="24"/>
                <w:szCs w:val="24"/>
              </w:rPr>
            </w:pPr>
            <w:r w:rsidRPr="00B33A7A">
              <w:rPr>
                <w:rFonts w:ascii="Arial" w:hAnsi="Arial" w:cs="Arial"/>
                <w:b/>
                <w:bCs/>
                <w:color w:val="4472C4" w:themeColor="accent1"/>
                <w:sz w:val="24"/>
                <w:szCs w:val="24"/>
              </w:rPr>
              <w:t>NHS Western Isles</w:t>
            </w:r>
          </w:p>
        </w:tc>
        <w:tc>
          <w:tcPr>
            <w:tcW w:w="11340" w:type="dxa"/>
          </w:tcPr>
          <w:p w14:paraId="6267D747" w14:textId="77777777" w:rsidR="004E1FE9" w:rsidRPr="00ED5E6F" w:rsidRDefault="004E1FE9" w:rsidP="001B4029">
            <w:pPr>
              <w:pStyle w:val="ListParagraph"/>
              <w:numPr>
                <w:ilvl w:val="0"/>
                <w:numId w:val="15"/>
              </w:numPr>
              <w:rPr>
                <w:rFonts w:ascii="Arial" w:hAnsi="Arial" w:cs="Arial"/>
                <w:sz w:val="24"/>
                <w:szCs w:val="24"/>
              </w:rPr>
            </w:pPr>
            <w:r w:rsidRPr="00ED5E6F">
              <w:rPr>
                <w:rFonts w:ascii="Arial" w:hAnsi="Arial" w:cs="Arial"/>
                <w:sz w:val="24"/>
                <w:szCs w:val="24"/>
              </w:rPr>
              <w:t>A small and close-knit unit, NHS Western Isles does not have a formal Local Medical ACT Working Group</w:t>
            </w:r>
            <w:r>
              <w:rPr>
                <w:rFonts w:ascii="Arial" w:hAnsi="Arial" w:cs="Arial"/>
                <w:sz w:val="24"/>
                <w:szCs w:val="24"/>
              </w:rPr>
              <w:t>.</w:t>
            </w:r>
          </w:p>
          <w:p w14:paraId="44BAB6E7" w14:textId="77777777" w:rsidR="004E1FE9" w:rsidRPr="00ED5E6F" w:rsidRDefault="004E1FE9" w:rsidP="001B4029">
            <w:pPr>
              <w:pStyle w:val="ListParagraph"/>
              <w:numPr>
                <w:ilvl w:val="0"/>
                <w:numId w:val="15"/>
              </w:numPr>
              <w:rPr>
                <w:rFonts w:ascii="Arial" w:hAnsi="Arial" w:cs="Arial"/>
                <w:sz w:val="24"/>
                <w:szCs w:val="24"/>
              </w:rPr>
            </w:pPr>
            <w:r w:rsidRPr="00ED5E6F">
              <w:rPr>
                <w:rFonts w:ascii="Arial" w:hAnsi="Arial" w:cs="Arial"/>
                <w:sz w:val="24"/>
                <w:szCs w:val="24"/>
              </w:rPr>
              <w:t>Close links between the DME and Finance re Medical ACT matters, ably supported by the Medical Education Co-Ordinator</w:t>
            </w:r>
            <w:r>
              <w:rPr>
                <w:rFonts w:ascii="Arial" w:hAnsi="Arial" w:cs="Arial"/>
                <w:sz w:val="24"/>
                <w:szCs w:val="24"/>
              </w:rPr>
              <w:t>.</w:t>
            </w:r>
          </w:p>
          <w:p w14:paraId="2A618F02" w14:textId="77777777" w:rsidR="004E1FE9" w:rsidRDefault="004E1FE9" w:rsidP="001B4029">
            <w:pPr>
              <w:pStyle w:val="ListParagraph"/>
              <w:numPr>
                <w:ilvl w:val="0"/>
                <w:numId w:val="15"/>
              </w:numPr>
              <w:rPr>
                <w:rFonts w:ascii="Arial" w:hAnsi="Arial" w:cs="Arial"/>
                <w:sz w:val="24"/>
                <w:szCs w:val="24"/>
              </w:rPr>
            </w:pPr>
            <w:r w:rsidRPr="00ED5E6F">
              <w:rPr>
                <w:rFonts w:ascii="Arial" w:hAnsi="Arial" w:cs="Arial"/>
                <w:sz w:val="24"/>
                <w:szCs w:val="24"/>
              </w:rPr>
              <w:t>This functional structure continues following changes in personnel within the fields of both finance and medical education</w:t>
            </w:r>
            <w:r>
              <w:rPr>
                <w:rFonts w:ascii="Arial" w:hAnsi="Arial" w:cs="Arial"/>
                <w:sz w:val="24"/>
                <w:szCs w:val="24"/>
              </w:rPr>
              <w:t>.</w:t>
            </w:r>
          </w:p>
          <w:p w14:paraId="210319E6" w14:textId="68B60819" w:rsidR="004E1FE9" w:rsidRPr="00833D21" w:rsidRDefault="004E1FE9" w:rsidP="001B4029">
            <w:pPr>
              <w:pStyle w:val="ListParagraph"/>
              <w:numPr>
                <w:ilvl w:val="0"/>
                <w:numId w:val="15"/>
              </w:numPr>
              <w:rPr>
                <w:rFonts w:ascii="Arial" w:hAnsi="Arial" w:cs="Arial"/>
                <w:sz w:val="24"/>
                <w:szCs w:val="24"/>
              </w:rPr>
            </w:pPr>
            <w:r w:rsidRPr="00ED5E6F">
              <w:rPr>
                <w:rFonts w:ascii="Arial" w:hAnsi="Arial" w:cs="Arial"/>
                <w:sz w:val="24"/>
                <w:szCs w:val="24"/>
              </w:rPr>
              <w:t>There are ongoing ad hoc discussions involving the DME, clinical skills team and medical staffing, along with senior medical management (particularly the Medical Director), with respect to what the undergraduates need, relating to what the Universities expect of us and what we aspire to deliver/provide</w:t>
            </w:r>
            <w:r w:rsidR="008304A8">
              <w:rPr>
                <w:rFonts w:ascii="Arial" w:hAnsi="Arial" w:cs="Arial"/>
                <w:sz w:val="24"/>
                <w:szCs w:val="24"/>
              </w:rPr>
              <w:t>.</w:t>
            </w:r>
          </w:p>
        </w:tc>
      </w:tr>
      <w:tr w:rsidR="004E1FE9" w14:paraId="392FBBD8" w14:textId="77777777" w:rsidTr="008304A8">
        <w:tc>
          <w:tcPr>
            <w:tcW w:w="2552" w:type="dxa"/>
          </w:tcPr>
          <w:p w14:paraId="5B27FA07" w14:textId="77777777" w:rsidR="004E1FE9" w:rsidRPr="00B33A7A" w:rsidRDefault="004E1FE9">
            <w:pPr>
              <w:rPr>
                <w:rFonts w:ascii="Arial" w:hAnsi="Arial" w:cs="Arial"/>
                <w:b/>
                <w:bCs/>
                <w:color w:val="4472C4" w:themeColor="accent1"/>
                <w:sz w:val="24"/>
                <w:szCs w:val="24"/>
              </w:rPr>
            </w:pPr>
            <w:r w:rsidRPr="00B33A7A">
              <w:rPr>
                <w:rFonts w:ascii="Arial" w:hAnsi="Arial" w:cs="Arial"/>
                <w:b/>
                <w:bCs/>
                <w:color w:val="4472C4" w:themeColor="accent1"/>
                <w:sz w:val="24"/>
                <w:szCs w:val="24"/>
              </w:rPr>
              <w:t>ScotGEM</w:t>
            </w:r>
          </w:p>
        </w:tc>
        <w:tc>
          <w:tcPr>
            <w:tcW w:w="11340" w:type="dxa"/>
          </w:tcPr>
          <w:p w14:paraId="27AFD12F" w14:textId="77777777" w:rsidR="004E1FE9" w:rsidRPr="00ED5E6F" w:rsidRDefault="004E1FE9" w:rsidP="001B4029">
            <w:pPr>
              <w:pStyle w:val="ListParagraph"/>
              <w:numPr>
                <w:ilvl w:val="0"/>
                <w:numId w:val="17"/>
              </w:numPr>
              <w:rPr>
                <w:rFonts w:ascii="Arial" w:hAnsi="Arial" w:cs="Arial"/>
              </w:rPr>
            </w:pPr>
            <w:r w:rsidRPr="00ED5E6F">
              <w:rPr>
                <w:rFonts w:ascii="Arial" w:hAnsi="Arial" w:cs="Arial"/>
                <w:sz w:val="24"/>
                <w:szCs w:val="24"/>
              </w:rPr>
              <w:t>ScotGEM RAWG meetings are chaired by the NHS Dumfries and Galloway DME and are attended by representatives from the 4 Boards, 2 Universities and NES</w:t>
            </w:r>
            <w:r>
              <w:rPr>
                <w:rFonts w:ascii="Arial" w:hAnsi="Arial" w:cs="Arial"/>
                <w:sz w:val="24"/>
                <w:szCs w:val="24"/>
              </w:rPr>
              <w:t>.</w:t>
            </w:r>
          </w:p>
          <w:p w14:paraId="1EF8CE78" w14:textId="77777777" w:rsidR="004E1FE9" w:rsidRPr="00ED5E6F" w:rsidRDefault="004E1FE9" w:rsidP="001B4029">
            <w:pPr>
              <w:pStyle w:val="ListParagraph"/>
              <w:numPr>
                <w:ilvl w:val="0"/>
                <w:numId w:val="16"/>
              </w:numPr>
              <w:rPr>
                <w:rStyle w:val="normaltextrun"/>
                <w:rFonts w:ascii="Arial" w:hAnsi="Arial" w:cs="Arial"/>
                <w:sz w:val="24"/>
                <w:szCs w:val="24"/>
              </w:rPr>
            </w:pPr>
            <w:r w:rsidRPr="00ED5E6F">
              <w:rPr>
                <w:rStyle w:val="normaltextrun"/>
                <w:rFonts w:ascii="Arial" w:hAnsi="Arial" w:cs="Arial"/>
                <w:sz w:val="24"/>
                <w:szCs w:val="24"/>
              </w:rPr>
              <w:t>Professor Dowell retired as Programme Director in March 2023.</w:t>
            </w:r>
          </w:p>
          <w:p w14:paraId="6F77571E" w14:textId="77777777" w:rsidR="004E1FE9" w:rsidRPr="005F6837" w:rsidRDefault="004E1FE9" w:rsidP="001B4029">
            <w:pPr>
              <w:pStyle w:val="ListParagraph"/>
              <w:numPr>
                <w:ilvl w:val="0"/>
                <w:numId w:val="16"/>
              </w:numPr>
              <w:rPr>
                <w:rStyle w:val="normaltextrun"/>
                <w:rFonts w:ascii="Arial" w:hAnsi="Arial" w:cs="Arial"/>
                <w:sz w:val="24"/>
                <w:szCs w:val="24"/>
              </w:rPr>
            </w:pPr>
            <w:r w:rsidRPr="00ED5E6F">
              <w:rPr>
                <w:rStyle w:val="normaltextrun"/>
                <w:rFonts w:ascii="Arial" w:hAnsi="Arial" w:cs="Arial"/>
                <w:sz w:val="24"/>
                <w:szCs w:val="24"/>
              </w:rPr>
              <w:t>RAWGs attended by clinical and managerial representatives from the four Boards, the two Universities and NES</w:t>
            </w:r>
            <w:r>
              <w:rPr>
                <w:rStyle w:val="normaltextrun"/>
                <w:rFonts w:ascii="Arial" w:hAnsi="Arial" w:cs="Arial"/>
                <w:sz w:val="24"/>
                <w:szCs w:val="24"/>
              </w:rPr>
              <w:t>.</w:t>
            </w:r>
          </w:p>
          <w:p w14:paraId="391A18A1" w14:textId="4168E072" w:rsidR="004E1FE9" w:rsidRPr="002F35C6" w:rsidRDefault="004E1FE9" w:rsidP="001B4029">
            <w:pPr>
              <w:pStyle w:val="ListParagraph"/>
              <w:numPr>
                <w:ilvl w:val="0"/>
                <w:numId w:val="16"/>
              </w:numPr>
              <w:rPr>
                <w:rFonts w:ascii="Arial" w:hAnsi="Arial" w:cs="Arial"/>
                <w:sz w:val="24"/>
                <w:szCs w:val="24"/>
              </w:rPr>
            </w:pPr>
            <w:r w:rsidRPr="00ED5E6F">
              <w:rPr>
                <w:rStyle w:val="normaltextrun"/>
                <w:rFonts w:ascii="Arial" w:hAnsi="Arial" w:cs="Arial"/>
                <w:sz w:val="24"/>
                <w:szCs w:val="24"/>
              </w:rPr>
              <w:t>In addition to this there are a number of regular formal meetings including Programme Board, Curriculum Meeting, DME and DME and Finance leads</w:t>
            </w:r>
            <w:r>
              <w:rPr>
                <w:rStyle w:val="normaltextrun"/>
                <w:rFonts w:ascii="Arial" w:hAnsi="Arial" w:cs="Arial"/>
                <w:sz w:val="24"/>
                <w:szCs w:val="24"/>
              </w:rPr>
              <w:t>.</w:t>
            </w:r>
          </w:p>
        </w:tc>
      </w:tr>
      <w:tr w:rsidR="004E1FE9" w14:paraId="1F4F8924" w14:textId="77777777" w:rsidTr="008304A8">
        <w:tc>
          <w:tcPr>
            <w:tcW w:w="2552" w:type="dxa"/>
          </w:tcPr>
          <w:p w14:paraId="774621C3" w14:textId="77777777" w:rsidR="004E1FE9" w:rsidRPr="00B33A7A" w:rsidRDefault="004E1FE9">
            <w:pPr>
              <w:rPr>
                <w:rFonts w:ascii="Arial" w:hAnsi="Arial" w:cs="Arial"/>
                <w:b/>
                <w:bCs/>
                <w:color w:val="4472C4" w:themeColor="accent1"/>
                <w:sz w:val="24"/>
                <w:szCs w:val="24"/>
              </w:rPr>
            </w:pPr>
            <w:r w:rsidRPr="00B33A7A">
              <w:rPr>
                <w:rFonts w:ascii="Arial" w:hAnsi="Arial" w:cs="Arial"/>
                <w:b/>
                <w:bCs/>
                <w:color w:val="4472C4" w:themeColor="accent1"/>
                <w:sz w:val="24"/>
                <w:szCs w:val="24"/>
              </w:rPr>
              <w:t>The Scottish Ambulance Service</w:t>
            </w:r>
          </w:p>
        </w:tc>
        <w:tc>
          <w:tcPr>
            <w:tcW w:w="11340" w:type="dxa"/>
          </w:tcPr>
          <w:p w14:paraId="645B4639" w14:textId="77777777" w:rsidR="004E1FE9" w:rsidRPr="005F6837" w:rsidRDefault="004E1FE9" w:rsidP="001B4029">
            <w:pPr>
              <w:pStyle w:val="ListParagraph"/>
              <w:numPr>
                <w:ilvl w:val="0"/>
                <w:numId w:val="18"/>
              </w:numPr>
              <w:rPr>
                <w:rFonts w:ascii="Arial" w:hAnsi="Arial" w:cs="Arial"/>
                <w:sz w:val="24"/>
                <w:szCs w:val="24"/>
              </w:rPr>
            </w:pPr>
            <w:r w:rsidRPr="00ED5E6F">
              <w:rPr>
                <w:rFonts w:ascii="Arial" w:hAnsi="Arial" w:cs="Arial"/>
                <w:sz w:val="24"/>
                <w:szCs w:val="24"/>
              </w:rPr>
              <w:t>No local Medical ACT meetings are held</w:t>
            </w:r>
            <w:r>
              <w:rPr>
                <w:rFonts w:ascii="Arial" w:hAnsi="Arial" w:cs="Arial"/>
                <w:sz w:val="24"/>
                <w:szCs w:val="24"/>
              </w:rPr>
              <w:t>.</w:t>
            </w:r>
          </w:p>
          <w:p w14:paraId="458520FE" w14:textId="30AC7D9A" w:rsidR="004E1FE9" w:rsidRPr="002F35C6" w:rsidRDefault="004E1FE9" w:rsidP="001B4029">
            <w:pPr>
              <w:pStyle w:val="ListParagraph"/>
              <w:numPr>
                <w:ilvl w:val="0"/>
                <w:numId w:val="18"/>
              </w:numPr>
              <w:rPr>
                <w:rFonts w:ascii="Arial" w:hAnsi="Arial" w:cs="Arial"/>
                <w:sz w:val="24"/>
                <w:szCs w:val="24"/>
              </w:rPr>
            </w:pPr>
            <w:r w:rsidRPr="00ED5E6F">
              <w:rPr>
                <w:rFonts w:ascii="Arial" w:hAnsi="Arial" w:cs="Arial"/>
                <w:sz w:val="24"/>
                <w:szCs w:val="24"/>
              </w:rPr>
              <w:t>Discussions are held with the Associate Director of Education and Professional Development</w:t>
            </w:r>
            <w:r>
              <w:rPr>
                <w:rFonts w:ascii="Arial" w:hAnsi="Arial" w:cs="Arial"/>
                <w:sz w:val="24"/>
                <w:szCs w:val="24"/>
              </w:rPr>
              <w:t>.</w:t>
            </w:r>
          </w:p>
        </w:tc>
      </w:tr>
      <w:tr w:rsidR="004E1FE9" w14:paraId="64CACB93" w14:textId="77777777" w:rsidTr="008304A8">
        <w:tc>
          <w:tcPr>
            <w:tcW w:w="2552" w:type="dxa"/>
          </w:tcPr>
          <w:p w14:paraId="494CEDE3" w14:textId="77777777" w:rsidR="004E1FE9" w:rsidRPr="00B33A7A" w:rsidRDefault="004E1FE9">
            <w:pPr>
              <w:rPr>
                <w:rFonts w:ascii="Arial" w:hAnsi="Arial" w:cs="Arial"/>
                <w:b/>
                <w:bCs/>
                <w:color w:val="4472C4" w:themeColor="accent1"/>
                <w:sz w:val="24"/>
                <w:szCs w:val="24"/>
              </w:rPr>
            </w:pPr>
            <w:r w:rsidRPr="00B33A7A">
              <w:rPr>
                <w:rFonts w:ascii="Arial" w:hAnsi="Arial" w:cs="Arial"/>
                <w:b/>
                <w:bCs/>
                <w:color w:val="4472C4" w:themeColor="accent1"/>
                <w:sz w:val="24"/>
                <w:szCs w:val="24"/>
              </w:rPr>
              <w:t>The State Hospital</w:t>
            </w:r>
          </w:p>
        </w:tc>
        <w:tc>
          <w:tcPr>
            <w:tcW w:w="11340" w:type="dxa"/>
          </w:tcPr>
          <w:p w14:paraId="2E4E3184" w14:textId="77777777" w:rsidR="004E1FE9" w:rsidRPr="005F6837" w:rsidRDefault="004E1FE9" w:rsidP="001B4029">
            <w:pPr>
              <w:pStyle w:val="ListParagraph"/>
              <w:numPr>
                <w:ilvl w:val="0"/>
                <w:numId w:val="18"/>
              </w:numPr>
              <w:rPr>
                <w:rFonts w:ascii="Arial" w:hAnsi="Arial" w:cs="Arial"/>
                <w:sz w:val="24"/>
                <w:szCs w:val="24"/>
              </w:rPr>
            </w:pPr>
            <w:r w:rsidRPr="00ED5E6F">
              <w:rPr>
                <w:rFonts w:ascii="Arial" w:hAnsi="Arial" w:cs="Arial"/>
                <w:sz w:val="24"/>
                <w:szCs w:val="24"/>
              </w:rPr>
              <w:t>Meetings are held on an as required basis</w:t>
            </w:r>
            <w:r>
              <w:rPr>
                <w:rFonts w:ascii="Arial" w:hAnsi="Arial" w:cs="Arial"/>
                <w:sz w:val="24"/>
                <w:szCs w:val="24"/>
              </w:rPr>
              <w:t>.</w:t>
            </w:r>
          </w:p>
          <w:p w14:paraId="1DA88388" w14:textId="2F14069B" w:rsidR="004E1FE9" w:rsidRPr="002F35C6" w:rsidRDefault="004E1FE9" w:rsidP="001B4029">
            <w:pPr>
              <w:pStyle w:val="ListParagraph"/>
              <w:numPr>
                <w:ilvl w:val="0"/>
                <w:numId w:val="18"/>
              </w:numPr>
              <w:rPr>
                <w:rFonts w:ascii="Arial" w:hAnsi="Arial" w:cs="Arial"/>
                <w:sz w:val="24"/>
                <w:szCs w:val="24"/>
              </w:rPr>
            </w:pPr>
            <w:r w:rsidRPr="00ED5E6F">
              <w:rPr>
                <w:rFonts w:ascii="Arial" w:hAnsi="Arial" w:cs="Arial"/>
                <w:sz w:val="24"/>
                <w:szCs w:val="24"/>
              </w:rPr>
              <w:t>Medical ACT forms part of reports on Medical Education to the Board.</w:t>
            </w:r>
          </w:p>
        </w:tc>
      </w:tr>
    </w:tbl>
    <w:p w14:paraId="7603C564" w14:textId="77777777" w:rsidR="00B30852" w:rsidRPr="00152321" w:rsidRDefault="00B30852" w:rsidP="00152321">
      <w:pPr>
        <w:rPr>
          <w:rFonts w:ascii="Arial" w:hAnsi="Arial" w:cs="Arial"/>
          <w:color w:val="000000" w:themeColor="text1"/>
          <w:sz w:val="24"/>
          <w:szCs w:val="24"/>
        </w:rPr>
      </w:pPr>
    </w:p>
    <w:p w14:paraId="01A9D964" w14:textId="79ADA374" w:rsidR="00192E67" w:rsidRPr="002B4B94" w:rsidRDefault="00192E67" w:rsidP="00174317">
      <w:pPr>
        <w:pStyle w:val="Heading2"/>
        <w:rPr>
          <w:rFonts w:ascii="Arial" w:hAnsi="Arial" w:cs="Arial"/>
          <w:b/>
          <w:sz w:val="28"/>
          <w:szCs w:val="28"/>
        </w:rPr>
      </w:pPr>
      <w:bookmarkStart w:id="14" w:name="_Toc155707151"/>
      <w:r w:rsidRPr="002B4B94">
        <w:rPr>
          <w:rFonts w:ascii="Arial" w:hAnsi="Arial" w:cs="Arial"/>
          <w:b/>
          <w:sz w:val="28"/>
          <w:szCs w:val="28"/>
        </w:rPr>
        <w:t>3B: Sharing Intelligence</w:t>
      </w:r>
      <w:r w:rsidR="00655663" w:rsidRPr="002B4B94">
        <w:rPr>
          <w:rFonts w:ascii="Arial" w:hAnsi="Arial" w:cs="Arial"/>
          <w:b/>
          <w:sz w:val="28"/>
          <w:szCs w:val="28"/>
        </w:rPr>
        <w:t xml:space="preserve"> around</w:t>
      </w:r>
      <w:r w:rsidR="00F745AF" w:rsidRPr="002B4B94">
        <w:rPr>
          <w:rFonts w:ascii="Arial" w:hAnsi="Arial" w:cs="Arial"/>
          <w:b/>
          <w:sz w:val="28"/>
          <w:szCs w:val="28"/>
        </w:rPr>
        <w:t xml:space="preserve"> </w:t>
      </w:r>
      <w:r w:rsidRPr="002B4B94">
        <w:rPr>
          <w:rFonts w:ascii="Arial" w:hAnsi="Arial" w:cs="Arial"/>
          <w:b/>
          <w:sz w:val="28"/>
          <w:szCs w:val="28"/>
        </w:rPr>
        <w:t>Medical ACT</w:t>
      </w:r>
      <w:bookmarkEnd w:id="14"/>
      <w:r w:rsidRPr="002B4B94">
        <w:rPr>
          <w:rFonts w:ascii="Arial" w:hAnsi="Arial" w:cs="Arial"/>
          <w:b/>
          <w:sz w:val="28"/>
          <w:szCs w:val="28"/>
        </w:rPr>
        <w:t xml:space="preserve"> </w:t>
      </w:r>
    </w:p>
    <w:p w14:paraId="7740F9B2" w14:textId="3DA15315" w:rsidR="00B301B7" w:rsidRPr="008F18D2" w:rsidRDefault="008F18D2" w:rsidP="00B301B7">
      <w:pPr>
        <w:rPr>
          <w:rFonts w:ascii="Arial" w:hAnsi="Arial" w:cs="Arial"/>
          <w:sz w:val="24"/>
          <w:szCs w:val="24"/>
        </w:rPr>
      </w:pPr>
      <w:r w:rsidRPr="008F18D2">
        <w:rPr>
          <w:rFonts w:ascii="Arial" w:hAnsi="Arial" w:cs="Arial"/>
          <w:sz w:val="24"/>
          <w:szCs w:val="24"/>
        </w:rPr>
        <w:t>In section 3B</w:t>
      </w:r>
      <w:r>
        <w:rPr>
          <w:rFonts w:ascii="Arial" w:hAnsi="Arial" w:cs="Arial"/>
          <w:sz w:val="24"/>
          <w:szCs w:val="24"/>
        </w:rPr>
        <w:t xml:space="preserve"> Health Boards were asked to </w:t>
      </w:r>
      <w:r w:rsidR="00765106">
        <w:rPr>
          <w:rFonts w:ascii="Arial" w:hAnsi="Arial" w:cs="Arial"/>
          <w:sz w:val="24"/>
          <w:szCs w:val="24"/>
        </w:rPr>
        <w:t xml:space="preserve">provide details of any </w:t>
      </w:r>
      <w:r w:rsidR="00F4685F">
        <w:rPr>
          <w:rFonts w:ascii="Arial" w:hAnsi="Arial" w:cs="Arial"/>
          <w:sz w:val="24"/>
          <w:szCs w:val="24"/>
        </w:rPr>
        <w:t xml:space="preserve">innovative </w:t>
      </w:r>
      <w:r w:rsidR="00765106">
        <w:rPr>
          <w:rFonts w:ascii="Arial" w:hAnsi="Arial" w:cs="Arial"/>
          <w:sz w:val="24"/>
          <w:szCs w:val="24"/>
        </w:rPr>
        <w:t xml:space="preserve">Medical ACT </w:t>
      </w:r>
      <w:r w:rsidR="0051542B">
        <w:rPr>
          <w:rFonts w:ascii="Arial" w:hAnsi="Arial" w:cs="Arial"/>
          <w:sz w:val="24"/>
          <w:szCs w:val="24"/>
        </w:rPr>
        <w:t>funded</w:t>
      </w:r>
      <w:r w:rsidR="00765106">
        <w:rPr>
          <w:rFonts w:ascii="Arial" w:hAnsi="Arial" w:cs="Arial"/>
          <w:sz w:val="24"/>
          <w:szCs w:val="24"/>
        </w:rPr>
        <w:t xml:space="preserve"> activities</w:t>
      </w:r>
      <w:r w:rsidR="002333CE">
        <w:rPr>
          <w:rFonts w:ascii="Arial" w:hAnsi="Arial" w:cs="Arial"/>
          <w:sz w:val="24"/>
          <w:szCs w:val="24"/>
        </w:rPr>
        <w:t xml:space="preserve"> and initi</w:t>
      </w:r>
      <w:r w:rsidR="00F70BDA">
        <w:rPr>
          <w:rFonts w:ascii="Arial" w:hAnsi="Arial" w:cs="Arial"/>
          <w:sz w:val="24"/>
          <w:szCs w:val="24"/>
        </w:rPr>
        <w:t xml:space="preserve">atives which </w:t>
      </w:r>
      <w:r w:rsidR="0051542B">
        <w:rPr>
          <w:rFonts w:ascii="Arial" w:hAnsi="Arial" w:cs="Arial"/>
          <w:sz w:val="24"/>
          <w:szCs w:val="24"/>
        </w:rPr>
        <w:t>have been beneficial and which they felt</w:t>
      </w:r>
      <w:r w:rsidR="00256FF1">
        <w:rPr>
          <w:rFonts w:ascii="Arial" w:hAnsi="Arial" w:cs="Arial"/>
          <w:sz w:val="24"/>
          <w:szCs w:val="24"/>
        </w:rPr>
        <w:t xml:space="preserve"> could be beneficial </w:t>
      </w:r>
      <w:r w:rsidR="00DE53CC">
        <w:rPr>
          <w:rFonts w:ascii="Arial" w:hAnsi="Arial" w:cs="Arial"/>
          <w:sz w:val="24"/>
          <w:szCs w:val="24"/>
        </w:rPr>
        <w:t>and potentially transferrable to other Boards</w:t>
      </w:r>
      <w:r w:rsidR="00510627">
        <w:rPr>
          <w:rFonts w:ascii="Arial" w:hAnsi="Arial" w:cs="Arial"/>
          <w:sz w:val="24"/>
          <w:szCs w:val="24"/>
        </w:rPr>
        <w:t>.</w:t>
      </w:r>
      <w:r w:rsidR="00F851A5">
        <w:rPr>
          <w:rFonts w:ascii="Arial" w:hAnsi="Arial" w:cs="Arial"/>
          <w:sz w:val="24"/>
          <w:szCs w:val="24"/>
        </w:rPr>
        <w:t xml:space="preserve"> The collated responses are below.</w:t>
      </w:r>
    </w:p>
    <w:tbl>
      <w:tblPr>
        <w:tblStyle w:val="TableGrid"/>
        <w:tblW w:w="13958" w:type="dxa"/>
        <w:tblLook w:val="04A0" w:firstRow="1" w:lastRow="0" w:firstColumn="1" w:lastColumn="0" w:noHBand="0" w:noVBand="1"/>
      </w:tblPr>
      <w:tblGrid>
        <w:gridCol w:w="2405"/>
        <w:gridCol w:w="11553"/>
      </w:tblGrid>
      <w:tr w:rsidR="00AF3BF0" w:rsidRPr="00083A44" w14:paraId="716E3753" w14:textId="77777777" w:rsidTr="00C553C0">
        <w:tc>
          <w:tcPr>
            <w:tcW w:w="2405" w:type="dxa"/>
          </w:tcPr>
          <w:p w14:paraId="74F095BD" w14:textId="00B6AFD0" w:rsidR="00AF3BF0" w:rsidRPr="00E75E28" w:rsidRDefault="00E75E28">
            <w:pPr>
              <w:pStyle w:val="Heading2"/>
              <w:rPr>
                <w:rFonts w:ascii="Arial" w:hAnsi="Arial" w:cs="Arial"/>
                <w:b/>
                <w:bCs/>
                <w:color w:val="1F3864" w:themeColor="accent1" w:themeShade="80"/>
                <w:sz w:val="24"/>
                <w:szCs w:val="24"/>
              </w:rPr>
            </w:pPr>
            <w:r w:rsidRPr="00E75E28">
              <w:rPr>
                <w:rFonts w:ascii="Arial" w:hAnsi="Arial" w:cs="Arial"/>
                <w:b/>
                <w:bCs/>
                <w:color w:val="1F3864" w:themeColor="accent1" w:themeShade="80"/>
                <w:sz w:val="24"/>
                <w:szCs w:val="24"/>
              </w:rPr>
              <w:t>Health Board</w:t>
            </w:r>
          </w:p>
        </w:tc>
        <w:tc>
          <w:tcPr>
            <w:tcW w:w="11553" w:type="dxa"/>
          </w:tcPr>
          <w:p w14:paraId="405AAB66" w14:textId="031C2CD6" w:rsidR="00AF3BF0" w:rsidRPr="00E75E28" w:rsidRDefault="00E75E28">
            <w:pPr>
              <w:pStyle w:val="Heading2"/>
              <w:rPr>
                <w:rFonts w:ascii="Arial" w:hAnsi="Arial" w:cs="Arial"/>
                <w:b/>
                <w:bCs/>
                <w:color w:val="1F3864" w:themeColor="accent1" w:themeShade="80"/>
                <w:sz w:val="24"/>
                <w:szCs w:val="24"/>
              </w:rPr>
            </w:pPr>
            <w:r w:rsidRPr="00E75E28">
              <w:rPr>
                <w:rFonts w:ascii="Arial" w:hAnsi="Arial" w:cs="Arial"/>
                <w:b/>
                <w:bCs/>
                <w:color w:val="1F3864" w:themeColor="accent1" w:themeShade="80"/>
                <w:sz w:val="24"/>
                <w:szCs w:val="24"/>
              </w:rPr>
              <w:t>Intelligence to share around Medical ACT</w:t>
            </w:r>
          </w:p>
        </w:tc>
      </w:tr>
      <w:tr w:rsidR="00AF3BF0" w:rsidRPr="00083A44" w14:paraId="49506912" w14:textId="77777777" w:rsidTr="00C553C0">
        <w:tc>
          <w:tcPr>
            <w:tcW w:w="2405" w:type="dxa"/>
          </w:tcPr>
          <w:p w14:paraId="256AAE33" w14:textId="337EEF26" w:rsidR="00AF3BF0" w:rsidRPr="00E75E28" w:rsidRDefault="00AF3BF0" w:rsidP="00AF3BF0">
            <w:pPr>
              <w:rPr>
                <w:rFonts w:ascii="Arial" w:hAnsi="Arial" w:cs="Arial"/>
                <w:b/>
                <w:color w:val="4472C4" w:themeColor="accent1"/>
                <w:sz w:val="24"/>
                <w:szCs w:val="24"/>
              </w:rPr>
            </w:pPr>
            <w:r w:rsidRPr="00E75E28">
              <w:rPr>
                <w:rFonts w:ascii="Arial" w:hAnsi="Arial" w:cs="Arial"/>
                <w:b/>
                <w:bCs/>
                <w:color w:val="4472C4" w:themeColor="accent1"/>
                <w:sz w:val="24"/>
                <w:szCs w:val="24"/>
              </w:rPr>
              <w:t>NHS Ayrshire &amp; Arran</w:t>
            </w:r>
          </w:p>
        </w:tc>
        <w:tc>
          <w:tcPr>
            <w:tcW w:w="11553" w:type="dxa"/>
          </w:tcPr>
          <w:p w14:paraId="2C4D721A" w14:textId="559DE518" w:rsidR="00AF3BF0" w:rsidRPr="00403D85" w:rsidRDefault="00AF3BF0" w:rsidP="001B4029">
            <w:pPr>
              <w:pStyle w:val="ListParagraph"/>
              <w:numPr>
                <w:ilvl w:val="0"/>
                <w:numId w:val="19"/>
              </w:numPr>
              <w:rPr>
                <w:rStyle w:val="eop"/>
                <w:rFonts w:ascii="Arial" w:hAnsi="Arial" w:cs="Arial"/>
                <w:sz w:val="24"/>
                <w:szCs w:val="24"/>
              </w:rPr>
            </w:pPr>
            <w:r w:rsidRPr="00403D85">
              <w:rPr>
                <w:rStyle w:val="normaltextrun"/>
                <w:rFonts w:ascii="Arial" w:hAnsi="Arial" w:cs="Arial"/>
                <w:color w:val="000000"/>
                <w:sz w:val="24"/>
                <w:szCs w:val="24"/>
                <w:shd w:val="clear" w:color="auto" w:fill="FFFFFF"/>
                <w:lang w:val="en-US"/>
              </w:rPr>
              <w:t>Appointment of a GP with funded time to support undergraduate medical education within the acute setting has helped bridge learning experience for students and knowledge/understanding of relationships and pathways between primary and secondary care.</w:t>
            </w:r>
            <w:r w:rsidRPr="00403D85">
              <w:rPr>
                <w:rStyle w:val="eop"/>
                <w:rFonts w:ascii="Arial" w:hAnsi="Arial" w:cs="Arial"/>
                <w:color w:val="000000"/>
                <w:sz w:val="24"/>
                <w:szCs w:val="24"/>
                <w:shd w:val="clear" w:color="auto" w:fill="FFFFFF"/>
              </w:rPr>
              <w:t> </w:t>
            </w:r>
          </w:p>
          <w:p w14:paraId="321F082B" w14:textId="4E4B2A0A" w:rsidR="00AF3BF0" w:rsidRPr="00403D85" w:rsidRDefault="00AF3BF0" w:rsidP="001B4029">
            <w:pPr>
              <w:pStyle w:val="ListParagraph"/>
              <w:numPr>
                <w:ilvl w:val="0"/>
                <w:numId w:val="19"/>
              </w:numPr>
              <w:rPr>
                <w:rStyle w:val="eop"/>
                <w:rFonts w:ascii="Arial" w:hAnsi="Arial" w:cs="Arial"/>
                <w:sz w:val="24"/>
                <w:szCs w:val="24"/>
              </w:rPr>
            </w:pPr>
            <w:r w:rsidRPr="00403D85">
              <w:rPr>
                <w:rStyle w:val="normaltextrun"/>
                <w:rFonts w:ascii="Arial" w:hAnsi="Arial" w:cs="Arial"/>
                <w:color w:val="000000"/>
                <w:sz w:val="24"/>
                <w:szCs w:val="24"/>
                <w:shd w:val="clear" w:color="auto" w:fill="FFFFFF"/>
                <w:lang w:val="en-US"/>
              </w:rPr>
              <w:t>Similar to the previous year investment in additional residential accommodation to increase student accommodation alongside payment of increased travel expenses has allowed the board to increase capacity to host more students.</w:t>
            </w:r>
            <w:r w:rsidR="00CC523C" w:rsidRPr="00403D85">
              <w:rPr>
                <w:rStyle w:val="normaltextrun"/>
                <w:rFonts w:ascii="Arial" w:hAnsi="Arial" w:cs="Arial"/>
                <w:color w:val="000000"/>
                <w:sz w:val="24"/>
                <w:szCs w:val="24"/>
                <w:shd w:val="clear" w:color="auto" w:fill="FFFFFF"/>
                <w:lang w:val="en-US"/>
              </w:rPr>
              <w:t xml:space="preserve"> </w:t>
            </w:r>
          </w:p>
          <w:p w14:paraId="6B89205A" w14:textId="612079A2" w:rsidR="00AF3BF0" w:rsidRPr="00403D85" w:rsidRDefault="00AF3BF0" w:rsidP="001B4029">
            <w:pPr>
              <w:pStyle w:val="ListParagraph"/>
              <w:numPr>
                <w:ilvl w:val="0"/>
                <w:numId w:val="19"/>
              </w:numPr>
              <w:rPr>
                <w:rStyle w:val="eop"/>
                <w:rFonts w:ascii="Arial" w:hAnsi="Arial" w:cs="Arial"/>
                <w:sz w:val="24"/>
                <w:szCs w:val="24"/>
              </w:rPr>
            </w:pPr>
            <w:r w:rsidRPr="00403D85">
              <w:rPr>
                <w:rStyle w:val="normaltextrun"/>
                <w:rFonts w:ascii="Arial" w:hAnsi="Arial" w:cs="Arial"/>
                <w:color w:val="000000"/>
                <w:sz w:val="24"/>
                <w:szCs w:val="24"/>
                <w:shd w:val="clear" w:color="auto" w:fill="FFFFFF"/>
                <w:lang w:val="en-US"/>
              </w:rPr>
              <w:t>In emergency medicine self-rostering seems to have been a success and helps ensure not too many students on at once are competing for same practical skills/ procedures/ patients.</w:t>
            </w:r>
            <w:r w:rsidR="00CC523C" w:rsidRPr="00403D85">
              <w:rPr>
                <w:rStyle w:val="normaltextrun"/>
                <w:rFonts w:ascii="Arial" w:hAnsi="Arial" w:cs="Arial"/>
                <w:color w:val="000000"/>
                <w:sz w:val="24"/>
                <w:szCs w:val="24"/>
                <w:shd w:val="clear" w:color="auto" w:fill="FFFFFF"/>
                <w:lang w:val="en-US"/>
              </w:rPr>
              <w:t xml:space="preserve"> </w:t>
            </w:r>
          </w:p>
          <w:p w14:paraId="06AB0885" w14:textId="77777777" w:rsidR="00AF3BF0" w:rsidRPr="00403D85" w:rsidRDefault="00AF3BF0" w:rsidP="001B4029">
            <w:pPr>
              <w:pStyle w:val="ListParagraph"/>
              <w:numPr>
                <w:ilvl w:val="0"/>
                <w:numId w:val="19"/>
              </w:numPr>
              <w:rPr>
                <w:rFonts w:ascii="Arial" w:hAnsi="Arial" w:cs="Arial"/>
                <w:sz w:val="24"/>
                <w:szCs w:val="24"/>
              </w:rPr>
            </w:pPr>
            <w:r w:rsidRPr="00403D85">
              <w:rPr>
                <w:rFonts w:ascii="Arial" w:hAnsi="Arial" w:cs="Arial"/>
                <w:sz w:val="24"/>
                <w:szCs w:val="24"/>
              </w:rPr>
              <w:t xml:space="preserve">Four 4-bedroom townhouses have been purchased by NHS Ayrshire and Arran in a new build development (Scholars) in central Kilmarnock. Three of the houses were purchased with ACT funding, the fourth house was purchased with funding from the Board. In addition to the purchase price there were associated costs for repurposing layout to make them suitable for students and costs for floor furnishing (including flooring and appliances). These costs were mainly funded by the Board. </w:t>
            </w:r>
          </w:p>
          <w:p w14:paraId="6A72987A" w14:textId="77777777" w:rsidR="00AF3BF0" w:rsidRPr="00403D85" w:rsidRDefault="00AF3BF0" w:rsidP="001B4029">
            <w:pPr>
              <w:pStyle w:val="ListParagraph"/>
              <w:numPr>
                <w:ilvl w:val="0"/>
                <w:numId w:val="19"/>
              </w:numPr>
              <w:rPr>
                <w:rFonts w:ascii="Arial" w:hAnsi="Arial" w:cs="Arial"/>
                <w:sz w:val="24"/>
                <w:szCs w:val="24"/>
              </w:rPr>
            </w:pPr>
            <w:r w:rsidRPr="00403D85">
              <w:rPr>
                <w:rFonts w:ascii="Arial" w:hAnsi="Arial" w:cs="Arial"/>
                <w:sz w:val="24"/>
                <w:szCs w:val="24"/>
              </w:rPr>
              <w:t xml:space="preserve">The accommodation was purchased for the primary and sole purpose of enabling support of medical student expansion, allowing the Board to accept more students. </w:t>
            </w:r>
          </w:p>
        </w:tc>
      </w:tr>
      <w:tr w:rsidR="00AF3BF0" w:rsidRPr="00083A44" w14:paraId="51CDFD48" w14:textId="77777777" w:rsidTr="00C553C0">
        <w:tc>
          <w:tcPr>
            <w:tcW w:w="2405" w:type="dxa"/>
          </w:tcPr>
          <w:p w14:paraId="2E9F4F42" w14:textId="11FF8B4B" w:rsidR="00AF3BF0" w:rsidRPr="00E75E28" w:rsidRDefault="00AF3BF0" w:rsidP="00AF3BF0">
            <w:pPr>
              <w:rPr>
                <w:rFonts w:ascii="Arial" w:hAnsi="Arial" w:cs="Arial"/>
                <w:b/>
                <w:color w:val="4472C4" w:themeColor="accent1"/>
                <w:sz w:val="24"/>
                <w:szCs w:val="24"/>
              </w:rPr>
            </w:pPr>
            <w:r w:rsidRPr="00E75E28">
              <w:rPr>
                <w:rFonts w:ascii="Arial" w:hAnsi="Arial" w:cs="Arial"/>
                <w:b/>
                <w:bCs/>
                <w:color w:val="4472C4" w:themeColor="accent1"/>
                <w:sz w:val="24"/>
                <w:szCs w:val="24"/>
              </w:rPr>
              <w:t>NHS Dumfries &amp; Galloway</w:t>
            </w:r>
          </w:p>
        </w:tc>
        <w:tc>
          <w:tcPr>
            <w:tcW w:w="11553" w:type="dxa"/>
          </w:tcPr>
          <w:p w14:paraId="574C5EC0" w14:textId="2BF344B3" w:rsidR="00AF3BF0" w:rsidRPr="00403D85" w:rsidRDefault="00AF3BF0" w:rsidP="001B4029">
            <w:pPr>
              <w:pStyle w:val="ListParagraph"/>
              <w:numPr>
                <w:ilvl w:val="0"/>
                <w:numId w:val="19"/>
              </w:numPr>
              <w:rPr>
                <w:rFonts w:ascii="Arial" w:hAnsi="Arial" w:cs="Arial"/>
                <w:sz w:val="24"/>
                <w:szCs w:val="24"/>
                <w:lang w:eastAsia="en-GB"/>
              </w:rPr>
            </w:pPr>
            <w:r w:rsidRPr="00403D85">
              <w:rPr>
                <w:rFonts w:ascii="Arial" w:hAnsi="Arial" w:cs="Arial"/>
                <w:sz w:val="24"/>
                <w:szCs w:val="24"/>
                <w:lang w:eastAsia="en-GB"/>
              </w:rPr>
              <w:t xml:space="preserve">Have devised and implemented two medical escape rooms, which have proved popular with students as an immersive and engaging learning experience. This has since been published in The Clinical Teacher with Katie Percival and Sarah Snow (both previous CTFs) as lead authors. </w:t>
            </w:r>
          </w:p>
          <w:p w14:paraId="27DBD39B" w14:textId="77777777" w:rsidR="00AF3BF0" w:rsidRPr="00403D85" w:rsidRDefault="00AF3BF0" w:rsidP="001B4029">
            <w:pPr>
              <w:pStyle w:val="ListParagraph"/>
              <w:numPr>
                <w:ilvl w:val="0"/>
                <w:numId w:val="19"/>
              </w:numPr>
              <w:rPr>
                <w:rFonts w:ascii="Arial" w:hAnsi="Arial" w:cs="Arial"/>
                <w:sz w:val="24"/>
                <w:szCs w:val="24"/>
                <w:lang w:eastAsia="en-GB"/>
              </w:rPr>
            </w:pPr>
            <w:r w:rsidRPr="00403D85">
              <w:rPr>
                <w:rFonts w:ascii="Arial" w:hAnsi="Arial" w:cs="Arial"/>
                <w:sz w:val="24"/>
                <w:szCs w:val="24"/>
                <w:lang w:eastAsia="en-GB"/>
              </w:rPr>
              <w:t xml:space="preserve">Article can be accessed via this link: </w:t>
            </w:r>
            <w:hyperlink r:id="rId17" w:history="1">
              <w:r w:rsidRPr="00403D85">
                <w:rPr>
                  <w:rStyle w:val="Hyperlink"/>
                  <w:rFonts w:ascii="Arial" w:hAnsi="Arial" w:cs="Arial"/>
                  <w:sz w:val="24"/>
                  <w:szCs w:val="24"/>
                  <w:lang w:eastAsia="en-GB"/>
                </w:rPr>
                <w:t>http://doi.org/10.1111/tct.13578</w:t>
              </w:r>
            </w:hyperlink>
          </w:p>
          <w:p w14:paraId="3751A259" w14:textId="77777777" w:rsidR="00AF3BF0" w:rsidRPr="00403D85" w:rsidRDefault="00AF3BF0" w:rsidP="001B4029">
            <w:pPr>
              <w:pStyle w:val="ListParagraph"/>
              <w:numPr>
                <w:ilvl w:val="0"/>
                <w:numId w:val="19"/>
              </w:numPr>
              <w:rPr>
                <w:rFonts w:ascii="Arial" w:hAnsi="Arial" w:cs="Arial"/>
                <w:sz w:val="24"/>
                <w:szCs w:val="24"/>
                <w:lang w:eastAsia="en-GB"/>
              </w:rPr>
            </w:pPr>
            <w:r w:rsidRPr="00403D85">
              <w:rPr>
                <w:rFonts w:ascii="Arial" w:hAnsi="Arial" w:cs="Arial"/>
                <w:sz w:val="24"/>
                <w:szCs w:val="24"/>
                <w:lang w:eastAsia="en-GB"/>
              </w:rPr>
              <w:t>Active travel promoted to students by providing bikes (funded by Medical ACT) for them to use while on placement and a comprehensive induction to ensure safe use.</w:t>
            </w:r>
          </w:p>
        </w:tc>
      </w:tr>
      <w:tr w:rsidR="00AF3BF0" w:rsidRPr="00083A44" w14:paraId="59C6BBD4" w14:textId="77777777" w:rsidTr="00C553C0">
        <w:tc>
          <w:tcPr>
            <w:tcW w:w="2405" w:type="dxa"/>
          </w:tcPr>
          <w:p w14:paraId="75D6351F" w14:textId="4150AAEB" w:rsidR="00AF3BF0" w:rsidRPr="00E75E28" w:rsidRDefault="00AF3BF0" w:rsidP="00AF3BF0">
            <w:pPr>
              <w:suppressAutoHyphens/>
              <w:autoSpaceDN w:val="0"/>
              <w:rPr>
                <w:rFonts w:ascii="Arial" w:hAnsi="Arial" w:cs="Arial"/>
                <w:b/>
                <w:color w:val="4472C4" w:themeColor="accent1"/>
                <w:sz w:val="24"/>
                <w:szCs w:val="24"/>
              </w:rPr>
            </w:pPr>
            <w:r w:rsidRPr="00E75E28">
              <w:rPr>
                <w:rFonts w:ascii="Arial" w:hAnsi="Arial" w:cs="Arial"/>
                <w:b/>
                <w:bCs/>
                <w:color w:val="4472C4" w:themeColor="accent1"/>
                <w:sz w:val="24"/>
                <w:szCs w:val="24"/>
              </w:rPr>
              <w:t>NHS Fife</w:t>
            </w:r>
          </w:p>
        </w:tc>
        <w:tc>
          <w:tcPr>
            <w:tcW w:w="11553" w:type="dxa"/>
          </w:tcPr>
          <w:p w14:paraId="2223EB96" w14:textId="1764B4F5" w:rsidR="00AF3BF0" w:rsidRPr="00403D85" w:rsidRDefault="00AF3BF0" w:rsidP="001B4029">
            <w:pPr>
              <w:pStyle w:val="ListParagraph"/>
              <w:numPr>
                <w:ilvl w:val="0"/>
                <w:numId w:val="19"/>
              </w:numPr>
              <w:suppressAutoHyphens/>
              <w:autoSpaceDN w:val="0"/>
              <w:rPr>
                <w:rFonts w:ascii="Arial" w:eastAsia="Times New Roman" w:hAnsi="Arial" w:cs="Arial"/>
                <w:sz w:val="24"/>
                <w:szCs w:val="24"/>
                <w:lang w:eastAsia="en-GB"/>
              </w:rPr>
            </w:pPr>
            <w:r w:rsidRPr="00403D85">
              <w:rPr>
                <w:rFonts w:ascii="Arial" w:eastAsia="Times New Roman" w:hAnsi="Arial" w:cs="Arial"/>
                <w:sz w:val="24"/>
                <w:szCs w:val="24"/>
                <w:lang w:eastAsia="en-GB"/>
              </w:rPr>
              <w:t>An additional undergraduate coordinator has built resilience into the existing team meaning new projects can be carried out e.g., liaising with Digital &amp; Information to ensure all students are given access to clinical systems, and continuing/developing Widening Participation activity including a second successful year of the Experience Medicine Summer Programme</w:t>
            </w:r>
            <w:r w:rsidR="002F35C6">
              <w:rPr>
                <w:rFonts w:ascii="Arial" w:eastAsia="Times New Roman" w:hAnsi="Arial" w:cs="Arial"/>
                <w:sz w:val="24"/>
                <w:szCs w:val="24"/>
                <w:lang w:eastAsia="en-GB"/>
              </w:rPr>
              <w:t>.</w:t>
            </w:r>
          </w:p>
          <w:p w14:paraId="57119D27" w14:textId="77777777" w:rsidR="00AF3BF0" w:rsidRPr="00403D85" w:rsidRDefault="00AF3BF0" w:rsidP="001B4029">
            <w:pPr>
              <w:pStyle w:val="ListParagraph"/>
              <w:numPr>
                <w:ilvl w:val="0"/>
                <w:numId w:val="19"/>
              </w:numPr>
              <w:suppressAutoHyphens/>
              <w:autoSpaceDN w:val="0"/>
              <w:rPr>
                <w:rFonts w:ascii="Arial" w:hAnsi="Arial" w:cs="Arial"/>
                <w:sz w:val="24"/>
                <w:szCs w:val="24"/>
              </w:rPr>
            </w:pPr>
            <w:r w:rsidRPr="00403D85">
              <w:rPr>
                <w:rStyle w:val="normaltextrun"/>
                <w:rFonts w:ascii="Arial" w:hAnsi="Arial" w:cs="Arial"/>
                <w:color w:val="000000"/>
                <w:sz w:val="24"/>
                <w:szCs w:val="24"/>
                <w:shd w:val="clear" w:color="auto" w:fill="FFFFFF"/>
                <w:lang w:val="en-US"/>
              </w:rPr>
              <w:t>Recruited additional teaching staff from multi-disciplinary backgrounds to help increase capacity for learning. Staff include Clinical Educators who come from a nursing background, specifically ICU and Resuscitation teams, and Clinical Physiologists in Cardiology. These teachers help to increase capacity for year 2 and 3 St Andrews BSc teaching.</w:t>
            </w:r>
            <w:r w:rsidRPr="00403D85">
              <w:rPr>
                <w:rStyle w:val="eop"/>
                <w:rFonts w:ascii="Arial" w:hAnsi="Arial" w:cs="Arial"/>
                <w:color w:val="000000"/>
                <w:sz w:val="24"/>
                <w:szCs w:val="24"/>
                <w:shd w:val="clear" w:color="auto" w:fill="FFFFFF"/>
              </w:rPr>
              <w:t> </w:t>
            </w:r>
          </w:p>
        </w:tc>
      </w:tr>
      <w:tr w:rsidR="00AF3BF0" w:rsidRPr="00083A44" w14:paraId="256D6DD4" w14:textId="77777777" w:rsidTr="00C553C0">
        <w:tc>
          <w:tcPr>
            <w:tcW w:w="2405" w:type="dxa"/>
          </w:tcPr>
          <w:p w14:paraId="06CB06EC" w14:textId="69590356" w:rsidR="00AF3BF0" w:rsidRPr="00E75E28" w:rsidRDefault="00AF3BF0" w:rsidP="00AF3BF0">
            <w:pPr>
              <w:pStyle w:val="paragraph"/>
              <w:spacing w:before="0" w:beforeAutospacing="0" w:after="0" w:afterAutospacing="0"/>
              <w:textAlignment w:val="baseline"/>
              <w:rPr>
                <w:rFonts w:ascii="Arial" w:hAnsi="Arial" w:cs="Arial"/>
                <w:b/>
                <w:color w:val="4472C4" w:themeColor="accent1"/>
              </w:rPr>
            </w:pPr>
            <w:r w:rsidRPr="00E75E28">
              <w:rPr>
                <w:rFonts w:ascii="Arial" w:hAnsi="Arial" w:cs="Arial"/>
                <w:b/>
                <w:bCs/>
                <w:color w:val="4472C4" w:themeColor="accent1"/>
              </w:rPr>
              <w:t>NHS Forth Valley</w:t>
            </w:r>
          </w:p>
        </w:tc>
        <w:tc>
          <w:tcPr>
            <w:tcW w:w="11553" w:type="dxa"/>
          </w:tcPr>
          <w:p w14:paraId="3815E4DF" w14:textId="3B5D5678" w:rsidR="00AF3BF0" w:rsidRPr="00403D85" w:rsidRDefault="00AF3BF0" w:rsidP="001B4029">
            <w:pPr>
              <w:pStyle w:val="paragraph"/>
              <w:numPr>
                <w:ilvl w:val="0"/>
                <w:numId w:val="20"/>
              </w:numPr>
              <w:spacing w:before="0" w:beforeAutospacing="0" w:after="0" w:afterAutospacing="0"/>
              <w:textAlignment w:val="baseline"/>
              <w:rPr>
                <w:rStyle w:val="normaltextrun"/>
                <w:rFonts w:ascii="Arial" w:hAnsi="Arial" w:cs="Arial"/>
                <w:color w:val="000000"/>
              </w:rPr>
            </w:pPr>
            <w:r w:rsidRPr="00403D85">
              <w:rPr>
                <w:rStyle w:val="normaltextrun"/>
                <w:rFonts w:ascii="Arial" w:hAnsi="Arial" w:cs="Arial"/>
                <w:color w:val="000000" w:themeColor="text1"/>
                <w:lang w:val="en-US"/>
              </w:rPr>
              <w:t>Multidisciplinary Undergraduate Simulation mapped to FY1/FY2 related Datix/adverse incident reporting systems to share learning and prevent recurrence of events. </w:t>
            </w:r>
          </w:p>
          <w:p w14:paraId="3AFA0A64" w14:textId="77777777" w:rsidR="00AF3BF0" w:rsidRPr="00403D85" w:rsidRDefault="00AF3BF0" w:rsidP="001B4029">
            <w:pPr>
              <w:pStyle w:val="paragraph"/>
              <w:numPr>
                <w:ilvl w:val="0"/>
                <w:numId w:val="20"/>
              </w:numPr>
              <w:spacing w:before="0" w:beforeAutospacing="0" w:after="0" w:afterAutospacing="0"/>
              <w:textAlignment w:val="baseline"/>
              <w:rPr>
                <w:rFonts w:ascii="Arial" w:hAnsi="Arial" w:cs="Arial"/>
                <w:color w:val="000000"/>
              </w:rPr>
            </w:pPr>
            <w:r w:rsidRPr="00403D85">
              <w:rPr>
                <w:rStyle w:val="normaltextrun"/>
                <w:rFonts w:ascii="Arial" w:hAnsi="Arial" w:cs="Arial"/>
                <w:color w:val="000000" w:themeColor="text1"/>
                <w:lang w:val="en-US"/>
              </w:rPr>
              <w:t>Ongoing Psychology sessions to support wellbeing at work and looking after yourself as a medical professional.</w:t>
            </w:r>
          </w:p>
        </w:tc>
      </w:tr>
      <w:tr w:rsidR="00AF3BF0" w:rsidRPr="00083A44" w14:paraId="3CADEDEA" w14:textId="77777777" w:rsidTr="00C553C0">
        <w:tc>
          <w:tcPr>
            <w:tcW w:w="2405" w:type="dxa"/>
          </w:tcPr>
          <w:p w14:paraId="5A2A7CBC" w14:textId="2A7EF4CD" w:rsidR="00AF3BF0" w:rsidRPr="00E75E28" w:rsidRDefault="00AF3BF0" w:rsidP="00AF3BF0">
            <w:pPr>
              <w:rPr>
                <w:rFonts w:ascii="Arial" w:hAnsi="Arial" w:cs="Arial"/>
                <w:b/>
                <w:color w:val="4472C4" w:themeColor="accent1"/>
                <w:sz w:val="24"/>
                <w:szCs w:val="24"/>
              </w:rPr>
            </w:pPr>
            <w:r w:rsidRPr="00E75E28">
              <w:rPr>
                <w:rFonts w:ascii="Arial" w:hAnsi="Arial" w:cs="Arial"/>
                <w:b/>
                <w:bCs/>
                <w:color w:val="4472C4" w:themeColor="accent1"/>
                <w:sz w:val="24"/>
                <w:szCs w:val="24"/>
              </w:rPr>
              <w:t>NHS Grampian</w:t>
            </w:r>
          </w:p>
        </w:tc>
        <w:tc>
          <w:tcPr>
            <w:tcW w:w="11553" w:type="dxa"/>
          </w:tcPr>
          <w:p w14:paraId="5F7FF088" w14:textId="50A65055" w:rsidR="00AF3BF0" w:rsidRPr="00403D85" w:rsidRDefault="00AF3BF0" w:rsidP="001B4029">
            <w:pPr>
              <w:pStyle w:val="ListParagraph"/>
              <w:numPr>
                <w:ilvl w:val="0"/>
                <w:numId w:val="21"/>
              </w:numPr>
              <w:rPr>
                <w:rFonts w:ascii="Arial" w:hAnsi="Arial" w:cs="Arial"/>
                <w:sz w:val="24"/>
                <w:szCs w:val="24"/>
              </w:rPr>
            </w:pPr>
            <w:r w:rsidRPr="00403D85">
              <w:rPr>
                <w:rFonts w:ascii="Arial" w:hAnsi="Arial" w:cs="Arial"/>
                <w:sz w:val="24"/>
                <w:szCs w:val="24"/>
              </w:rPr>
              <w:t>Clinical Teaching Fellow posts (not a new proposal but a long-standing arrangement</w:t>
            </w:r>
            <w:r w:rsidRPr="002F35C6">
              <w:rPr>
                <w:rFonts w:ascii="Arial" w:hAnsi="Arial" w:cs="Arial"/>
                <w:sz w:val="24"/>
                <w:szCs w:val="24"/>
              </w:rPr>
              <w:t>)</w:t>
            </w:r>
            <w:r w:rsidR="002F35C6" w:rsidRPr="002F35C6">
              <w:rPr>
                <w:rFonts w:ascii="Arial" w:hAnsi="Arial" w:cs="Arial"/>
                <w:sz w:val="24"/>
                <w:szCs w:val="24"/>
              </w:rPr>
              <w:t>.</w:t>
            </w:r>
          </w:p>
          <w:p w14:paraId="4A3B7DC1" w14:textId="77777777" w:rsidR="00AF3BF0" w:rsidRPr="00403D85" w:rsidRDefault="00AF3BF0" w:rsidP="001B4029">
            <w:pPr>
              <w:pStyle w:val="ListParagraph"/>
              <w:numPr>
                <w:ilvl w:val="0"/>
                <w:numId w:val="21"/>
              </w:numPr>
              <w:rPr>
                <w:rFonts w:ascii="Arial" w:hAnsi="Arial" w:cs="Arial"/>
                <w:sz w:val="24"/>
                <w:szCs w:val="24"/>
              </w:rPr>
            </w:pPr>
            <w:r w:rsidRPr="00403D85">
              <w:rPr>
                <w:rFonts w:ascii="Arial" w:hAnsi="Arial" w:cs="Arial"/>
                <w:sz w:val="24"/>
                <w:szCs w:val="24"/>
              </w:rPr>
              <w:t>Consultant sessions in clinical departments to create the required growth in clinical teaching capacity.</w:t>
            </w:r>
          </w:p>
          <w:p w14:paraId="6754219D" w14:textId="57E393B4" w:rsidR="00AF3BF0" w:rsidRPr="00403D85" w:rsidRDefault="00AF3BF0" w:rsidP="001B4029">
            <w:pPr>
              <w:pStyle w:val="ListParagraph"/>
              <w:numPr>
                <w:ilvl w:val="0"/>
                <w:numId w:val="21"/>
              </w:numPr>
              <w:rPr>
                <w:rFonts w:ascii="Arial" w:hAnsi="Arial" w:cs="Arial"/>
                <w:sz w:val="24"/>
                <w:szCs w:val="24"/>
              </w:rPr>
            </w:pPr>
            <w:r w:rsidRPr="00403D85">
              <w:rPr>
                <w:rFonts w:ascii="Arial" w:hAnsi="Arial" w:cs="Arial"/>
                <w:sz w:val="24"/>
                <w:szCs w:val="24"/>
              </w:rPr>
              <w:t>Clinical Tutors, Educators, Facilitators</w:t>
            </w:r>
            <w:r w:rsidR="002F35C6" w:rsidRPr="002F35C6">
              <w:rPr>
                <w:rFonts w:ascii="Arial" w:hAnsi="Arial" w:cs="Arial"/>
                <w:sz w:val="24"/>
                <w:szCs w:val="24"/>
              </w:rPr>
              <w:t>.</w:t>
            </w:r>
          </w:p>
          <w:p w14:paraId="219A6F56" w14:textId="1860E2A5" w:rsidR="00AF3BF0" w:rsidRPr="00403D85" w:rsidRDefault="00AF3BF0" w:rsidP="001B4029">
            <w:pPr>
              <w:pStyle w:val="ListParagraph"/>
              <w:numPr>
                <w:ilvl w:val="0"/>
                <w:numId w:val="21"/>
              </w:numPr>
              <w:rPr>
                <w:rFonts w:ascii="Arial" w:hAnsi="Arial" w:cs="Arial"/>
                <w:sz w:val="24"/>
                <w:szCs w:val="24"/>
              </w:rPr>
            </w:pPr>
            <w:r w:rsidRPr="00403D85">
              <w:rPr>
                <w:rFonts w:ascii="Arial" w:hAnsi="Arial" w:cs="Arial"/>
                <w:sz w:val="24"/>
                <w:szCs w:val="24"/>
              </w:rPr>
              <w:t>Staff and equipment for teaching in a simulated clinical environment</w:t>
            </w:r>
            <w:r w:rsidR="002F35C6" w:rsidRPr="002F35C6">
              <w:rPr>
                <w:rFonts w:ascii="Arial" w:hAnsi="Arial" w:cs="Arial"/>
                <w:sz w:val="24"/>
                <w:szCs w:val="24"/>
              </w:rPr>
              <w:t>.</w:t>
            </w:r>
          </w:p>
        </w:tc>
      </w:tr>
      <w:tr w:rsidR="00AF3BF0" w:rsidRPr="00083A44" w14:paraId="1BF2514A" w14:textId="77777777" w:rsidTr="00C553C0">
        <w:tc>
          <w:tcPr>
            <w:tcW w:w="2405" w:type="dxa"/>
          </w:tcPr>
          <w:p w14:paraId="6B086268" w14:textId="128E4699" w:rsidR="00AF3BF0" w:rsidRPr="00E75E28" w:rsidRDefault="00AF3BF0" w:rsidP="00AF3BF0">
            <w:pPr>
              <w:pStyle w:val="paragraph"/>
              <w:spacing w:before="0" w:beforeAutospacing="0" w:after="0" w:afterAutospacing="0"/>
              <w:textAlignment w:val="baseline"/>
              <w:rPr>
                <w:rFonts w:ascii="Arial" w:hAnsi="Arial" w:cs="Arial"/>
                <w:b/>
                <w:color w:val="4472C4" w:themeColor="accent1"/>
              </w:rPr>
            </w:pPr>
            <w:r w:rsidRPr="00E75E28">
              <w:rPr>
                <w:rFonts w:ascii="Arial" w:hAnsi="Arial" w:cs="Arial"/>
                <w:b/>
                <w:bCs/>
                <w:color w:val="4472C4" w:themeColor="accent1"/>
              </w:rPr>
              <w:t>NHS Greater Glasgow &amp; Clyde</w:t>
            </w:r>
          </w:p>
        </w:tc>
        <w:tc>
          <w:tcPr>
            <w:tcW w:w="11553" w:type="dxa"/>
          </w:tcPr>
          <w:p w14:paraId="5F84179F" w14:textId="0B283E18" w:rsidR="00AF3BF0" w:rsidRPr="00403D85" w:rsidRDefault="00B30C57" w:rsidP="001B4029">
            <w:pPr>
              <w:pStyle w:val="paragraph"/>
              <w:numPr>
                <w:ilvl w:val="0"/>
                <w:numId w:val="22"/>
              </w:numPr>
              <w:spacing w:before="0" w:beforeAutospacing="0" w:after="0" w:afterAutospacing="0"/>
              <w:textAlignment w:val="baseline"/>
              <w:rPr>
                <w:rStyle w:val="normaltextrun"/>
                <w:rFonts w:ascii="Arial" w:hAnsi="Arial" w:cs="Arial"/>
                <w:color w:val="000000"/>
              </w:rPr>
            </w:pPr>
            <w:r>
              <w:rPr>
                <w:rStyle w:val="normaltextrun"/>
                <w:rFonts w:ascii="Arial" w:hAnsi="Arial" w:cs="Arial"/>
                <w:color w:val="000000" w:themeColor="text1"/>
                <w:lang w:val="en-US"/>
              </w:rPr>
              <w:t>H</w:t>
            </w:r>
            <w:r w:rsidR="00AF3BF0" w:rsidRPr="3305C6AC">
              <w:rPr>
                <w:rStyle w:val="normaltextrun"/>
                <w:rFonts w:ascii="Arial" w:hAnsi="Arial" w:cs="Arial"/>
                <w:color w:val="000000" w:themeColor="text1"/>
                <w:lang w:val="en-US"/>
              </w:rPr>
              <w:t>ave purchased a range of equipment / kit to support student teaching, including:</w:t>
            </w:r>
          </w:p>
          <w:p w14:paraId="698B2286" w14:textId="7358B757" w:rsidR="00AF3BF0" w:rsidRPr="00FA6929" w:rsidRDefault="00AF3BF0" w:rsidP="001B4029">
            <w:pPr>
              <w:pStyle w:val="paragraph"/>
              <w:numPr>
                <w:ilvl w:val="1"/>
                <w:numId w:val="23"/>
              </w:numPr>
              <w:spacing w:before="0" w:beforeAutospacing="0" w:after="0" w:afterAutospacing="0"/>
              <w:textAlignment w:val="baseline"/>
              <w:rPr>
                <w:rFonts w:ascii="Arial" w:hAnsi="Arial" w:cs="Arial"/>
              </w:rPr>
            </w:pPr>
            <w:r w:rsidRPr="00FA6929">
              <w:rPr>
                <w:rStyle w:val="normaltextrun"/>
                <w:rFonts w:ascii="Arial" w:hAnsi="Arial" w:cs="Arial"/>
                <w:lang w:val="en-US"/>
              </w:rPr>
              <w:t xml:space="preserve">Airway trainers to support the increase in number of students within </w:t>
            </w:r>
            <w:r w:rsidR="00CB0823" w:rsidRPr="00FA6929">
              <w:rPr>
                <w:rStyle w:val="normaltextrun"/>
                <w:rFonts w:ascii="Arial" w:hAnsi="Arial" w:cs="Arial"/>
                <w:lang w:val="en-US"/>
              </w:rPr>
              <w:t>Anesthetics</w:t>
            </w:r>
            <w:r w:rsidRPr="00FA6929">
              <w:rPr>
                <w:rStyle w:val="normaltextrun"/>
                <w:rFonts w:ascii="Arial" w:hAnsi="Arial" w:cs="Arial"/>
                <w:lang w:val="en-US"/>
              </w:rPr>
              <w:t xml:space="preserve"> as a result of this introduction to the curriculum. </w:t>
            </w:r>
            <w:r w:rsidRPr="00FA6929">
              <w:rPr>
                <w:rStyle w:val="eop"/>
                <w:rFonts w:ascii="Arial" w:hAnsi="Arial" w:cs="Arial"/>
              </w:rPr>
              <w:t> </w:t>
            </w:r>
          </w:p>
          <w:p w14:paraId="19B860E0" w14:textId="77777777" w:rsidR="00AF3BF0" w:rsidRPr="00FA6929" w:rsidRDefault="00AF3BF0" w:rsidP="001B4029">
            <w:pPr>
              <w:pStyle w:val="paragraph"/>
              <w:numPr>
                <w:ilvl w:val="1"/>
                <w:numId w:val="23"/>
              </w:numPr>
              <w:spacing w:before="0" w:beforeAutospacing="0" w:after="0" w:afterAutospacing="0"/>
              <w:textAlignment w:val="baseline"/>
              <w:rPr>
                <w:rFonts w:ascii="Arial" w:hAnsi="Arial" w:cs="Arial"/>
              </w:rPr>
            </w:pPr>
            <w:r w:rsidRPr="00FA6929">
              <w:rPr>
                <w:rStyle w:val="normaltextrun"/>
                <w:rFonts w:ascii="Arial" w:hAnsi="Arial" w:cs="Arial"/>
                <w:lang w:val="en-US"/>
              </w:rPr>
              <w:t>Knee and Shoulder Aspiration and Injection Trainers – to support teaching within rheumatology.</w:t>
            </w:r>
            <w:r w:rsidRPr="00FA6929">
              <w:rPr>
                <w:rStyle w:val="eop"/>
                <w:rFonts w:ascii="Arial" w:hAnsi="Arial" w:cs="Arial"/>
              </w:rPr>
              <w:t> </w:t>
            </w:r>
          </w:p>
          <w:p w14:paraId="51691DF5" w14:textId="77777777" w:rsidR="00AF3BF0" w:rsidRPr="00FA6929" w:rsidRDefault="00AF3BF0" w:rsidP="001B4029">
            <w:pPr>
              <w:pStyle w:val="paragraph"/>
              <w:numPr>
                <w:ilvl w:val="1"/>
                <w:numId w:val="23"/>
              </w:numPr>
              <w:spacing w:before="0" w:beforeAutospacing="0" w:after="0" w:afterAutospacing="0"/>
              <w:textAlignment w:val="baseline"/>
              <w:rPr>
                <w:rFonts w:ascii="Arial" w:hAnsi="Arial" w:cs="Arial"/>
              </w:rPr>
            </w:pPr>
            <w:r w:rsidRPr="00FA6929">
              <w:rPr>
                <w:rStyle w:val="normaltextrun"/>
                <w:rFonts w:ascii="Arial" w:hAnsi="Arial" w:cs="Arial"/>
                <w:lang w:val="en-US"/>
              </w:rPr>
              <w:t>Age Simulation / Frailty Suit - to create the experience of old age thereby allowing. students the opportunity to experience the impairments of older people</w:t>
            </w:r>
            <w:r w:rsidRPr="00FA6929">
              <w:rPr>
                <w:rStyle w:val="eop"/>
                <w:rFonts w:ascii="Arial" w:hAnsi="Arial" w:cs="Arial"/>
              </w:rPr>
              <w:t>. </w:t>
            </w:r>
          </w:p>
          <w:p w14:paraId="48AF1CC4" w14:textId="68ED2A40" w:rsidR="00AF3BF0" w:rsidRPr="00403D85" w:rsidRDefault="00B30C57" w:rsidP="001B4029">
            <w:pPr>
              <w:pStyle w:val="paragraph"/>
              <w:numPr>
                <w:ilvl w:val="0"/>
                <w:numId w:val="22"/>
              </w:numPr>
              <w:spacing w:before="0" w:beforeAutospacing="0" w:after="0" w:afterAutospacing="0"/>
              <w:textAlignment w:val="baseline"/>
              <w:rPr>
                <w:rFonts w:ascii="Arial" w:hAnsi="Arial" w:cs="Arial"/>
                <w:color w:val="000000"/>
              </w:rPr>
            </w:pPr>
            <w:r>
              <w:rPr>
                <w:rStyle w:val="normaltextrun"/>
                <w:rFonts w:ascii="Arial" w:hAnsi="Arial" w:cs="Arial"/>
                <w:lang w:val="en-US"/>
              </w:rPr>
              <w:t>P</w:t>
            </w:r>
            <w:r w:rsidR="00AF3BF0" w:rsidRPr="00403D85">
              <w:rPr>
                <w:rStyle w:val="normaltextrun"/>
                <w:rFonts w:ascii="Arial" w:hAnsi="Arial" w:cs="Arial"/>
                <w:lang w:val="en-US"/>
              </w:rPr>
              <w:t>rogressing a project to implement a 3D data platform which will enable professional level 360-degree virtual tours, with the aim of enabling a better grasp of site</w:t>
            </w:r>
            <w:r w:rsidR="00AF3BF0" w:rsidRPr="00403D85">
              <w:rPr>
                <w:rStyle w:val="normaltextrun"/>
                <w:rFonts w:ascii="Arial" w:hAnsi="Arial" w:cs="Arial"/>
                <w:color w:val="000000" w:themeColor="text1"/>
                <w:lang w:val="en-US"/>
              </w:rPr>
              <w:t>/department layouts in addition to insight into how the hospital works, patient flow routes etc.</w:t>
            </w:r>
            <w:r w:rsidR="00CC523C" w:rsidRPr="00403D85">
              <w:rPr>
                <w:rStyle w:val="eop"/>
                <w:rFonts w:ascii="Arial" w:hAnsi="Arial" w:cs="Arial"/>
                <w:color w:val="000000" w:themeColor="text1"/>
              </w:rPr>
              <w:t xml:space="preserve"> </w:t>
            </w:r>
          </w:p>
          <w:p w14:paraId="00EF601A" w14:textId="1943F233" w:rsidR="00AF3BF0" w:rsidRPr="00403D85" w:rsidRDefault="00AF3BF0" w:rsidP="001B4029">
            <w:pPr>
              <w:pStyle w:val="paragraph"/>
              <w:numPr>
                <w:ilvl w:val="0"/>
                <w:numId w:val="22"/>
              </w:numPr>
              <w:spacing w:before="0" w:beforeAutospacing="0" w:after="0" w:afterAutospacing="0"/>
              <w:textAlignment w:val="baseline"/>
              <w:rPr>
                <w:rStyle w:val="eop"/>
                <w:rFonts w:ascii="Arial" w:hAnsi="Arial" w:cs="Arial"/>
                <w:color w:val="000000"/>
              </w:rPr>
            </w:pPr>
            <w:r w:rsidRPr="00403D85">
              <w:rPr>
                <w:rStyle w:val="normaltextrun"/>
                <w:rFonts w:ascii="Arial" w:hAnsi="Arial" w:cs="Arial"/>
                <w:color w:val="000000" w:themeColor="text1"/>
                <w:lang w:val="en-US"/>
              </w:rPr>
              <w:t xml:space="preserve">have appointed a simulation lead for </w:t>
            </w:r>
            <w:proofErr w:type="spellStart"/>
            <w:r w:rsidRPr="00403D85">
              <w:rPr>
                <w:rStyle w:val="normaltextrun"/>
                <w:rFonts w:ascii="Arial" w:hAnsi="Arial" w:cs="Arial"/>
                <w:color w:val="000000" w:themeColor="text1"/>
                <w:lang w:val="en-US"/>
              </w:rPr>
              <w:t>Paediatrics</w:t>
            </w:r>
            <w:proofErr w:type="spellEnd"/>
            <w:r w:rsidRPr="00403D85">
              <w:rPr>
                <w:rStyle w:val="normaltextrun"/>
                <w:rFonts w:ascii="Arial" w:hAnsi="Arial" w:cs="Arial"/>
                <w:color w:val="000000" w:themeColor="text1"/>
                <w:lang w:val="en-US"/>
              </w:rPr>
              <w:t>, to develop and deliver simulation activities which are delivered within NHSGGC for NHS Lanarkshire and NHS Ayrshire and Arran in addition to NHSGGC.</w:t>
            </w:r>
            <w:r w:rsidRPr="00403D85">
              <w:rPr>
                <w:rStyle w:val="eop"/>
                <w:rFonts w:ascii="Arial" w:hAnsi="Arial" w:cs="Arial"/>
                <w:color w:val="000000" w:themeColor="text1"/>
              </w:rPr>
              <w:t> </w:t>
            </w:r>
          </w:p>
          <w:p w14:paraId="7A467133" w14:textId="77777777" w:rsidR="00AF3BF0" w:rsidRPr="00403D85" w:rsidRDefault="00AF3BF0" w:rsidP="001B4029">
            <w:pPr>
              <w:pStyle w:val="paragraph"/>
              <w:numPr>
                <w:ilvl w:val="0"/>
                <w:numId w:val="22"/>
              </w:numPr>
              <w:spacing w:before="0" w:beforeAutospacing="0" w:after="0" w:afterAutospacing="0"/>
              <w:textAlignment w:val="baseline"/>
              <w:rPr>
                <w:rStyle w:val="normaltextrun"/>
                <w:rFonts w:ascii="Arial" w:hAnsi="Arial" w:cs="Arial"/>
                <w:color w:val="000000"/>
              </w:rPr>
            </w:pPr>
            <w:r w:rsidRPr="00403D85">
              <w:rPr>
                <w:rStyle w:val="normaltextrun"/>
                <w:rFonts w:ascii="Arial" w:hAnsi="Arial" w:cs="Arial"/>
                <w:lang w:val="en-US"/>
              </w:rPr>
              <w:t>Further Simulation Nurse Educators were appointed to lead and support the development of undergraduate simulation training/activity within NHSGGC. The educators support the main UG courses - RMSP; 5EM (Emergency Medicine); Child Health and O&amp;G; and the addition of mental health nurse educators will support the development of undergraduate psychiatry simulation training/activity within NHSGGC and across WoS. </w:t>
            </w:r>
          </w:p>
          <w:p w14:paraId="7B71B4BA" w14:textId="244C3170" w:rsidR="00AF3BF0" w:rsidRPr="00403D85" w:rsidRDefault="00AF3BF0" w:rsidP="001B4029">
            <w:pPr>
              <w:pStyle w:val="paragraph"/>
              <w:numPr>
                <w:ilvl w:val="0"/>
                <w:numId w:val="22"/>
              </w:numPr>
              <w:spacing w:before="0" w:beforeAutospacing="0" w:after="0" w:afterAutospacing="0"/>
              <w:textAlignment w:val="baseline"/>
              <w:rPr>
                <w:rFonts w:ascii="Arial" w:hAnsi="Arial" w:cs="Arial"/>
                <w:color w:val="000000"/>
              </w:rPr>
            </w:pPr>
            <w:r w:rsidRPr="00403D85">
              <w:rPr>
                <w:rStyle w:val="normaltextrun"/>
                <w:rFonts w:ascii="Arial" w:hAnsi="Arial" w:cs="Arial"/>
                <w:lang w:val="en-US"/>
              </w:rPr>
              <w:t xml:space="preserve">Professional actors have been </w:t>
            </w:r>
            <w:proofErr w:type="spellStart"/>
            <w:r w:rsidRPr="00403D85">
              <w:rPr>
                <w:rStyle w:val="normaltextrun"/>
                <w:rFonts w:ascii="Arial" w:hAnsi="Arial" w:cs="Arial"/>
                <w:lang w:val="en-US"/>
              </w:rPr>
              <w:t>utilised</w:t>
            </w:r>
            <w:proofErr w:type="spellEnd"/>
            <w:r w:rsidRPr="00403D85">
              <w:rPr>
                <w:rStyle w:val="normaltextrun"/>
                <w:rFonts w:ascii="Arial" w:hAnsi="Arial" w:cs="Arial"/>
                <w:lang w:val="en-US"/>
              </w:rPr>
              <w:t>, to support psychiatry simulation by recreating realistic scenarios for teaching and learning purposes.</w:t>
            </w:r>
            <w:r w:rsidR="00CC523C" w:rsidRPr="00403D85">
              <w:rPr>
                <w:rStyle w:val="normaltextrun"/>
                <w:rFonts w:ascii="Arial" w:hAnsi="Arial" w:cs="Arial"/>
                <w:lang w:val="en-US"/>
              </w:rPr>
              <w:t xml:space="preserve"> </w:t>
            </w:r>
          </w:p>
          <w:p w14:paraId="542F2B0C" w14:textId="77777777" w:rsidR="00AF3BF0" w:rsidRPr="00403D85" w:rsidRDefault="00AF3BF0" w:rsidP="001B4029">
            <w:pPr>
              <w:pStyle w:val="paragraph"/>
              <w:numPr>
                <w:ilvl w:val="0"/>
                <w:numId w:val="22"/>
              </w:numPr>
              <w:spacing w:before="0" w:beforeAutospacing="0" w:after="0" w:afterAutospacing="0"/>
              <w:textAlignment w:val="baseline"/>
              <w:rPr>
                <w:rFonts w:ascii="Arial" w:hAnsi="Arial" w:cs="Arial"/>
                <w:color w:val="000000"/>
              </w:rPr>
            </w:pPr>
            <w:r w:rsidRPr="00403D85">
              <w:rPr>
                <w:rStyle w:val="normaltextrun"/>
                <w:rFonts w:ascii="Arial" w:hAnsi="Arial" w:cs="Arial"/>
                <w:lang w:val="en-US"/>
              </w:rPr>
              <w:t>Virtual reality headsets were purchased to create a mixed reality environment, generated using patients' scans showing true pathologies, where the students are able to understand the relationship between brain lesions and patients' clinical presentation. </w:t>
            </w:r>
            <w:r w:rsidRPr="00403D85">
              <w:rPr>
                <w:rStyle w:val="eop"/>
                <w:rFonts w:ascii="Arial" w:hAnsi="Arial" w:cs="Arial"/>
              </w:rPr>
              <w:t>  </w:t>
            </w:r>
          </w:p>
          <w:p w14:paraId="30933F5B" w14:textId="77777777" w:rsidR="00AF3BF0" w:rsidRPr="00403D85" w:rsidRDefault="00AF3BF0" w:rsidP="001B4029">
            <w:pPr>
              <w:pStyle w:val="paragraph"/>
              <w:numPr>
                <w:ilvl w:val="0"/>
                <w:numId w:val="22"/>
              </w:numPr>
              <w:spacing w:before="0" w:beforeAutospacing="0" w:after="0" w:afterAutospacing="0"/>
              <w:textAlignment w:val="baseline"/>
              <w:rPr>
                <w:rFonts w:ascii="Arial" w:hAnsi="Arial" w:cs="Arial"/>
                <w:color w:val="000000" w:themeColor="text1"/>
              </w:rPr>
            </w:pPr>
            <w:r w:rsidRPr="00403D85">
              <w:rPr>
                <w:rStyle w:val="normaltextrun"/>
                <w:rFonts w:ascii="Arial" w:hAnsi="Arial" w:cs="Arial"/>
                <w:lang w:val="en-US"/>
              </w:rPr>
              <w:t>Simulation model equipment was purchased to increase student appreciation of neurosurgical conditions and provide the opportunity to simulate their management.</w:t>
            </w:r>
            <w:r w:rsidRPr="00403D85">
              <w:rPr>
                <w:rStyle w:val="eop"/>
                <w:rFonts w:ascii="Arial" w:hAnsi="Arial" w:cs="Arial"/>
              </w:rPr>
              <w:t> </w:t>
            </w:r>
          </w:p>
        </w:tc>
      </w:tr>
      <w:tr w:rsidR="00AF3BF0" w:rsidRPr="00083A44" w14:paraId="299AAE2E" w14:textId="77777777" w:rsidTr="00C553C0">
        <w:tc>
          <w:tcPr>
            <w:tcW w:w="2405" w:type="dxa"/>
          </w:tcPr>
          <w:p w14:paraId="409B6397" w14:textId="08791720" w:rsidR="00AF3BF0" w:rsidRPr="00E75E28" w:rsidRDefault="00AF3BF0" w:rsidP="00AF3BF0">
            <w:pPr>
              <w:rPr>
                <w:rFonts w:ascii="Arial" w:hAnsi="Arial" w:cs="Arial"/>
                <w:b/>
                <w:color w:val="4472C4" w:themeColor="accent1"/>
                <w:sz w:val="24"/>
                <w:szCs w:val="24"/>
              </w:rPr>
            </w:pPr>
            <w:r w:rsidRPr="00E75E28">
              <w:rPr>
                <w:rFonts w:ascii="Arial" w:hAnsi="Arial" w:cs="Arial"/>
                <w:b/>
                <w:bCs/>
                <w:color w:val="4472C4" w:themeColor="accent1"/>
                <w:sz w:val="24"/>
                <w:szCs w:val="24"/>
              </w:rPr>
              <w:t>NHS Highland</w:t>
            </w:r>
          </w:p>
        </w:tc>
        <w:tc>
          <w:tcPr>
            <w:tcW w:w="11553" w:type="dxa"/>
          </w:tcPr>
          <w:p w14:paraId="0C45B38E" w14:textId="685FDC82" w:rsidR="00AF3BF0" w:rsidRPr="00403D85" w:rsidRDefault="00AF3BF0" w:rsidP="001B4029">
            <w:pPr>
              <w:pStyle w:val="ListParagraph"/>
              <w:numPr>
                <w:ilvl w:val="0"/>
                <w:numId w:val="24"/>
              </w:numPr>
              <w:rPr>
                <w:rFonts w:ascii="Arial" w:hAnsi="Arial" w:cs="Arial"/>
                <w:sz w:val="24"/>
                <w:szCs w:val="24"/>
              </w:rPr>
            </w:pPr>
            <w:r w:rsidRPr="00403D85">
              <w:rPr>
                <w:rFonts w:ascii="Arial" w:hAnsi="Arial" w:cs="Arial"/>
                <w:sz w:val="24"/>
                <w:szCs w:val="24"/>
              </w:rPr>
              <w:t xml:space="preserve">Establishment of a student discretionary fund has been a positive step. Evaluation within the 22/23 financial year has not been possible due to late notice/recognition of approval, however in the early months of FY 23/24 we have already seen the benefit of this in supporting students who are disadvantaged by rotation to NHSH through losing access to regular Employment and therefore running into financial difficulty. </w:t>
            </w:r>
          </w:p>
          <w:p w14:paraId="69061684" w14:textId="77777777" w:rsidR="00AF3BF0" w:rsidRPr="00403D85" w:rsidRDefault="00AF3BF0" w:rsidP="001B4029">
            <w:pPr>
              <w:pStyle w:val="ListParagraph"/>
              <w:numPr>
                <w:ilvl w:val="0"/>
                <w:numId w:val="24"/>
              </w:numPr>
              <w:rPr>
                <w:rFonts w:ascii="Arial" w:hAnsi="Arial" w:cs="Arial"/>
                <w:color w:val="000000" w:themeColor="text1"/>
                <w:sz w:val="24"/>
                <w:szCs w:val="24"/>
              </w:rPr>
            </w:pPr>
            <w:r w:rsidRPr="00403D85">
              <w:rPr>
                <w:rFonts w:ascii="Arial" w:hAnsi="Arial" w:cs="Arial"/>
                <w:sz w:val="24"/>
                <w:szCs w:val="24"/>
              </w:rPr>
              <w:t xml:space="preserve">In 21/22 we appointed an ACT funded Board lead for Student support. This role has proved invaluable since appointment, providing a local route for support and signposting to the University student support services, but also working closely with the University student support lead to develop local processes and staff training. </w:t>
            </w:r>
          </w:p>
        </w:tc>
      </w:tr>
      <w:tr w:rsidR="00AF3BF0" w:rsidRPr="00083A44" w14:paraId="760C0958" w14:textId="77777777" w:rsidTr="00C553C0">
        <w:tc>
          <w:tcPr>
            <w:tcW w:w="2405" w:type="dxa"/>
          </w:tcPr>
          <w:p w14:paraId="48748AB2" w14:textId="58B89159" w:rsidR="00AF3BF0" w:rsidRPr="00E75E28" w:rsidRDefault="00E75E28" w:rsidP="00E75E28">
            <w:pPr>
              <w:pStyle w:val="paragraph"/>
              <w:spacing w:before="0" w:beforeAutospacing="0" w:after="0" w:afterAutospacing="0"/>
              <w:textAlignment w:val="baseline"/>
              <w:rPr>
                <w:rFonts w:ascii="Arial" w:hAnsi="Arial" w:cs="Arial"/>
                <w:b/>
                <w:color w:val="4472C4" w:themeColor="accent1"/>
              </w:rPr>
            </w:pPr>
            <w:r w:rsidRPr="00E75E28">
              <w:rPr>
                <w:rFonts w:ascii="Arial" w:hAnsi="Arial" w:cs="Arial"/>
                <w:b/>
                <w:bCs/>
                <w:color w:val="4472C4" w:themeColor="accent1"/>
              </w:rPr>
              <w:t>NHS Lanarkshire</w:t>
            </w:r>
          </w:p>
        </w:tc>
        <w:tc>
          <w:tcPr>
            <w:tcW w:w="11553" w:type="dxa"/>
          </w:tcPr>
          <w:p w14:paraId="24961980" w14:textId="287C6D29" w:rsidR="00AF3BF0" w:rsidRPr="00403D85" w:rsidRDefault="00AF3BF0" w:rsidP="001B4029">
            <w:pPr>
              <w:pStyle w:val="paragraph"/>
              <w:numPr>
                <w:ilvl w:val="0"/>
                <w:numId w:val="25"/>
              </w:numPr>
              <w:spacing w:before="0" w:beforeAutospacing="0" w:after="0" w:afterAutospacing="0"/>
              <w:textAlignment w:val="baseline"/>
              <w:rPr>
                <w:rStyle w:val="normaltextrun"/>
                <w:rFonts w:ascii="Arial" w:hAnsi="Arial" w:cs="Arial"/>
                <w:color w:val="000000"/>
              </w:rPr>
            </w:pPr>
            <w:r w:rsidRPr="00403D85">
              <w:rPr>
                <w:rStyle w:val="normaltextrun"/>
                <w:rFonts w:ascii="Arial" w:hAnsi="Arial" w:cs="Arial"/>
                <w:color w:val="000000"/>
                <w:lang w:val="en-US"/>
              </w:rPr>
              <w:t>Quality Improvement Project manager</w:t>
            </w:r>
            <w:r w:rsidRPr="00403D85">
              <w:rPr>
                <w:rFonts w:ascii="Arial" w:hAnsi="Arial" w:cs="Arial"/>
                <w:color w:val="000000"/>
              </w:rPr>
              <w:br/>
            </w:r>
            <w:r w:rsidRPr="00403D85">
              <w:rPr>
                <w:rStyle w:val="normaltextrun"/>
                <w:rFonts w:ascii="Arial" w:hAnsi="Arial" w:cs="Arial"/>
                <w:color w:val="000000"/>
                <w:lang w:val="en-US"/>
              </w:rPr>
              <w:t xml:space="preserve">To allow us to improve the delivery and QI cycle documentation of our current UG teaching quality improvement and pilot the postgraduate SMART objectives within Board. </w:t>
            </w:r>
          </w:p>
          <w:p w14:paraId="2D5CF747" w14:textId="77777777" w:rsidR="00AF3BF0" w:rsidRPr="00403D85" w:rsidRDefault="00AF3BF0" w:rsidP="001B4029">
            <w:pPr>
              <w:pStyle w:val="paragraph"/>
              <w:numPr>
                <w:ilvl w:val="0"/>
                <w:numId w:val="25"/>
              </w:numPr>
              <w:spacing w:before="0" w:beforeAutospacing="0" w:after="0" w:afterAutospacing="0"/>
              <w:textAlignment w:val="baseline"/>
              <w:rPr>
                <w:rFonts w:ascii="Arial" w:hAnsi="Arial" w:cs="Arial"/>
                <w:color w:val="000000"/>
              </w:rPr>
            </w:pPr>
            <w:r w:rsidRPr="00403D85">
              <w:rPr>
                <w:rStyle w:val="normaltextrun"/>
                <w:rFonts w:ascii="Arial" w:hAnsi="Arial" w:cs="Arial"/>
                <w:color w:val="000000"/>
                <w:lang w:val="en-US"/>
              </w:rPr>
              <w:t>Following the project, we have employed a Band 7 Quality Improvement Manager. This post is being supported with colleagues in Quality Assurance and Clinical Governance at Board level, and are co-hosting the post, although they are wholly employed by medical education and workstreams are only from our department. This would ensure that the person undertaking the role would be embedded in Quality Assurance systems for the board and maximize the opportunities that this would offer</w:t>
            </w:r>
            <w:r w:rsidRPr="00403D85">
              <w:rPr>
                <w:rStyle w:val="eop"/>
                <w:rFonts w:ascii="Arial" w:hAnsi="Arial" w:cs="Arial"/>
                <w:color w:val="000000"/>
              </w:rPr>
              <w:t>. </w:t>
            </w:r>
          </w:p>
          <w:p w14:paraId="628725F9" w14:textId="77777777" w:rsidR="00AF3BF0" w:rsidRPr="00403D85" w:rsidRDefault="00AF3BF0" w:rsidP="001B4029">
            <w:pPr>
              <w:pStyle w:val="paragraph"/>
              <w:numPr>
                <w:ilvl w:val="0"/>
                <w:numId w:val="25"/>
              </w:numPr>
              <w:spacing w:before="0" w:beforeAutospacing="0" w:after="0" w:afterAutospacing="0"/>
              <w:textAlignment w:val="baseline"/>
              <w:rPr>
                <w:rStyle w:val="normaltextrun"/>
                <w:rFonts w:ascii="Arial" w:hAnsi="Arial" w:cs="Arial"/>
                <w:color w:val="000000"/>
              </w:rPr>
            </w:pPr>
            <w:r w:rsidRPr="00403D85">
              <w:rPr>
                <w:rStyle w:val="normaltextrun"/>
                <w:rFonts w:ascii="Arial" w:hAnsi="Arial" w:cs="Arial"/>
                <w:lang w:val="en-US"/>
              </w:rPr>
              <w:t xml:space="preserve">GP simulation teaching and </w:t>
            </w:r>
            <w:r w:rsidRPr="00403D85">
              <w:rPr>
                <w:rStyle w:val="normaltextrun"/>
                <w:rFonts w:ascii="Arial" w:hAnsi="Arial" w:cs="Arial"/>
                <w:color w:val="000000" w:themeColor="text1"/>
                <w:lang w:val="en-US"/>
              </w:rPr>
              <w:t xml:space="preserve">courses have continued to be developed. These are being shared with colleagues from Glasgow University. The GP Fellow has been involved in developing and delivering the below GP simulation project for 2022/23. </w:t>
            </w:r>
          </w:p>
          <w:p w14:paraId="75C8B0B9" w14:textId="13F95650" w:rsidR="00AF3BF0" w:rsidRPr="00403D85" w:rsidRDefault="00AF3BF0" w:rsidP="001B4029">
            <w:pPr>
              <w:pStyle w:val="paragraph"/>
              <w:numPr>
                <w:ilvl w:val="0"/>
                <w:numId w:val="25"/>
              </w:numPr>
              <w:spacing w:before="0" w:beforeAutospacing="0" w:after="0" w:afterAutospacing="0"/>
              <w:textAlignment w:val="baseline"/>
              <w:rPr>
                <w:rFonts w:ascii="Arial" w:hAnsi="Arial" w:cs="Arial"/>
                <w:color w:val="000000"/>
              </w:rPr>
            </w:pPr>
            <w:r w:rsidRPr="6B1E116F">
              <w:rPr>
                <w:rStyle w:val="normaltextrun"/>
                <w:rFonts w:ascii="Arial" w:hAnsi="Arial" w:cs="Arial"/>
                <w:color w:val="000000" w:themeColor="text1"/>
                <w:lang w:val="en-US"/>
              </w:rPr>
              <w:t xml:space="preserve">A GP simulation pilot aimed at 3rd year undergraduate medical students was delivered by GP fellow, senior clinical skills specialist and GP clinical lead trainer. There </w:t>
            </w:r>
            <w:r w:rsidR="717758EE" w:rsidRPr="6B1E116F">
              <w:rPr>
                <w:rStyle w:val="normaltextrun"/>
                <w:rFonts w:ascii="Arial" w:hAnsi="Arial" w:cs="Arial"/>
                <w:color w:val="000000" w:themeColor="text1"/>
                <w:lang w:val="en-US"/>
              </w:rPr>
              <w:t>was</w:t>
            </w:r>
            <w:r w:rsidRPr="6B1E116F">
              <w:rPr>
                <w:rStyle w:val="normaltextrun"/>
                <w:rFonts w:ascii="Arial" w:hAnsi="Arial" w:cs="Arial"/>
                <w:color w:val="000000" w:themeColor="text1"/>
                <w:lang w:val="en-US"/>
              </w:rPr>
              <w:t xml:space="preserve"> a total of 11 half-day sessions. A total of 40 students attended across these sessions. The Feedback was positive, interestingly the majority were considering a career in Primary care. The session saw </w:t>
            </w:r>
            <w:r w:rsidR="7CA7EFC2" w:rsidRPr="6B1E116F">
              <w:rPr>
                <w:rStyle w:val="normaltextrun"/>
                <w:rFonts w:ascii="Arial" w:hAnsi="Arial" w:cs="Arial"/>
                <w:color w:val="000000" w:themeColor="text1"/>
                <w:lang w:val="en-US"/>
              </w:rPr>
              <w:t>a</w:t>
            </w:r>
            <w:r w:rsidRPr="6B1E116F">
              <w:rPr>
                <w:rStyle w:val="normaltextrun"/>
                <w:rFonts w:ascii="Arial" w:hAnsi="Arial" w:cs="Arial"/>
                <w:color w:val="000000" w:themeColor="text1"/>
                <w:lang w:val="en-US"/>
              </w:rPr>
              <w:t xml:space="preserve"> significant increase in confidence scores across acute skills and management, situational; awareness, coping with stress and decision making. The next steps are GP fellow taking the lead; aiming to publish an article on the student engagement with GP simulation. We are currently in conversation with University of Glasgow to deliver across the year.</w:t>
            </w:r>
            <w:r w:rsidRPr="6B1E116F">
              <w:rPr>
                <w:rStyle w:val="eop"/>
                <w:rFonts w:ascii="Arial" w:hAnsi="Arial" w:cs="Arial"/>
                <w:color w:val="000000" w:themeColor="text1"/>
              </w:rPr>
              <w:t> </w:t>
            </w:r>
          </w:p>
          <w:p w14:paraId="2F309F4C" w14:textId="77777777" w:rsidR="00AF3BF0" w:rsidRPr="00403D85" w:rsidRDefault="00AF3BF0" w:rsidP="001B4029">
            <w:pPr>
              <w:pStyle w:val="paragraph"/>
              <w:numPr>
                <w:ilvl w:val="0"/>
                <w:numId w:val="25"/>
              </w:numPr>
              <w:spacing w:before="0" w:beforeAutospacing="0" w:after="0" w:afterAutospacing="0"/>
              <w:textAlignment w:val="baseline"/>
              <w:rPr>
                <w:rStyle w:val="normaltextrun"/>
                <w:rFonts w:ascii="Arial" w:hAnsi="Arial" w:cs="Arial"/>
                <w:color w:val="000000"/>
              </w:rPr>
            </w:pPr>
            <w:r w:rsidRPr="00403D85">
              <w:rPr>
                <w:rStyle w:val="normaltextrun"/>
                <w:rFonts w:ascii="Arial" w:hAnsi="Arial" w:cs="Arial"/>
              </w:rPr>
              <w:t xml:space="preserve">The CTF in Professionalism post has afforded the opportunity to teach all stages of the undergraduate curriculum at University of Glasgow and to develop a suite of teaching materials relevant to other medical students. </w:t>
            </w:r>
          </w:p>
          <w:p w14:paraId="775BE446" w14:textId="77777777" w:rsidR="00AF3BF0" w:rsidRPr="00403D85" w:rsidRDefault="00AF3BF0" w:rsidP="001B4029">
            <w:pPr>
              <w:pStyle w:val="paragraph"/>
              <w:numPr>
                <w:ilvl w:val="0"/>
                <w:numId w:val="25"/>
              </w:numPr>
              <w:spacing w:before="0" w:beforeAutospacing="0" w:after="0" w:afterAutospacing="0"/>
              <w:textAlignment w:val="baseline"/>
              <w:rPr>
                <w:rStyle w:val="normaltextrun"/>
                <w:rFonts w:ascii="Arial" w:hAnsi="Arial" w:cs="Arial"/>
                <w:color w:val="000000" w:themeColor="text1"/>
              </w:rPr>
            </w:pPr>
            <w:r w:rsidRPr="00403D85">
              <w:rPr>
                <w:rStyle w:val="normaltextrun"/>
                <w:rFonts w:ascii="Arial" w:hAnsi="Arial" w:cs="Arial"/>
              </w:rPr>
              <w:t xml:space="preserve">The professionalism academic workstream has significantly benefitted from the CTF role. Work to date has included projects benchmarking professionalism attainment during undergraduate medical school; a literature review concerning how students learn professionalism; co-facilitating numerous workshops for clinical staff about optimising the learning environment to teach professionalism; substantial contributions towards several national and international events including administrative faculty roles, oral and poster presentations. </w:t>
            </w:r>
          </w:p>
          <w:p w14:paraId="1B513E14" w14:textId="77777777" w:rsidR="00AF3BF0" w:rsidRPr="00403D85" w:rsidRDefault="00AF3BF0" w:rsidP="001B4029">
            <w:pPr>
              <w:pStyle w:val="paragraph"/>
              <w:numPr>
                <w:ilvl w:val="0"/>
                <w:numId w:val="25"/>
              </w:numPr>
              <w:spacing w:before="0" w:beforeAutospacing="0" w:after="0" w:afterAutospacing="0"/>
              <w:textAlignment w:val="baseline"/>
              <w:rPr>
                <w:rStyle w:val="normaltextrun"/>
                <w:rFonts w:ascii="Arial" w:hAnsi="Arial" w:cs="Arial"/>
                <w:color w:val="000000" w:themeColor="text1"/>
              </w:rPr>
            </w:pPr>
            <w:r w:rsidRPr="00403D85">
              <w:rPr>
                <w:rStyle w:val="normaltextrun"/>
                <w:rFonts w:ascii="Arial" w:hAnsi="Arial" w:cs="Arial"/>
                <w:color w:val="000000"/>
                <w:shd w:val="clear" w:color="auto" w:fill="FFFFFF"/>
                <w:lang w:val="en-US"/>
              </w:rPr>
              <w:t xml:space="preserve">Internal systems have been developed for Medical ACT and MoT and based on NHSGGC tariff tools and our own refinements to ensure we can accurately describe the teaching done in a department in a format that allows and facilitates us to work with Clinical leads to ensure this is reflected in job plans and can be tracked (on going). </w:t>
            </w:r>
          </w:p>
          <w:p w14:paraId="16C7476E" w14:textId="77777777" w:rsidR="00AF3BF0" w:rsidRPr="00403D85" w:rsidRDefault="00AF3BF0" w:rsidP="001B4029">
            <w:pPr>
              <w:pStyle w:val="paragraph"/>
              <w:numPr>
                <w:ilvl w:val="0"/>
                <w:numId w:val="25"/>
              </w:numPr>
              <w:spacing w:before="0" w:beforeAutospacing="0" w:after="0" w:afterAutospacing="0"/>
              <w:textAlignment w:val="baseline"/>
              <w:rPr>
                <w:rFonts w:ascii="Arial" w:hAnsi="Arial" w:cs="Arial"/>
                <w:color w:val="000000" w:themeColor="text1"/>
              </w:rPr>
            </w:pPr>
            <w:r w:rsidRPr="00403D85">
              <w:rPr>
                <w:rStyle w:val="normaltextrun"/>
                <w:rFonts w:ascii="Arial" w:hAnsi="Arial" w:cs="Arial"/>
                <w:color w:val="000000"/>
                <w:shd w:val="clear" w:color="auto" w:fill="FFFFFF"/>
                <w:lang w:val="en-US"/>
              </w:rPr>
              <w:t>We have worked extensively with clinical leads this year and this is allowing us to manage increased undergraduate numbers and aim to maintain teaching quality. The teaching time in job plan will be clearly identified in Trainer’s job plans, allowing it to be identified, protected and offer the individual recognition of this role.</w:t>
            </w:r>
            <w:r w:rsidRPr="00403D85">
              <w:rPr>
                <w:rStyle w:val="eop"/>
                <w:rFonts w:ascii="Arial" w:hAnsi="Arial" w:cs="Arial"/>
                <w:color w:val="000000"/>
                <w:shd w:val="clear" w:color="auto" w:fill="FFFFFF"/>
              </w:rPr>
              <w:t> </w:t>
            </w:r>
          </w:p>
        </w:tc>
      </w:tr>
      <w:tr w:rsidR="00AF3BF0" w:rsidRPr="00083A44" w14:paraId="04CFB6F1" w14:textId="77777777" w:rsidTr="00C553C0">
        <w:tc>
          <w:tcPr>
            <w:tcW w:w="2405" w:type="dxa"/>
          </w:tcPr>
          <w:p w14:paraId="57E8F11D" w14:textId="5EF4DF01" w:rsidR="00AF3BF0" w:rsidRPr="00E75E28" w:rsidRDefault="00E75E28" w:rsidP="00E75E28">
            <w:pPr>
              <w:pStyle w:val="paragraph"/>
              <w:spacing w:before="0" w:beforeAutospacing="0" w:after="0" w:afterAutospacing="0"/>
              <w:textAlignment w:val="baseline"/>
              <w:rPr>
                <w:rFonts w:ascii="Arial" w:hAnsi="Arial" w:cs="Arial"/>
                <w:b/>
                <w:color w:val="4472C4" w:themeColor="accent1"/>
              </w:rPr>
            </w:pPr>
            <w:r w:rsidRPr="00E75E28">
              <w:rPr>
                <w:rFonts w:ascii="Arial" w:hAnsi="Arial" w:cs="Arial"/>
                <w:b/>
                <w:bCs/>
                <w:color w:val="4472C4" w:themeColor="accent1"/>
              </w:rPr>
              <w:t>NHS Lothian</w:t>
            </w:r>
          </w:p>
        </w:tc>
        <w:tc>
          <w:tcPr>
            <w:tcW w:w="11553" w:type="dxa"/>
          </w:tcPr>
          <w:p w14:paraId="3AB5D802" w14:textId="29F2851A" w:rsidR="00AF3BF0" w:rsidRPr="00403D85" w:rsidRDefault="00AF3BF0" w:rsidP="001B4029">
            <w:pPr>
              <w:pStyle w:val="paragraph"/>
              <w:numPr>
                <w:ilvl w:val="0"/>
                <w:numId w:val="26"/>
              </w:numPr>
              <w:spacing w:before="0" w:beforeAutospacing="0" w:after="0" w:afterAutospacing="0"/>
              <w:textAlignment w:val="baseline"/>
              <w:rPr>
                <w:rStyle w:val="eop"/>
                <w:rFonts w:ascii="Arial" w:hAnsi="Arial" w:cs="Arial"/>
                <w:color w:val="000000"/>
                <w:shd w:val="clear" w:color="auto" w:fill="FFFFFF"/>
              </w:rPr>
            </w:pPr>
            <w:r w:rsidRPr="00403D85">
              <w:rPr>
                <w:rStyle w:val="normaltextrun"/>
                <w:rFonts w:ascii="Arial" w:hAnsi="Arial" w:cs="Arial"/>
                <w:color w:val="000000"/>
                <w:shd w:val="clear" w:color="auto" w:fill="FFFFFF"/>
                <w:lang w:val="en-US"/>
              </w:rPr>
              <w:t>Simulation for capacity building: Benefits of Simulation teaching techniques have been shared amongst the different NHS Boards across the Edinburgh Region with most having introduced their own suites.</w:t>
            </w:r>
            <w:r w:rsidRPr="00403D85">
              <w:rPr>
                <w:rStyle w:val="eop"/>
                <w:rFonts w:ascii="Arial" w:hAnsi="Arial" w:cs="Arial"/>
                <w:color w:val="000000"/>
                <w:shd w:val="clear" w:color="auto" w:fill="FFFFFF"/>
              </w:rPr>
              <w:t> </w:t>
            </w:r>
          </w:p>
          <w:p w14:paraId="6D2CA874" w14:textId="52D453B4" w:rsidR="00AF3BF0" w:rsidRPr="00403D85" w:rsidRDefault="00AF3BF0" w:rsidP="001B4029">
            <w:pPr>
              <w:pStyle w:val="paragraph"/>
              <w:numPr>
                <w:ilvl w:val="0"/>
                <w:numId w:val="26"/>
              </w:numPr>
              <w:spacing w:before="0" w:beforeAutospacing="0" w:after="0" w:afterAutospacing="0"/>
              <w:textAlignment w:val="baseline"/>
              <w:rPr>
                <w:rFonts w:ascii="Arial" w:hAnsi="Arial" w:cs="Arial"/>
                <w:color w:val="000000"/>
              </w:rPr>
            </w:pPr>
            <w:r w:rsidRPr="00403D85">
              <w:rPr>
                <w:rStyle w:val="normaltextrun"/>
                <w:rFonts w:ascii="Arial" w:hAnsi="Arial" w:cs="Arial"/>
                <w:color w:val="000000" w:themeColor="text1"/>
                <w:lang w:val="en-US"/>
              </w:rPr>
              <w:t>Changes to the Edinburgh MBChB especially in Year 4</w:t>
            </w:r>
            <w:r w:rsidR="198124C0" w:rsidRPr="6B1E116F">
              <w:rPr>
                <w:rStyle w:val="normaltextrun"/>
                <w:rFonts w:ascii="Arial" w:hAnsi="Arial" w:cs="Arial"/>
                <w:color w:val="000000" w:themeColor="text1"/>
                <w:lang w:val="en-US"/>
              </w:rPr>
              <w:t>,</w:t>
            </w:r>
            <w:r w:rsidRPr="00403D85">
              <w:rPr>
                <w:rStyle w:val="normaltextrun"/>
                <w:rFonts w:ascii="Arial" w:hAnsi="Arial" w:cs="Arial"/>
                <w:color w:val="000000" w:themeColor="text1"/>
                <w:lang w:val="en-US"/>
              </w:rPr>
              <w:t xml:space="preserve"> have been discussed at various </w:t>
            </w:r>
            <w:r w:rsidR="21DB7D2E" w:rsidRPr="6B1E116F">
              <w:rPr>
                <w:rStyle w:val="normaltextrun"/>
                <w:rFonts w:ascii="Arial" w:hAnsi="Arial" w:cs="Arial"/>
                <w:color w:val="000000" w:themeColor="text1"/>
                <w:lang w:val="en-US"/>
              </w:rPr>
              <w:t>meetings</w:t>
            </w:r>
            <w:r w:rsidRPr="00403D85">
              <w:rPr>
                <w:rStyle w:val="normaltextrun"/>
                <w:rFonts w:ascii="Arial" w:hAnsi="Arial" w:cs="Arial"/>
                <w:color w:val="000000" w:themeColor="text1"/>
                <w:lang w:val="en-US"/>
              </w:rPr>
              <w:t xml:space="preserve"> such as RAWG and changes made to build capacity and enhance the student experience.</w:t>
            </w:r>
            <w:r w:rsidR="00817A9A" w:rsidRPr="00403D85">
              <w:rPr>
                <w:rStyle w:val="eop"/>
                <w:rFonts w:ascii="Arial" w:hAnsi="Arial" w:cs="Arial"/>
                <w:color w:val="000000" w:themeColor="text1"/>
              </w:rPr>
              <w:t xml:space="preserve"> </w:t>
            </w:r>
          </w:p>
          <w:p w14:paraId="65476146" w14:textId="168121F7" w:rsidR="00AF3BF0" w:rsidRPr="00403D85" w:rsidRDefault="00AF3BF0" w:rsidP="001B4029">
            <w:pPr>
              <w:pStyle w:val="paragraph"/>
              <w:numPr>
                <w:ilvl w:val="0"/>
                <w:numId w:val="26"/>
              </w:numPr>
              <w:spacing w:before="0" w:beforeAutospacing="0" w:after="0" w:afterAutospacing="0"/>
              <w:textAlignment w:val="baseline"/>
              <w:rPr>
                <w:rFonts w:ascii="Arial" w:hAnsi="Arial" w:cs="Arial"/>
                <w:color w:val="000000"/>
              </w:rPr>
            </w:pPr>
            <w:r w:rsidRPr="00403D85">
              <w:rPr>
                <w:rStyle w:val="normaltextrun"/>
                <w:rFonts w:ascii="Arial" w:hAnsi="Arial" w:cs="Arial"/>
                <w:color w:val="000000"/>
                <w:lang w:val="en-US"/>
              </w:rPr>
              <w:t>As above, we are using simulation to enhance student capacity – this includes the use of language simulators to prepare for “real” interactions.</w:t>
            </w:r>
            <w:r w:rsidR="00CC523C" w:rsidRPr="00403D85">
              <w:rPr>
                <w:rStyle w:val="eop"/>
                <w:rFonts w:ascii="Arial" w:hAnsi="Arial" w:cs="Arial"/>
                <w:color w:val="000000"/>
              </w:rPr>
              <w:t xml:space="preserve"> </w:t>
            </w:r>
          </w:p>
          <w:p w14:paraId="7E6BB36F" w14:textId="77777777" w:rsidR="00AF3BF0" w:rsidRPr="00403D85" w:rsidRDefault="00AF3BF0" w:rsidP="001B4029">
            <w:pPr>
              <w:pStyle w:val="paragraph"/>
              <w:numPr>
                <w:ilvl w:val="0"/>
                <w:numId w:val="26"/>
              </w:numPr>
              <w:spacing w:before="0" w:beforeAutospacing="0" w:after="0" w:afterAutospacing="0"/>
              <w:textAlignment w:val="baseline"/>
              <w:rPr>
                <w:rFonts w:ascii="Arial" w:hAnsi="Arial" w:cs="Arial"/>
                <w:color w:val="000000" w:themeColor="text1"/>
              </w:rPr>
            </w:pPr>
            <w:r w:rsidRPr="00403D85">
              <w:rPr>
                <w:rStyle w:val="normaltextrun"/>
                <w:rFonts w:ascii="Arial" w:hAnsi="Arial" w:cs="Arial"/>
                <w:color w:val="000000"/>
                <w:lang w:val="en-US"/>
              </w:rPr>
              <w:t>We are also building spaces in our Outpatient and mental health settings to leverage capacity through linked student spaces to outpatient clinics (Aberdeen/Grampian model).</w:t>
            </w:r>
          </w:p>
        </w:tc>
      </w:tr>
      <w:tr w:rsidR="00AF3BF0" w:rsidRPr="00083A44" w14:paraId="254A27E4" w14:textId="77777777" w:rsidTr="00C553C0">
        <w:tc>
          <w:tcPr>
            <w:tcW w:w="2405" w:type="dxa"/>
          </w:tcPr>
          <w:p w14:paraId="23540239" w14:textId="4082E0DF" w:rsidR="00AF3BF0" w:rsidRPr="00E75E28" w:rsidRDefault="00E75E28" w:rsidP="00E75E28">
            <w:pPr>
              <w:rPr>
                <w:rFonts w:ascii="Arial" w:hAnsi="Arial" w:cs="Arial"/>
                <w:b/>
                <w:color w:val="4472C4" w:themeColor="accent1"/>
                <w:sz w:val="24"/>
                <w:szCs w:val="24"/>
              </w:rPr>
            </w:pPr>
            <w:r w:rsidRPr="00E75E28">
              <w:rPr>
                <w:rFonts w:ascii="Arial" w:hAnsi="Arial" w:cs="Arial"/>
                <w:b/>
                <w:bCs/>
                <w:color w:val="4472C4" w:themeColor="accent1"/>
                <w:sz w:val="24"/>
                <w:szCs w:val="24"/>
              </w:rPr>
              <w:t>NHS Shetland</w:t>
            </w:r>
          </w:p>
        </w:tc>
        <w:tc>
          <w:tcPr>
            <w:tcW w:w="11553" w:type="dxa"/>
          </w:tcPr>
          <w:p w14:paraId="63DAEB50" w14:textId="5821CA20" w:rsidR="00AF3BF0" w:rsidRPr="00403D85" w:rsidRDefault="00AF3BF0" w:rsidP="001B4029">
            <w:pPr>
              <w:pStyle w:val="ListParagraph"/>
              <w:numPr>
                <w:ilvl w:val="0"/>
                <w:numId w:val="27"/>
              </w:numPr>
              <w:rPr>
                <w:rStyle w:val="normaltextrun"/>
                <w:rFonts w:ascii="Arial" w:hAnsi="Arial" w:cs="Arial"/>
                <w:sz w:val="24"/>
                <w:szCs w:val="24"/>
              </w:rPr>
            </w:pPr>
            <w:r w:rsidRPr="00403D85">
              <w:rPr>
                <w:rStyle w:val="normaltextrun"/>
                <w:rFonts w:ascii="Arial" w:hAnsi="Arial" w:cs="Arial"/>
                <w:color w:val="000000"/>
                <w:sz w:val="24"/>
                <w:szCs w:val="24"/>
                <w:shd w:val="clear" w:color="auto" w:fill="FFFFFF"/>
                <w:lang w:val="en-US"/>
              </w:rPr>
              <w:t xml:space="preserve">The Clinical Development fellow (whose development time is funded by Medical ACT) has undertaken a scoping exercise to help understand the challenges of primary care hosting medical students. </w:t>
            </w:r>
          </w:p>
          <w:p w14:paraId="60823E5E" w14:textId="77777777" w:rsidR="00AF3BF0" w:rsidRPr="00403D85" w:rsidRDefault="00AF3BF0" w:rsidP="001B4029">
            <w:pPr>
              <w:pStyle w:val="ListParagraph"/>
              <w:numPr>
                <w:ilvl w:val="0"/>
                <w:numId w:val="27"/>
              </w:numPr>
              <w:rPr>
                <w:rStyle w:val="normaltextrun"/>
                <w:rFonts w:ascii="Arial" w:hAnsi="Arial" w:cs="Arial"/>
                <w:sz w:val="24"/>
                <w:szCs w:val="24"/>
              </w:rPr>
            </w:pPr>
            <w:r w:rsidRPr="00403D85">
              <w:rPr>
                <w:rStyle w:val="normaltextrun"/>
                <w:rFonts w:ascii="Arial" w:hAnsi="Arial" w:cs="Arial"/>
                <w:color w:val="000000"/>
                <w:sz w:val="24"/>
                <w:szCs w:val="24"/>
                <w:shd w:val="clear" w:color="auto" w:fill="FFFFFF"/>
                <w:lang w:val="en-US"/>
              </w:rPr>
              <w:t xml:space="preserve">This work has led to helpful conversations on how to help support primary care better in terms of teaching and training. The information has resulted in a redesign of the medical student placements both in secondary and primary care with a joined up teaching and learning week to be hosted once per block. </w:t>
            </w:r>
          </w:p>
          <w:p w14:paraId="7F9F81F9" w14:textId="77777777" w:rsidR="00AF3BF0" w:rsidRPr="00403D85" w:rsidRDefault="00AF3BF0" w:rsidP="001B4029">
            <w:pPr>
              <w:pStyle w:val="ListParagraph"/>
              <w:numPr>
                <w:ilvl w:val="0"/>
                <w:numId w:val="27"/>
              </w:numPr>
              <w:textAlignment w:val="baseline"/>
              <w:rPr>
                <w:rFonts w:ascii="Arial" w:hAnsi="Arial" w:cs="Arial"/>
                <w:color w:val="000000" w:themeColor="text1"/>
                <w:sz w:val="24"/>
                <w:szCs w:val="24"/>
              </w:rPr>
            </w:pPr>
            <w:r w:rsidRPr="00403D85">
              <w:rPr>
                <w:rStyle w:val="normaltextrun"/>
                <w:rFonts w:ascii="Arial" w:hAnsi="Arial" w:cs="Arial"/>
                <w:color w:val="000000"/>
                <w:sz w:val="24"/>
                <w:szCs w:val="24"/>
                <w:shd w:val="clear" w:color="auto" w:fill="FFFFFF"/>
                <w:lang w:val="en-US"/>
              </w:rPr>
              <w:t>This model of teaching provision has been shared with the University of Aberdeen medical school who have been supportive in a test of change. The model may be applicable to other remote and rural local education providers.</w:t>
            </w:r>
            <w:r w:rsidRPr="00403D85">
              <w:rPr>
                <w:rStyle w:val="eop"/>
                <w:rFonts w:ascii="Arial" w:hAnsi="Arial" w:cs="Arial"/>
                <w:color w:val="000000"/>
                <w:sz w:val="24"/>
                <w:szCs w:val="24"/>
                <w:shd w:val="clear" w:color="auto" w:fill="FFFFFF"/>
              </w:rPr>
              <w:t> </w:t>
            </w:r>
          </w:p>
        </w:tc>
      </w:tr>
      <w:tr w:rsidR="00AF3BF0" w:rsidRPr="00083A44" w14:paraId="14EDE568" w14:textId="77777777" w:rsidTr="00C553C0">
        <w:tc>
          <w:tcPr>
            <w:tcW w:w="2405" w:type="dxa"/>
          </w:tcPr>
          <w:p w14:paraId="4C3D51C3" w14:textId="679F09AF" w:rsidR="00AF3BF0" w:rsidRPr="00E75E28" w:rsidRDefault="00E75E28" w:rsidP="00E75E28">
            <w:pPr>
              <w:pStyle w:val="paragraph"/>
              <w:spacing w:before="0" w:beforeAutospacing="0" w:after="0" w:afterAutospacing="0"/>
              <w:textAlignment w:val="baseline"/>
              <w:rPr>
                <w:rFonts w:ascii="Arial" w:hAnsi="Arial" w:cs="Arial"/>
                <w:b/>
                <w:color w:val="4472C4" w:themeColor="accent1"/>
              </w:rPr>
            </w:pPr>
            <w:r w:rsidRPr="00E75E28">
              <w:rPr>
                <w:rFonts w:ascii="Arial" w:hAnsi="Arial" w:cs="Arial"/>
                <w:b/>
                <w:bCs/>
                <w:color w:val="4472C4" w:themeColor="accent1"/>
              </w:rPr>
              <w:t>NHS Tayside</w:t>
            </w:r>
          </w:p>
        </w:tc>
        <w:tc>
          <w:tcPr>
            <w:tcW w:w="11553" w:type="dxa"/>
          </w:tcPr>
          <w:p w14:paraId="712FDC11" w14:textId="741106C3" w:rsidR="00AF3BF0" w:rsidRPr="00403D85" w:rsidRDefault="00AF3BF0" w:rsidP="001B4029">
            <w:pPr>
              <w:pStyle w:val="paragraph"/>
              <w:numPr>
                <w:ilvl w:val="0"/>
                <w:numId w:val="28"/>
              </w:numPr>
              <w:spacing w:before="0" w:beforeAutospacing="0" w:after="0" w:afterAutospacing="0"/>
              <w:textAlignment w:val="baseline"/>
              <w:rPr>
                <w:rFonts w:ascii="Arial" w:hAnsi="Arial" w:cs="Arial"/>
                <w:color w:val="000000"/>
              </w:rPr>
            </w:pPr>
            <w:bookmarkStart w:id="15" w:name="_Toc127183515"/>
            <w:r w:rsidRPr="00403D85">
              <w:rPr>
                <w:rStyle w:val="normaltextrun"/>
                <w:rFonts w:ascii="Arial" w:hAnsi="Arial" w:cs="Arial"/>
                <w:color w:val="000000" w:themeColor="text1"/>
                <w:lang w:val="en-US"/>
              </w:rPr>
              <w:t>Newfield Student Led GP Clinic – This pilot project triages patients to be assessed by undergraduate medical students within a GP clinic environment, under the supervision of a GP. Four students are able to be supervised at one time, increasing teaching capacity for GP student placements. The premises costs were funded directly by the Scottish Government and review and assessment of the project are ongoing by University of Dundee. Equipment used in the clinic was Medical ACT funded.</w:t>
            </w:r>
            <w:r w:rsidRPr="00403D85">
              <w:rPr>
                <w:rStyle w:val="eop"/>
                <w:rFonts w:ascii="Arial" w:hAnsi="Arial" w:cs="Arial"/>
                <w:color w:val="000000" w:themeColor="text1"/>
              </w:rPr>
              <w:t> </w:t>
            </w:r>
          </w:p>
          <w:p w14:paraId="541A6DAA" w14:textId="5CC3D2D9" w:rsidR="00AF3BF0" w:rsidRPr="00403D85" w:rsidRDefault="00AF3BF0" w:rsidP="001B4029">
            <w:pPr>
              <w:pStyle w:val="paragraph"/>
              <w:numPr>
                <w:ilvl w:val="0"/>
                <w:numId w:val="28"/>
              </w:numPr>
              <w:spacing w:before="0" w:beforeAutospacing="0" w:after="0" w:afterAutospacing="0"/>
              <w:textAlignment w:val="baseline"/>
              <w:rPr>
                <w:rFonts w:ascii="Arial" w:hAnsi="Arial" w:cs="Arial"/>
                <w:color w:val="000000"/>
              </w:rPr>
            </w:pPr>
            <w:r w:rsidRPr="00403D85">
              <w:rPr>
                <w:rStyle w:val="normaltextrun"/>
                <w:rFonts w:ascii="Arial" w:hAnsi="Arial" w:cs="Arial"/>
                <w:color w:val="000000" w:themeColor="text1"/>
                <w:lang w:val="en-US"/>
              </w:rPr>
              <w:t>Clinical Skills Virtual Reality Centre – this is Scotland’s first facility which offers students and staff the opportunity to experience different virtual environments and situations.</w:t>
            </w:r>
            <w:bookmarkEnd w:id="15"/>
            <w:r w:rsidR="00CC523C" w:rsidRPr="00403D85">
              <w:rPr>
                <w:rStyle w:val="normaltextrun"/>
                <w:rFonts w:ascii="Arial" w:hAnsi="Arial" w:cs="Arial"/>
                <w:color w:val="000000" w:themeColor="text1"/>
                <w:lang w:val="en-US"/>
              </w:rPr>
              <w:t xml:space="preserve"> </w:t>
            </w:r>
          </w:p>
        </w:tc>
      </w:tr>
      <w:tr w:rsidR="00E75E28" w:rsidRPr="00083A44" w14:paraId="3700645C" w14:textId="77777777" w:rsidTr="00C553C0">
        <w:tc>
          <w:tcPr>
            <w:tcW w:w="2405" w:type="dxa"/>
          </w:tcPr>
          <w:p w14:paraId="1B6D98AF" w14:textId="0D30178A" w:rsidR="00E75E28" w:rsidRPr="00E75E28" w:rsidRDefault="00E75E28" w:rsidP="00E75E28">
            <w:pPr>
              <w:rPr>
                <w:rFonts w:ascii="Arial" w:hAnsi="Arial" w:cs="Arial"/>
                <w:b/>
                <w:color w:val="4472C4" w:themeColor="accent1"/>
                <w:sz w:val="24"/>
                <w:szCs w:val="24"/>
              </w:rPr>
            </w:pPr>
            <w:r w:rsidRPr="00E75E28">
              <w:rPr>
                <w:rFonts w:ascii="Arial" w:hAnsi="Arial" w:cs="Arial"/>
                <w:b/>
                <w:bCs/>
                <w:color w:val="4472C4" w:themeColor="accent1"/>
                <w:sz w:val="24"/>
                <w:szCs w:val="24"/>
              </w:rPr>
              <w:t>NHS Western Isles</w:t>
            </w:r>
          </w:p>
        </w:tc>
        <w:tc>
          <w:tcPr>
            <w:tcW w:w="11553" w:type="dxa"/>
          </w:tcPr>
          <w:p w14:paraId="2C134330" w14:textId="220E11BE" w:rsidR="00E75E28" w:rsidRPr="00403D85" w:rsidRDefault="00E75E28" w:rsidP="001B4029">
            <w:pPr>
              <w:pStyle w:val="ListParagraph"/>
              <w:numPr>
                <w:ilvl w:val="0"/>
                <w:numId w:val="28"/>
              </w:numPr>
              <w:rPr>
                <w:rFonts w:ascii="Arial" w:hAnsi="Arial" w:cs="Arial"/>
                <w:color w:val="000000" w:themeColor="text1"/>
                <w:sz w:val="24"/>
                <w:szCs w:val="24"/>
              </w:rPr>
            </w:pPr>
            <w:r w:rsidRPr="00403D85">
              <w:rPr>
                <w:rFonts w:ascii="Arial" w:hAnsi="Arial" w:cs="Arial"/>
                <w:color w:val="000000" w:themeColor="text1"/>
                <w:sz w:val="24"/>
                <w:szCs w:val="24"/>
              </w:rPr>
              <w:t>Recently introduced Pagers for students to support them attending educational events. The new facility has been well</w:t>
            </w:r>
            <w:r w:rsidR="005F0BF1">
              <w:rPr>
                <w:rFonts w:ascii="Arial" w:hAnsi="Arial" w:cs="Arial"/>
                <w:color w:val="000000" w:themeColor="text1"/>
                <w:sz w:val="24"/>
                <w:szCs w:val="24"/>
              </w:rPr>
              <w:t xml:space="preserve"> </w:t>
            </w:r>
            <w:r w:rsidRPr="00403D85">
              <w:rPr>
                <w:rFonts w:ascii="Arial" w:hAnsi="Arial" w:cs="Arial"/>
                <w:color w:val="000000" w:themeColor="text1"/>
                <w:sz w:val="24"/>
                <w:szCs w:val="24"/>
              </w:rPr>
              <w:t xml:space="preserve">received and students have already commented positively about enhanced clinical experience. </w:t>
            </w:r>
          </w:p>
          <w:p w14:paraId="7A0543A1" w14:textId="77777777" w:rsidR="00E75E28" w:rsidRPr="00403D85" w:rsidRDefault="00E75E28" w:rsidP="001B4029">
            <w:pPr>
              <w:pStyle w:val="ListParagraph"/>
              <w:numPr>
                <w:ilvl w:val="0"/>
                <w:numId w:val="28"/>
              </w:numPr>
              <w:rPr>
                <w:rFonts w:ascii="Arial" w:hAnsi="Arial" w:cs="Arial"/>
                <w:color w:val="000000" w:themeColor="text1"/>
                <w:sz w:val="24"/>
                <w:szCs w:val="24"/>
              </w:rPr>
            </w:pPr>
            <w:r w:rsidRPr="00403D85">
              <w:rPr>
                <w:rFonts w:ascii="Arial" w:hAnsi="Arial" w:cs="Arial"/>
                <w:color w:val="000000" w:themeColor="text1"/>
                <w:sz w:val="24"/>
                <w:szCs w:val="24"/>
              </w:rPr>
              <w:t>The pagers will also feature in the programme of a simulation scenario day, which is provisionally planned for September 2023.</w:t>
            </w:r>
          </w:p>
        </w:tc>
      </w:tr>
      <w:tr w:rsidR="00E75E28" w:rsidRPr="00083A44" w14:paraId="7B93093E" w14:textId="77777777" w:rsidTr="00C553C0">
        <w:tc>
          <w:tcPr>
            <w:tcW w:w="2405" w:type="dxa"/>
          </w:tcPr>
          <w:p w14:paraId="65929318" w14:textId="3D56E3FF" w:rsidR="00E75E28" w:rsidRPr="00E75E28" w:rsidRDefault="00E75E28" w:rsidP="00E75E28">
            <w:pPr>
              <w:pStyle w:val="paragraph"/>
              <w:spacing w:before="0" w:beforeAutospacing="0" w:after="0" w:afterAutospacing="0"/>
              <w:textAlignment w:val="baseline"/>
              <w:rPr>
                <w:rFonts w:ascii="Arial" w:hAnsi="Arial" w:cs="Arial"/>
                <w:b/>
                <w:color w:val="4472C4" w:themeColor="accent1"/>
              </w:rPr>
            </w:pPr>
            <w:r w:rsidRPr="00E75E28">
              <w:rPr>
                <w:rFonts w:ascii="Arial" w:hAnsi="Arial" w:cs="Arial"/>
                <w:b/>
                <w:bCs/>
                <w:color w:val="4472C4" w:themeColor="accent1"/>
              </w:rPr>
              <w:t>ScotGEM</w:t>
            </w:r>
          </w:p>
        </w:tc>
        <w:tc>
          <w:tcPr>
            <w:tcW w:w="11553" w:type="dxa"/>
          </w:tcPr>
          <w:p w14:paraId="54F26FA2" w14:textId="31856579" w:rsidR="00E75E28" w:rsidRPr="00403D85" w:rsidRDefault="00E75E28" w:rsidP="001B4029">
            <w:pPr>
              <w:pStyle w:val="paragraph"/>
              <w:numPr>
                <w:ilvl w:val="0"/>
                <w:numId w:val="28"/>
              </w:numPr>
              <w:spacing w:before="0" w:beforeAutospacing="0" w:after="0" w:afterAutospacing="0"/>
              <w:textAlignment w:val="baseline"/>
              <w:rPr>
                <w:rFonts w:ascii="Arial" w:hAnsi="Arial" w:cs="Arial"/>
                <w:color w:val="000000"/>
              </w:rPr>
            </w:pPr>
            <w:r w:rsidRPr="00403D85">
              <w:rPr>
                <w:rStyle w:val="normaltextrun"/>
                <w:rFonts w:ascii="Arial" w:hAnsi="Arial" w:cs="Arial"/>
                <w:color w:val="000000"/>
                <w:lang w:val="en-US"/>
              </w:rPr>
              <w:t>The General Clinical Mentor (GCM) sessions are an innovative way of delivering support, guidance and teaching to students in a small group setting across each year group. Dundee Medical school has based its Integrated Teachers upon the GCM model.</w:t>
            </w:r>
            <w:r w:rsidRPr="00403D85">
              <w:rPr>
                <w:rStyle w:val="eop"/>
                <w:rFonts w:ascii="Arial" w:hAnsi="Arial" w:cs="Arial"/>
                <w:color w:val="000000"/>
              </w:rPr>
              <w:t> </w:t>
            </w:r>
          </w:p>
          <w:p w14:paraId="73B18047" w14:textId="77777777" w:rsidR="00E75E28" w:rsidRPr="00403D85" w:rsidRDefault="00E75E28" w:rsidP="001B4029">
            <w:pPr>
              <w:pStyle w:val="paragraph"/>
              <w:numPr>
                <w:ilvl w:val="0"/>
                <w:numId w:val="28"/>
              </w:numPr>
              <w:spacing w:before="0" w:beforeAutospacing="0" w:after="0" w:afterAutospacing="0"/>
              <w:textAlignment w:val="baseline"/>
              <w:rPr>
                <w:rFonts w:ascii="Arial" w:hAnsi="Arial" w:cs="Arial"/>
                <w:color w:val="000000"/>
              </w:rPr>
            </w:pPr>
            <w:r w:rsidRPr="00403D85">
              <w:rPr>
                <w:rStyle w:val="normaltextrun"/>
                <w:rFonts w:ascii="Arial" w:hAnsi="Arial" w:cs="Arial"/>
                <w:color w:val="242424"/>
                <w:shd w:val="clear" w:color="auto" w:fill="FFFFFF"/>
                <w:lang w:val="en-US"/>
              </w:rPr>
              <w:t>It should be noted that £228k of year-end underspend was transferred to Dundee University to fund a joint programme of evaluation and research with the agreement of NES and the RAWG. Further details are currently being developed.</w:t>
            </w:r>
            <w:r w:rsidRPr="00403D85">
              <w:rPr>
                <w:rStyle w:val="eop"/>
                <w:rFonts w:ascii="Arial" w:hAnsi="Arial" w:cs="Arial"/>
                <w:color w:val="242424"/>
              </w:rPr>
              <w:t> </w:t>
            </w:r>
          </w:p>
        </w:tc>
      </w:tr>
    </w:tbl>
    <w:p w14:paraId="137DF392" w14:textId="77777777" w:rsidR="00655663" w:rsidRDefault="00655663" w:rsidP="00192E67">
      <w:pPr>
        <w:rPr>
          <w:rFonts w:ascii="Arial" w:hAnsi="Arial" w:cs="Arial"/>
          <w:b/>
          <w:bCs/>
          <w:color w:val="000000" w:themeColor="text1"/>
          <w:sz w:val="24"/>
          <w:szCs w:val="24"/>
        </w:rPr>
      </w:pPr>
    </w:p>
    <w:p w14:paraId="76329D57" w14:textId="6111ECDB" w:rsidR="008A41D3" w:rsidRPr="0004526E" w:rsidRDefault="00AC1F2E" w:rsidP="00F643DA">
      <w:pPr>
        <w:pStyle w:val="Heading2"/>
        <w:rPr>
          <w:rFonts w:ascii="Arial" w:hAnsi="Arial" w:cs="Arial"/>
          <w:b/>
          <w:sz w:val="28"/>
          <w:szCs w:val="28"/>
        </w:rPr>
      </w:pPr>
      <w:bookmarkStart w:id="16" w:name="_Toc155707154"/>
      <w:r w:rsidRPr="0004526E">
        <w:rPr>
          <w:rFonts w:ascii="Arial" w:hAnsi="Arial" w:cs="Arial"/>
          <w:b/>
          <w:sz w:val="28"/>
          <w:szCs w:val="28"/>
        </w:rPr>
        <w:t>3C:</w:t>
      </w:r>
      <w:r w:rsidR="00775B60" w:rsidRPr="0004526E">
        <w:rPr>
          <w:rFonts w:ascii="Arial" w:hAnsi="Arial" w:cs="Arial"/>
          <w:b/>
          <w:sz w:val="28"/>
          <w:szCs w:val="28"/>
        </w:rPr>
        <w:t xml:space="preserve"> </w:t>
      </w:r>
      <w:r w:rsidRPr="0004526E">
        <w:rPr>
          <w:rFonts w:ascii="Arial" w:hAnsi="Arial" w:cs="Arial"/>
          <w:b/>
          <w:sz w:val="28"/>
          <w:szCs w:val="28"/>
        </w:rPr>
        <w:t>Challenges Past Year &amp; Future Year</w:t>
      </w:r>
      <w:bookmarkEnd w:id="16"/>
    </w:p>
    <w:p w14:paraId="4668208F" w14:textId="3077E2F1" w:rsidR="00A80631" w:rsidRPr="00581286" w:rsidRDefault="00581286" w:rsidP="00A80631">
      <w:pPr>
        <w:rPr>
          <w:rFonts w:ascii="Arial" w:hAnsi="Arial" w:cs="Arial"/>
          <w:sz w:val="24"/>
          <w:szCs w:val="24"/>
        </w:rPr>
      </w:pPr>
      <w:r w:rsidRPr="00581286">
        <w:rPr>
          <w:rFonts w:ascii="Arial" w:hAnsi="Arial" w:cs="Arial"/>
          <w:sz w:val="24"/>
          <w:szCs w:val="24"/>
        </w:rPr>
        <w:t>In section 3C</w:t>
      </w:r>
      <w:r>
        <w:rPr>
          <w:rFonts w:ascii="Arial" w:hAnsi="Arial" w:cs="Arial"/>
          <w:sz w:val="24"/>
          <w:szCs w:val="24"/>
        </w:rPr>
        <w:t xml:space="preserve"> </w:t>
      </w:r>
      <w:r w:rsidR="0003055A">
        <w:rPr>
          <w:rFonts w:ascii="Arial" w:hAnsi="Arial" w:cs="Arial"/>
          <w:sz w:val="24"/>
          <w:szCs w:val="24"/>
        </w:rPr>
        <w:t>H</w:t>
      </w:r>
      <w:r w:rsidR="006E4257">
        <w:rPr>
          <w:rFonts w:ascii="Arial" w:hAnsi="Arial" w:cs="Arial"/>
          <w:sz w:val="24"/>
          <w:szCs w:val="24"/>
        </w:rPr>
        <w:t xml:space="preserve">ealth Boards were asked to </w:t>
      </w:r>
      <w:r w:rsidR="001B76C3">
        <w:rPr>
          <w:rFonts w:ascii="Arial" w:hAnsi="Arial" w:cs="Arial"/>
          <w:sz w:val="24"/>
          <w:szCs w:val="24"/>
        </w:rPr>
        <w:t xml:space="preserve">provide details of </w:t>
      </w:r>
      <w:r w:rsidR="004141BE">
        <w:rPr>
          <w:rFonts w:ascii="Arial" w:hAnsi="Arial" w:cs="Arial"/>
          <w:sz w:val="24"/>
          <w:szCs w:val="24"/>
        </w:rPr>
        <w:t xml:space="preserve">any anticipated </w:t>
      </w:r>
      <w:r w:rsidR="009E30FB">
        <w:rPr>
          <w:rFonts w:ascii="Arial" w:hAnsi="Arial" w:cs="Arial"/>
          <w:sz w:val="24"/>
          <w:szCs w:val="24"/>
        </w:rPr>
        <w:t>challenges which may impact</w:t>
      </w:r>
      <w:r w:rsidR="00FC604C">
        <w:rPr>
          <w:rFonts w:ascii="Arial" w:hAnsi="Arial" w:cs="Arial"/>
          <w:sz w:val="24"/>
          <w:szCs w:val="24"/>
        </w:rPr>
        <w:t xml:space="preserve"> the delivery </w:t>
      </w:r>
      <w:r w:rsidR="009578E5">
        <w:rPr>
          <w:rFonts w:ascii="Arial" w:hAnsi="Arial" w:cs="Arial"/>
          <w:sz w:val="24"/>
          <w:szCs w:val="24"/>
        </w:rPr>
        <w:t xml:space="preserve">of Undergraduate Medical Education </w:t>
      </w:r>
      <w:r w:rsidR="00277F6E">
        <w:rPr>
          <w:rFonts w:ascii="Arial" w:hAnsi="Arial" w:cs="Arial"/>
          <w:sz w:val="24"/>
          <w:szCs w:val="24"/>
        </w:rPr>
        <w:t>in the Board</w:t>
      </w:r>
      <w:r w:rsidR="00DD4C92">
        <w:rPr>
          <w:rFonts w:ascii="Arial" w:hAnsi="Arial" w:cs="Arial"/>
          <w:sz w:val="24"/>
          <w:szCs w:val="24"/>
        </w:rPr>
        <w:t xml:space="preserve"> and </w:t>
      </w:r>
      <w:r w:rsidR="006047A5">
        <w:rPr>
          <w:rFonts w:ascii="Arial" w:hAnsi="Arial" w:cs="Arial"/>
          <w:sz w:val="24"/>
          <w:szCs w:val="24"/>
        </w:rPr>
        <w:t>an overview of any</w:t>
      </w:r>
      <w:r w:rsidR="00C42222">
        <w:rPr>
          <w:rFonts w:ascii="Arial" w:hAnsi="Arial" w:cs="Arial"/>
          <w:sz w:val="24"/>
          <w:szCs w:val="24"/>
        </w:rPr>
        <w:t xml:space="preserve"> issues </w:t>
      </w:r>
      <w:r w:rsidR="004B465E">
        <w:rPr>
          <w:rFonts w:ascii="Arial" w:hAnsi="Arial" w:cs="Arial"/>
          <w:sz w:val="24"/>
          <w:szCs w:val="24"/>
        </w:rPr>
        <w:t xml:space="preserve">that prevented them using </w:t>
      </w:r>
      <w:r w:rsidR="003F5443">
        <w:rPr>
          <w:rFonts w:ascii="Arial" w:hAnsi="Arial" w:cs="Arial"/>
          <w:sz w:val="24"/>
          <w:szCs w:val="24"/>
        </w:rPr>
        <w:t xml:space="preserve">their full Medical ACT allocation. </w:t>
      </w:r>
      <w:r w:rsidR="00677241">
        <w:rPr>
          <w:rFonts w:ascii="Arial" w:hAnsi="Arial" w:cs="Arial"/>
          <w:sz w:val="24"/>
          <w:szCs w:val="24"/>
        </w:rPr>
        <w:t xml:space="preserve">We have </w:t>
      </w:r>
      <w:r w:rsidR="00564C34">
        <w:rPr>
          <w:rFonts w:ascii="Arial" w:hAnsi="Arial" w:cs="Arial"/>
          <w:sz w:val="24"/>
          <w:szCs w:val="24"/>
        </w:rPr>
        <w:t>used the answers provided to produce the below common themes.</w:t>
      </w:r>
    </w:p>
    <w:p w14:paraId="56B83230" w14:textId="52A4B54A" w:rsidR="00850620" w:rsidRDefault="001F0D71" w:rsidP="008F59FA">
      <w:r>
        <w:rPr>
          <w:noProof/>
        </w:rPr>
        <w:drawing>
          <wp:inline distT="0" distB="0" distL="0" distR="0" wp14:anchorId="13CBC19C" wp14:editId="2F2CA230">
            <wp:extent cx="7122772" cy="2581275"/>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7127173" cy="2582870"/>
                    </a:xfrm>
                    <a:prstGeom prst="rect">
                      <a:avLst/>
                    </a:prstGeom>
                  </pic:spPr>
                </pic:pic>
              </a:graphicData>
            </a:graphic>
          </wp:inline>
        </w:drawing>
      </w:r>
    </w:p>
    <w:p w14:paraId="11B06AF8" w14:textId="0BDD2668" w:rsidR="00A00636" w:rsidRDefault="00E53150" w:rsidP="00E53150">
      <w:pPr>
        <w:rPr>
          <w:rFonts w:ascii="Arial" w:hAnsi="Arial" w:cs="Arial"/>
          <w:sz w:val="24"/>
          <w:szCs w:val="24"/>
        </w:rPr>
      </w:pPr>
      <w:r>
        <w:rPr>
          <w:noProof/>
        </w:rPr>
        <w:drawing>
          <wp:inline distT="0" distB="0" distL="0" distR="0" wp14:anchorId="4D3780F9" wp14:editId="5EAAD00A">
            <wp:extent cx="7079395" cy="2247900"/>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7091830" cy="2251848"/>
                    </a:xfrm>
                    <a:prstGeom prst="rect">
                      <a:avLst/>
                    </a:prstGeom>
                  </pic:spPr>
                </pic:pic>
              </a:graphicData>
            </a:graphic>
          </wp:inline>
        </w:drawing>
      </w:r>
    </w:p>
    <w:p w14:paraId="38D30540" w14:textId="43FC2239" w:rsidR="000600D3" w:rsidRPr="003605CF" w:rsidRDefault="006C5218" w:rsidP="003605CF">
      <w:r>
        <w:rPr>
          <w:noProof/>
        </w:rPr>
        <w:drawing>
          <wp:inline distT="0" distB="0" distL="0" distR="0" wp14:anchorId="1CB9B0EA" wp14:editId="0BB7662A">
            <wp:extent cx="7090528" cy="25146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7101041" cy="2518328"/>
                    </a:xfrm>
                    <a:prstGeom prst="rect">
                      <a:avLst/>
                    </a:prstGeom>
                  </pic:spPr>
                </pic:pic>
              </a:graphicData>
            </a:graphic>
          </wp:inline>
        </w:drawing>
      </w:r>
    </w:p>
    <w:p w14:paraId="5F6F4C31" w14:textId="77777777" w:rsidR="003C54E6" w:rsidRDefault="003C54E6" w:rsidP="004F47C2">
      <w:pPr>
        <w:pStyle w:val="Heading2"/>
        <w:rPr>
          <w:rFonts w:ascii="Arial" w:hAnsi="Arial" w:cs="Arial"/>
        </w:rPr>
      </w:pPr>
      <w:bookmarkStart w:id="17" w:name="_Toc155707155"/>
    </w:p>
    <w:p w14:paraId="27B239E9" w14:textId="004B2FA4" w:rsidR="0096234B" w:rsidRPr="0004526E" w:rsidRDefault="00DF3455" w:rsidP="004F47C2">
      <w:pPr>
        <w:pStyle w:val="Heading2"/>
        <w:rPr>
          <w:rFonts w:ascii="Arial" w:hAnsi="Arial" w:cs="Arial"/>
          <w:b/>
          <w:sz w:val="28"/>
          <w:szCs w:val="28"/>
        </w:rPr>
      </w:pPr>
      <w:r w:rsidRPr="0004526E">
        <w:rPr>
          <w:rFonts w:ascii="Arial" w:hAnsi="Arial" w:cs="Arial"/>
          <w:b/>
          <w:sz w:val="28"/>
          <w:szCs w:val="28"/>
        </w:rPr>
        <w:t>3D</w:t>
      </w:r>
      <w:r w:rsidR="0046479F" w:rsidRPr="0004526E">
        <w:rPr>
          <w:rFonts w:ascii="Arial" w:hAnsi="Arial" w:cs="Arial"/>
          <w:b/>
          <w:sz w:val="28"/>
          <w:szCs w:val="28"/>
        </w:rPr>
        <w:t xml:space="preserve">: </w:t>
      </w:r>
      <w:r w:rsidR="001F4905" w:rsidRPr="0004526E">
        <w:rPr>
          <w:rFonts w:ascii="Arial" w:hAnsi="Arial" w:cs="Arial"/>
          <w:b/>
          <w:sz w:val="28"/>
          <w:szCs w:val="28"/>
        </w:rPr>
        <w:t>Anticipated Changes to Undergraduate Teaching</w:t>
      </w:r>
      <w:bookmarkEnd w:id="17"/>
    </w:p>
    <w:p w14:paraId="69D8710E" w14:textId="5A46D6D2" w:rsidR="00564C34" w:rsidRPr="00564C34" w:rsidRDefault="00564C34" w:rsidP="00564C34">
      <w:pPr>
        <w:rPr>
          <w:rFonts w:ascii="Arial" w:hAnsi="Arial" w:cs="Arial"/>
          <w:sz w:val="24"/>
          <w:szCs w:val="24"/>
        </w:rPr>
      </w:pPr>
      <w:r w:rsidRPr="00564C34">
        <w:rPr>
          <w:rFonts w:ascii="Arial" w:hAnsi="Arial" w:cs="Arial"/>
          <w:sz w:val="24"/>
          <w:szCs w:val="24"/>
        </w:rPr>
        <w:t xml:space="preserve">In section 3D Health Boards were </w:t>
      </w:r>
      <w:r>
        <w:rPr>
          <w:rFonts w:ascii="Arial" w:hAnsi="Arial" w:cs="Arial"/>
          <w:sz w:val="24"/>
          <w:szCs w:val="24"/>
        </w:rPr>
        <w:t>asked to provide details o</w:t>
      </w:r>
      <w:r w:rsidR="00A30EEE">
        <w:rPr>
          <w:rFonts w:ascii="Arial" w:hAnsi="Arial" w:cs="Arial"/>
          <w:sz w:val="24"/>
          <w:szCs w:val="24"/>
        </w:rPr>
        <w:t xml:space="preserve">f any </w:t>
      </w:r>
      <w:r w:rsidR="00D34BC2">
        <w:rPr>
          <w:rFonts w:ascii="Arial" w:hAnsi="Arial" w:cs="Arial"/>
          <w:sz w:val="24"/>
          <w:szCs w:val="24"/>
        </w:rPr>
        <w:t xml:space="preserve">known </w:t>
      </w:r>
      <w:r w:rsidR="00A30EEE">
        <w:rPr>
          <w:rFonts w:ascii="Arial" w:hAnsi="Arial" w:cs="Arial"/>
          <w:sz w:val="24"/>
          <w:szCs w:val="24"/>
        </w:rPr>
        <w:t xml:space="preserve">changes </w:t>
      </w:r>
      <w:r w:rsidR="00D34BC2">
        <w:rPr>
          <w:rFonts w:ascii="Arial" w:hAnsi="Arial" w:cs="Arial"/>
          <w:sz w:val="24"/>
          <w:szCs w:val="24"/>
        </w:rPr>
        <w:t xml:space="preserve">to </w:t>
      </w:r>
      <w:r w:rsidR="002F5D85">
        <w:rPr>
          <w:rFonts w:ascii="Arial" w:hAnsi="Arial" w:cs="Arial"/>
          <w:sz w:val="24"/>
          <w:szCs w:val="24"/>
        </w:rPr>
        <w:t>U</w:t>
      </w:r>
      <w:r w:rsidR="00D34BC2">
        <w:rPr>
          <w:rFonts w:ascii="Arial" w:hAnsi="Arial" w:cs="Arial"/>
          <w:sz w:val="24"/>
          <w:szCs w:val="24"/>
        </w:rPr>
        <w:t>ndergraduate teaching</w:t>
      </w:r>
      <w:r w:rsidR="002F5D85">
        <w:rPr>
          <w:rFonts w:ascii="Arial" w:hAnsi="Arial" w:cs="Arial"/>
          <w:sz w:val="24"/>
          <w:szCs w:val="24"/>
        </w:rPr>
        <w:t xml:space="preserve"> </w:t>
      </w:r>
      <w:r w:rsidR="00BA6D04">
        <w:rPr>
          <w:rFonts w:ascii="Arial" w:hAnsi="Arial" w:cs="Arial"/>
          <w:sz w:val="24"/>
          <w:szCs w:val="24"/>
        </w:rPr>
        <w:t>or curriculum</w:t>
      </w:r>
      <w:r w:rsidR="00430C62">
        <w:rPr>
          <w:rFonts w:ascii="Arial" w:hAnsi="Arial" w:cs="Arial"/>
          <w:sz w:val="24"/>
          <w:szCs w:val="24"/>
        </w:rPr>
        <w:t xml:space="preserve"> which could impact Medical ACT</w:t>
      </w:r>
      <w:r w:rsidR="001F7B47">
        <w:rPr>
          <w:rFonts w:ascii="Arial" w:hAnsi="Arial" w:cs="Arial"/>
          <w:sz w:val="24"/>
          <w:szCs w:val="24"/>
        </w:rPr>
        <w:t xml:space="preserve">. The table below </w:t>
      </w:r>
      <w:r w:rsidR="00627FAB">
        <w:rPr>
          <w:rFonts w:ascii="Arial" w:hAnsi="Arial" w:cs="Arial"/>
          <w:sz w:val="24"/>
          <w:szCs w:val="24"/>
        </w:rPr>
        <w:t xml:space="preserve">lists </w:t>
      </w:r>
      <w:r w:rsidR="009654FD">
        <w:rPr>
          <w:rFonts w:ascii="Arial" w:hAnsi="Arial" w:cs="Arial"/>
          <w:sz w:val="24"/>
          <w:szCs w:val="24"/>
        </w:rPr>
        <w:t>information provided from Boards of confirmed changes and those currently under review</w:t>
      </w:r>
      <w:r w:rsidR="00A622AA">
        <w:rPr>
          <w:rFonts w:ascii="Arial" w:hAnsi="Arial" w:cs="Arial"/>
          <w:sz w:val="24"/>
          <w:szCs w:val="24"/>
        </w:rPr>
        <w:t>/consideration.</w:t>
      </w:r>
    </w:p>
    <w:p w14:paraId="1526AAF9" w14:textId="77777777" w:rsidR="00A80631" w:rsidRPr="00A80631" w:rsidRDefault="00A80631" w:rsidP="00A80631"/>
    <w:tbl>
      <w:tblPr>
        <w:tblStyle w:val="TableGrid"/>
        <w:tblW w:w="14034" w:type="dxa"/>
        <w:tblInd w:w="-5" w:type="dxa"/>
        <w:tblLook w:val="04A0" w:firstRow="1" w:lastRow="0" w:firstColumn="1" w:lastColumn="0" w:noHBand="0" w:noVBand="1"/>
      </w:tblPr>
      <w:tblGrid>
        <w:gridCol w:w="2552"/>
        <w:gridCol w:w="5528"/>
        <w:gridCol w:w="5954"/>
      </w:tblGrid>
      <w:tr w:rsidR="00A02283" w14:paraId="5CFB01C0" w14:textId="77777777" w:rsidTr="008304A8">
        <w:tc>
          <w:tcPr>
            <w:tcW w:w="2552" w:type="dxa"/>
          </w:tcPr>
          <w:p w14:paraId="58461D68" w14:textId="77777777" w:rsidR="00A02283" w:rsidRPr="00AF3BF0" w:rsidRDefault="00A02283">
            <w:pPr>
              <w:rPr>
                <w:rFonts w:ascii="Arial" w:hAnsi="Arial" w:cs="Arial"/>
                <w:b/>
                <w:bCs/>
                <w:color w:val="1F3864" w:themeColor="accent1" w:themeShade="80"/>
                <w:sz w:val="24"/>
                <w:szCs w:val="24"/>
              </w:rPr>
            </w:pPr>
            <w:r w:rsidRPr="00AF3BF0">
              <w:rPr>
                <w:rFonts w:ascii="Arial" w:hAnsi="Arial" w:cs="Arial"/>
                <w:b/>
                <w:bCs/>
                <w:color w:val="1F3864" w:themeColor="accent1" w:themeShade="80"/>
                <w:sz w:val="24"/>
                <w:szCs w:val="24"/>
              </w:rPr>
              <w:t>Health Board</w:t>
            </w:r>
          </w:p>
        </w:tc>
        <w:tc>
          <w:tcPr>
            <w:tcW w:w="5528" w:type="dxa"/>
          </w:tcPr>
          <w:p w14:paraId="14E3085C" w14:textId="77777777" w:rsidR="00A02283" w:rsidRPr="00AF3BF0" w:rsidRDefault="00A02283">
            <w:pPr>
              <w:rPr>
                <w:rFonts w:ascii="Arial" w:hAnsi="Arial" w:cs="Arial"/>
                <w:b/>
                <w:bCs/>
                <w:color w:val="1F3864" w:themeColor="accent1" w:themeShade="80"/>
                <w:sz w:val="24"/>
                <w:szCs w:val="24"/>
              </w:rPr>
            </w:pPr>
            <w:r w:rsidRPr="00AF3BF0">
              <w:rPr>
                <w:rFonts w:ascii="Arial" w:hAnsi="Arial" w:cs="Arial"/>
                <w:b/>
                <w:bCs/>
                <w:color w:val="1F3864" w:themeColor="accent1" w:themeShade="80"/>
                <w:sz w:val="24"/>
                <w:szCs w:val="24"/>
              </w:rPr>
              <w:t xml:space="preserve">Confirmed Changes </w:t>
            </w:r>
          </w:p>
        </w:tc>
        <w:tc>
          <w:tcPr>
            <w:tcW w:w="5954" w:type="dxa"/>
          </w:tcPr>
          <w:p w14:paraId="64C46246" w14:textId="55AD19BF" w:rsidR="00A02283" w:rsidRPr="00AF3BF0" w:rsidRDefault="00A02283">
            <w:pPr>
              <w:rPr>
                <w:rFonts w:ascii="Arial" w:hAnsi="Arial" w:cs="Arial"/>
                <w:b/>
                <w:bCs/>
                <w:color w:val="1F3864" w:themeColor="accent1" w:themeShade="80"/>
                <w:sz w:val="24"/>
                <w:szCs w:val="24"/>
              </w:rPr>
            </w:pPr>
            <w:r w:rsidRPr="00AF3BF0">
              <w:rPr>
                <w:rFonts w:ascii="Arial" w:hAnsi="Arial" w:cs="Arial"/>
                <w:b/>
                <w:bCs/>
                <w:color w:val="1F3864" w:themeColor="accent1" w:themeShade="80"/>
                <w:sz w:val="24"/>
                <w:szCs w:val="24"/>
              </w:rPr>
              <w:t>Review/</w:t>
            </w:r>
            <w:r w:rsidR="0001731A" w:rsidRPr="00AF3BF0">
              <w:rPr>
                <w:rFonts w:ascii="Arial" w:hAnsi="Arial" w:cs="Arial"/>
                <w:b/>
                <w:bCs/>
                <w:color w:val="1F3864" w:themeColor="accent1" w:themeShade="80"/>
                <w:sz w:val="24"/>
                <w:szCs w:val="24"/>
              </w:rPr>
              <w:t>C</w:t>
            </w:r>
            <w:r w:rsidRPr="00AF3BF0">
              <w:rPr>
                <w:rFonts w:ascii="Arial" w:hAnsi="Arial" w:cs="Arial"/>
                <w:b/>
                <w:bCs/>
                <w:color w:val="1F3864" w:themeColor="accent1" w:themeShade="80"/>
                <w:sz w:val="24"/>
                <w:szCs w:val="24"/>
              </w:rPr>
              <w:t>onsidered changes</w:t>
            </w:r>
          </w:p>
        </w:tc>
      </w:tr>
      <w:tr w:rsidR="00A02283" w14:paraId="759F2035" w14:textId="77777777" w:rsidTr="008304A8">
        <w:tc>
          <w:tcPr>
            <w:tcW w:w="2552" w:type="dxa"/>
          </w:tcPr>
          <w:p w14:paraId="247F194A" w14:textId="77777777" w:rsidR="00A02283" w:rsidRPr="00AF3BF0" w:rsidRDefault="00A02283">
            <w:pPr>
              <w:rPr>
                <w:rFonts w:ascii="Arial" w:hAnsi="Arial" w:cs="Arial"/>
                <w:b/>
                <w:bCs/>
                <w:sz w:val="24"/>
                <w:szCs w:val="24"/>
              </w:rPr>
            </w:pPr>
            <w:r w:rsidRPr="00AF3BF0">
              <w:rPr>
                <w:rFonts w:ascii="Arial" w:hAnsi="Arial" w:cs="Arial"/>
                <w:b/>
                <w:bCs/>
                <w:color w:val="4472C4" w:themeColor="accent1"/>
                <w:sz w:val="24"/>
                <w:szCs w:val="24"/>
              </w:rPr>
              <w:t>NHS Ayrshire &amp; Arran</w:t>
            </w:r>
          </w:p>
        </w:tc>
        <w:tc>
          <w:tcPr>
            <w:tcW w:w="5528" w:type="dxa"/>
          </w:tcPr>
          <w:p w14:paraId="3AF9ECFF" w14:textId="77777777" w:rsidR="00A02283" w:rsidRPr="00D95634" w:rsidRDefault="00A02283">
            <w:pPr>
              <w:rPr>
                <w:rStyle w:val="normaltextrun"/>
                <w:rFonts w:ascii="Arial" w:hAnsi="Arial" w:cs="Arial"/>
                <w:color w:val="000000"/>
                <w:sz w:val="24"/>
                <w:szCs w:val="24"/>
                <w:shd w:val="clear" w:color="auto" w:fill="FFFFFF"/>
                <w:lang w:val="en-US"/>
              </w:rPr>
            </w:pPr>
            <w:r w:rsidRPr="00D95634">
              <w:rPr>
                <w:rStyle w:val="normaltextrun"/>
                <w:rFonts w:ascii="Arial" w:hAnsi="Arial" w:cs="Arial"/>
                <w:color w:val="000000"/>
                <w:sz w:val="24"/>
                <w:szCs w:val="24"/>
                <w:shd w:val="clear" w:color="auto" w:fill="FFFFFF"/>
                <w:lang w:val="en-US"/>
              </w:rPr>
              <w:t xml:space="preserve">Reconfiguration of critical care services with concentration of Level 3 beds on the Crosshouse site. </w:t>
            </w:r>
            <w:r w:rsidRPr="0BBE8603">
              <w:rPr>
                <w:rStyle w:val="normaltextrun"/>
                <w:rFonts w:ascii="Arial" w:hAnsi="Arial" w:cs="Arial"/>
                <w:color w:val="000000"/>
                <w:sz w:val="24"/>
                <w:szCs w:val="24"/>
                <w:shd w:val="clear" w:color="auto" w:fill="FFFFFF"/>
                <w:lang w:val="en-US"/>
              </w:rPr>
              <w:t>This is unlikely to impact significantly as we already schedule critical care teaching on the Crosshouse site for 50% of the Year 4 medical students at Ayr.</w:t>
            </w:r>
            <w:r w:rsidRPr="00D95634">
              <w:rPr>
                <w:rStyle w:val="eop"/>
                <w:rFonts w:ascii="Arial" w:hAnsi="Arial" w:cs="Arial"/>
                <w:color w:val="000000"/>
                <w:sz w:val="24"/>
                <w:szCs w:val="24"/>
                <w:shd w:val="clear" w:color="auto" w:fill="FFFFFF"/>
              </w:rPr>
              <w:t> </w:t>
            </w:r>
          </w:p>
        </w:tc>
        <w:tc>
          <w:tcPr>
            <w:tcW w:w="5954" w:type="dxa"/>
          </w:tcPr>
          <w:p w14:paraId="2105C68F" w14:textId="77777777" w:rsidR="00A02283" w:rsidRPr="00D95634" w:rsidRDefault="00A02283">
            <w:pPr>
              <w:rPr>
                <w:rFonts w:ascii="Arial" w:hAnsi="Arial" w:cs="Arial"/>
                <w:sz w:val="24"/>
                <w:szCs w:val="24"/>
              </w:rPr>
            </w:pPr>
          </w:p>
        </w:tc>
      </w:tr>
      <w:tr w:rsidR="00A02283" w14:paraId="0860DE42" w14:textId="77777777" w:rsidTr="008304A8">
        <w:tc>
          <w:tcPr>
            <w:tcW w:w="2552" w:type="dxa"/>
          </w:tcPr>
          <w:p w14:paraId="74A37D4C" w14:textId="77777777" w:rsidR="00A02283" w:rsidRPr="00AF3BF0" w:rsidRDefault="00A02283">
            <w:pPr>
              <w:rPr>
                <w:rFonts w:ascii="Arial" w:hAnsi="Arial" w:cs="Arial"/>
                <w:b/>
                <w:bCs/>
                <w:sz w:val="24"/>
                <w:szCs w:val="24"/>
              </w:rPr>
            </w:pPr>
            <w:r w:rsidRPr="00AF3BF0">
              <w:rPr>
                <w:rFonts w:ascii="Arial" w:hAnsi="Arial" w:cs="Arial"/>
                <w:b/>
                <w:bCs/>
                <w:color w:val="4472C4" w:themeColor="accent1"/>
                <w:sz w:val="24"/>
                <w:szCs w:val="24"/>
              </w:rPr>
              <w:t>NHS Grampian</w:t>
            </w:r>
          </w:p>
        </w:tc>
        <w:tc>
          <w:tcPr>
            <w:tcW w:w="5528" w:type="dxa"/>
          </w:tcPr>
          <w:p w14:paraId="1BF89DF8" w14:textId="373C9484" w:rsidR="00A02283" w:rsidRPr="00D95634" w:rsidRDefault="00A02283" w:rsidP="000E00CB">
            <w:pPr>
              <w:rPr>
                <w:rFonts w:ascii="Arial" w:hAnsi="Arial" w:cs="Arial"/>
                <w:sz w:val="24"/>
                <w:szCs w:val="24"/>
              </w:rPr>
            </w:pPr>
            <w:r w:rsidRPr="00D95634">
              <w:rPr>
                <w:rFonts w:ascii="Arial" w:hAnsi="Arial" w:cs="Arial"/>
                <w:sz w:val="24"/>
                <w:szCs w:val="24"/>
              </w:rPr>
              <w:t xml:space="preserve">GP Year 4 placements: After a pilot in 22/23 academic year, placement duration has increased from 4 weeks to 5 on recurring basis in 2023/24 academic year, </w:t>
            </w:r>
            <w:r w:rsidRPr="00D95634">
              <w:rPr>
                <w:rFonts w:ascii="Arial" w:hAnsi="Arial" w:cs="Arial"/>
              </w:rPr>
              <w:t>(We are also proposing to pilot a move to 6 weeks in some selected practices and blocks in 23/24</w:t>
            </w:r>
            <w:r w:rsidR="00CC523C">
              <w:rPr>
                <w:rFonts w:ascii="Arial" w:hAnsi="Arial" w:cs="Arial"/>
              </w:rPr>
              <w:t>).</w:t>
            </w:r>
          </w:p>
        </w:tc>
        <w:tc>
          <w:tcPr>
            <w:tcW w:w="5954" w:type="dxa"/>
          </w:tcPr>
          <w:p w14:paraId="2BD0E7FF" w14:textId="77777777" w:rsidR="00A02283" w:rsidRPr="00D95634" w:rsidRDefault="00A02283">
            <w:pPr>
              <w:rPr>
                <w:rFonts w:ascii="Arial" w:hAnsi="Arial" w:cs="Arial"/>
                <w:sz w:val="24"/>
                <w:szCs w:val="24"/>
              </w:rPr>
            </w:pPr>
          </w:p>
        </w:tc>
      </w:tr>
      <w:tr w:rsidR="00A02283" w14:paraId="72F46F6F" w14:textId="77777777" w:rsidTr="008304A8">
        <w:tc>
          <w:tcPr>
            <w:tcW w:w="2552" w:type="dxa"/>
          </w:tcPr>
          <w:p w14:paraId="073B3B6F" w14:textId="77777777" w:rsidR="00A02283" w:rsidRPr="00AF3BF0" w:rsidRDefault="00A02283">
            <w:pPr>
              <w:rPr>
                <w:rFonts w:ascii="Arial" w:hAnsi="Arial" w:cs="Arial"/>
                <w:b/>
                <w:bCs/>
                <w:color w:val="4472C4" w:themeColor="accent1"/>
                <w:sz w:val="24"/>
                <w:szCs w:val="24"/>
              </w:rPr>
            </w:pPr>
            <w:r w:rsidRPr="00AF3BF0">
              <w:rPr>
                <w:rFonts w:ascii="Arial" w:hAnsi="Arial" w:cs="Arial"/>
                <w:b/>
                <w:bCs/>
                <w:color w:val="4472C4" w:themeColor="accent1"/>
                <w:sz w:val="24"/>
                <w:szCs w:val="24"/>
              </w:rPr>
              <w:t>NHS Grampian</w:t>
            </w:r>
          </w:p>
        </w:tc>
        <w:tc>
          <w:tcPr>
            <w:tcW w:w="5528" w:type="dxa"/>
          </w:tcPr>
          <w:p w14:paraId="0663C04F" w14:textId="77777777" w:rsidR="00A02283" w:rsidRPr="00D95634" w:rsidRDefault="00A02283">
            <w:pPr>
              <w:rPr>
                <w:rFonts w:ascii="Arial" w:hAnsi="Arial" w:cs="Arial"/>
                <w:sz w:val="24"/>
                <w:szCs w:val="24"/>
              </w:rPr>
            </w:pPr>
          </w:p>
        </w:tc>
        <w:tc>
          <w:tcPr>
            <w:tcW w:w="5954" w:type="dxa"/>
          </w:tcPr>
          <w:p w14:paraId="7FE79963" w14:textId="4F4C05EC" w:rsidR="00A02283" w:rsidRPr="00D95634" w:rsidRDefault="00A02283" w:rsidP="000E00CB">
            <w:pPr>
              <w:rPr>
                <w:rFonts w:ascii="Arial" w:hAnsi="Arial" w:cs="Arial"/>
                <w:sz w:val="24"/>
                <w:szCs w:val="24"/>
              </w:rPr>
            </w:pPr>
            <w:r w:rsidRPr="00D95634">
              <w:rPr>
                <w:rFonts w:ascii="Arial" w:hAnsi="Arial" w:cs="Arial"/>
                <w:sz w:val="24"/>
                <w:szCs w:val="24"/>
              </w:rPr>
              <w:t>Secondary care clinical teaching: move within NHS Grampian to have more staff engaged in face-to-face teaching.</w:t>
            </w:r>
          </w:p>
        </w:tc>
      </w:tr>
      <w:tr w:rsidR="00A02283" w14:paraId="3BF477BA" w14:textId="77777777" w:rsidTr="008304A8">
        <w:tc>
          <w:tcPr>
            <w:tcW w:w="2552" w:type="dxa"/>
          </w:tcPr>
          <w:p w14:paraId="2663FAEC" w14:textId="77777777" w:rsidR="00A02283" w:rsidRPr="00AF3BF0" w:rsidRDefault="00A02283">
            <w:pPr>
              <w:rPr>
                <w:rFonts w:ascii="Arial" w:hAnsi="Arial" w:cs="Arial"/>
                <w:b/>
                <w:bCs/>
                <w:color w:val="4472C4" w:themeColor="accent1"/>
                <w:sz w:val="24"/>
                <w:szCs w:val="24"/>
              </w:rPr>
            </w:pPr>
            <w:r w:rsidRPr="00AF3BF0">
              <w:rPr>
                <w:rFonts w:ascii="Arial" w:hAnsi="Arial" w:cs="Arial"/>
                <w:b/>
                <w:bCs/>
                <w:color w:val="4472C4" w:themeColor="accent1"/>
                <w:sz w:val="24"/>
                <w:szCs w:val="24"/>
              </w:rPr>
              <w:t>NHS Grampian</w:t>
            </w:r>
          </w:p>
        </w:tc>
        <w:tc>
          <w:tcPr>
            <w:tcW w:w="5528" w:type="dxa"/>
          </w:tcPr>
          <w:p w14:paraId="649E047A" w14:textId="77777777" w:rsidR="00A02283" w:rsidRPr="00D95634" w:rsidRDefault="00A02283">
            <w:pPr>
              <w:rPr>
                <w:rFonts w:ascii="Arial" w:hAnsi="Arial" w:cs="Arial"/>
                <w:sz w:val="24"/>
                <w:szCs w:val="24"/>
              </w:rPr>
            </w:pPr>
          </w:p>
        </w:tc>
        <w:tc>
          <w:tcPr>
            <w:tcW w:w="5954" w:type="dxa"/>
          </w:tcPr>
          <w:p w14:paraId="1D1EA6DF" w14:textId="77777777" w:rsidR="00A02283" w:rsidRPr="00D95634" w:rsidRDefault="00A02283">
            <w:pPr>
              <w:rPr>
                <w:rFonts w:ascii="Arial" w:hAnsi="Arial" w:cs="Arial"/>
                <w:sz w:val="24"/>
                <w:szCs w:val="24"/>
              </w:rPr>
            </w:pPr>
            <w:r w:rsidRPr="00D95634">
              <w:rPr>
                <w:rFonts w:ascii="Arial" w:hAnsi="Arial" w:cs="Arial"/>
                <w:sz w:val="24"/>
                <w:szCs w:val="24"/>
              </w:rPr>
              <w:t>Increase in simulation training to augment to prepare students for, and get maximum out of, clinical placements.</w:t>
            </w:r>
          </w:p>
        </w:tc>
      </w:tr>
      <w:tr w:rsidR="00A02283" w14:paraId="52E55D19" w14:textId="77777777" w:rsidTr="008304A8">
        <w:tc>
          <w:tcPr>
            <w:tcW w:w="2552" w:type="dxa"/>
          </w:tcPr>
          <w:p w14:paraId="2CA1F5AF" w14:textId="77777777" w:rsidR="00A02283" w:rsidRPr="00AF3BF0" w:rsidRDefault="00A02283">
            <w:pPr>
              <w:rPr>
                <w:rFonts w:ascii="Arial" w:hAnsi="Arial" w:cs="Arial"/>
                <w:b/>
                <w:bCs/>
                <w:sz w:val="24"/>
                <w:szCs w:val="24"/>
              </w:rPr>
            </w:pPr>
            <w:r w:rsidRPr="00AF3BF0">
              <w:rPr>
                <w:rFonts w:ascii="Arial" w:hAnsi="Arial" w:cs="Arial"/>
                <w:b/>
                <w:bCs/>
                <w:color w:val="4472C4" w:themeColor="accent1"/>
                <w:sz w:val="24"/>
                <w:szCs w:val="24"/>
              </w:rPr>
              <w:t>NHS Greater Glasgow &amp; Clyde</w:t>
            </w:r>
          </w:p>
        </w:tc>
        <w:tc>
          <w:tcPr>
            <w:tcW w:w="5528" w:type="dxa"/>
          </w:tcPr>
          <w:p w14:paraId="5C5B0F9E" w14:textId="77777777" w:rsidR="00A02283" w:rsidRPr="00D95634" w:rsidRDefault="00A02283">
            <w:pPr>
              <w:rPr>
                <w:rStyle w:val="normaltextrun"/>
                <w:rFonts w:ascii="Arial" w:hAnsi="Arial" w:cs="Arial"/>
                <w:color w:val="000000"/>
                <w:sz w:val="24"/>
                <w:szCs w:val="24"/>
                <w:shd w:val="clear" w:color="auto" w:fill="FFFFFF"/>
                <w:lang w:val="en-US"/>
              </w:rPr>
            </w:pPr>
          </w:p>
        </w:tc>
        <w:tc>
          <w:tcPr>
            <w:tcW w:w="5954" w:type="dxa"/>
          </w:tcPr>
          <w:p w14:paraId="2C730075" w14:textId="77777777" w:rsidR="00A02283" w:rsidRPr="00D95634" w:rsidRDefault="00A02283">
            <w:pPr>
              <w:rPr>
                <w:rFonts w:ascii="Arial" w:hAnsi="Arial" w:cs="Arial"/>
                <w:sz w:val="24"/>
                <w:szCs w:val="24"/>
              </w:rPr>
            </w:pPr>
            <w:r w:rsidRPr="00D95634">
              <w:rPr>
                <w:rStyle w:val="normaltextrun"/>
                <w:rFonts w:ascii="Arial" w:hAnsi="Arial" w:cs="Arial"/>
                <w:color w:val="000000"/>
                <w:sz w:val="24"/>
                <w:szCs w:val="24"/>
                <w:shd w:val="clear" w:color="auto" w:fill="FFFFFF"/>
                <w:lang w:val="en-US"/>
              </w:rPr>
              <w:t>Creation of new specialty blocks and expansion of existing blocks are being considered to mitigate the impact of rising student numbers; but creating capacity within the Consultant cohort to lead and oversee this work, and thereafter to support teaching and supervision within the blocks, will present challenges, both in terms of funding and clinical pressures.</w:t>
            </w:r>
            <w:r w:rsidRPr="00D95634">
              <w:rPr>
                <w:rStyle w:val="eop"/>
                <w:rFonts w:ascii="Arial" w:hAnsi="Arial" w:cs="Arial"/>
                <w:color w:val="000000"/>
                <w:sz w:val="24"/>
                <w:szCs w:val="24"/>
                <w:shd w:val="clear" w:color="auto" w:fill="FFFFFF"/>
              </w:rPr>
              <w:t> </w:t>
            </w:r>
          </w:p>
        </w:tc>
      </w:tr>
      <w:tr w:rsidR="00A02283" w14:paraId="7F301CB5" w14:textId="77777777" w:rsidTr="008304A8">
        <w:tc>
          <w:tcPr>
            <w:tcW w:w="2552" w:type="dxa"/>
          </w:tcPr>
          <w:p w14:paraId="443164B2" w14:textId="77777777" w:rsidR="00A02283" w:rsidRPr="00AF3BF0" w:rsidRDefault="00A02283">
            <w:pPr>
              <w:rPr>
                <w:rFonts w:ascii="Arial" w:hAnsi="Arial" w:cs="Arial"/>
                <w:b/>
                <w:bCs/>
                <w:color w:val="4472C4" w:themeColor="accent1"/>
                <w:sz w:val="24"/>
                <w:szCs w:val="24"/>
              </w:rPr>
            </w:pPr>
            <w:r w:rsidRPr="00AF3BF0">
              <w:rPr>
                <w:rFonts w:ascii="Arial" w:hAnsi="Arial" w:cs="Arial"/>
                <w:b/>
                <w:bCs/>
                <w:color w:val="4472C4" w:themeColor="accent1"/>
                <w:sz w:val="24"/>
                <w:szCs w:val="24"/>
              </w:rPr>
              <w:t>NHS Highland</w:t>
            </w:r>
          </w:p>
        </w:tc>
        <w:tc>
          <w:tcPr>
            <w:tcW w:w="5528" w:type="dxa"/>
          </w:tcPr>
          <w:p w14:paraId="35F0C79F" w14:textId="77777777" w:rsidR="00A02283" w:rsidRPr="00D95634" w:rsidRDefault="00A02283">
            <w:pPr>
              <w:rPr>
                <w:rFonts w:ascii="Arial" w:hAnsi="Arial" w:cs="Arial"/>
                <w:sz w:val="24"/>
                <w:szCs w:val="24"/>
              </w:rPr>
            </w:pPr>
          </w:p>
        </w:tc>
        <w:tc>
          <w:tcPr>
            <w:tcW w:w="5954" w:type="dxa"/>
          </w:tcPr>
          <w:p w14:paraId="7126F91F" w14:textId="77777777" w:rsidR="00A02283" w:rsidRPr="00D95634" w:rsidRDefault="00A02283">
            <w:pPr>
              <w:rPr>
                <w:rFonts w:ascii="Arial" w:hAnsi="Arial" w:cs="Arial"/>
                <w:sz w:val="24"/>
                <w:szCs w:val="24"/>
              </w:rPr>
            </w:pPr>
            <w:r w:rsidRPr="00D95634">
              <w:rPr>
                <w:rFonts w:ascii="Arial" w:hAnsi="Arial" w:cs="Arial"/>
                <w:sz w:val="24"/>
                <w:szCs w:val="24"/>
              </w:rPr>
              <w:t xml:space="preserve">We are working to expand the remote and rural experience programme offered to University of Aberdeen y4 students. </w:t>
            </w:r>
          </w:p>
        </w:tc>
      </w:tr>
      <w:tr w:rsidR="00A02283" w14:paraId="3C0EA1E2" w14:textId="77777777" w:rsidTr="008304A8">
        <w:tc>
          <w:tcPr>
            <w:tcW w:w="2552" w:type="dxa"/>
          </w:tcPr>
          <w:p w14:paraId="73CA5518" w14:textId="77777777" w:rsidR="00A02283" w:rsidRPr="00AF3BF0" w:rsidRDefault="00A02283">
            <w:pPr>
              <w:rPr>
                <w:rFonts w:ascii="Arial" w:hAnsi="Arial" w:cs="Arial"/>
                <w:b/>
                <w:bCs/>
                <w:color w:val="4472C4" w:themeColor="accent1"/>
                <w:sz w:val="24"/>
                <w:szCs w:val="24"/>
              </w:rPr>
            </w:pPr>
            <w:r w:rsidRPr="00AF3BF0">
              <w:rPr>
                <w:rFonts w:ascii="Arial" w:hAnsi="Arial" w:cs="Arial"/>
                <w:b/>
                <w:bCs/>
                <w:color w:val="4472C4" w:themeColor="accent1"/>
                <w:sz w:val="24"/>
                <w:szCs w:val="24"/>
              </w:rPr>
              <w:t>NHS Highland</w:t>
            </w:r>
          </w:p>
        </w:tc>
        <w:tc>
          <w:tcPr>
            <w:tcW w:w="5528" w:type="dxa"/>
          </w:tcPr>
          <w:p w14:paraId="342F77F9" w14:textId="77777777" w:rsidR="00A02283" w:rsidRPr="00D95634" w:rsidRDefault="00A02283">
            <w:pPr>
              <w:rPr>
                <w:rFonts w:ascii="Arial" w:hAnsi="Arial" w:cs="Arial"/>
                <w:sz w:val="24"/>
                <w:szCs w:val="24"/>
              </w:rPr>
            </w:pPr>
          </w:p>
        </w:tc>
        <w:tc>
          <w:tcPr>
            <w:tcW w:w="5954" w:type="dxa"/>
          </w:tcPr>
          <w:p w14:paraId="1C1A67D9" w14:textId="77777777" w:rsidR="00A02283" w:rsidRPr="00D95634" w:rsidRDefault="00A02283">
            <w:pPr>
              <w:rPr>
                <w:rFonts w:ascii="Arial" w:hAnsi="Arial" w:cs="Arial"/>
                <w:sz w:val="24"/>
                <w:szCs w:val="24"/>
              </w:rPr>
            </w:pPr>
            <w:r w:rsidRPr="00D95634">
              <w:rPr>
                <w:rFonts w:ascii="Arial" w:hAnsi="Arial" w:cs="Arial"/>
                <w:sz w:val="24"/>
                <w:szCs w:val="24"/>
              </w:rPr>
              <w:t>We support the ScotGEM programme and with increased student numbers will be contributing to a review of programme to ensure sustainable delivery in board.</w:t>
            </w:r>
          </w:p>
        </w:tc>
      </w:tr>
      <w:tr w:rsidR="00A02283" w14:paraId="65F511CA" w14:textId="77777777" w:rsidTr="008304A8">
        <w:tc>
          <w:tcPr>
            <w:tcW w:w="2552" w:type="dxa"/>
          </w:tcPr>
          <w:p w14:paraId="186541D5" w14:textId="77777777" w:rsidR="00A02283" w:rsidRPr="00AF3BF0" w:rsidRDefault="00A02283">
            <w:pPr>
              <w:rPr>
                <w:rFonts w:ascii="Arial" w:hAnsi="Arial" w:cs="Arial"/>
                <w:b/>
                <w:bCs/>
                <w:sz w:val="24"/>
                <w:szCs w:val="24"/>
              </w:rPr>
            </w:pPr>
            <w:r w:rsidRPr="00AF3BF0">
              <w:rPr>
                <w:rFonts w:ascii="Arial" w:hAnsi="Arial" w:cs="Arial"/>
                <w:b/>
                <w:bCs/>
                <w:color w:val="4472C4" w:themeColor="accent1"/>
                <w:sz w:val="24"/>
                <w:szCs w:val="24"/>
              </w:rPr>
              <w:t>NHS Highland</w:t>
            </w:r>
          </w:p>
        </w:tc>
        <w:tc>
          <w:tcPr>
            <w:tcW w:w="5528" w:type="dxa"/>
          </w:tcPr>
          <w:p w14:paraId="7F9B3CFA" w14:textId="77777777" w:rsidR="00A02283" w:rsidRPr="00D95634" w:rsidRDefault="00A02283">
            <w:pPr>
              <w:rPr>
                <w:rFonts w:ascii="Arial" w:hAnsi="Arial" w:cs="Arial"/>
                <w:sz w:val="24"/>
                <w:szCs w:val="24"/>
              </w:rPr>
            </w:pPr>
          </w:p>
        </w:tc>
        <w:tc>
          <w:tcPr>
            <w:tcW w:w="5954" w:type="dxa"/>
          </w:tcPr>
          <w:p w14:paraId="076C6F43" w14:textId="170336D8" w:rsidR="00A02283" w:rsidRPr="00D95634" w:rsidRDefault="00A02283" w:rsidP="000E00CB">
            <w:pPr>
              <w:rPr>
                <w:rFonts w:ascii="Arial" w:hAnsi="Arial" w:cs="Arial"/>
                <w:sz w:val="24"/>
                <w:szCs w:val="24"/>
              </w:rPr>
            </w:pPr>
            <w:r w:rsidRPr="00D95634">
              <w:rPr>
                <w:rFonts w:ascii="Arial" w:hAnsi="Arial" w:cs="Arial"/>
                <w:sz w:val="24"/>
                <w:szCs w:val="24"/>
              </w:rPr>
              <w:t xml:space="preserve">The University of Aberdeen is currently undertaking a review of Y4 and Y5 placements and we anticipate this will identify a series of proposed changes. </w:t>
            </w:r>
          </w:p>
        </w:tc>
      </w:tr>
      <w:tr w:rsidR="00A02283" w14:paraId="595B5C31" w14:textId="77777777" w:rsidTr="008304A8">
        <w:tc>
          <w:tcPr>
            <w:tcW w:w="2552" w:type="dxa"/>
          </w:tcPr>
          <w:p w14:paraId="05B85D6C" w14:textId="77777777" w:rsidR="00A02283" w:rsidRPr="00AF3BF0" w:rsidRDefault="00A02283">
            <w:pPr>
              <w:rPr>
                <w:rFonts w:ascii="Arial" w:hAnsi="Arial" w:cs="Arial"/>
                <w:b/>
                <w:bCs/>
                <w:sz w:val="24"/>
                <w:szCs w:val="24"/>
              </w:rPr>
            </w:pPr>
            <w:r w:rsidRPr="00AF3BF0">
              <w:rPr>
                <w:rFonts w:ascii="Arial" w:hAnsi="Arial" w:cs="Arial"/>
                <w:b/>
                <w:bCs/>
                <w:color w:val="4472C4" w:themeColor="accent1"/>
                <w:sz w:val="24"/>
                <w:szCs w:val="24"/>
              </w:rPr>
              <w:t>NHS Lanarkshire</w:t>
            </w:r>
          </w:p>
        </w:tc>
        <w:tc>
          <w:tcPr>
            <w:tcW w:w="5528" w:type="dxa"/>
          </w:tcPr>
          <w:p w14:paraId="0CE4AABD" w14:textId="58A45774" w:rsidR="00A02283" w:rsidRPr="00D95634" w:rsidRDefault="00A02283">
            <w:pPr>
              <w:rPr>
                <w:rStyle w:val="normaltextrun"/>
                <w:rFonts w:ascii="Arial" w:hAnsi="Arial" w:cs="Arial"/>
                <w:color w:val="000000"/>
                <w:sz w:val="24"/>
                <w:szCs w:val="24"/>
                <w:shd w:val="clear" w:color="auto" w:fill="FFFFFF"/>
                <w:lang w:val="en-US"/>
              </w:rPr>
            </w:pPr>
            <w:r w:rsidRPr="00D95634">
              <w:rPr>
                <w:rStyle w:val="normaltextrun"/>
                <w:rFonts w:ascii="Arial" w:hAnsi="Arial" w:cs="Arial"/>
                <w:color w:val="000000"/>
                <w:sz w:val="24"/>
                <w:szCs w:val="24"/>
                <w:shd w:val="clear" w:color="auto" w:fill="FFFFFF"/>
                <w:lang w:val="en-US"/>
              </w:rPr>
              <w:t>The Business continuity plan for General Surgery has seen us return to a 3 site model from August 2023, however we do not expect this to impact undergraduate teaching</w:t>
            </w:r>
            <w:r w:rsidR="000E00CB">
              <w:rPr>
                <w:rStyle w:val="normaltextrun"/>
                <w:rFonts w:ascii="Arial" w:hAnsi="Arial" w:cs="Arial"/>
                <w:color w:val="000000"/>
                <w:sz w:val="24"/>
                <w:szCs w:val="24"/>
                <w:shd w:val="clear" w:color="auto" w:fill="FFFFFF"/>
                <w:lang w:val="en-US"/>
              </w:rPr>
              <w:t>.</w:t>
            </w:r>
          </w:p>
        </w:tc>
        <w:tc>
          <w:tcPr>
            <w:tcW w:w="5954" w:type="dxa"/>
          </w:tcPr>
          <w:p w14:paraId="3B76D879" w14:textId="77777777" w:rsidR="00A02283" w:rsidRPr="00D95634" w:rsidRDefault="00A02283">
            <w:pPr>
              <w:rPr>
                <w:rFonts w:ascii="Arial" w:hAnsi="Arial" w:cs="Arial"/>
                <w:sz w:val="24"/>
                <w:szCs w:val="24"/>
              </w:rPr>
            </w:pPr>
          </w:p>
        </w:tc>
      </w:tr>
      <w:tr w:rsidR="00A02283" w14:paraId="372BEB03" w14:textId="77777777" w:rsidTr="008304A8">
        <w:tc>
          <w:tcPr>
            <w:tcW w:w="2552" w:type="dxa"/>
          </w:tcPr>
          <w:p w14:paraId="20ECB385" w14:textId="77777777" w:rsidR="00A02283" w:rsidRPr="00AF3BF0" w:rsidRDefault="00A02283">
            <w:pPr>
              <w:rPr>
                <w:rFonts w:ascii="Arial" w:hAnsi="Arial" w:cs="Arial"/>
                <w:b/>
                <w:bCs/>
                <w:color w:val="4472C4" w:themeColor="accent1"/>
                <w:sz w:val="24"/>
                <w:szCs w:val="24"/>
              </w:rPr>
            </w:pPr>
            <w:r w:rsidRPr="00AF3BF0">
              <w:rPr>
                <w:rFonts w:ascii="Arial" w:hAnsi="Arial" w:cs="Arial"/>
                <w:b/>
                <w:bCs/>
                <w:color w:val="4472C4" w:themeColor="accent1"/>
                <w:sz w:val="24"/>
                <w:szCs w:val="24"/>
              </w:rPr>
              <w:t>NHS Lanarkshire</w:t>
            </w:r>
          </w:p>
        </w:tc>
        <w:tc>
          <w:tcPr>
            <w:tcW w:w="5528" w:type="dxa"/>
          </w:tcPr>
          <w:p w14:paraId="33AFC87D" w14:textId="77777777" w:rsidR="00A02283" w:rsidRPr="00D95634" w:rsidRDefault="00A02283">
            <w:pPr>
              <w:rPr>
                <w:rStyle w:val="normaltextrun"/>
                <w:rFonts w:ascii="Arial" w:hAnsi="Arial" w:cs="Arial"/>
                <w:color w:val="000000"/>
                <w:sz w:val="24"/>
                <w:szCs w:val="24"/>
                <w:shd w:val="clear" w:color="auto" w:fill="FFFFFF"/>
                <w:lang w:val="en-US"/>
              </w:rPr>
            </w:pPr>
          </w:p>
        </w:tc>
        <w:tc>
          <w:tcPr>
            <w:tcW w:w="5954" w:type="dxa"/>
          </w:tcPr>
          <w:p w14:paraId="79AB2EB6" w14:textId="1A114977" w:rsidR="00A02283" w:rsidRPr="00D95634" w:rsidRDefault="00A02283">
            <w:pPr>
              <w:rPr>
                <w:rFonts w:ascii="Arial" w:hAnsi="Arial" w:cs="Arial"/>
                <w:sz w:val="24"/>
                <w:szCs w:val="24"/>
              </w:rPr>
            </w:pPr>
            <w:r w:rsidRPr="00D95634">
              <w:rPr>
                <w:rStyle w:val="normaltextrun"/>
                <w:rFonts w:ascii="Arial" w:hAnsi="Arial" w:cs="Arial"/>
                <w:color w:val="000000"/>
                <w:sz w:val="24"/>
                <w:szCs w:val="24"/>
                <w:shd w:val="clear" w:color="auto" w:fill="FFFFFF"/>
                <w:lang w:val="en-US"/>
              </w:rPr>
              <w:t>The Board has commissioned an external review of General Surgery services, which is due to report in the Autumn of 2023. As we take this review forward and consider the Boards plans, we will in parallel plan delivery of both undergraduate and postgraduate training</w:t>
            </w:r>
            <w:r w:rsidR="00CC523C">
              <w:rPr>
                <w:rStyle w:val="normaltextrun"/>
                <w:rFonts w:ascii="Arial" w:hAnsi="Arial" w:cs="Arial"/>
                <w:color w:val="000000"/>
                <w:sz w:val="24"/>
                <w:szCs w:val="24"/>
                <w:shd w:val="clear" w:color="auto" w:fill="FFFFFF"/>
                <w:lang w:val="en-US"/>
              </w:rPr>
              <w:t>.</w:t>
            </w:r>
            <w:r w:rsidRPr="00D95634">
              <w:rPr>
                <w:rStyle w:val="normaltextrun"/>
                <w:rFonts w:ascii="Arial" w:hAnsi="Arial" w:cs="Arial"/>
                <w:color w:val="000000"/>
                <w:sz w:val="24"/>
                <w:szCs w:val="24"/>
                <w:shd w:val="clear" w:color="auto" w:fill="FFFFFF"/>
                <w:lang w:val="en-US"/>
              </w:rPr>
              <w:t> </w:t>
            </w:r>
            <w:r w:rsidRPr="00D95634">
              <w:rPr>
                <w:rStyle w:val="eop"/>
                <w:rFonts w:ascii="Arial" w:hAnsi="Arial" w:cs="Arial"/>
                <w:color w:val="000000"/>
                <w:sz w:val="24"/>
                <w:szCs w:val="24"/>
                <w:shd w:val="clear" w:color="auto" w:fill="FFFFFF"/>
              </w:rPr>
              <w:t> </w:t>
            </w:r>
          </w:p>
        </w:tc>
      </w:tr>
      <w:tr w:rsidR="00A02283" w14:paraId="45DFF57B" w14:textId="77777777" w:rsidTr="008304A8">
        <w:tc>
          <w:tcPr>
            <w:tcW w:w="2552" w:type="dxa"/>
          </w:tcPr>
          <w:p w14:paraId="2AE3A556" w14:textId="77777777" w:rsidR="00A02283" w:rsidRPr="00AF3BF0" w:rsidRDefault="00A02283">
            <w:pPr>
              <w:rPr>
                <w:rFonts w:ascii="Arial" w:hAnsi="Arial" w:cs="Arial"/>
                <w:b/>
                <w:bCs/>
                <w:sz w:val="24"/>
                <w:szCs w:val="24"/>
              </w:rPr>
            </w:pPr>
            <w:r w:rsidRPr="00AF3BF0">
              <w:rPr>
                <w:rFonts w:ascii="Arial" w:hAnsi="Arial" w:cs="Arial"/>
                <w:b/>
                <w:bCs/>
                <w:color w:val="4472C4" w:themeColor="accent1"/>
                <w:sz w:val="24"/>
                <w:szCs w:val="24"/>
              </w:rPr>
              <w:t>NHS Lothian</w:t>
            </w:r>
          </w:p>
        </w:tc>
        <w:tc>
          <w:tcPr>
            <w:tcW w:w="5528" w:type="dxa"/>
          </w:tcPr>
          <w:p w14:paraId="7A4AA683" w14:textId="77777777" w:rsidR="00A02283" w:rsidRPr="00D95634" w:rsidRDefault="00A02283">
            <w:pPr>
              <w:rPr>
                <w:rStyle w:val="normaltextrun"/>
                <w:rFonts w:ascii="Arial" w:hAnsi="Arial" w:cs="Arial"/>
                <w:color w:val="000000"/>
                <w:sz w:val="24"/>
                <w:szCs w:val="24"/>
                <w:bdr w:val="none" w:sz="0" w:space="0" w:color="auto" w:frame="1"/>
                <w:lang w:val="en-US"/>
              </w:rPr>
            </w:pPr>
          </w:p>
        </w:tc>
        <w:tc>
          <w:tcPr>
            <w:tcW w:w="5954" w:type="dxa"/>
          </w:tcPr>
          <w:p w14:paraId="1CE2DA5D" w14:textId="243C216A" w:rsidR="00A02283" w:rsidRPr="00D95634" w:rsidRDefault="00A02283">
            <w:pPr>
              <w:rPr>
                <w:rFonts w:ascii="Arial" w:hAnsi="Arial" w:cs="Arial"/>
                <w:sz w:val="24"/>
                <w:szCs w:val="24"/>
              </w:rPr>
            </w:pPr>
            <w:r w:rsidRPr="00D95634">
              <w:rPr>
                <w:rStyle w:val="normaltextrun"/>
                <w:rFonts w:ascii="Arial" w:hAnsi="Arial" w:cs="Arial"/>
                <w:color w:val="000000"/>
                <w:sz w:val="24"/>
                <w:szCs w:val="24"/>
                <w:bdr w:val="none" w:sz="0" w:space="0" w:color="auto" w:frame="1"/>
                <w:lang w:val="en-US"/>
              </w:rPr>
              <w:t>A Curriculum Review is underway looking at most years of the Edinburgh MBChB</w:t>
            </w:r>
            <w:r w:rsidR="00CC523C">
              <w:rPr>
                <w:rStyle w:val="normaltextrun"/>
                <w:rFonts w:ascii="Arial" w:hAnsi="Arial" w:cs="Arial"/>
                <w:color w:val="000000"/>
                <w:sz w:val="24"/>
                <w:szCs w:val="24"/>
                <w:bdr w:val="none" w:sz="0" w:space="0" w:color="auto" w:frame="1"/>
                <w:lang w:val="en-US"/>
              </w:rPr>
              <w:t>.</w:t>
            </w:r>
            <w:r w:rsidRPr="00D95634">
              <w:rPr>
                <w:rStyle w:val="normaltextrun"/>
                <w:rFonts w:ascii="Arial" w:hAnsi="Arial" w:cs="Arial"/>
                <w:color w:val="000000"/>
                <w:sz w:val="24"/>
                <w:szCs w:val="24"/>
                <w:bdr w:val="none" w:sz="0" w:space="0" w:color="auto" w:frame="1"/>
                <w:lang w:val="en-US"/>
              </w:rPr>
              <w:t> </w:t>
            </w:r>
          </w:p>
        </w:tc>
      </w:tr>
      <w:tr w:rsidR="00A02283" w14:paraId="6EE92010" w14:textId="77777777" w:rsidTr="008304A8">
        <w:tc>
          <w:tcPr>
            <w:tcW w:w="2552" w:type="dxa"/>
          </w:tcPr>
          <w:p w14:paraId="3BD94567" w14:textId="77777777" w:rsidR="00A02283" w:rsidRPr="00AF3BF0" w:rsidRDefault="00A02283">
            <w:pPr>
              <w:rPr>
                <w:rFonts w:ascii="Arial" w:hAnsi="Arial" w:cs="Arial"/>
                <w:b/>
                <w:bCs/>
                <w:color w:val="4472C4" w:themeColor="accent1"/>
                <w:sz w:val="24"/>
                <w:szCs w:val="24"/>
              </w:rPr>
            </w:pPr>
            <w:r w:rsidRPr="00AF3BF0">
              <w:rPr>
                <w:rFonts w:ascii="Arial" w:hAnsi="Arial" w:cs="Arial"/>
                <w:b/>
                <w:bCs/>
                <w:color w:val="4472C4" w:themeColor="accent1"/>
                <w:sz w:val="24"/>
                <w:szCs w:val="24"/>
              </w:rPr>
              <w:t>NHS Orkney</w:t>
            </w:r>
          </w:p>
        </w:tc>
        <w:tc>
          <w:tcPr>
            <w:tcW w:w="5528" w:type="dxa"/>
          </w:tcPr>
          <w:p w14:paraId="19485278" w14:textId="77777777" w:rsidR="00A02283" w:rsidRPr="00D95634" w:rsidRDefault="00A02283">
            <w:pPr>
              <w:rPr>
                <w:rFonts w:ascii="Arial" w:hAnsi="Arial" w:cs="Arial"/>
                <w:sz w:val="24"/>
                <w:szCs w:val="24"/>
                <w:lang w:eastAsia="en-GB"/>
              </w:rPr>
            </w:pPr>
            <w:r w:rsidRPr="00D95634">
              <w:rPr>
                <w:rFonts w:ascii="Arial" w:hAnsi="Arial" w:cs="Arial"/>
                <w:sz w:val="24"/>
                <w:szCs w:val="24"/>
                <w:lang w:eastAsia="en-GB"/>
              </w:rPr>
              <w:t>A clinical teaching fellow has been recruited and starts in post in November 2023. This will help with undergraduate teaching.</w:t>
            </w:r>
          </w:p>
        </w:tc>
        <w:tc>
          <w:tcPr>
            <w:tcW w:w="5954" w:type="dxa"/>
          </w:tcPr>
          <w:p w14:paraId="0690751A" w14:textId="77777777" w:rsidR="00A02283" w:rsidRPr="00D95634" w:rsidRDefault="00A02283">
            <w:pPr>
              <w:rPr>
                <w:rFonts w:ascii="Arial" w:hAnsi="Arial" w:cs="Arial"/>
                <w:sz w:val="24"/>
                <w:szCs w:val="24"/>
              </w:rPr>
            </w:pPr>
          </w:p>
        </w:tc>
      </w:tr>
      <w:tr w:rsidR="00A02283" w14:paraId="77137F07" w14:textId="77777777" w:rsidTr="008304A8">
        <w:tc>
          <w:tcPr>
            <w:tcW w:w="2552" w:type="dxa"/>
          </w:tcPr>
          <w:p w14:paraId="007FF9CE" w14:textId="77777777" w:rsidR="00A02283" w:rsidRPr="00AF3BF0" w:rsidRDefault="00A02283">
            <w:pPr>
              <w:rPr>
                <w:rFonts w:ascii="Arial" w:hAnsi="Arial" w:cs="Arial"/>
                <w:b/>
                <w:bCs/>
                <w:color w:val="4472C4" w:themeColor="accent1"/>
                <w:sz w:val="24"/>
                <w:szCs w:val="24"/>
              </w:rPr>
            </w:pPr>
            <w:r w:rsidRPr="00AF3BF0">
              <w:rPr>
                <w:rFonts w:ascii="Arial" w:hAnsi="Arial" w:cs="Arial"/>
                <w:b/>
                <w:bCs/>
                <w:color w:val="4472C4" w:themeColor="accent1"/>
                <w:sz w:val="24"/>
                <w:szCs w:val="24"/>
              </w:rPr>
              <w:t>NHS Shetland</w:t>
            </w:r>
          </w:p>
        </w:tc>
        <w:tc>
          <w:tcPr>
            <w:tcW w:w="5528" w:type="dxa"/>
          </w:tcPr>
          <w:p w14:paraId="18F0CDD7" w14:textId="55C744B9" w:rsidR="00A02283" w:rsidRPr="00D95634" w:rsidRDefault="00A02283" w:rsidP="000E00CB">
            <w:pPr>
              <w:pStyle w:val="paragraph"/>
              <w:spacing w:before="0" w:beforeAutospacing="0" w:after="0" w:afterAutospacing="0"/>
              <w:textAlignment w:val="baseline"/>
              <w:rPr>
                <w:rFonts w:ascii="Arial" w:hAnsi="Arial" w:cs="Arial"/>
              </w:rPr>
            </w:pPr>
            <w:r w:rsidRPr="00D95634">
              <w:rPr>
                <w:rStyle w:val="normaltextrun"/>
                <w:rFonts w:ascii="Arial" w:hAnsi="Arial" w:cs="Arial"/>
                <w:color w:val="000000"/>
                <w:lang w:val="en-US"/>
              </w:rPr>
              <w:t>In 22/23 NHS Shetland introduced a Child and Women’s health block for GP trainees. This was a very successful introduction to the training opportunities in Shetland.</w:t>
            </w:r>
          </w:p>
        </w:tc>
        <w:tc>
          <w:tcPr>
            <w:tcW w:w="5954" w:type="dxa"/>
          </w:tcPr>
          <w:p w14:paraId="69157417" w14:textId="77777777" w:rsidR="00A02283" w:rsidRPr="00D95634" w:rsidRDefault="00A02283">
            <w:pPr>
              <w:rPr>
                <w:rFonts w:ascii="Arial" w:hAnsi="Arial" w:cs="Arial"/>
                <w:sz w:val="24"/>
                <w:szCs w:val="24"/>
              </w:rPr>
            </w:pPr>
          </w:p>
        </w:tc>
      </w:tr>
      <w:tr w:rsidR="00A02283" w14:paraId="18FD9895" w14:textId="77777777" w:rsidTr="008304A8">
        <w:tc>
          <w:tcPr>
            <w:tcW w:w="2552" w:type="dxa"/>
          </w:tcPr>
          <w:p w14:paraId="41FD263B" w14:textId="77777777" w:rsidR="00A02283" w:rsidRPr="00AF3BF0" w:rsidRDefault="00A02283">
            <w:pPr>
              <w:rPr>
                <w:rFonts w:ascii="Arial" w:hAnsi="Arial" w:cs="Arial"/>
                <w:b/>
                <w:bCs/>
                <w:color w:val="4472C4" w:themeColor="accent1"/>
                <w:sz w:val="24"/>
                <w:szCs w:val="24"/>
              </w:rPr>
            </w:pPr>
            <w:r w:rsidRPr="00AF3BF0">
              <w:rPr>
                <w:rFonts w:ascii="Arial" w:hAnsi="Arial" w:cs="Arial"/>
                <w:b/>
                <w:bCs/>
                <w:color w:val="4472C4" w:themeColor="accent1"/>
                <w:sz w:val="24"/>
                <w:szCs w:val="24"/>
              </w:rPr>
              <w:t>NHS Shetland</w:t>
            </w:r>
          </w:p>
        </w:tc>
        <w:tc>
          <w:tcPr>
            <w:tcW w:w="5528" w:type="dxa"/>
          </w:tcPr>
          <w:p w14:paraId="27B0747C" w14:textId="77777777" w:rsidR="00A02283" w:rsidRPr="00D95634" w:rsidRDefault="00A02283">
            <w:pPr>
              <w:rPr>
                <w:rFonts w:ascii="Arial" w:hAnsi="Arial" w:cs="Arial"/>
                <w:sz w:val="24"/>
                <w:szCs w:val="24"/>
              </w:rPr>
            </w:pPr>
          </w:p>
        </w:tc>
        <w:tc>
          <w:tcPr>
            <w:tcW w:w="5954" w:type="dxa"/>
          </w:tcPr>
          <w:p w14:paraId="377184BA" w14:textId="77777777" w:rsidR="00A02283" w:rsidRPr="00D95634" w:rsidRDefault="00A02283">
            <w:pPr>
              <w:rPr>
                <w:rFonts w:ascii="Arial" w:hAnsi="Arial" w:cs="Arial"/>
                <w:sz w:val="24"/>
                <w:szCs w:val="24"/>
              </w:rPr>
            </w:pPr>
            <w:r w:rsidRPr="00D95634">
              <w:rPr>
                <w:rStyle w:val="normaltextrun"/>
                <w:rFonts w:ascii="Arial" w:hAnsi="Arial" w:cs="Arial"/>
                <w:color w:val="000000"/>
                <w:sz w:val="24"/>
                <w:szCs w:val="24"/>
                <w:lang w:val="en-US"/>
              </w:rPr>
              <w:t>There is a willingness in the department to see if Shetland can roll out opportunities in child health and O&amp;G to medical student teaching. There is an ACT uplift bid for 0.5 pediatrician teaching time as well as 1.0 Obstetrics and Gynecology teaching time.</w:t>
            </w:r>
          </w:p>
        </w:tc>
      </w:tr>
      <w:tr w:rsidR="00A02283" w14:paraId="1F2A3FFE" w14:textId="77777777" w:rsidTr="008304A8">
        <w:tc>
          <w:tcPr>
            <w:tcW w:w="2552" w:type="dxa"/>
          </w:tcPr>
          <w:p w14:paraId="53D34AC5" w14:textId="77777777" w:rsidR="00A02283" w:rsidRPr="00AF3BF0" w:rsidRDefault="00A02283">
            <w:pPr>
              <w:rPr>
                <w:rFonts w:ascii="Arial" w:hAnsi="Arial" w:cs="Arial"/>
                <w:b/>
                <w:bCs/>
                <w:color w:val="4472C4" w:themeColor="accent1"/>
                <w:sz w:val="24"/>
                <w:szCs w:val="24"/>
              </w:rPr>
            </w:pPr>
            <w:r w:rsidRPr="00AF3BF0">
              <w:rPr>
                <w:rFonts w:ascii="Arial" w:hAnsi="Arial" w:cs="Arial"/>
                <w:b/>
                <w:bCs/>
                <w:color w:val="4472C4" w:themeColor="accent1"/>
                <w:sz w:val="24"/>
                <w:szCs w:val="24"/>
              </w:rPr>
              <w:t>NHS Shetland</w:t>
            </w:r>
          </w:p>
        </w:tc>
        <w:tc>
          <w:tcPr>
            <w:tcW w:w="5528" w:type="dxa"/>
          </w:tcPr>
          <w:p w14:paraId="6BE83BB5" w14:textId="77777777" w:rsidR="00A02283" w:rsidRPr="00D95634" w:rsidRDefault="00A02283">
            <w:pPr>
              <w:rPr>
                <w:rFonts w:ascii="Arial" w:hAnsi="Arial" w:cs="Arial"/>
                <w:sz w:val="24"/>
                <w:szCs w:val="24"/>
              </w:rPr>
            </w:pPr>
          </w:p>
        </w:tc>
        <w:tc>
          <w:tcPr>
            <w:tcW w:w="5954" w:type="dxa"/>
          </w:tcPr>
          <w:p w14:paraId="47478E48" w14:textId="77777777" w:rsidR="00A02283" w:rsidRPr="00D95634" w:rsidRDefault="00A02283">
            <w:pPr>
              <w:rPr>
                <w:rFonts w:ascii="Arial" w:hAnsi="Arial" w:cs="Arial"/>
                <w:sz w:val="24"/>
                <w:szCs w:val="24"/>
              </w:rPr>
            </w:pPr>
            <w:r w:rsidRPr="00D95634">
              <w:rPr>
                <w:rStyle w:val="normaltextrun"/>
                <w:rFonts w:ascii="Arial" w:hAnsi="Arial" w:cs="Arial"/>
                <w:color w:val="000000"/>
                <w:sz w:val="24"/>
                <w:szCs w:val="24"/>
                <w:lang w:val="en-US"/>
              </w:rPr>
              <w:t>As Aberdeen reviews its curriculum the team can look to embed increased teaching and training opportunities in Shetland.</w:t>
            </w:r>
            <w:r w:rsidRPr="00D95634">
              <w:rPr>
                <w:rStyle w:val="eop"/>
                <w:rFonts w:ascii="Arial" w:hAnsi="Arial" w:cs="Arial"/>
                <w:color w:val="000000"/>
                <w:sz w:val="24"/>
                <w:szCs w:val="24"/>
              </w:rPr>
              <w:t> </w:t>
            </w:r>
          </w:p>
        </w:tc>
      </w:tr>
      <w:tr w:rsidR="00A02283" w14:paraId="48C68E67" w14:textId="77777777" w:rsidTr="008304A8">
        <w:tc>
          <w:tcPr>
            <w:tcW w:w="2552" w:type="dxa"/>
          </w:tcPr>
          <w:p w14:paraId="32E5B2F7" w14:textId="77777777" w:rsidR="00A02283" w:rsidRPr="00AF3BF0" w:rsidRDefault="00A02283">
            <w:pPr>
              <w:rPr>
                <w:rFonts w:ascii="Arial" w:hAnsi="Arial" w:cs="Arial"/>
                <w:b/>
                <w:bCs/>
                <w:color w:val="4472C4" w:themeColor="accent1"/>
                <w:sz w:val="24"/>
                <w:szCs w:val="24"/>
              </w:rPr>
            </w:pPr>
            <w:r w:rsidRPr="00AF3BF0">
              <w:rPr>
                <w:rFonts w:ascii="Arial" w:hAnsi="Arial" w:cs="Arial"/>
                <w:b/>
                <w:bCs/>
                <w:color w:val="4472C4" w:themeColor="accent1"/>
                <w:sz w:val="24"/>
                <w:szCs w:val="24"/>
              </w:rPr>
              <w:t>The Scottish Ambulance Service</w:t>
            </w:r>
          </w:p>
        </w:tc>
        <w:tc>
          <w:tcPr>
            <w:tcW w:w="5528" w:type="dxa"/>
          </w:tcPr>
          <w:p w14:paraId="310F7058" w14:textId="77777777" w:rsidR="00A02283" w:rsidRPr="00D95634" w:rsidRDefault="00A02283">
            <w:pPr>
              <w:rPr>
                <w:rFonts w:ascii="Arial" w:hAnsi="Arial" w:cs="Arial"/>
                <w:sz w:val="24"/>
                <w:szCs w:val="24"/>
              </w:rPr>
            </w:pPr>
          </w:p>
        </w:tc>
        <w:tc>
          <w:tcPr>
            <w:tcW w:w="5954" w:type="dxa"/>
          </w:tcPr>
          <w:p w14:paraId="3855A5CD" w14:textId="33BBECB6" w:rsidR="00A02283" w:rsidRPr="00D95634" w:rsidRDefault="00A02283">
            <w:pPr>
              <w:rPr>
                <w:rFonts w:ascii="Arial" w:hAnsi="Arial" w:cs="Arial"/>
                <w:sz w:val="24"/>
                <w:szCs w:val="24"/>
              </w:rPr>
            </w:pPr>
            <w:r w:rsidRPr="00D95634">
              <w:rPr>
                <w:rStyle w:val="normaltextrun"/>
                <w:rFonts w:ascii="Arial" w:hAnsi="Arial" w:cs="Arial"/>
                <w:color w:val="000000"/>
                <w:sz w:val="24"/>
                <w:szCs w:val="24"/>
                <w:shd w:val="clear" w:color="auto" w:fill="FFFFFF"/>
                <w:lang w:val="en-US"/>
              </w:rPr>
              <w:t>We will look to resurrect medical student placement activity during 2023/24.</w:t>
            </w:r>
          </w:p>
        </w:tc>
      </w:tr>
    </w:tbl>
    <w:p w14:paraId="12749650" w14:textId="750FA954" w:rsidR="41B1C970" w:rsidRDefault="41B1C970" w:rsidP="41B1C970">
      <w:pPr>
        <w:pStyle w:val="Heading2"/>
        <w:rPr>
          <w:rFonts w:ascii="Arial" w:hAnsi="Arial" w:cs="Arial"/>
          <w:b/>
          <w:bCs/>
          <w:sz w:val="28"/>
          <w:szCs w:val="28"/>
        </w:rPr>
      </w:pPr>
      <w:bookmarkStart w:id="18" w:name="_Toc155707158"/>
      <w:bookmarkStart w:id="19" w:name="_Toc127183552"/>
    </w:p>
    <w:p w14:paraId="06D1E795" w14:textId="7989E1AC" w:rsidR="41B1C970" w:rsidRDefault="41B1C970" w:rsidP="41B1C970">
      <w:pPr>
        <w:pStyle w:val="Heading2"/>
        <w:rPr>
          <w:rFonts w:ascii="Arial" w:hAnsi="Arial" w:cs="Arial"/>
          <w:b/>
          <w:bCs/>
          <w:sz w:val="28"/>
          <w:szCs w:val="28"/>
        </w:rPr>
      </w:pPr>
    </w:p>
    <w:p w14:paraId="00D2B8F0" w14:textId="3E88C5CE" w:rsidR="00E91B62" w:rsidRPr="0004526E" w:rsidRDefault="00E91B62" w:rsidP="00174317">
      <w:pPr>
        <w:pStyle w:val="Heading2"/>
        <w:rPr>
          <w:rFonts w:ascii="Arial" w:hAnsi="Arial" w:cs="Arial"/>
          <w:b/>
          <w:sz w:val="28"/>
          <w:szCs w:val="28"/>
        </w:rPr>
      </w:pPr>
      <w:r w:rsidRPr="0004526E">
        <w:rPr>
          <w:rFonts w:ascii="Arial" w:hAnsi="Arial" w:cs="Arial"/>
          <w:b/>
          <w:sz w:val="28"/>
          <w:szCs w:val="28"/>
        </w:rPr>
        <w:t>3E</w:t>
      </w:r>
      <w:r w:rsidR="00C53FBA" w:rsidRPr="0004526E">
        <w:rPr>
          <w:rFonts w:ascii="Arial" w:hAnsi="Arial" w:cs="Arial"/>
          <w:b/>
          <w:sz w:val="28"/>
          <w:szCs w:val="28"/>
        </w:rPr>
        <w:t>:</w:t>
      </w:r>
      <w:r w:rsidRPr="0004526E">
        <w:rPr>
          <w:rFonts w:ascii="Arial" w:hAnsi="Arial" w:cs="Arial"/>
          <w:b/>
          <w:sz w:val="28"/>
          <w:szCs w:val="28"/>
        </w:rPr>
        <w:t xml:space="preserve"> Barriers you have encountered to using full Medical ACT Additional Allocations</w:t>
      </w:r>
      <w:bookmarkEnd w:id="18"/>
    </w:p>
    <w:p w14:paraId="402C8787" w14:textId="39082350" w:rsidR="00AA1492" w:rsidRPr="00A5344F" w:rsidRDefault="00AA1492" w:rsidP="00AA1492">
      <w:pPr>
        <w:rPr>
          <w:rFonts w:ascii="Arial" w:hAnsi="Arial" w:cs="Arial"/>
          <w:sz w:val="24"/>
          <w:szCs w:val="24"/>
        </w:rPr>
      </w:pPr>
      <w:r w:rsidRPr="00A5344F">
        <w:rPr>
          <w:rFonts w:ascii="Arial" w:hAnsi="Arial" w:cs="Arial"/>
          <w:sz w:val="24"/>
          <w:szCs w:val="24"/>
        </w:rPr>
        <w:t xml:space="preserve">In section 3E Health Boards were asked to provide examples </w:t>
      </w:r>
      <w:r w:rsidR="00A44616" w:rsidRPr="00A5344F">
        <w:rPr>
          <w:rFonts w:ascii="Arial" w:hAnsi="Arial" w:cs="Arial"/>
          <w:sz w:val="24"/>
          <w:szCs w:val="24"/>
        </w:rPr>
        <w:t xml:space="preserve">of any barriers they have encountered </w:t>
      </w:r>
      <w:r w:rsidR="00C16053" w:rsidRPr="00A5344F">
        <w:rPr>
          <w:rFonts w:ascii="Arial" w:hAnsi="Arial" w:cs="Arial"/>
          <w:sz w:val="24"/>
          <w:szCs w:val="24"/>
        </w:rPr>
        <w:t xml:space="preserve">to using their full Medical ACT additional </w:t>
      </w:r>
      <w:r w:rsidR="00E972C4" w:rsidRPr="00A5344F">
        <w:rPr>
          <w:rFonts w:ascii="Arial" w:hAnsi="Arial" w:cs="Arial"/>
          <w:sz w:val="24"/>
          <w:szCs w:val="24"/>
        </w:rPr>
        <w:t xml:space="preserve">allocation. </w:t>
      </w:r>
      <w:r w:rsidR="00C472CF" w:rsidRPr="00A5344F">
        <w:rPr>
          <w:rFonts w:ascii="Arial" w:hAnsi="Arial" w:cs="Arial"/>
          <w:sz w:val="24"/>
          <w:szCs w:val="24"/>
        </w:rPr>
        <w:t xml:space="preserve">Below </w:t>
      </w:r>
      <w:r w:rsidR="00A5344F" w:rsidRPr="00A5344F">
        <w:rPr>
          <w:rFonts w:ascii="Arial" w:hAnsi="Arial" w:cs="Arial"/>
          <w:sz w:val="24"/>
          <w:szCs w:val="24"/>
        </w:rPr>
        <w:t>details the common themes from Board responses.</w:t>
      </w:r>
    </w:p>
    <w:p w14:paraId="65EA70A6" w14:textId="77777777" w:rsidR="00A80631" w:rsidRPr="00A80631" w:rsidRDefault="00A80631" w:rsidP="00A80631"/>
    <w:p w14:paraId="479CE9FC" w14:textId="5FE31FDE" w:rsidR="00FC06A1" w:rsidRPr="00F643DA" w:rsidRDefault="00F643DA" w:rsidP="00FC06A1">
      <w:r>
        <w:rPr>
          <w:noProof/>
        </w:rPr>
        <w:drawing>
          <wp:inline distT="0" distB="0" distL="0" distR="0" wp14:anchorId="246CA6EC" wp14:editId="26A4734B">
            <wp:extent cx="5731510" cy="1910715"/>
            <wp:effectExtent l="0" t="0" r="2540" b="0"/>
            <wp:docPr id="2" name="Picture 2"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screenshot of a cell phone&#10;&#10;Description automatically generated"/>
                    <pic:cNvPicPr/>
                  </pic:nvPicPr>
                  <pic:blipFill>
                    <a:blip r:embed="rId21">
                      <a:extLst>
                        <a:ext uri="{28A0092B-C50C-407E-A947-70E740481C1C}">
                          <a14:useLocalDpi xmlns:a14="http://schemas.microsoft.com/office/drawing/2010/main" val="0"/>
                        </a:ext>
                      </a:extLst>
                    </a:blip>
                    <a:stretch>
                      <a:fillRect/>
                    </a:stretch>
                  </pic:blipFill>
                  <pic:spPr>
                    <a:xfrm>
                      <a:off x="0" y="0"/>
                      <a:ext cx="5731510" cy="1910715"/>
                    </a:xfrm>
                    <a:prstGeom prst="rect">
                      <a:avLst/>
                    </a:prstGeom>
                  </pic:spPr>
                </pic:pic>
              </a:graphicData>
            </a:graphic>
          </wp:inline>
        </w:drawing>
      </w:r>
      <w:bookmarkEnd w:id="19"/>
    </w:p>
    <w:p w14:paraId="0723EF18" w14:textId="77777777" w:rsidR="00EB218B" w:rsidRPr="00E728A8" w:rsidRDefault="00EB218B">
      <w:pPr>
        <w:rPr>
          <w:rFonts w:ascii="Arial" w:hAnsi="Arial" w:cs="Arial"/>
          <w:color w:val="000000" w:themeColor="text1"/>
          <w:sz w:val="24"/>
          <w:szCs w:val="24"/>
        </w:rPr>
      </w:pPr>
    </w:p>
    <w:sectPr w:rsidR="00EB218B" w:rsidRPr="00E728A8" w:rsidSect="004E1FE9">
      <w:headerReference w:type="even" r:id="rId22"/>
      <w:headerReference w:type="default" r:id="rId23"/>
      <w:footerReference w:type="even" r:id="rId24"/>
      <w:footerReference w:type="default" r:id="rId25"/>
      <w:headerReference w:type="first" r:id="rId26"/>
      <w:footerReference w:type="first" r:id="rId27"/>
      <w:pgSz w:w="16838" w:h="11906" w:orient="landscape"/>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99BCF8" w14:textId="77777777" w:rsidR="001C4725" w:rsidRDefault="001C4725" w:rsidP="000E1C09">
      <w:pPr>
        <w:spacing w:after="0" w:line="240" w:lineRule="auto"/>
      </w:pPr>
      <w:r>
        <w:separator/>
      </w:r>
    </w:p>
  </w:endnote>
  <w:endnote w:type="continuationSeparator" w:id="0">
    <w:p w14:paraId="65019289" w14:textId="77777777" w:rsidR="001C4725" w:rsidRDefault="001C4725" w:rsidP="000E1C09">
      <w:pPr>
        <w:spacing w:after="0" w:line="240" w:lineRule="auto"/>
      </w:pPr>
      <w:r>
        <w:continuationSeparator/>
      </w:r>
    </w:p>
  </w:endnote>
  <w:endnote w:type="continuationNotice" w:id="1">
    <w:p w14:paraId="53A9A390" w14:textId="77777777" w:rsidR="001C4725" w:rsidRDefault="001C472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98F21" w14:textId="77777777" w:rsidR="00B84A84" w:rsidRDefault="00B84A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0771007"/>
      <w:docPartObj>
        <w:docPartGallery w:val="Page Numbers (Bottom of Page)"/>
        <w:docPartUnique/>
      </w:docPartObj>
    </w:sdtPr>
    <w:sdtEndPr>
      <w:rPr>
        <w:noProof/>
      </w:rPr>
    </w:sdtEndPr>
    <w:sdtContent>
      <w:p w14:paraId="0693A30D" w14:textId="63E8BBF8" w:rsidR="000E1C09" w:rsidRDefault="000E1C0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9E28828" w14:textId="77777777" w:rsidR="000E1C09" w:rsidRDefault="000E1C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38307" w14:textId="77777777" w:rsidR="00B84A84" w:rsidRDefault="00B84A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75DDDC" w14:textId="77777777" w:rsidR="001C4725" w:rsidRDefault="001C4725" w:rsidP="000E1C09">
      <w:pPr>
        <w:spacing w:after="0" w:line="240" w:lineRule="auto"/>
      </w:pPr>
      <w:r>
        <w:separator/>
      </w:r>
    </w:p>
  </w:footnote>
  <w:footnote w:type="continuationSeparator" w:id="0">
    <w:p w14:paraId="5DEB9431" w14:textId="77777777" w:rsidR="001C4725" w:rsidRDefault="001C4725" w:rsidP="000E1C09">
      <w:pPr>
        <w:spacing w:after="0" w:line="240" w:lineRule="auto"/>
      </w:pPr>
      <w:r>
        <w:continuationSeparator/>
      </w:r>
    </w:p>
  </w:footnote>
  <w:footnote w:type="continuationNotice" w:id="1">
    <w:p w14:paraId="0BB3AFF0" w14:textId="77777777" w:rsidR="001C4725" w:rsidRDefault="001C472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8F273" w14:textId="77777777" w:rsidR="00B84A84" w:rsidRDefault="00B84A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DF47D" w14:textId="07E13622" w:rsidR="00B84A84" w:rsidRDefault="00B84A8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7E73D" w14:textId="77777777" w:rsidR="00B84A84" w:rsidRDefault="00B84A84">
    <w:pPr>
      <w:pStyle w:val="Header"/>
    </w:pPr>
  </w:p>
</w:hdr>
</file>

<file path=word/intelligence2.xml><?xml version="1.0" encoding="utf-8"?>
<int2:intelligence xmlns:int2="http://schemas.microsoft.com/office/intelligence/2020/intelligence" xmlns:oel="http://schemas.microsoft.com/office/2019/extlst">
  <int2:observations>
    <int2:textHash int2:hashCode="zKB6Sd6Xrn9dlz" int2:id="0x7MmpEE">
      <int2:state int2:value="Rejected" int2:type="AugLoop_Text_Critique"/>
    </int2:textHash>
    <int2:textHash int2:hashCode="BC3EUS+j05HFFw" int2:id="5RNR9rN2">
      <int2:state int2:value="Rejected" int2:type="AugLoop_Text_Critique"/>
    </int2:textHash>
    <int2:textHash int2:hashCode="U4IIAAEn+XgS7o" int2:id="QN7MCoIa">
      <int2:state int2:value="Rejected" int2:type="AugLoop_Text_Critique"/>
    </int2:textHash>
    <int2:textHash int2:hashCode="0hnyncWSUgiXd8" int2:id="dxIe9gyA">
      <int2:state int2:value="Rejected" int2:type="AugLoop_Text_Critique"/>
    </int2:textHash>
    <int2:textHash int2:hashCode="92ZreuuEQvHGWo" int2:id="kJOetlhJ">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B36185"/>
    <w:multiLevelType w:val="hybridMultilevel"/>
    <w:tmpl w:val="E196ECD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C424653"/>
    <w:multiLevelType w:val="hybridMultilevel"/>
    <w:tmpl w:val="4692CB7A"/>
    <w:lvl w:ilvl="0" w:tplc="1C7E7958">
      <w:start w:val="5"/>
      <w:numFmt w:val="decimal"/>
      <w:lvlText w:val="%1."/>
      <w:lvlJc w:val="left"/>
      <w:pPr>
        <w:ind w:left="360" w:hanging="360"/>
      </w:pPr>
      <w:rPr>
        <w:rFonts w:hint="default"/>
      </w:rPr>
    </w:lvl>
    <w:lvl w:ilvl="1" w:tplc="08090019" w:tentative="1">
      <w:start w:val="1"/>
      <w:numFmt w:val="lowerLetter"/>
      <w:lvlText w:val="%2."/>
      <w:lvlJc w:val="left"/>
      <w:pPr>
        <w:ind w:left="-360" w:hanging="360"/>
      </w:pPr>
    </w:lvl>
    <w:lvl w:ilvl="2" w:tplc="0809001B" w:tentative="1">
      <w:start w:val="1"/>
      <w:numFmt w:val="lowerRoman"/>
      <w:lvlText w:val="%3."/>
      <w:lvlJc w:val="right"/>
      <w:pPr>
        <w:ind w:left="360" w:hanging="180"/>
      </w:pPr>
    </w:lvl>
    <w:lvl w:ilvl="3" w:tplc="0809000F" w:tentative="1">
      <w:start w:val="1"/>
      <w:numFmt w:val="decimal"/>
      <w:lvlText w:val="%4."/>
      <w:lvlJc w:val="left"/>
      <w:pPr>
        <w:ind w:left="1080" w:hanging="360"/>
      </w:pPr>
    </w:lvl>
    <w:lvl w:ilvl="4" w:tplc="08090019" w:tentative="1">
      <w:start w:val="1"/>
      <w:numFmt w:val="lowerLetter"/>
      <w:lvlText w:val="%5."/>
      <w:lvlJc w:val="left"/>
      <w:pPr>
        <w:ind w:left="1800" w:hanging="360"/>
      </w:pPr>
    </w:lvl>
    <w:lvl w:ilvl="5" w:tplc="0809001B" w:tentative="1">
      <w:start w:val="1"/>
      <w:numFmt w:val="lowerRoman"/>
      <w:lvlText w:val="%6."/>
      <w:lvlJc w:val="right"/>
      <w:pPr>
        <w:ind w:left="2520" w:hanging="180"/>
      </w:pPr>
    </w:lvl>
    <w:lvl w:ilvl="6" w:tplc="0809000F" w:tentative="1">
      <w:start w:val="1"/>
      <w:numFmt w:val="decimal"/>
      <w:lvlText w:val="%7."/>
      <w:lvlJc w:val="left"/>
      <w:pPr>
        <w:ind w:left="3240" w:hanging="360"/>
      </w:pPr>
    </w:lvl>
    <w:lvl w:ilvl="7" w:tplc="08090019" w:tentative="1">
      <w:start w:val="1"/>
      <w:numFmt w:val="lowerLetter"/>
      <w:lvlText w:val="%8."/>
      <w:lvlJc w:val="left"/>
      <w:pPr>
        <w:ind w:left="3960" w:hanging="360"/>
      </w:pPr>
    </w:lvl>
    <w:lvl w:ilvl="8" w:tplc="0809001B" w:tentative="1">
      <w:start w:val="1"/>
      <w:numFmt w:val="lowerRoman"/>
      <w:lvlText w:val="%9."/>
      <w:lvlJc w:val="right"/>
      <w:pPr>
        <w:ind w:left="4680" w:hanging="180"/>
      </w:pPr>
    </w:lvl>
  </w:abstractNum>
  <w:abstractNum w:abstractNumId="2" w15:restartNumberingAfterBreak="0">
    <w:nsid w:val="1D003F37"/>
    <w:multiLevelType w:val="hybridMultilevel"/>
    <w:tmpl w:val="B19C2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8E6DC6"/>
    <w:multiLevelType w:val="hybridMultilevel"/>
    <w:tmpl w:val="D3365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A2481E"/>
    <w:multiLevelType w:val="hybridMultilevel"/>
    <w:tmpl w:val="A46A294E"/>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2AB3BFF"/>
    <w:multiLevelType w:val="hybridMultilevel"/>
    <w:tmpl w:val="E41A6A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1F6944"/>
    <w:multiLevelType w:val="hybridMultilevel"/>
    <w:tmpl w:val="A380D26A"/>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67A5035"/>
    <w:multiLevelType w:val="hybridMultilevel"/>
    <w:tmpl w:val="6B8C5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244FB1"/>
    <w:multiLevelType w:val="hybridMultilevel"/>
    <w:tmpl w:val="05062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2905D5"/>
    <w:multiLevelType w:val="hybridMultilevel"/>
    <w:tmpl w:val="E7707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9C5A53"/>
    <w:multiLevelType w:val="hybridMultilevel"/>
    <w:tmpl w:val="E416C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3A499C"/>
    <w:multiLevelType w:val="hybridMultilevel"/>
    <w:tmpl w:val="0C80D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6506B68"/>
    <w:multiLevelType w:val="hybridMultilevel"/>
    <w:tmpl w:val="E362D7BA"/>
    <w:lvl w:ilvl="0" w:tplc="C2BA0810">
      <w:start w:val="3"/>
      <w:numFmt w:val="decimal"/>
      <w:lvlText w:val="%1."/>
      <w:lvlJc w:val="left"/>
      <w:pPr>
        <w:ind w:left="360" w:hanging="360"/>
      </w:pPr>
      <w:rPr>
        <w:rFonts w:hint="default"/>
      </w:rPr>
    </w:lvl>
    <w:lvl w:ilvl="1" w:tplc="08090019" w:tentative="1">
      <w:start w:val="1"/>
      <w:numFmt w:val="lowerLetter"/>
      <w:lvlText w:val="%2."/>
      <w:lvlJc w:val="left"/>
      <w:pPr>
        <w:ind w:left="360" w:hanging="360"/>
      </w:pPr>
    </w:lvl>
    <w:lvl w:ilvl="2" w:tplc="0809001B" w:tentative="1">
      <w:start w:val="1"/>
      <w:numFmt w:val="lowerRoman"/>
      <w:lvlText w:val="%3."/>
      <w:lvlJc w:val="right"/>
      <w:pPr>
        <w:ind w:left="1080" w:hanging="180"/>
      </w:pPr>
    </w:lvl>
    <w:lvl w:ilvl="3" w:tplc="0809000F" w:tentative="1">
      <w:start w:val="1"/>
      <w:numFmt w:val="decimal"/>
      <w:lvlText w:val="%4."/>
      <w:lvlJc w:val="left"/>
      <w:pPr>
        <w:ind w:left="1800" w:hanging="360"/>
      </w:pPr>
    </w:lvl>
    <w:lvl w:ilvl="4" w:tplc="08090019" w:tentative="1">
      <w:start w:val="1"/>
      <w:numFmt w:val="lowerLetter"/>
      <w:lvlText w:val="%5."/>
      <w:lvlJc w:val="left"/>
      <w:pPr>
        <w:ind w:left="2520" w:hanging="360"/>
      </w:pPr>
    </w:lvl>
    <w:lvl w:ilvl="5" w:tplc="0809001B" w:tentative="1">
      <w:start w:val="1"/>
      <w:numFmt w:val="lowerRoman"/>
      <w:lvlText w:val="%6."/>
      <w:lvlJc w:val="right"/>
      <w:pPr>
        <w:ind w:left="3240" w:hanging="180"/>
      </w:pPr>
    </w:lvl>
    <w:lvl w:ilvl="6" w:tplc="0809000F" w:tentative="1">
      <w:start w:val="1"/>
      <w:numFmt w:val="decimal"/>
      <w:lvlText w:val="%7."/>
      <w:lvlJc w:val="left"/>
      <w:pPr>
        <w:ind w:left="3960" w:hanging="360"/>
      </w:pPr>
    </w:lvl>
    <w:lvl w:ilvl="7" w:tplc="08090019" w:tentative="1">
      <w:start w:val="1"/>
      <w:numFmt w:val="lowerLetter"/>
      <w:lvlText w:val="%8."/>
      <w:lvlJc w:val="left"/>
      <w:pPr>
        <w:ind w:left="4680" w:hanging="360"/>
      </w:pPr>
    </w:lvl>
    <w:lvl w:ilvl="8" w:tplc="0809001B" w:tentative="1">
      <w:start w:val="1"/>
      <w:numFmt w:val="lowerRoman"/>
      <w:lvlText w:val="%9."/>
      <w:lvlJc w:val="right"/>
      <w:pPr>
        <w:ind w:left="5400" w:hanging="180"/>
      </w:pPr>
    </w:lvl>
  </w:abstractNum>
  <w:abstractNum w:abstractNumId="13" w15:restartNumberingAfterBreak="0">
    <w:nsid w:val="36B049DA"/>
    <w:multiLevelType w:val="hybridMultilevel"/>
    <w:tmpl w:val="21369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D20005"/>
    <w:multiLevelType w:val="hybridMultilevel"/>
    <w:tmpl w:val="FF922FB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6613A5C"/>
    <w:multiLevelType w:val="hybridMultilevel"/>
    <w:tmpl w:val="43DA905A"/>
    <w:lvl w:ilvl="0" w:tplc="E3EA2638">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4BC45E9B"/>
    <w:multiLevelType w:val="hybridMultilevel"/>
    <w:tmpl w:val="FFEA7C3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4C995D1E"/>
    <w:multiLevelType w:val="hybridMultilevel"/>
    <w:tmpl w:val="38989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DA14D58"/>
    <w:multiLevelType w:val="hybridMultilevel"/>
    <w:tmpl w:val="BDE241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E79372C"/>
    <w:multiLevelType w:val="hybridMultilevel"/>
    <w:tmpl w:val="2D22CCAE"/>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4F315F28"/>
    <w:multiLevelType w:val="hybridMultilevel"/>
    <w:tmpl w:val="B79A1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F677885"/>
    <w:multiLevelType w:val="hybridMultilevel"/>
    <w:tmpl w:val="EC6C7C6E"/>
    <w:lvl w:ilvl="0" w:tplc="C8F4D99C">
      <w:start w:val="4"/>
      <w:numFmt w:val="decimal"/>
      <w:lvlText w:val="%1."/>
      <w:lvlJc w:val="left"/>
      <w:pPr>
        <w:ind w:left="360" w:hanging="360"/>
      </w:pPr>
      <w:rPr>
        <w:rFonts w:hint="default"/>
      </w:rPr>
    </w:lvl>
    <w:lvl w:ilvl="1" w:tplc="08090019" w:tentative="1">
      <w:start w:val="1"/>
      <w:numFmt w:val="lowerLetter"/>
      <w:lvlText w:val="%2."/>
      <w:lvlJc w:val="left"/>
      <w:pPr>
        <w:ind w:left="0" w:hanging="360"/>
      </w:pPr>
    </w:lvl>
    <w:lvl w:ilvl="2" w:tplc="0809001B" w:tentative="1">
      <w:start w:val="1"/>
      <w:numFmt w:val="lowerRoman"/>
      <w:lvlText w:val="%3."/>
      <w:lvlJc w:val="right"/>
      <w:pPr>
        <w:ind w:left="720" w:hanging="180"/>
      </w:pPr>
    </w:lvl>
    <w:lvl w:ilvl="3" w:tplc="0809000F" w:tentative="1">
      <w:start w:val="1"/>
      <w:numFmt w:val="decimal"/>
      <w:lvlText w:val="%4."/>
      <w:lvlJc w:val="left"/>
      <w:pPr>
        <w:ind w:left="1440" w:hanging="360"/>
      </w:pPr>
    </w:lvl>
    <w:lvl w:ilvl="4" w:tplc="08090019" w:tentative="1">
      <w:start w:val="1"/>
      <w:numFmt w:val="lowerLetter"/>
      <w:lvlText w:val="%5."/>
      <w:lvlJc w:val="left"/>
      <w:pPr>
        <w:ind w:left="2160" w:hanging="360"/>
      </w:pPr>
    </w:lvl>
    <w:lvl w:ilvl="5" w:tplc="0809001B" w:tentative="1">
      <w:start w:val="1"/>
      <w:numFmt w:val="lowerRoman"/>
      <w:lvlText w:val="%6."/>
      <w:lvlJc w:val="right"/>
      <w:pPr>
        <w:ind w:left="2880" w:hanging="180"/>
      </w:pPr>
    </w:lvl>
    <w:lvl w:ilvl="6" w:tplc="0809000F" w:tentative="1">
      <w:start w:val="1"/>
      <w:numFmt w:val="decimal"/>
      <w:lvlText w:val="%7."/>
      <w:lvlJc w:val="left"/>
      <w:pPr>
        <w:ind w:left="3600" w:hanging="360"/>
      </w:pPr>
    </w:lvl>
    <w:lvl w:ilvl="7" w:tplc="08090019" w:tentative="1">
      <w:start w:val="1"/>
      <w:numFmt w:val="lowerLetter"/>
      <w:lvlText w:val="%8."/>
      <w:lvlJc w:val="left"/>
      <w:pPr>
        <w:ind w:left="4320" w:hanging="360"/>
      </w:pPr>
    </w:lvl>
    <w:lvl w:ilvl="8" w:tplc="0809001B" w:tentative="1">
      <w:start w:val="1"/>
      <w:numFmt w:val="lowerRoman"/>
      <w:lvlText w:val="%9."/>
      <w:lvlJc w:val="right"/>
      <w:pPr>
        <w:ind w:left="5040" w:hanging="180"/>
      </w:pPr>
    </w:lvl>
  </w:abstractNum>
  <w:abstractNum w:abstractNumId="22" w15:restartNumberingAfterBreak="0">
    <w:nsid w:val="59723423"/>
    <w:multiLevelType w:val="hybridMultilevel"/>
    <w:tmpl w:val="AF528F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ECB5B61"/>
    <w:multiLevelType w:val="hybridMultilevel"/>
    <w:tmpl w:val="AD68237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4" w15:restartNumberingAfterBreak="0">
    <w:nsid w:val="62A51D56"/>
    <w:multiLevelType w:val="hybridMultilevel"/>
    <w:tmpl w:val="45C613DE"/>
    <w:lvl w:ilvl="0" w:tplc="F5347288">
      <w:start w:val="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648E6943"/>
    <w:multiLevelType w:val="hybridMultilevel"/>
    <w:tmpl w:val="DB0E366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69E961DB"/>
    <w:multiLevelType w:val="hybridMultilevel"/>
    <w:tmpl w:val="BFC0A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24D3D4F"/>
    <w:multiLevelType w:val="hybridMultilevel"/>
    <w:tmpl w:val="6776A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02626174">
    <w:abstractNumId w:val="9"/>
  </w:num>
  <w:num w:numId="2" w16cid:durableId="888154093">
    <w:abstractNumId w:val="23"/>
  </w:num>
  <w:num w:numId="3" w16cid:durableId="1661618583">
    <w:abstractNumId w:val="14"/>
  </w:num>
  <w:num w:numId="4" w16cid:durableId="1607228515">
    <w:abstractNumId w:val="19"/>
  </w:num>
  <w:num w:numId="5" w16cid:durableId="25759292">
    <w:abstractNumId w:val="15"/>
  </w:num>
  <w:num w:numId="6" w16cid:durableId="1354917221">
    <w:abstractNumId w:val="24"/>
  </w:num>
  <w:num w:numId="7" w16cid:durableId="1828744386">
    <w:abstractNumId w:val="12"/>
  </w:num>
  <w:num w:numId="8" w16cid:durableId="534200856">
    <w:abstractNumId w:val="21"/>
  </w:num>
  <w:num w:numId="9" w16cid:durableId="1506282175">
    <w:abstractNumId w:val="1"/>
  </w:num>
  <w:num w:numId="10" w16cid:durableId="412044200">
    <w:abstractNumId w:val="5"/>
  </w:num>
  <w:num w:numId="11" w16cid:durableId="693269779">
    <w:abstractNumId w:val="7"/>
  </w:num>
  <w:num w:numId="12" w16cid:durableId="1044403463">
    <w:abstractNumId w:val="20"/>
  </w:num>
  <w:num w:numId="13" w16cid:durableId="864445750">
    <w:abstractNumId w:val="17"/>
  </w:num>
  <w:num w:numId="14" w16cid:durableId="141238937">
    <w:abstractNumId w:val="26"/>
  </w:num>
  <w:num w:numId="15" w16cid:durableId="1850176900">
    <w:abstractNumId w:val="22"/>
  </w:num>
  <w:num w:numId="16" w16cid:durableId="735713182">
    <w:abstractNumId w:val="6"/>
  </w:num>
  <w:num w:numId="17" w16cid:durableId="1434670430">
    <w:abstractNumId w:val="25"/>
  </w:num>
  <w:num w:numId="18" w16cid:durableId="1373262562">
    <w:abstractNumId w:val="13"/>
  </w:num>
  <w:num w:numId="19" w16cid:durableId="1992634780">
    <w:abstractNumId w:val="11"/>
  </w:num>
  <w:num w:numId="20" w16cid:durableId="1874225054">
    <w:abstractNumId w:val="2"/>
  </w:num>
  <w:num w:numId="21" w16cid:durableId="1917746030">
    <w:abstractNumId w:val="27"/>
  </w:num>
  <w:num w:numId="22" w16cid:durableId="1555967466">
    <w:abstractNumId w:val="0"/>
  </w:num>
  <w:num w:numId="23" w16cid:durableId="1451122812">
    <w:abstractNumId w:val="4"/>
  </w:num>
  <w:num w:numId="24" w16cid:durableId="119425023">
    <w:abstractNumId w:val="16"/>
  </w:num>
  <w:num w:numId="25" w16cid:durableId="1447889404">
    <w:abstractNumId w:val="18"/>
  </w:num>
  <w:num w:numId="26" w16cid:durableId="1179587453">
    <w:abstractNumId w:val="8"/>
  </w:num>
  <w:num w:numId="27" w16cid:durableId="1411268832">
    <w:abstractNumId w:val="10"/>
  </w:num>
  <w:num w:numId="28" w16cid:durableId="5404368">
    <w:abstractNumId w:val="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193"/>
    <w:rsid w:val="00001157"/>
    <w:rsid w:val="0000228A"/>
    <w:rsid w:val="00012884"/>
    <w:rsid w:val="00014978"/>
    <w:rsid w:val="00014CE7"/>
    <w:rsid w:val="0001731A"/>
    <w:rsid w:val="000173EF"/>
    <w:rsid w:val="00017501"/>
    <w:rsid w:val="000214B9"/>
    <w:rsid w:val="0002183A"/>
    <w:rsid w:val="0002238A"/>
    <w:rsid w:val="000239B8"/>
    <w:rsid w:val="00023E89"/>
    <w:rsid w:val="00024760"/>
    <w:rsid w:val="0002501A"/>
    <w:rsid w:val="00025A10"/>
    <w:rsid w:val="0003055A"/>
    <w:rsid w:val="000306B7"/>
    <w:rsid w:val="00031B51"/>
    <w:rsid w:val="00032DAC"/>
    <w:rsid w:val="00033A89"/>
    <w:rsid w:val="00034841"/>
    <w:rsid w:val="00035746"/>
    <w:rsid w:val="00036283"/>
    <w:rsid w:val="00040736"/>
    <w:rsid w:val="000419B5"/>
    <w:rsid w:val="00041E1F"/>
    <w:rsid w:val="0004266B"/>
    <w:rsid w:val="00042A21"/>
    <w:rsid w:val="00043174"/>
    <w:rsid w:val="00043430"/>
    <w:rsid w:val="00043925"/>
    <w:rsid w:val="0004526E"/>
    <w:rsid w:val="000458ED"/>
    <w:rsid w:val="00047B63"/>
    <w:rsid w:val="00047C04"/>
    <w:rsid w:val="00050102"/>
    <w:rsid w:val="00050969"/>
    <w:rsid w:val="00050D45"/>
    <w:rsid w:val="00052126"/>
    <w:rsid w:val="00052C69"/>
    <w:rsid w:val="000530C7"/>
    <w:rsid w:val="00054341"/>
    <w:rsid w:val="00055EFA"/>
    <w:rsid w:val="00057090"/>
    <w:rsid w:val="000578A9"/>
    <w:rsid w:val="000600B3"/>
    <w:rsid w:val="000600D3"/>
    <w:rsid w:val="00061354"/>
    <w:rsid w:val="00061AD4"/>
    <w:rsid w:val="00062072"/>
    <w:rsid w:val="0006452D"/>
    <w:rsid w:val="00064AE4"/>
    <w:rsid w:val="00064DCF"/>
    <w:rsid w:val="0006759C"/>
    <w:rsid w:val="00067D91"/>
    <w:rsid w:val="00070C03"/>
    <w:rsid w:val="00071DE3"/>
    <w:rsid w:val="000728CB"/>
    <w:rsid w:val="00074FD2"/>
    <w:rsid w:val="00080134"/>
    <w:rsid w:val="00080A8A"/>
    <w:rsid w:val="00081DF0"/>
    <w:rsid w:val="00082498"/>
    <w:rsid w:val="00083A2B"/>
    <w:rsid w:val="00084D8A"/>
    <w:rsid w:val="000853A2"/>
    <w:rsid w:val="000864F7"/>
    <w:rsid w:val="0008679F"/>
    <w:rsid w:val="00086878"/>
    <w:rsid w:val="00086D58"/>
    <w:rsid w:val="000873C5"/>
    <w:rsid w:val="00087B93"/>
    <w:rsid w:val="000902B4"/>
    <w:rsid w:val="00091D4E"/>
    <w:rsid w:val="0009384C"/>
    <w:rsid w:val="000938A5"/>
    <w:rsid w:val="00094521"/>
    <w:rsid w:val="000947CD"/>
    <w:rsid w:val="00094E48"/>
    <w:rsid w:val="00096212"/>
    <w:rsid w:val="00096A0B"/>
    <w:rsid w:val="0009713E"/>
    <w:rsid w:val="00097A5B"/>
    <w:rsid w:val="00097B71"/>
    <w:rsid w:val="00097F65"/>
    <w:rsid w:val="000A0E95"/>
    <w:rsid w:val="000A17F8"/>
    <w:rsid w:val="000A1C66"/>
    <w:rsid w:val="000A225C"/>
    <w:rsid w:val="000A234A"/>
    <w:rsid w:val="000A2648"/>
    <w:rsid w:val="000A3246"/>
    <w:rsid w:val="000A5141"/>
    <w:rsid w:val="000A5D81"/>
    <w:rsid w:val="000A5EEC"/>
    <w:rsid w:val="000A662D"/>
    <w:rsid w:val="000B0075"/>
    <w:rsid w:val="000B169E"/>
    <w:rsid w:val="000B4E24"/>
    <w:rsid w:val="000B6525"/>
    <w:rsid w:val="000B6587"/>
    <w:rsid w:val="000C31EA"/>
    <w:rsid w:val="000C38B9"/>
    <w:rsid w:val="000C4AF4"/>
    <w:rsid w:val="000C4DCF"/>
    <w:rsid w:val="000C52AC"/>
    <w:rsid w:val="000C5B2E"/>
    <w:rsid w:val="000C5FDE"/>
    <w:rsid w:val="000C5FF9"/>
    <w:rsid w:val="000C7851"/>
    <w:rsid w:val="000C7C79"/>
    <w:rsid w:val="000D23C2"/>
    <w:rsid w:val="000D2416"/>
    <w:rsid w:val="000D4DF0"/>
    <w:rsid w:val="000D6C4C"/>
    <w:rsid w:val="000D6C58"/>
    <w:rsid w:val="000D6CB6"/>
    <w:rsid w:val="000D797B"/>
    <w:rsid w:val="000D7BEA"/>
    <w:rsid w:val="000E00CB"/>
    <w:rsid w:val="000E0639"/>
    <w:rsid w:val="000E0ED7"/>
    <w:rsid w:val="000E1C09"/>
    <w:rsid w:val="000E456E"/>
    <w:rsid w:val="000E6065"/>
    <w:rsid w:val="000E748E"/>
    <w:rsid w:val="000E7DCB"/>
    <w:rsid w:val="000F249C"/>
    <w:rsid w:val="000F251D"/>
    <w:rsid w:val="000F3866"/>
    <w:rsid w:val="000F62A3"/>
    <w:rsid w:val="000F7855"/>
    <w:rsid w:val="00100921"/>
    <w:rsid w:val="00100DBF"/>
    <w:rsid w:val="001014DB"/>
    <w:rsid w:val="0010150C"/>
    <w:rsid w:val="00102581"/>
    <w:rsid w:val="00104FAA"/>
    <w:rsid w:val="001062F0"/>
    <w:rsid w:val="00110835"/>
    <w:rsid w:val="0011096A"/>
    <w:rsid w:val="001109B8"/>
    <w:rsid w:val="00111C56"/>
    <w:rsid w:val="00112184"/>
    <w:rsid w:val="00114198"/>
    <w:rsid w:val="0011449A"/>
    <w:rsid w:val="00115B9A"/>
    <w:rsid w:val="001213D3"/>
    <w:rsid w:val="00121D56"/>
    <w:rsid w:val="00121E83"/>
    <w:rsid w:val="001222E7"/>
    <w:rsid w:val="001229F9"/>
    <w:rsid w:val="00123BCD"/>
    <w:rsid w:val="0012521F"/>
    <w:rsid w:val="0012638B"/>
    <w:rsid w:val="0012747E"/>
    <w:rsid w:val="00130D63"/>
    <w:rsid w:val="001312ED"/>
    <w:rsid w:val="00131359"/>
    <w:rsid w:val="00132F04"/>
    <w:rsid w:val="0013337A"/>
    <w:rsid w:val="0013366C"/>
    <w:rsid w:val="00140D64"/>
    <w:rsid w:val="00142500"/>
    <w:rsid w:val="00142D27"/>
    <w:rsid w:val="00144A2E"/>
    <w:rsid w:val="0014551E"/>
    <w:rsid w:val="00146274"/>
    <w:rsid w:val="00146782"/>
    <w:rsid w:val="00147BCF"/>
    <w:rsid w:val="001513B1"/>
    <w:rsid w:val="00152321"/>
    <w:rsid w:val="001529A8"/>
    <w:rsid w:val="00152A39"/>
    <w:rsid w:val="00154F07"/>
    <w:rsid w:val="00155651"/>
    <w:rsid w:val="001556C2"/>
    <w:rsid w:val="00155D37"/>
    <w:rsid w:val="001570CD"/>
    <w:rsid w:val="00160213"/>
    <w:rsid w:val="001614CF"/>
    <w:rsid w:val="00161637"/>
    <w:rsid w:val="00161A60"/>
    <w:rsid w:val="0016264F"/>
    <w:rsid w:val="00162A52"/>
    <w:rsid w:val="00162BDE"/>
    <w:rsid w:val="00163087"/>
    <w:rsid w:val="00163B97"/>
    <w:rsid w:val="00164FA6"/>
    <w:rsid w:val="00165C3D"/>
    <w:rsid w:val="00171C1D"/>
    <w:rsid w:val="00172036"/>
    <w:rsid w:val="0017327C"/>
    <w:rsid w:val="00173D84"/>
    <w:rsid w:val="00174317"/>
    <w:rsid w:val="0017459D"/>
    <w:rsid w:val="00175F61"/>
    <w:rsid w:val="00176174"/>
    <w:rsid w:val="00177298"/>
    <w:rsid w:val="00177F59"/>
    <w:rsid w:val="00180E54"/>
    <w:rsid w:val="001811BE"/>
    <w:rsid w:val="001822AD"/>
    <w:rsid w:val="00186FFC"/>
    <w:rsid w:val="00187402"/>
    <w:rsid w:val="00192283"/>
    <w:rsid w:val="00192852"/>
    <w:rsid w:val="00192E67"/>
    <w:rsid w:val="001967DF"/>
    <w:rsid w:val="001969BE"/>
    <w:rsid w:val="00197F0D"/>
    <w:rsid w:val="001A30A0"/>
    <w:rsid w:val="001A34B7"/>
    <w:rsid w:val="001A5C0E"/>
    <w:rsid w:val="001A5DB1"/>
    <w:rsid w:val="001A628C"/>
    <w:rsid w:val="001A6B97"/>
    <w:rsid w:val="001A79E9"/>
    <w:rsid w:val="001B0E64"/>
    <w:rsid w:val="001B15E2"/>
    <w:rsid w:val="001B221A"/>
    <w:rsid w:val="001B26B8"/>
    <w:rsid w:val="001B2764"/>
    <w:rsid w:val="001B4029"/>
    <w:rsid w:val="001B5768"/>
    <w:rsid w:val="001B76C3"/>
    <w:rsid w:val="001B7EC4"/>
    <w:rsid w:val="001C1734"/>
    <w:rsid w:val="001C2E4E"/>
    <w:rsid w:val="001C38F9"/>
    <w:rsid w:val="001C4725"/>
    <w:rsid w:val="001C64D4"/>
    <w:rsid w:val="001C7153"/>
    <w:rsid w:val="001C7F16"/>
    <w:rsid w:val="001D118A"/>
    <w:rsid w:val="001D2E98"/>
    <w:rsid w:val="001D432D"/>
    <w:rsid w:val="001D63AA"/>
    <w:rsid w:val="001D6BAF"/>
    <w:rsid w:val="001D6F9A"/>
    <w:rsid w:val="001E0882"/>
    <w:rsid w:val="001E55BC"/>
    <w:rsid w:val="001E5C02"/>
    <w:rsid w:val="001E6439"/>
    <w:rsid w:val="001F0C92"/>
    <w:rsid w:val="001F0D71"/>
    <w:rsid w:val="001F133D"/>
    <w:rsid w:val="001F215E"/>
    <w:rsid w:val="001F4507"/>
    <w:rsid w:val="001F4905"/>
    <w:rsid w:val="001F5A4A"/>
    <w:rsid w:val="001F6F69"/>
    <w:rsid w:val="001F7B47"/>
    <w:rsid w:val="00200D34"/>
    <w:rsid w:val="00202E0D"/>
    <w:rsid w:val="002067ED"/>
    <w:rsid w:val="00206B3D"/>
    <w:rsid w:val="0020798C"/>
    <w:rsid w:val="00211BAF"/>
    <w:rsid w:val="002122A8"/>
    <w:rsid w:val="00213BEE"/>
    <w:rsid w:val="00217A90"/>
    <w:rsid w:val="00220C67"/>
    <w:rsid w:val="002213E1"/>
    <w:rsid w:val="002241A0"/>
    <w:rsid w:val="00224BF2"/>
    <w:rsid w:val="00225D36"/>
    <w:rsid w:val="0022642F"/>
    <w:rsid w:val="00227BC2"/>
    <w:rsid w:val="00230914"/>
    <w:rsid w:val="00232296"/>
    <w:rsid w:val="002333CE"/>
    <w:rsid w:val="00233532"/>
    <w:rsid w:val="00240B88"/>
    <w:rsid w:val="00242792"/>
    <w:rsid w:val="00244321"/>
    <w:rsid w:val="0024569E"/>
    <w:rsid w:val="00246893"/>
    <w:rsid w:val="00246BEA"/>
    <w:rsid w:val="00247283"/>
    <w:rsid w:val="00247D88"/>
    <w:rsid w:val="00250617"/>
    <w:rsid w:val="00252CD4"/>
    <w:rsid w:val="00252E2F"/>
    <w:rsid w:val="0025355F"/>
    <w:rsid w:val="002543BA"/>
    <w:rsid w:val="0025448D"/>
    <w:rsid w:val="00256104"/>
    <w:rsid w:val="002565BD"/>
    <w:rsid w:val="00256FF1"/>
    <w:rsid w:val="0025712A"/>
    <w:rsid w:val="00257138"/>
    <w:rsid w:val="00260B8D"/>
    <w:rsid w:val="00263646"/>
    <w:rsid w:val="0026471D"/>
    <w:rsid w:val="00264CC9"/>
    <w:rsid w:val="00264D2C"/>
    <w:rsid w:val="00272727"/>
    <w:rsid w:val="00272C08"/>
    <w:rsid w:val="0027340D"/>
    <w:rsid w:val="002743C4"/>
    <w:rsid w:val="0027538E"/>
    <w:rsid w:val="00275C54"/>
    <w:rsid w:val="00276C8E"/>
    <w:rsid w:val="00276CE7"/>
    <w:rsid w:val="00277F6E"/>
    <w:rsid w:val="00280B5F"/>
    <w:rsid w:val="0028243F"/>
    <w:rsid w:val="00282B47"/>
    <w:rsid w:val="00282F8C"/>
    <w:rsid w:val="00284B6F"/>
    <w:rsid w:val="00285132"/>
    <w:rsid w:val="002867D8"/>
    <w:rsid w:val="00290E82"/>
    <w:rsid w:val="00294123"/>
    <w:rsid w:val="00294C5A"/>
    <w:rsid w:val="00297180"/>
    <w:rsid w:val="0029756F"/>
    <w:rsid w:val="002A1583"/>
    <w:rsid w:val="002A296D"/>
    <w:rsid w:val="002A36F3"/>
    <w:rsid w:val="002B1CA3"/>
    <w:rsid w:val="002B4893"/>
    <w:rsid w:val="002B4B94"/>
    <w:rsid w:val="002B6728"/>
    <w:rsid w:val="002B71EF"/>
    <w:rsid w:val="002C0C78"/>
    <w:rsid w:val="002C11CB"/>
    <w:rsid w:val="002C15CF"/>
    <w:rsid w:val="002C2153"/>
    <w:rsid w:val="002C43A1"/>
    <w:rsid w:val="002C43B9"/>
    <w:rsid w:val="002C6F18"/>
    <w:rsid w:val="002C7257"/>
    <w:rsid w:val="002C7F68"/>
    <w:rsid w:val="002D013C"/>
    <w:rsid w:val="002D0BE5"/>
    <w:rsid w:val="002D0CC8"/>
    <w:rsid w:val="002D19BC"/>
    <w:rsid w:val="002D2786"/>
    <w:rsid w:val="002D310B"/>
    <w:rsid w:val="002D38C6"/>
    <w:rsid w:val="002D4A26"/>
    <w:rsid w:val="002D54EB"/>
    <w:rsid w:val="002E0BD0"/>
    <w:rsid w:val="002E1614"/>
    <w:rsid w:val="002E2C34"/>
    <w:rsid w:val="002E30EF"/>
    <w:rsid w:val="002E39CA"/>
    <w:rsid w:val="002E57DF"/>
    <w:rsid w:val="002E5EEC"/>
    <w:rsid w:val="002E69FC"/>
    <w:rsid w:val="002E6A57"/>
    <w:rsid w:val="002E6CE6"/>
    <w:rsid w:val="002E716D"/>
    <w:rsid w:val="002F1681"/>
    <w:rsid w:val="002F1684"/>
    <w:rsid w:val="002F1F12"/>
    <w:rsid w:val="002F24B6"/>
    <w:rsid w:val="002F35C6"/>
    <w:rsid w:val="002F43DB"/>
    <w:rsid w:val="002F536A"/>
    <w:rsid w:val="002F5D85"/>
    <w:rsid w:val="002F6DAC"/>
    <w:rsid w:val="002F7FC3"/>
    <w:rsid w:val="00300ECE"/>
    <w:rsid w:val="003015A9"/>
    <w:rsid w:val="00301671"/>
    <w:rsid w:val="00301B33"/>
    <w:rsid w:val="00302339"/>
    <w:rsid w:val="00302D22"/>
    <w:rsid w:val="00302DE8"/>
    <w:rsid w:val="0030350B"/>
    <w:rsid w:val="00303C31"/>
    <w:rsid w:val="00303F73"/>
    <w:rsid w:val="00304B04"/>
    <w:rsid w:val="003050FC"/>
    <w:rsid w:val="0030619F"/>
    <w:rsid w:val="00310958"/>
    <w:rsid w:val="00311C93"/>
    <w:rsid w:val="00314EB8"/>
    <w:rsid w:val="003151A5"/>
    <w:rsid w:val="003162DE"/>
    <w:rsid w:val="0031681C"/>
    <w:rsid w:val="00317527"/>
    <w:rsid w:val="00321896"/>
    <w:rsid w:val="003235B9"/>
    <w:rsid w:val="003242C3"/>
    <w:rsid w:val="00324A40"/>
    <w:rsid w:val="0032571A"/>
    <w:rsid w:val="003258BE"/>
    <w:rsid w:val="00325A4F"/>
    <w:rsid w:val="003276FC"/>
    <w:rsid w:val="00330917"/>
    <w:rsid w:val="00330BBF"/>
    <w:rsid w:val="00331460"/>
    <w:rsid w:val="003319F1"/>
    <w:rsid w:val="00332B24"/>
    <w:rsid w:val="003334BC"/>
    <w:rsid w:val="00333BDB"/>
    <w:rsid w:val="00334114"/>
    <w:rsid w:val="003357D8"/>
    <w:rsid w:val="003360B4"/>
    <w:rsid w:val="0033638D"/>
    <w:rsid w:val="0033660E"/>
    <w:rsid w:val="0034066D"/>
    <w:rsid w:val="00342AF0"/>
    <w:rsid w:val="0034338C"/>
    <w:rsid w:val="00343CD5"/>
    <w:rsid w:val="00344360"/>
    <w:rsid w:val="00344787"/>
    <w:rsid w:val="00345998"/>
    <w:rsid w:val="00347079"/>
    <w:rsid w:val="00347443"/>
    <w:rsid w:val="00347514"/>
    <w:rsid w:val="003478E1"/>
    <w:rsid w:val="00347EF5"/>
    <w:rsid w:val="003532DB"/>
    <w:rsid w:val="003545CA"/>
    <w:rsid w:val="0035478E"/>
    <w:rsid w:val="003553E1"/>
    <w:rsid w:val="003556D2"/>
    <w:rsid w:val="003558D8"/>
    <w:rsid w:val="003573F0"/>
    <w:rsid w:val="0035792E"/>
    <w:rsid w:val="00357C77"/>
    <w:rsid w:val="003605CF"/>
    <w:rsid w:val="0036169C"/>
    <w:rsid w:val="00361DD4"/>
    <w:rsid w:val="00364E95"/>
    <w:rsid w:val="00365010"/>
    <w:rsid w:val="00365D36"/>
    <w:rsid w:val="00366816"/>
    <w:rsid w:val="003674AC"/>
    <w:rsid w:val="00371349"/>
    <w:rsid w:val="00371430"/>
    <w:rsid w:val="00372516"/>
    <w:rsid w:val="00373A71"/>
    <w:rsid w:val="003757CC"/>
    <w:rsid w:val="003766C9"/>
    <w:rsid w:val="00376BD5"/>
    <w:rsid w:val="00380BF8"/>
    <w:rsid w:val="00381394"/>
    <w:rsid w:val="003816D4"/>
    <w:rsid w:val="00383023"/>
    <w:rsid w:val="003838C5"/>
    <w:rsid w:val="00383C36"/>
    <w:rsid w:val="003857ED"/>
    <w:rsid w:val="0039232C"/>
    <w:rsid w:val="00393DAD"/>
    <w:rsid w:val="00394EA8"/>
    <w:rsid w:val="00394F94"/>
    <w:rsid w:val="0039512F"/>
    <w:rsid w:val="00395896"/>
    <w:rsid w:val="00397FBF"/>
    <w:rsid w:val="003A0F33"/>
    <w:rsid w:val="003A21F1"/>
    <w:rsid w:val="003A3937"/>
    <w:rsid w:val="003A5AA6"/>
    <w:rsid w:val="003A7BB1"/>
    <w:rsid w:val="003B0C94"/>
    <w:rsid w:val="003B30AF"/>
    <w:rsid w:val="003B54AB"/>
    <w:rsid w:val="003B5AFB"/>
    <w:rsid w:val="003C1003"/>
    <w:rsid w:val="003C2DF0"/>
    <w:rsid w:val="003C4969"/>
    <w:rsid w:val="003C54E6"/>
    <w:rsid w:val="003C572D"/>
    <w:rsid w:val="003C7C6A"/>
    <w:rsid w:val="003D1290"/>
    <w:rsid w:val="003D192B"/>
    <w:rsid w:val="003D20C3"/>
    <w:rsid w:val="003D5344"/>
    <w:rsid w:val="003D6030"/>
    <w:rsid w:val="003D654C"/>
    <w:rsid w:val="003D6BDB"/>
    <w:rsid w:val="003D719A"/>
    <w:rsid w:val="003E04DE"/>
    <w:rsid w:val="003E065A"/>
    <w:rsid w:val="003E06C9"/>
    <w:rsid w:val="003E0FF4"/>
    <w:rsid w:val="003E3BF7"/>
    <w:rsid w:val="003E3E59"/>
    <w:rsid w:val="003E5600"/>
    <w:rsid w:val="003E7892"/>
    <w:rsid w:val="003EF12D"/>
    <w:rsid w:val="003F0DC9"/>
    <w:rsid w:val="003F135B"/>
    <w:rsid w:val="003F1CD0"/>
    <w:rsid w:val="003F1DD3"/>
    <w:rsid w:val="003F2044"/>
    <w:rsid w:val="003F32C5"/>
    <w:rsid w:val="003F5443"/>
    <w:rsid w:val="003F6122"/>
    <w:rsid w:val="0040276B"/>
    <w:rsid w:val="00402A70"/>
    <w:rsid w:val="0040320C"/>
    <w:rsid w:val="0040390E"/>
    <w:rsid w:val="00403D84"/>
    <w:rsid w:val="00404A36"/>
    <w:rsid w:val="00405A8D"/>
    <w:rsid w:val="00406CE1"/>
    <w:rsid w:val="004114FC"/>
    <w:rsid w:val="004115F5"/>
    <w:rsid w:val="00412333"/>
    <w:rsid w:val="0041329B"/>
    <w:rsid w:val="00414071"/>
    <w:rsid w:val="004141BE"/>
    <w:rsid w:val="00415423"/>
    <w:rsid w:val="00415C7F"/>
    <w:rsid w:val="00415F86"/>
    <w:rsid w:val="0041653A"/>
    <w:rsid w:val="00416897"/>
    <w:rsid w:val="0042493B"/>
    <w:rsid w:val="004252F4"/>
    <w:rsid w:val="00425D4E"/>
    <w:rsid w:val="004267FE"/>
    <w:rsid w:val="00430C62"/>
    <w:rsid w:val="004321BE"/>
    <w:rsid w:val="00433ADC"/>
    <w:rsid w:val="00434E44"/>
    <w:rsid w:val="00435472"/>
    <w:rsid w:val="00435AEF"/>
    <w:rsid w:val="00437DEB"/>
    <w:rsid w:val="0044061C"/>
    <w:rsid w:val="00440655"/>
    <w:rsid w:val="004412EF"/>
    <w:rsid w:val="004415F6"/>
    <w:rsid w:val="004421FD"/>
    <w:rsid w:val="004429A4"/>
    <w:rsid w:val="004436C7"/>
    <w:rsid w:val="00444BEB"/>
    <w:rsid w:val="00447EE9"/>
    <w:rsid w:val="00450412"/>
    <w:rsid w:val="0045132E"/>
    <w:rsid w:val="00451F88"/>
    <w:rsid w:val="00452248"/>
    <w:rsid w:val="004525C4"/>
    <w:rsid w:val="00452B62"/>
    <w:rsid w:val="004535A2"/>
    <w:rsid w:val="00453C5B"/>
    <w:rsid w:val="00454654"/>
    <w:rsid w:val="00455D94"/>
    <w:rsid w:val="004568A0"/>
    <w:rsid w:val="00456D56"/>
    <w:rsid w:val="0046004A"/>
    <w:rsid w:val="0046091D"/>
    <w:rsid w:val="0046188C"/>
    <w:rsid w:val="0046479F"/>
    <w:rsid w:val="0046483D"/>
    <w:rsid w:val="00465512"/>
    <w:rsid w:val="004659C2"/>
    <w:rsid w:val="00465B9D"/>
    <w:rsid w:val="00467A0E"/>
    <w:rsid w:val="00467B86"/>
    <w:rsid w:val="00467F29"/>
    <w:rsid w:val="00472EE9"/>
    <w:rsid w:val="00474202"/>
    <w:rsid w:val="004748F5"/>
    <w:rsid w:val="00475041"/>
    <w:rsid w:val="004752EF"/>
    <w:rsid w:val="00480A23"/>
    <w:rsid w:val="00481604"/>
    <w:rsid w:val="00481CC9"/>
    <w:rsid w:val="0048296E"/>
    <w:rsid w:val="00483D44"/>
    <w:rsid w:val="00483FE3"/>
    <w:rsid w:val="0048624B"/>
    <w:rsid w:val="004873CF"/>
    <w:rsid w:val="0049279B"/>
    <w:rsid w:val="00492E50"/>
    <w:rsid w:val="004934B4"/>
    <w:rsid w:val="00494900"/>
    <w:rsid w:val="004967BA"/>
    <w:rsid w:val="00496E84"/>
    <w:rsid w:val="0049776F"/>
    <w:rsid w:val="00497BC9"/>
    <w:rsid w:val="004A03F6"/>
    <w:rsid w:val="004A380D"/>
    <w:rsid w:val="004A4CDD"/>
    <w:rsid w:val="004A5077"/>
    <w:rsid w:val="004A5EEF"/>
    <w:rsid w:val="004A6D39"/>
    <w:rsid w:val="004A7C2B"/>
    <w:rsid w:val="004B3B4E"/>
    <w:rsid w:val="004B465E"/>
    <w:rsid w:val="004B5E50"/>
    <w:rsid w:val="004B70F1"/>
    <w:rsid w:val="004C0EB0"/>
    <w:rsid w:val="004C0EC5"/>
    <w:rsid w:val="004C194D"/>
    <w:rsid w:val="004C238B"/>
    <w:rsid w:val="004C4310"/>
    <w:rsid w:val="004C6AE3"/>
    <w:rsid w:val="004C6D19"/>
    <w:rsid w:val="004D0573"/>
    <w:rsid w:val="004D1281"/>
    <w:rsid w:val="004D2381"/>
    <w:rsid w:val="004D272F"/>
    <w:rsid w:val="004D3308"/>
    <w:rsid w:val="004D3C4B"/>
    <w:rsid w:val="004D4F85"/>
    <w:rsid w:val="004D6973"/>
    <w:rsid w:val="004D7C86"/>
    <w:rsid w:val="004E1FE9"/>
    <w:rsid w:val="004E331D"/>
    <w:rsid w:val="004E4E73"/>
    <w:rsid w:val="004E7027"/>
    <w:rsid w:val="004E7F5A"/>
    <w:rsid w:val="004F0274"/>
    <w:rsid w:val="004F05DB"/>
    <w:rsid w:val="004F2007"/>
    <w:rsid w:val="004F21E9"/>
    <w:rsid w:val="004F2613"/>
    <w:rsid w:val="004F2FDB"/>
    <w:rsid w:val="004F374C"/>
    <w:rsid w:val="004F39BE"/>
    <w:rsid w:val="004F3AC7"/>
    <w:rsid w:val="004F4496"/>
    <w:rsid w:val="004F47C2"/>
    <w:rsid w:val="004F5A74"/>
    <w:rsid w:val="004F6A3F"/>
    <w:rsid w:val="00500FD9"/>
    <w:rsid w:val="00501586"/>
    <w:rsid w:val="005030A4"/>
    <w:rsid w:val="00503294"/>
    <w:rsid w:val="005046AC"/>
    <w:rsid w:val="00504A57"/>
    <w:rsid w:val="0050565C"/>
    <w:rsid w:val="00506FA0"/>
    <w:rsid w:val="0051039E"/>
    <w:rsid w:val="00510627"/>
    <w:rsid w:val="00513199"/>
    <w:rsid w:val="00513439"/>
    <w:rsid w:val="00513B43"/>
    <w:rsid w:val="00514189"/>
    <w:rsid w:val="0051542B"/>
    <w:rsid w:val="005155D1"/>
    <w:rsid w:val="005167C1"/>
    <w:rsid w:val="00517F1D"/>
    <w:rsid w:val="00522C4E"/>
    <w:rsid w:val="00526DA2"/>
    <w:rsid w:val="0052741D"/>
    <w:rsid w:val="00530145"/>
    <w:rsid w:val="0053191F"/>
    <w:rsid w:val="005331C6"/>
    <w:rsid w:val="00535DC6"/>
    <w:rsid w:val="00537B7B"/>
    <w:rsid w:val="005420E0"/>
    <w:rsid w:val="00542BB7"/>
    <w:rsid w:val="0054362B"/>
    <w:rsid w:val="0054431C"/>
    <w:rsid w:val="005465D0"/>
    <w:rsid w:val="00546651"/>
    <w:rsid w:val="00550890"/>
    <w:rsid w:val="00550C68"/>
    <w:rsid w:val="00551E12"/>
    <w:rsid w:val="00551E99"/>
    <w:rsid w:val="00552280"/>
    <w:rsid w:val="00552527"/>
    <w:rsid w:val="00552CC7"/>
    <w:rsid w:val="005530B2"/>
    <w:rsid w:val="00554C94"/>
    <w:rsid w:val="0056033B"/>
    <w:rsid w:val="00562562"/>
    <w:rsid w:val="005627DC"/>
    <w:rsid w:val="00564C34"/>
    <w:rsid w:val="00571616"/>
    <w:rsid w:val="00572785"/>
    <w:rsid w:val="00572BB2"/>
    <w:rsid w:val="00573A1C"/>
    <w:rsid w:val="00573EE6"/>
    <w:rsid w:val="00575CCD"/>
    <w:rsid w:val="005769E7"/>
    <w:rsid w:val="00580D3F"/>
    <w:rsid w:val="00581286"/>
    <w:rsid w:val="00583807"/>
    <w:rsid w:val="00584D88"/>
    <w:rsid w:val="005872AA"/>
    <w:rsid w:val="0058793B"/>
    <w:rsid w:val="00587CF7"/>
    <w:rsid w:val="00590FAD"/>
    <w:rsid w:val="005948B7"/>
    <w:rsid w:val="005959D4"/>
    <w:rsid w:val="00596300"/>
    <w:rsid w:val="005974B3"/>
    <w:rsid w:val="005A0FDB"/>
    <w:rsid w:val="005A13DF"/>
    <w:rsid w:val="005A1978"/>
    <w:rsid w:val="005A200C"/>
    <w:rsid w:val="005A2190"/>
    <w:rsid w:val="005A2ADA"/>
    <w:rsid w:val="005A2E57"/>
    <w:rsid w:val="005A3118"/>
    <w:rsid w:val="005A338C"/>
    <w:rsid w:val="005A3508"/>
    <w:rsid w:val="005A3633"/>
    <w:rsid w:val="005A3969"/>
    <w:rsid w:val="005A4C7D"/>
    <w:rsid w:val="005A52F5"/>
    <w:rsid w:val="005A540C"/>
    <w:rsid w:val="005A67ED"/>
    <w:rsid w:val="005A73B7"/>
    <w:rsid w:val="005A73E9"/>
    <w:rsid w:val="005B15EE"/>
    <w:rsid w:val="005B1BE1"/>
    <w:rsid w:val="005B1DA2"/>
    <w:rsid w:val="005B2904"/>
    <w:rsid w:val="005B5B80"/>
    <w:rsid w:val="005B68B3"/>
    <w:rsid w:val="005C000D"/>
    <w:rsid w:val="005C0E02"/>
    <w:rsid w:val="005C1533"/>
    <w:rsid w:val="005C3472"/>
    <w:rsid w:val="005C4493"/>
    <w:rsid w:val="005C4BDA"/>
    <w:rsid w:val="005C5399"/>
    <w:rsid w:val="005C5977"/>
    <w:rsid w:val="005C5DCE"/>
    <w:rsid w:val="005C64B6"/>
    <w:rsid w:val="005C66BC"/>
    <w:rsid w:val="005C727D"/>
    <w:rsid w:val="005C76A2"/>
    <w:rsid w:val="005D09A9"/>
    <w:rsid w:val="005D1CD5"/>
    <w:rsid w:val="005D2637"/>
    <w:rsid w:val="005D2773"/>
    <w:rsid w:val="005D2E7D"/>
    <w:rsid w:val="005D423E"/>
    <w:rsid w:val="005D47EC"/>
    <w:rsid w:val="005D4A01"/>
    <w:rsid w:val="005D5590"/>
    <w:rsid w:val="005D5668"/>
    <w:rsid w:val="005D6C4C"/>
    <w:rsid w:val="005D7321"/>
    <w:rsid w:val="005D7D3C"/>
    <w:rsid w:val="005E0AD8"/>
    <w:rsid w:val="005E3ACC"/>
    <w:rsid w:val="005E4F0D"/>
    <w:rsid w:val="005E566B"/>
    <w:rsid w:val="005E7110"/>
    <w:rsid w:val="005F0193"/>
    <w:rsid w:val="005F0BF1"/>
    <w:rsid w:val="005F21D3"/>
    <w:rsid w:val="005F3392"/>
    <w:rsid w:val="005F36F7"/>
    <w:rsid w:val="005F3AEC"/>
    <w:rsid w:val="005F4044"/>
    <w:rsid w:val="005F4BC7"/>
    <w:rsid w:val="005F4C94"/>
    <w:rsid w:val="005F6549"/>
    <w:rsid w:val="0060093D"/>
    <w:rsid w:val="00600B13"/>
    <w:rsid w:val="006012CA"/>
    <w:rsid w:val="00601F4A"/>
    <w:rsid w:val="006047A5"/>
    <w:rsid w:val="00605142"/>
    <w:rsid w:val="0060698F"/>
    <w:rsid w:val="00606AC8"/>
    <w:rsid w:val="00606BB6"/>
    <w:rsid w:val="00607B35"/>
    <w:rsid w:val="006134DE"/>
    <w:rsid w:val="006156FB"/>
    <w:rsid w:val="00616A1B"/>
    <w:rsid w:val="00617808"/>
    <w:rsid w:val="00620BC4"/>
    <w:rsid w:val="00620C0D"/>
    <w:rsid w:val="00621CF5"/>
    <w:rsid w:val="006241C7"/>
    <w:rsid w:val="00625D1E"/>
    <w:rsid w:val="00627F07"/>
    <w:rsid w:val="00627F9C"/>
    <w:rsid w:val="00627FAB"/>
    <w:rsid w:val="00632BA4"/>
    <w:rsid w:val="006332AE"/>
    <w:rsid w:val="00633490"/>
    <w:rsid w:val="00634954"/>
    <w:rsid w:val="0063517A"/>
    <w:rsid w:val="00637477"/>
    <w:rsid w:val="00641D99"/>
    <w:rsid w:val="006427BF"/>
    <w:rsid w:val="00643A4E"/>
    <w:rsid w:val="00645062"/>
    <w:rsid w:val="006460F2"/>
    <w:rsid w:val="00647002"/>
    <w:rsid w:val="0064748F"/>
    <w:rsid w:val="00647ED4"/>
    <w:rsid w:val="00652D09"/>
    <w:rsid w:val="00653A55"/>
    <w:rsid w:val="0065419B"/>
    <w:rsid w:val="00655098"/>
    <w:rsid w:val="00655663"/>
    <w:rsid w:val="00655730"/>
    <w:rsid w:val="0065639D"/>
    <w:rsid w:val="00656824"/>
    <w:rsid w:val="00656864"/>
    <w:rsid w:val="0065722A"/>
    <w:rsid w:val="00657A2A"/>
    <w:rsid w:val="00657DC9"/>
    <w:rsid w:val="00660729"/>
    <w:rsid w:val="00661240"/>
    <w:rsid w:val="00663443"/>
    <w:rsid w:val="0066383A"/>
    <w:rsid w:val="00663AAB"/>
    <w:rsid w:val="006667BE"/>
    <w:rsid w:val="00670362"/>
    <w:rsid w:val="00671BB7"/>
    <w:rsid w:val="0067277E"/>
    <w:rsid w:val="006737FB"/>
    <w:rsid w:val="00673F69"/>
    <w:rsid w:val="006748AF"/>
    <w:rsid w:val="00675752"/>
    <w:rsid w:val="0067595C"/>
    <w:rsid w:val="00676FCB"/>
    <w:rsid w:val="00677064"/>
    <w:rsid w:val="00677241"/>
    <w:rsid w:val="00677518"/>
    <w:rsid w:val="006777C7"/>
    <w:rsid w:val="00681035"/>
    <w:rsid w:val="006813EE"/>
    <w:rsid w:val="00681B29"/>
    <w:rsid w:val="00681E3D"/>
    <w:rsid w:val="00682CDE"/>
    <w:rsid w:val="00682FFB"/>
    <w:rsid w:val="0068326F"/>
    <w:rsid w:val="00683292"/>
    <w:rsid w:val="00683BDA"/>
    <w:rsid w:val="006862D0"/>
    <w:rsid w:val="006904DA"/>
    <w:rsid w:val="006907C2"/>
    <w:rsid w:val="006911F3"/>
    <w:rsid w:val="00693CE2"/>
    <w:rsid w:val="00694C7A"/>
    <w:rsid w:val="00695417"/>
    <w:rsid w:val="0069690A"/>
    <w:rsid w:val="006A0D09"/>
    <w:rsid w:val="006A0DA6"/>
    <w:rsid w:val="006A1900"/>
    <w:rsid w:val="006A2647"/>
    <w:rsid w:val="006A2831"/>
    <w:rsid w:val="006A46F6"/>
    <w:rsid w:val="006A4E20"/>
    <w:rsid w:val="006A572D"/>
    <w:rsid w:val="006A62D8"/>
    <w:rsid w:val="006A6F90"/>
    <w:rsid w:val="006A7481"/>
    <w:rsid w:val="006A7914"/>
    <w:rsid w:val="006A7FF7"/>
    <w:rsid w:val="006B2AF6"/>
    <w:rsid w:val="006B3314"/>
    <w:rsid w:val="006B4304"/>
    <w:rsid w:val="006B460B"/>
    <w:rsid w:val="006B537E"/>
    <w:rsid w:val="006B659B"/>
    <w:rsid w:val="006B765C"/>
    <w:rsid w:val="006B7E6F"/>
    <w:rsid w:val="006C08D1"/>
    <w:rsid w:val="006C26A2"/>
    <w:rsid w:val="006C2CE0"/>
    <w:rsid w:val="006C5218"/>
    <w:rsid w:val="006C5548"/>
    <w:rsid w:val="006C5DE1"/>
    <w:rsid w:val="006C6CCA"/>
    <w:rsid w:val="006D06A7"/>
    <w:rsid w:val="006D17A7"/>
    <w:rsid w:val="006D1BE4"/>
    <w:rsid w:val="006D267F"/>
    <w:rsid w:val="006D586D"/>
    <w:rsid w:val="006D58D7"/>
    <w:rsid w:val="006D5C15"/>
    <w:rsid w:val="006D6C2D"/>
    <w:rsid w:val="006E3316"/>
    <w:rsid w:val="006E3CC8"/>
    <w:rsid w:val="006E4257"/>
    <w:rsid w:val="006E6861"/>
    <w:rsid w:val="006E6FCC"/>
    <w:rsid w:val="006E7574"/>
    <w:rsid w:val="006F0581"/>
    <w:rsid w:val="006F2629"/>
    <w:rsid w:val="006F3143"/>
    <w:rsid w:val="006F4D49"/>
    <w:rsid w:val="006F5ED3"/>
    <w:rsid w:val="006F6034"/>
    <w:rsid w:val="006F6468"/>
    <w:rsid w:val="006F6D75"/>
    <w:rsid w:val="006F7065"/>
    <w:rsid w:val="006F7382"/>
    <w:rsid w:val="007000D8"/>
    <w:rsid w:val="00700A8D"/>
    <w:rsid w:val="00700DC9"/>
    <w:rsid w:val="00701658"/>
    <w:rsid w:val="00701A03"/>
    <w:rsid w:val="007058A9"/>
    <w:rsid w:val="007058D1"/>
    <w:rsid w:val="007116CF"/>
    <w:rsid w:val="00711C11"/>
    <w:rsid w:val="00712D7A"/>
    <w:rsid w:val="0071432C"/>
    <w:rsid w:val="0071462D"/>
    <w:rsid w:val="00716B89"/>
    <w:rsid w:val="00717DE4"/>
    <w:rsid w:val="00720CD5"/>
    <w:rsid w:val="00721917"/>
    <w:rsid w:val="007226A5"/>
    <w:rsid w:val="00723300"/>
    <w:rsid w:val="0072500C"/>
    <w:rsid w:val="0072556D"/>
    <w:rsid w:val="00726006"/>
    <w:rsid w:val="00727F25"/>
    <w:rsid w:val="00727FE6"/>
    <w:rsid w:val="00730B01"/>
    <w:rsid w:val="0073107E"/>
    <w:rsid w:val="00732B6C"/>
    <w:rsid w:val="00733156"/>
    <w:rsid w:val="00734444"/>
    <w:rsid w:val="00735C70"/>
    <w:rsid w:val="007407C5"/>
    <w:rsid w:val="00741EC2"/>
    <w:rsid w:val="007429F6"/>
    <w:rsid w:val="007512BF"/>
    <w:rsid w:val="007512D2"/>
    <w:rsid w:val="0075148E"/>
    <w:rsid w:val="00751D25"/>
    <w:rsid w:val="007527AD"/>
    <w:rsid w:val="00754FD3"/>
    <w:rsid w:val="00756267"/>
    <w:rsid w:val="007566A6"/>
    <w:rsid w:val="007604AF"/>
    <w:rsid w:val="00761974"/>
    <w:rsid w:val="0076289C"/>
    <w:rsid w:val="00762F45"/>
    <w:rsid w:val="007636FD"/>
    <w:rsid w:val="00763752"/>
    <w:rsid w:val="00763EEC"/>
    <w:rsid w:val="00764AD5"/>
    <w:rsid w:val="00765106"/>
    <w:rsid w:val="0076785A"/>
    <w:rsid w:val="007678DC"/>
    <w:rsid w:val="00770146"/>
    <w:rsid w:val="00770340"/>
    <w:rsid w:val="00771D49"/>
    <w:rsid w:val="00772B79"/>
    <w:rsid w:val="0077377E"/>
    <w:rsid w:val="00773814"/>
    <w:rsid w:val="0077414E"/>
    <w:rsid w:val="00775B60"/>
    <w:rsid w:val="00776467"/>
    <w:rsid w:val="00780109"/>
    <w:rsid w:val="00780549"/>
    <w:rsid w:val="007821F2"/>
    <w:rsid w:val="007825AB"/>
    <w:rsid w:val="00782748"/>
    <w:rsid w:val="0078312A"/>
    <w:rsid w:val="0078357A"/>
    <w:rsid w:val="00785739"/>
    <w:rsid w:val="00786D50"/>
    <w:rsid w:val="00786DEB"/>
    <w:rsid w:val="007907D0"/>
    <w:rsid w:val="00790CBC"/>
    <w:rsid w:val="00790E37"/>
    <w:rsid w:val="00791E33"/>
    <w:rsid w:val="00794B9D"/>
    <w:rsid w:val="00795300"/>
    <w:rsid w:val="0079531E"/>
    <w:rsid w:val="00795A0F"/>
    <w:rsid w:val="00796026"/>
    <w:rsid w:val="00797BF3"/>
    <w:rsid w:val="007A00B5"/>
    <w:rsid w:val="007A0B53"/>
    <w:rsid w:val="007A158F"/>
    <w:rsid w:val="007A1C73"/>
    <w:rsid w:val="007A1DD4"/>
    <w:rsid w:val="007A2E74"/>
    <w:rsid w:val="007A42FA"/>
    <w:rsid w:val="007A52C0"/>
    <w:rsid w:val="007A6547"/>
    <w:rsid w:val="007A6757"/>
    <w:rsid w:val="007A7D84"/>
    <w:rsid w:val="007B1467"/>
    <w:rsid w:val="007B2883"/>
    <w:rsid w:val="007B3DA1"/>
    <w:rsid w:val="007B5865"/>
    <w:rsid w:val="007B60A2"/>
    <w:rsid w:val="007B7D06"/>
    <w:rsid w:val="007C113B"/>
    <w:rsid w:val="007C124D"/>
    <w:rsid w:val="007C1CF1"/>
    <w:rsid w:val="007C1F7B"/>
    <w:rsid w:val="007C2838"/>
    <w:rsid w:val="007C3BBD"/>
    <w:rsid w:val="007C4D36"/>
    <w:rsid w:val="007C560C"/>
    <w:rsid w:val="007C5800"/>
    <w:rsid w:val="007D0959"/>
    <w:rsid w:val="007D102A"/>
    <w:rsid w:val="007D1341"/>
    <w:rsid w:val="007D135A"/>
    <w:rsid w:val="007D14C1"/>
    <w:rsid w:val="007D15AA"/>
    <w:rsid w:val="007D161F"/>
    <w:rsid w:val="007D315A"/>
    <w:rsid w:val="007D7396"/>
    <w:rsid w:val="007E246F"/>
    <w:rsid w:val="007E296F"/>
    <w:rsid w:val="007E5625"/>
    <w:rsid w:val="007E6FB2"/>
    <w:rsid w:val="007F007B"/>
    <w:rsid w:val="007F0F9F"/>
    <w:rsid w:val="007F1120"/>
    <w:rsid w:val="007F1DB5"/>
    <w:rsid w:val="007F497B"/>
    <w:rsid w:val="007F52D4"/>
    <w:rsid w:val="007F76B9"/>
    <w:rsid w:val="00801069"/>
    <w:rsid w:val="00801F34"/>
    <w:rsid w:val="00803EF2"/>
    <w:rsid w:val="00805004"/>
    <w:rsid w:val="008055BA"/>
    <w:rsid w:val="00806BFF"/>
    <w:rsid w:val="00806CE4"/>
    <w:rsid w:val="0080767F"/>
    <w:rsid w:val="00810E3B"/>
    <w:rsid w:val="00811E5A"/>
    <w:rsid w:val="00814541"/>
    <w:rsid w:val="00815B46"/>
    <w:rsid w:val="00816B26"/>
    <w:rsid w:val="00817057"/>
    <w:rsid w:val="00817A9A"/>
    <w:rsid w:val="008214D6"/>
    <w:rsid w:val="00821AB1"/>
    <w:rsid w:val="00822A20"/>
    <w:rsid w:val="00822BC3"/>
    <w:rsid w:val="00827C6F"/>
    <w:rsid w:val="008304A8"/>
    <w:rsid w:val="00830A07"/>
    <w:rsid w:val="00832E71"/>
    <w:rsid w:val="00832E73"/>
    <w:rsid w:val="00833D19"/>
    <w:rsid w:val="00833D21"/>
    <w:rsid w:val="00835ADA"/>
    <w:rsid w:val="008361E8"/>
    <w:rsid w:val="00837AAC"/>
    <w:rsid w:val="00840AE5"/>
    <w:rsid w:val="00840C9E"/>
    <w:rsid w:val="008411B6"/>
    <w:rsid w:val="008416C4"/>
    <w:rsid w:val="008417CB"/>
    <w:rsid w:val="00844C2F"/>
    <w:rsid w:val="0084652E"/>
    <w:rsid w:val="00846823"/>
    <w:rsid w:val="00846C43"/>
    <w:rsid w:val="00850620"/>
    <w:rsid w:val="00850828"/>
    <w:rsid w:val="008523B8"/>
    <w:rsid w:val="008542A5"/>
    <w:rsid w:val="008549AA"/>
    <w:rsid w:val="008550C6"/>
    <w:rsid w:val="00855AC4"/>
    <w:rsid w:val="00855EF2"/>
    <w:rsid w:val="0085784C"/>
    <w:rsid w:val="00860D8D"/>
    <w:rsid w:val="008610C1"/>
    <w:rsid w:val="008628D7"/>
    <w:rsid w:val="00864112"/>
    <w:rsid w:val="0086589B"/>
    <w:rsid w:val="00865991"/>
    <w:rsid w:val="00866A22"/>
    <w:rsid w:val="00873062"/>
    <w:rsid w:val="0087683A"/>
    <w:rsid w:val="0087714C"/>
    <w:rsid w:val="00877450"/>
    <w:rsid w:val="008805C6"/>
    <w:rsid w:val="008833B5"/>
    <w:rsid w:val="008833F8"/>
    <w:rsid w:val="0088418D"/>
    <w:rsid w:val="0088493A"/>
    <w:rsid w:val="00885D4C"/>
    <w:rsid w:val="00887068"/>
    <w:rsid w:val="00891526"/>
    <w:rsid w:val="0089171A"/>
    <w:rsid w:val="00891AC8"/>
    <w:rsid w:val="00892B98"/>
    <w:rsid w:val="008A134C"/>
    <w:rsid w:val="008A1573"/>
    <w:rsid w:val="008A1E1E"/>
    <w:rsid w:val="008A2E70"/>
    <w:rsid w:val="008A41D3"/>
    <w:rsid w:val="008A674E"/>
    <w:rsid w:val="008A67BE"/>
    <w:rsid w:val="008A7341"/>
    <w:rsid w:val="008B01F2"/>
    <w:rsid w:val="008B2366"/>
    <w:rsid w:val="008B240B"/>
    <w:rsid w:val="008B2F73"/>
    <w:rsid w:val="008B369C"/>
    <w:rsid w:val="008B4226"/>
    <w:rsid w:val="008B4C40"/>
    <w:rsid w:val="008B5E92"/>
    <w:rsid w:val="008B6A5D"/>
    <w:rsid w:val="008B787D"/>
    <w:rsid w:val="008C108F"/>
    <w:rsid w:val="008C1CD2"/>
    <w:rsid w:val="008C205A"/>
    <w:rsid w:val="008C2113"/>
    <w:rsid w:val="008C278A"/>
    <w:rsid w:val="008C2DE8"/>
    <w:rsid w:val="008C63AF"/>
    <w:rsid w:val="008C63E6"/>
    <w:rsid w:val="008C6A04"/>
    <w:rsid w:val="008C72BC"/>
    <w:rsid w:val="008C769C"/>
    <w:rsid w:val="008C7BEE"/>
    <w:rsid w:val="008D0A41"/>
    <w:rsid w:val="008D2350"/>
    <w:rsid w:val="008D2D9C"/>
    <w:rsid w:val="008D4DEA"/>
    <w:rsid w:val="008D56BA"/>
    <w:rsid w:val="008E06B0"/>
    <w:rsid w:val="008E1832"/>
    <w:rsid w:val="008E2724"/>
    <w:rsid w:val="008E2799"/>
    <w:rsid w:val="008E2F2F"/>
    <w:rsid w:val="008E424C"/>
    <w:rsid w:val="008E4A6A"/>
    <w:rsid w:val="008E619E"/>
    <w:rsid w:val="008E61F8"/>
    <w:rsid w:val="008F0ACF"/>
    <w:rsid w:val="008F18D2"/>
    <w:rsid w:val="008F2193"/>
    <w:rsid w:val="008F2B61"/>
    <w:rsid w:val="008F39FF"/>
    <w:rsid w:val="008F3F6E"/>
    <w:rsid w:val="008F59FA"/>
    <w:rsid w:val="008F7F33"/>
    <w:rsid w:val="00900FE3"/>
    <w:rsid w:val="00905052"/>
    <w:rsid w:val="00906E40"/>
    <w:rsid w:val="009077FE"/>
    <w:rsid w:val="00907E10"/>
    <w:rsid w:val="00910357"/>
    <w:rsid w:val="00911517"/>
    <w:rsid w:val="00912D05"/>
    <w:rsid w:val="009134DF"/>
    <w:rsid w:val="009154CD"/>
    <w:rsid w:val="00916074"/>
    <w:rsid w:val="0091741A"/>
    <w:rsid w:val="00917F56"/>
    <w:rsid w:val="00920A28"/>
    <w:rsid w:val="00921784"/>
    <w:rsid w:val="00921B4B"/>
    <w:rsid w:val="009238E9"/>
    <w:rsid w:val="00923DD3"/>
    <w:rsid w:val="00923EF3"/>
    <w:rsid w:val="00925131"/>
    <w:rsid w:val="00925426"/>
    <w:rsid w:val="009258D7"/>
    <w:rsid w:val="00931815"/>
    <w:rsid w:val="00932E52"/>
    <w:rsid w:val="009336FE"/>
    <w:rsid w:val="00933FCE"/>
    <w:rsid w:val="009359E4"/>
    <w:rsid w:val="00937A7C"/>
    <w:rsid w:val="009400B0"/>
    <w:rsid w:val="009418BA"/>
    <w:rsid w:val="00941FFA"/>
    <w:rsid w:val="009421E9"/>
    <w:rsid w:val="009431B3"/>
    <w:rsid w:val="00943EBA"/>
    <w:rsid w:val="009445AE"/>
    <w:rsid w:val="00944C2D"/>
    <w:rsid w:val="00945EA7"/>
    <w:rsid w:val="00946692"/>
    <w:rsid w:val="00950B47"/>
    <w:rsid w:val="00951AB7"/>
    <w:rsid w:val="009531E1"/>
    <w:rsid w:val="00955B20"/>
    <w:rsid w:val="00955D7C"/>
    <w:rsid w:val="009578E5"/>
    <w:rsid w:val="00957A02"/>
    <w:rsid w:val="0096234B"/>
    <w:rsid w:val="009629D2"/>
    <w:rsid w:val="00962DB1"/>
    <w:rsid w:val="009631E5"/>
    <w:rsid w:val="009649B2"/>
    <w:rsid w:val="009654FD"/>
    <w:rsid w:val="00966185"/>
    <w:rsid w:val="00967664"/>
    <w:rsid w:val="00970A37"/>
    <w:rsid w:val="009710BB"/>
    <w:rsid w:val="009732D4"/>
    <w:rsid w:val="009738B5"/>
    <w:rsid w:val="00975A80"/>
    <w:rsid w:val="00976594"/>
    <w:rsid w:val="00976A1A"/>
    <w:rsid w:val="00976C05"/>
    <w:rsid w:val="00977718"/>
    <w:rsid w:val="009779D7"/>
    <w:rsid w:val="00980042"/>
    <w:rsid w:val="0098174F"/>
    <w:rsid w:val="00981933"/>
    <w:rsid w:val="009828E3"/>
    <w:rsid w:val="009832A2"/>
    <w:rsid w:val="00986BEE"/>
    <w:rsid w:val="00986CAA"/>
    <w:rsid w:val="0099042B"/>
    <w:rsid w:val="00990430"/>
    <w:rsid w:val="00990D29"/>
    <w:rsid w:val="00993554"/>
    <w:rsid w:val="00993BE6"/>
    <w:rsid w:val="00994CD6"/>
    <w:rsid w:val="009958D9"/>
    <w:rsid w:val="00995A53"/>
    <w:rsid w:val="00995DEB"/>
    <w:rsid w:val="00996289"/>
    <w:rsid w:val="009A145A"/>
    <w:rsid w:val="009A15D8"/>
    <w:rsid w:val="009A24DC"/>
    <w:rsid w:val="009A40F1"/>
    <w:rsid w:val="009A4581"/>
    <w:rsid w:val="009A6028"/>
    <w:rsid w:val="009B075A"/>
    <w:rsid w:val="009B096F"/>
    <w:rsid w:val="009B1223"/>
    <w:rsid w:val="009B149F"/>
    <w:rsid w:val="009B4519"/>
    <w:rsid w:val="009B4BE6"/>
    <w:rsid w:val="009B53AC"/>
    <w:rsid w:val="009B6D25"/>
    <w:rsid w:val="009C03A4"/>
    <w:rsid w:val="009C0C26"/>
    <w:rsid w:val="009C0C39"/>
    <w:rsid w:val="009C2BD7"/>
    <w:rsid w:val="009C2CA9"/>
    <w:rsid w:val="009C3415"/>
    <w:rsid w:val="009C514F"/>
    <w:rsid w:val="009C6226"/>
    <w:rsid w:val="009C66F7"/>
    <w:rsid w:val="009C7028"/>
    <w:rsid w:val="009C70F6"/>
    <w:rsid w:val="009C7449"/>
    <w:rsid w:val="009D0910"/>
    <w:rsid w:val="009D0CEE"/>
    <w:rsid w:val="009D119F"/>
    <w:rsid w:val="009D24F4"/>
    <w:rsid w:val="009D3C42"/>
    <w:rsid w:val="009D47D6"/>
    <w:rsid w:val="009D4EAE"/>
    <w:rsid w:val="009D7134"/>
    <w:rsid w:val="009D795F"/>
    <w:rsid w:val="009E09F3"/>
    <w:rsid w:val="009E1F50"/>
    <w:rsid w:val="009E21B5"/>
    <w:rsid w:val="009E2944"/>
    <w:rsid w:val="009E2EF6"/>
    <w:rsid w:val="009E2F1E"/>
    <w:rsid w:val="009E30FB"/>
    <w:rsid w:val="009E38C2"/>
    <w:rsid w:val="009E4A41"/>
    <w:rsid w:val="009E4D69"/>
    <w:rsid w:val="009E52AD"/>
    <w:rsid w:val="009E584E"/>
    <w:rsid w:val="009F1063"/>
    <w:rsid w:val="009F2252"/>
    <w:rsid w:val="009F25B5"/>
    <w:rsid w:val="009F30C2"/>
    <w:rsid w:val="009F36C1"/>
    <w:rsid w:val="009F48D5"/>
    <w:rsid w:val="009F5681"/>
    <w:rsid w:val="009F7AF0"/>
    <w:rsid w:val="00A00636"/>
    <w:rsid w:val="00A0118F"/>
    <w:rsid w:val="00A01731"/>
    <w:rsid w:val="00A02283"/>
    <w:rsid w:val="00A02953"/>
    <w:rsid w:val="00A03423"/>
    <w:rsid w:val="00A03458"/>
    <w:rsid w:val="00A03A9C"/>
    <w:rsid w:val="00A03D58"/>
    <w:rsid w:val="00A03E7C"/>
    <w:rsid w:val="00A04A9C"/>
    <w:rsid w:val="00A0569E"/>
    <w:rsid w:val="00A058FA"/>
    <w:rsid w:val="00A1095B"/>
    <w:rsid w:val="00A10F9E"/>
    <w:rsid w:val="00A114CB"/>
    <w:rsid w:val="00A133F5"/>
    <w:rsid w:val="00A13E93"/>
    <w:rsid w:val="00A13FF2"/>
    <w:rsid w:val="00A143FB"/>
    <w:rsid w:val="00A1782B"/>
    <w:rsid w:val="00A20688"/>
    <w:rsid w:val="00A20DE8"/>
    <w:rsid w:val="00A22EB3"/>
    <w:rsid w:val="00A22F96"/>
    <w:rsid w:val="00A255D2"/>
    <w:rsid w:val="00A255FC"/>
    <w:rsid w:val="00A26039"/>
    <w:rsid w:val="00A267AA"/>
    <w:rsid w:val="00A26B46"/>
    <w:rsid w:val="00A27993"/>
    <w:rsid w:val="00A30EEE"/>
    <w:rsid w:val="00A31DCA"/>
    <w:rsid w:val="00A33A01"/>
    <w:rsid w:val="00A33C23"/>
    <w:rsid w:val="00A37FCB"/>
    <w:rsid w:val="00A44040"/>
    <w:rsid w:val="00A440B0"/>
    <w:rsid w:val="00A44616"/>
    <w:rsid w:val="00A44E95"/>
    <w:rsid w:val="00A455DE"/>
    <w:rsid w:val="00A45614"/>
    <w:rsid w:val="00A46809"/>
    <w:rsid w:val="00A469D4"/>
    <w:rsid w:val="00A46A26"/>
    <w:rsid w:val="00A5010A"/>
    <w:rsid w:val="00A51DA4"/>
    <w:rsid w:val="00A51DD4"/>
    <w:rsid w:val="00A5344F"/>
    <w:rsid w:val="00A53471"/>
    <w:rsid w:val="00A552DE"/>
    <w:rsid w:val="00A5721A"/>
    <w:rsid w:val="00A60C96"/>
    <w:rsid w:val="00A612B1"/>
    <w:rsid w:val="00A61DD9"/>
    <w:rsid w:val="00A622AA"/>
    <w:rsid w:val="00A62470"/>
    <w:rsid w:val="00A64EEC"/>
    <w:rsid w:val="00A6701E"/>
    <w:rsid w:val="00A6707E"/>
    <w:rsid w:val="00A71D48"/>
    <w:rsid w:val="00A72ACE"/>
    <w:rsid w:val="00A7383C"/>
    <w:rsid w:val="00A74932"/>
    <w:rsid w:val="00A74A9A"/>
    <w:rsid w:val="00A75F7B"/>
    <w:rsid w:val="00A76FD9"/>
    <w:rsid w:val="00A80631"/>
    <w:rsid w:val="00A82686"/>
    <w:rsid w:val="00A84C18"/>
    <w:rsid w:val="00A91160"/>
    <w:rsid w:val="00A91B8B"/>
    <w:rsid w:val="00A943BF"/>
    <w:rsid w:val="00A9462F"/>
    <w:rsid w:val="00A96231"/>
    <w:rsid w:val="00A96EE4"/>
    <w:rsid w:val="00AA0909"/>
    <w:rsid w:val="00AA1492"/>
    <w:rsid w:val="00AA194F"/>
    <w:rsid w:val="00AA1B4A"/>
    <w:rsid w:val="00AA22C1"/>
    <w:rsid w:val="00AA2543"/>
    <w:rsid w:val="00AA3A6E"/>
    <w:rsid w:val="00AA3CCF"/>
    <w:rsid w:val="00AA4C7F"/>
    <w:rsid w:val="00AA5345"/>
    <w:rsid w:val="00AA6120"/>
    <w:rsid w:val="00AA6975"/>
    <w:rsid w:val="00AA7FF1"/>
    <w:rsid w:val="00AB1AB2"/>
    <w:rsid w:val="00AB22F0"/>
    <w:rsid w:val="00AB25C4"/>
    <w:rsid w:val="00AB2B5D"/>
    <w:rsid w:val="00AB34C4"/>
    <w:rsid w:val="00AB3661"/>
    <w:rsid w:val="00AB4733"/>
    <w:rsid w:val="00AB4947"/>
    <w:rsid w:val="00AB6199"/>
    <w:rsid w:val="00AB659F"/>
    <w:rsid w:val="00AB72C3"/>
    <w:rsid w:val="00AC0690"/>
    <w:rsid w:val="00AC1F2E"/>
    <w:rsid w:val="00AC2756"/>
    <w:rsid w:val="00AC2903"/>
    <w:rsid w:val="00AC4495"/>
    <w:rsid w:val="00AC4B8A"/>
    <w:rsid w:val="00AC4DCF"/>
    <w:rsid w:val="00AC591A"/>
    <w:rsid w:val="00AC5DB4"/>
    <w:rsid w:val="00AD15C1"/>
    <w:rsid w:val="00AD294B"/>
    <w:rsid w:val="00AD2C29"/>
    <w:rsid w:val="00AD3485"/>
    <w:rsid w:val="00AD485B"/>
    <w:rsid w:val="00AD6C51"/>
    <w:rsid w:val="00AD78EC"/>
    <w:rsid w:val="00AD79D3"/>
    <w:rsid w:val="00AD7D97"/>
    <w:rsid w:val="00AE132F"/>
    <w:rsid w:val="00AE2837"/>
    <w:rsid w:val="00AE2A4F"/>
    <w:rsid w:val="00AE34A7"/>
    <w:rsid w:val="00AE3C9D"/>
    <w:rsid w:val="00AE4039"/>
    <w:rsid w:val="00AE495F"/>
    <w:rsid w:val="00AE4D3F"/>
    <w:rsid w:val="00AE4D53"/>
    <w:rsid w:val="00AE521F"/>
    <w:rsid w:val="00AE6481"/>
    <w:rsid w:val="00AE6B04"/>
    <w:rsid w:val="00AE765B"/>
    <w:rsid w:val="00AE780D"/>
    <w:rsid w:val="00AF06C7"/>
    <w:rsid w:val="00AF13B3"/>
    <w:rsid w:val="00AF254D"/>
    <w:rsid w:val="00AF3BF0"/>
    <w:rsid w:val="00AF5F00"/>
    <w:rsid w:val="00AF66D6"/>
    <w:rsid w:val="00AF7631"/>
    <w:rsid w:val="00AF7F38"/>
    <w:rsid w:val="00B001B3"/>
    <w:rsid w:val="00B0053D"/>
    <w:rsid w:val="00B00C2D"/>
    <w:rsid w:val="00B00FCA"/>
    <w:rsid w:val="00B010D6"/>
    <w:rsid w:val="00B0317B"/>
    <w:rsid w:val="00B07928"/>
    <w:rsid w:val="00B10D2B"/>
    <w:rsid w:val="00B11783"/>
    <w:rsid w:val="00B118AE"/>
    <w:rsid w:val="00B12BF1"/>
    <w:rsid w:val="00B147D3"/>
    <w:rsid w:val="00B17279"/>
    <w:rsid w:val="00B173F6"/>
    <w:rsid w:val="00B2001D"/>
    <w:rsid w:val="00B22529"/>
    <w:rsid w:val="00B23736"/>
    <w:rsid w:val="00B25C9F"/>
    <w:rsid w:val="00B27D8E"/>
    <w:rsid w:val="00B27FB9"/>
    <w:rsid w:val="00B27FC4"/>
    <w:rsid w:val="00B301B7"/>
    <w:rsid w:val="00B30852"/>
    <w:rsid w:val="00B30C57"/>
    <w:rsid w:val="00B30FAC"/>
    <w:rsid w:val="00B316A8"/>
    <w:rsid w:val="00B33A7A"/>
    <w:rsid w:val="00B34913"/>
    <w:rsid w:val="00B41A25"/>
    <w:rsid w:val="00B42505"/>
    <w:rsid w:val="00B42835"/>
    <w:rsid w:val="00B42AEF"/>
    <w:rsid w:val="00B42D33"/>
    <w:rsid w:val="00B446B9"/>
    <w:rsid w:val="00B500A1"/>
    <w:rsid w:val="00B5193A"/>
    <w:rsid w:val="00B51D39"/>
    <w:rsid w:val="00B52304"/>
    <w:rsid w:val="00B52772"/>
    <w:rsid w:val="00B539FD"/>
    <w:rsid w:val="00B53F54"/>
    <w:rsid w:val="00B60405"/>
    <w:rsid w:val="00B60FE7"/>
    <w:rsid w:val="00B63DDD"/>
    <w:rsid w:val="00B6605B"/>
    <w:rsid w:val="00B67286"/>
    <w:rsid w:val="00B703A2"/>
    <w:rsid w:val="00B7167C"/>
    <w:rsid w:val="00B727BB"/>
    <w:rsid w:val="00B7550B"/>
    <w:rsid w:val="00B75E59"/>
    <w:rsid w:val="00B770D8"/>
    <w:rsid w:val="00B8219C"/>
    <w:rsid w:val="00B83880"/>
    <w:rsid w:val="00B8411A"/>
    <w:rsid w:val="00B8425A"/>
    <w:rsid w:val="00B84A84"/>
    <w:rsid w:val="00B84CE2"/>
    <w:rsid w:val="00B8508A"/>
    <w:rsid w:val="00B9381A"/>
    <w:rsid w:val="00B9573D"/>
    <w:rsid w:val="00B96103"/>
    <w:rsid w:val="00B96249"/>
    <w:rsid w:val="00B9646A"/>
    <w:rsid w:val="00BA15E2"/>
    <w:rsid w:val="00BA19AC"/>
    <w:rsid w:val="00BA1EFD"/>
    <w:rsid w:val="00BA2749"/>
    <w:rsid w:val="00BA2977"/>
    <w:rsid w:val="00BA4C39"/>
    <w:rsid w:val="00BA4D85"/>
    <w:rsid w:val="00BA4EEC"/>
    <w:rsid w:val="00BA59FC"/>
    <w:rsid w:val="00BA61D6"/>
    <w:rsid w:val="00BA6A23"/>
    <w:rsid w:val="00BA6D04"/>
    <w:rsid w:val="00BA6D2D"/>
    <w:rsid w:val="00BA7735"/>
    <w:rsid w:val="00BA7B8B"/>
    <w:rsid w:val="00BB2AE8"/>
    <w:rsid w:val="00BB36C1"/>
    <w:rsid w:val="00BB566E"/>
    <w:rsid w:val="00BB60F8"/>
    <w:rsid w:val="00BB641D"/>
    <w:rsid w:val="00BB6B01"/>
    <w:rsid w:val="00BB6C90"/>
    <w:rsid w:val="00BB71B1"/>
    <w:rsid w:val="00BB73B8"/>
    <w:rsid w:val="00BC03AD"/>
    <w:rsid w:val="00BC1669"/>
    <w:rsid w:val="00BC1D2F"/>
    <w:rsid w:val="00BC2A86"/>
    <w:rsid w:val="00BC35E2"/>
    <w:rsid w:val="00BC3CFF"/>
    <w:rsid w:val="00BC421A"/>
    <w:rsid w:val="00BC4B2B"/>
    <w:rsid w:val="00BC5D3A"/>
    <w:rsid w:val="00BCD14D"/>
    <w:rsid w:val="00BD0F74"/>
    <w:rsid w:val="00BD16AF"/>
    <w:rsid w:val="00BD235D"/>
    <w:rsid w:val="00BD25AC"/>
    <w:rsid w:val="00BD2985"/>
    <w:rsid w:val="00BD2FE0"/>
    <w:rsid w:val="00BD4BB2"/>
    <w:rsid w:val="00BD4C4F"/>
    <w:rsid w:val="00BD4E41"/>
    <w:rsid w:val="00BD50B2"/>
    <w:rsid w:val="00BD578E"/>
    <w:rsid w:val="00BD5C4F"/>
    <w:rsid w:val="00BE1540"/>
    <w:rsid w:val="00BE1DCA"/>
    <w:rsid w:val="00BE3F8A"/>
    <w:rsid w:val="00BE49CC"/>
    <w:rsid w:val="00BE63AF"/>
    <w:rsid w:val="00BE6AB8"/>
    <w:rsid w:val="00BF219F"/>
    <w:rsid w:val="00BF602C"/>
    <w:rsid w:val="00C010C5"/>
    <w:rsid w:val="00C01117"/>
    <w:rsid w:val="00C0367C"/>
    <w:rsid w:val="00C03C99"/>
    <w:rsid w:val="00C03D54"/>
    <w:rsid w:val="00C05738"/>
    <w:rsid w:val="00C07A85"/>
    <w:rsid w:val="00C07DE7"/>
    <w:rsid w:val="00C13066"/>
    <w:rsid w:val="00C13362"/>
    <w:rsid w:val="00C138D5"/>
    <w:rsid w:val="00C1556E"/>
    <w:rsid w:val="00C15C4A"/>
    <w:rsid w:val="00C16053"/>
    <w:rsid w:val="00C1688C"/>
    <w:rsid w:val="00C22645"/>
    <w:rsid w:val="00C23469"/>
    <w:rsid w:val="00C265CE"/>
    <w:rsid w:val="00C2714E"/>
    <w:rsid w:val="00C27A3F"/>
    <w:rsid w:val="00C27FCC"/>
    <w:rsid w:val="00C3076F"/>
    <w:rsid w:val="00C32B0D"/>
    <w:rsid w:val="00C363C8"/>
    <w:rsid w:val="00C42222"/>
    <w:rsid w:val="00C42425"/>
    <w:rsid w:val="00C472CF"/>
    <w:rsid w:val="00C47B20"/>
    <w:rsid w:val="00C50D9D"/>
    <w:rsid w:val="00C53FBA"/>
    <w:rsid w:val="00C53FEE"/>
    <w:rsid w:val="00C54A2B"/>
    <w:rsid w:val="00C54BF3"/>
    <w:rsid w:val="00C54EC7"/>
    <w:rsid w:val="00C553C0"/>
    <w:rsid w:val="00C555F9"/>
    <w:rsid w:val="00C574F2"/>
    <w:rsid w:val="00C61429"/>
    <w:rsid w:val="00C6259C"/>
    <w:rsid w:val="00C63A12"/>
    <w:rsid w:val="00C66A6A"/>
    <w:rsid w:val="00C66DEE"/>
    <w:rsid w:val="00C67C67"/>
    <w:rsid w:val="00C70177"/>
    <w:rsid w:val="00C7132E"/>
    <w:rsid w:val="00C7220D"/>
    <w:rsid w:val="00C7250F"/>
    <w:rsid w:val="00C73480"/>
    <w:rsid w:val="00C74655"/>
    <w:rsid w:val="00C747DE"/>
    <w:rsid w:val="00C74D5F"/>
    <w:rsid w:val="00C74E16"/>
    <w:rsid w:val="00C81E7F"/>
    <w:rsid w:val="00C82BD7"/>
    <w:rsid w:val="00C83B65"/>
    <w:rsid w:val="00C84226"/>
    <w:rsid w:val="00C85994"/>
    <w:rsid w:val="00C91185"/>
    <w:rsid w:val="00C9154C"/>
    <w:rsid w:val="00C92AA6"/>
    <w:rsid w:val="00C92E3D"/>
    <w:rsid w:val="00C93357"/>
    <w:rsid w:val="00C93CCB"/>
    <w:rsid w:val="00C948E5"/>
    <w:rsid w:val="00C94920"/>
    <w:rsid w:val="00C94B64"/>
    <w:rsid w:val="00C9533A"/>
    <w:rsid w:val="00C95C3D"/>
    <w:rsid w:val="00C95F7C"/>
    <w:rsid w:val="00C9646E"/>
    <w:rsid w:val="00CA00DF"/>
    <w:rsid w:val="00CA0A73"/>
    <w:rsid w:val="00CA20C7"/>
    <w:rsid w:val="00CA2499"/>
    <w:rsid w:val="00CA2793"/>
    <w:rsid w:val="00CA34F6"/>
    <w:rsid w:val="00CA350C"/>
    <w:rsid w:val="00CA35F1"/>
    <w:rsid w:val="00CA5BDE"/>
    <w:rsid w:val="00CA62F5"/>
    <w:rsid w:val="00CA70A3"/>
    <w:rsid w:val="00CB0823"/>
    <w:rsid w:val="00CB1660"/>
    <w:rsid w:val="00CB3473"/>
    <w:rsid w:val="00CB38E5"/>
    <w:rsid w:val="00CB4123"/>
    <w:rsid w:val="00CB6ECC"/>
    <w:rsid w:val="00CB6F3C"/>
    <w:rsid w:val="00CB73A4"/>
    <w:rsid w:val="00CB76C4"/>
    <w:rsid w:val="00CB7C32"/>
    <w:rsid w:val="00CB7D9C"/>
    <w:rsid w:val="00CC03B5"/>
    <w:rsid w:val="00CC14F3"/>
    <w:rsid w:val="00CC2C7F"/>
    <w:rsid w:val="00CC4231"/>
    <w:rsid w:val="00CC4460"/>
    <w:rsid w:val="00CC4AED"/>
    <w:rsid w:val="00CC4FDA"/>
    <w:rsid w:val="00CC523C"/>
    <w:rsid w:val="00CC5AFA"/>
    <w:rsid w:val="00CC5DDB"/>
    <w:rsid w:val="00CC6620"/>
    <w:rsid w:val="00CC72DA"/>
    <w:rsid w:val="00CC7E0D"/>
    <w:rsid w:val="00CD3D4F"/>
    <w:rsid w:val="00CD45C1"/>
    <w:rsid w:val="00CD493C"/>
    <w:rsid w:val="00CD6D39"/>
    <w:rsid w:val="00CE033D"/>
    <w:rsid w:val="00CE0399"/>
    <w:rsid w:val="00CE0830"/>
    <w:rsid w:val="00CE1C39"/>
    <w:rsid w:val="00CE22CB"/>
    <w:rsid w:val="00CE22CF"/>
    <w:rsid w:val="00CE4201"/>
    <w:rsid w:val="00CE4BB1"/>
    <w:rsid w:val="00CE627D"/>
    <w:rsid w:val="00CE7633"/>
    <w:rsid w:val="00CF0123"/>
    <w:rsid w:val="00CF650C"/>
    <w:rsid w:val="00D01723"/>
    <w:rsid w:val="00D0223F"/>
    <w:rsid w:val="00D03451"/>
    <w:rsid w:val="00D04331"/>
    <w:rsid w:val="00D04575"/>
    <w:rsid w:val="00D04D13"/>
    <w:rsid w:val="00D0520E"/>
    <w:rsid w:val="00D0634C"/>
    <w:rsid w:val="00D07388"/>
    <w:rsid w:val="00D078A7"/>
    <w:rsid w:val="00D1014A"/>
    <w:rsid w:val="00D102CB"/>
    <w:rsid w:val="00D10FC2"/>
    <w:rsid w:val="00D12968"/>
    <w:rsid w:val="00D12CF2"/>
    <w:rsid w:val="00D15BB2"/>
    <w:rsid w:val="00D16B7D"/>
    <w:rsid w:val="00D200CB"/>
    <w:rsid w:val="00D20A16"/>
    <w:rsid w:val="00D20DB1"/>
    <w:rsid w:val="00D220C4"/>
    <w:rsid w:val="00D227B1"/>
    <w:rsid w:val="00D22EB9"/>
    <w:rsid w:val="00D2384B"/>
    <w:rsid w:val="00D24334"/>
    <w:rsid w:val="00D24A49"/>
    <w:rsid w:val="00D24AFA"/>
    <w:rsid w:val="00D25085"/>
    <w:rsid w:val="00D30729"/>
    <w:rsid w:val="00D30FD4"/>
    <w:rsid w:val="00D31893"/>
    <w:rsid w:val="00D31B84"/>
    <w:rsid w:val="00D32685"/>
    <w:rsid w:val="00D338EB"/>
    <w:rsid w:val="00D34586"/>
    <w:rsid w:val="00D34BC2"/>
    <w:rsid w:val="00D3597D"/>
    <w:rsid w:val="00D371B5"/>
    <w:rsid w:val="00D3757E"/>
    <w:rsid w:val="00D3759A"/>
    <w:rsid w:val="00D37636"/>
    <w:rsid w:val="00D4150C"/>
    <w:rsid w:val="00D41CFC"/>
    <w:rsid w:val="00D446E4"/>
    <w:rsid w:val="00D46C01"/>
    <w:rsid w:val="00D46E4C"/>
    <w:rsid w:val="00D478E9"/>
    <w:rsid w:val="00D53480"/>
    <w:rsid w:val="00D57301"/>
    <w:rsid w:val="00D5799F"/>
    <w:rsid w:val="00D603DA"/>
    <w:rsid w:val="00D61550"/>
    <w:rsid w:val="00D62169"/>
    <w:rsid w:val="00D6224D"/>
    <w:rsid w:val="00D64D7B"/>
    <w:rsid w:val="00D64F1D"/>
    <w:rsid w:val="00D6585A"/>
    <w:rsid w:val="00D65B71"/>
    <w:rsid w:val="00D66CBD"/>
    <w:rsid w:val="00D67209"/>
    <w:rsid w:val="00D675E7"/>
    <w:rsid w:val="00D70194"/>
    <w:rsid w:val="00D70776"/>
    <w:rsid w:val="00D7146E"/>
    <w:rsid w:val="00D729DF"/>
    <w:rsid w:val="00D72C70"/>
    <w:rsid w:val="00D75449"/>
    <w:rsid w:val="00D764AA"/>
    <w:rsid w:val="00D7657F"/>
    <w:rsid w:val="00D773FC"/>
    <w:rsid w:val="00D77486"/>
    <w:rsid w:val="00D77A45"/>
    <w:rsid w:val="00D80AD3"/>
    <w:rsid w:val="00D811D9"/>
    <w:rsid w:val="00D8404A"/>
    <w:rsid w:val="00D843A1"/>
    <w:rsid w:val="00D847DC"/>
    <w:rsid w:val="00D84B74"/>
    <w:rsid w:val="00D8571C"/>
    <w:rsid w:val="00D85F51"/>
    <w:rsid w:val="00D86B7F"/>
    <w:rsid w:val="00D9081B"/>
    <w:rsid w:val="00D908A6"/>
    <w:rsid w:val="00D91CE6"/>
    <w:rsid w:val="00D952FC"/>
    <w:rsid w:val="00D96BE5"/>
    <w:rsid w:val="00D97C32"/>
    <w:rsid w:val="00DA011B"/>
    <w:rsid w:val="00DA0583"/>
    <w:rsid w:val="00DA3D6F"/>
    <w:rsid w:val="00DA5E7E"/>
    <w:rsid w:val="00DB0E58"/>
    <w:rsid w:val="00DB19A1"/>
    <w:rsid w:val="00DB1EA6"/>
    <w:rsid w:val="00DB4A73"/>
    <w:rsid w:val="00DB4B57"/>
    <w:rsid w:val="00DB5C43"/>
    <w:rsid w:val="00DB6F9A"/>
    <w:rsid w:val="00DC0E12"/>
    <w:rsid w:val="00DC0FC6"/>
    <w:rsid w:val="00DC12B2"/>
    <w:rsid w:val="00DC3F0A"/>
    <w:rsid w:val="00DC463A"/>
    <w:rsid w:val="00DC5035"/>
    <w:rsid w:val="00DC562D"/>
    <w:rsid w:val="00DC6DAB"/>
    <w:rsid w:val="00DD01EE"/>
    <w:rsid w:val="00DD19C9"/>
    <w:rsid w:val="00DD2834"/>
    <w:rsid w:val="00DD2DEE"/>
    <w:rsid w:val="00DD4783"/>
    <w:rsid w:val="00DD4AC1"/>
    <w:rsid w:val="00DD4C92"/>
    <w:rsid w:val="00DD5229"/>
    <w:rsid w:val="00DD7959"/>
    <w:rsid w:val="00DE101E"/>
    <w:rsid w:val="00DE2467"/>
    <w:rsid w:val="00DE2C93"/>
    <w:rsid w:val="00DE53CC"/>
    <w:rsid w:val="00DE6EFE"/>
    <w:rsid w:val="00DF0942"/>
    <w:rsid w:val="00DF10FC"/>
    <w:rsid w:val="00DF129E"/>
    <w:rsid w:val="00DF1589"/>
    <w:rsid w:val="00DF2675"/>
    <w:rsid w:val="00DF32E2"/>
    <w:rsid w:val="00DF3455"/>
    <w:rsid w:val="00DF3C56"/>
    <w:rsid w:val="00DF4870"/>
    <w:rsid w:val="00DF544A"/>
    <w:rsid w:val="00DF7980"/>
    <w:rsid w:val="00E00489"/>
    <w:rsid w:val="00E03F3F"/>
    <w:rsid w:val="00E04158"/>
    <w:rsid w:val="00E0483B"/>
    <w:rsid w:val="00E04980"/>
    <w:rsid w:val="00E04C22"/>
    <w:rsid w:val="00E04FB8"/>
    <w:rsid w:val="00E0542D"/>
    <w:rsid w:val="00E10284"/>
    <w:rsid w:val="00E12A3E"/>
    <w:rsid w:val="00E13DD5"/>
    <w:rsid w:val="00E1416E"/>
    <w:rsid w:val="00E152CD"/>
    <w:rsid w:val="00E15ED3"/>
    <w:rsid w:val="00E174BE"/>
    <w:rsid w:val="00E2055E"/>
    <w:rsid w:val="00E20705"/>
    <w:rsid w:val="00E20860"/>
    <w:rsid w:val="00E21167"/>
    <w:rsid w:val="00E2166E"/>
    <w:rsid w:val="00E235F5"/>
    <w:rsid w:val="00E23955"/>
    <w:rsid w:val="00E243FF"/>
    <w:rsid w:val="00E25CBE"/>
    <w:rsid w:val="00E25D13"/>
    <w:rsid w:val="00E318F9"/>
    <w:rsid w:val="00E325E2"/>
    <w:rsid w:val="00E33A48"/>
    <w:rsid w:val="00E35148"/>
    <w:rsid w:val="00E3724C"/>
    <w:rsid w:val="00E37C5E"/>
    <w:rsid w:val="00E4062B"/>
    <w:rsid w:val="00E410B3"/>
    <w:rsid w:val="00E4215B"/>
    <w:rsid w:val="00E4217C"/>
    <w:rsid w:val="00E424A9"/>
    <w:rsid w:val="00E42C06"/>
    <w:rsid w:val="00E43C2D"/>
    <w:rsid w:val="00E44676"/>
    <w:rsid w:val="00E44E52"/>
    <w:rsid w:val="00E45582"/>
    <w:rsid w:val="00E4640A"/>
    <w:rsid w:val="00E46423"/>
    <w:rsid w:val="00E51358"/>
    <w:rsid w:val="00E5214B"/>
    <w:rsid w:val="00E53150"/>
    <w:rsid w:val="00E534A6"/>
    <w:rsid w:val="00E5384E"/>
    <w:rsid w:val="00E54F80"/>
    <w:rsid w:val="00E55003"/>
    <w:rsid w:val="00E5590F"/>
    <w:rsid w:val="00E5595F"/>
    <w:rsid w:val="00E56663"/>
    <w:rsid w:val="00E56891"/>
    <w:rsid w:val="00E61442"/>
    <w:rsid w:val="00E61FB7"/>
    <w:rsid w:val="00E62671"/>
    <w:rsid w:val="00E63E72"/>
    <w:rsid w:val="00E65AEE"/>
    <w:rsid w:val="00E67A84"/>
    <w:rsid w:val="00E705DC"/>
    <w:rsid w:val="00E705FB"/>
    <w:rsid w:val="00E70987"/>
    <w:rsid w:val="00E71E93"/>
    <w:rsid w:val="00E728A8"/>
    <w:rsid w:val="00E7316D"/>
    <w:rsid w:val="00E75267"/>
    <w:rsid w:val="00E75E28"/>
    <w:rsid w:val="00E82980"/>
    <w:rsid w:val="00E82D21"/>
    <w:rsid w:val="00E83326"/>
    <w:rsid w:val="00E843C2"/>
    <w:rsid w:val="00E84775"/>
    <w:rsid w:val="00E849F0"/>
    <w:rsid w:val="00E854E9"/>
    <w:rsid w:val="00E8571C"/>
    <w:rsid w:val="00E86D81"/>
    <w:rsid w:val="00E91B62"/>
    <w:rsid w:val="00E939B0"/>
    <w:rsid w:val="00E9467B"/>
    <w:rsid w:val="00E95258"/>
    <w:rsid w:val="00E95FF9"/>
    <w:rsid w:val="00E96406"/>
    <w:rsid w:val="00E972C4"/>
    <w:rsid w:val="00EA265F"/>
    <w:rsid w:val="00EA4571"/>
    <w:rsid w:val="00EA4A6C"/>
    <w:rsid w:val="00EA4C9E"/>
    <w:rsid w:val="00EA4CF5"/>
    <w:rsid w:val="00EA6BB1"/>
    <w:rsid w:val="00EA6C8F"/>
    <w:rsid w:val="00EB00E2"/>
    <w:rsid w:val="00EB0225"/>
    <w:rsid w:val="00EB14D4"/>
    <w:rsid w:val="00EB162E"/>
    <w:rsid w:val="00EB1895"/>
    <w:rsid w:val="00EB20F2"/>
    <w:rsid w:val="00EB218B"/>
    <w:rsid w:val="00EB4543"/>
    <w:rsid w:val="00EB4789"/>
    <w:rsid w:val="00EB638D"/>
    <w:rsid w:val="00EB7009"/>
    <w:rsid w:val="00EB7532"/>
    <w:rsid w:val="00EB76B0"/>
    <w:rsid w:val="00EB7888"/>
    <w:rsid w:val="00EC105F"/>
    <w:rsid w:val="00EC12E3"/>
    <w:rsid w:val="00EC13D7"/>
    <w:rsid w:val="00EC13EA"/>
    <w:rsid w:val="00EC1422"/>
    <w:rsid w:val="00EC1871"/>
    <w:rsid w:val="00EC283C"/>
    <w:rsid w:val="00EC2D06"/>
    <w:rsid w:val="00EC2D70"/>
    <w:rsid w:val="00EC39CB"/>
    <w:rsid w:val="00EC716D"/>
    <w:rsid w:val="00ED04E7"/>
    <w:rsid w:val="00ED1504"/>
    <w:rsid w:val="00ED22BD"/>
    <w:rsid w:val="00ED33AB"/>
    <w:rsid w:val="00ED41E2"/>
    <w:rsid w:val="00ED4D1E"/>
    <w:rsid w:val="00ED5E6F"/>
    <w:rsid w:val="00ED726A"/>
    <w:rsid w:val="00ED733E"/>
    <w:rsid w:val="00ED76FD"/>
    <w:rsid w:val="00ED7A35"/>
    <w:rsid w:val="00EE0F3E"/>
    <w:rsid w:val="00EE2858"/>
    <w:rsid w:val="00EE3EFA"/>
    <w:rsid w:val="00EE4346"/>
    <w:rsid w:val="00EE4839"/>
    <w:rsid w:val="00EE58A0"/>
    <w:rsid w:val="00EF40FD"/>
    <w:rsid w:val="00EF77D1"/>
    <w:rsid w:val="00EF7C4E"/>
    <w:rsid w:val="00EF7DF4"/>
    <w:rsid w:val="00F00391"/>
    <w:rsid w:val="00F00D5B"/>
    <w:rsid w:val="00F03635"/>
    <w:rsid w:val="00F06A09"/>
    <w:rsid w:val="00F07AD7"/>
    <w:rsid w:val="00F100FF"/>
    <w:rsid w:val="00F11631"/>
    <w:rsid w:val="00F12EB7"/>
    <w:rsid w:val="00F12FFD"/>
    <w:rsid w:val="00F13A36"/>
    <w:rsid w:val="00F16703"/>
    <w:rsid w:val="00F17363"/>
    <w:rsid w:val="00F2295F"/>
    <w:rsid w:val="00F22F77"/>
    <w:rsid w:val="00F23C3D"/>
    <w:rsid w:val="00F23FE1"/>
    <w:rsid w:val="00F24640"/>
    <w:rsid w:val="00F24A45"/>
    <w:rsid w:val="00F2573C"/>
    <w:rsid w:val="00F25BE9"/>
    <w:rsid w:val="00F30250"/>
    <w:rsid w:val="00F30D2F"/>
    <w:rsid w:val="00F327A0"/>
    <w:rsid w:val="00F33379"/>
    <w:rsid w:val="00F33506"/>
    <w:rsid w:val="00F341F9"/>
    <w:rsid w:val="00F35CD6"/>
    <w:rsid w:val="00F363A8"/>
    <w:rsid w:val="00F3661B"/>
    <w:rsid w:val="00F36684"/>
    <w:rsid w:val="00F368FD"/>
    <w:rsid w:val="00F37C26"/>
    <w:rsid w:val="00F4042B"/>
    <w:rsid w:val="00F40764"/>
    <w:rsid w:val="00F408F6"/>
    <w:rsid w:val="00F420D1"/>
    <w:rsid w:val="00F42771"/>
    <w:rsid w:val="00F4352D"/>
    <w:rsid w:val="00F43A7D"/>
    <w:rsid w:val="00F43EB4"/>
    <w:rsid w:val="00F448B3"/>
    <w:rsid w:val="00F461CE"/>
    <w:rsid w:val="00F4685F"/>
    <w:rsid w:val="00F50551"/>
    <w:rsid w:val="00F50FC1"/>
    <w:rsid w:val="00F526C4"/>
    <w:rsid w:val="00F53730"/>
    <w:rsid w:val="00F557E6"/>
    <w:rsid w:val="00F57A63"/>
    <w:rsid w:val="00F57B5A"/>
    <w:rsid w:val="00F60742"/>
    <w:rsid w:val="00F616AA"/>
    <w:rsid w:val="00F62775"/>
    <w:rsid w:val="00F639D5"/>
    <w:rsid w:val="00F63D4C"/>
    <w:rsid w:val="00F643DA"/>
    <w:rsid w:val="00F6526D"/>
    <w:rsid w:val="00F652A2"/>
    <w:rsid w:val="00F66BEC"/>
    <w:rsid w:val="00F70714"/>
    <w:rsid w:val="00F70BBA"/>
    <w:rsid w:val="00F70BDA"/>
    <w:rsid w:val="00F71F7F"/>
    <w:rsid w:val="00F727DC"/>
    <w:rsid w:val="00F745AF"/>
    <w:rsid w:val="00F8187F"/>
    <w:rsid w:val="00F82766"/>
    <w:rsid w:val="00F8489F"/>
    <w:rsid w:val="00F84C12"/>
    <w:rsid w:val="00F851A5"/>
    <w:rsid w:val="00F87029"/>
    <w:rsid w:val="00F907A5"/>
    <w:rsid w:val="00F918BC"/>
    <w:rsid w:val="00F91A77"/>
    <w:rsid w:val="00F925CD"/>
    <w:rsid w:val="00F92A5F"/>
    <w:rsid w:val="00F92BC7"/>
    <w:rsid w:val="00F942B8"/>
    <w:rsid w:val="00F952CF"/>
    <w:rsid w:val="00F95576"/>
    <w:rsid w:val="00F95AC2"/>
    <w:rsid w:val="00F96B5C"/>
    <w:rsid w:val="00F9717E"/>
    <w:rsid w:val="00FA03CE"/>
    <w:rsid w:val="00FA3B78"/>
    <w:rsid w:val="00FA4406"/>
    <w:rsid w:val="00FA6929"/>
    <w:rsid w:val="00FA6CD9"/>
    <w:rsid w:val="00FA6F90"/>
    <w:rsid w:val="00FB0D75"/>
    <w:rsid w:val="00FB0E98"/>
    <w:rsid w:val="00FB130A"/>
    <w:rsid w:val="00FB3AD3"/>
    <w:rsid w:val="00FB550D"/>
    <w:rsid w:val="00FB7EB1"/>
    <w:rsid w:val="00FC06A1"/>
    <w:rsid w:val="00FC2179"/>
    <w:rsid w:val="00FC3635"/>
    <w:rsid w:val="00FC5CA3"/>
    <w:rsid w:val="00FC5F22"/>
    <w:rsid w:val="00FC604C"/>
    <w:rsid w:val="00FC7ACA"/>
    <w:rsid w:val="00FD1A40"/>
    <w:rsid w:val="00FD4234"/>
    <w:rsid w:val="00FD4559"/>
    <w:rsid w:val="00FD5587"/>
    <w:rsid w:val="00FD63DC"/>
    <w:rsid w:val="00FD666B"/>
    <w:rsid w:val="00FD7104"/>
    <w:rsid w:val="00FD762B"/>
    <w:rsid w:val="00FD78E0"/>
    <w:rsid w:val="00FE0361"/>
    <w:rsid w:val="00FE10DB"/>
    <w:rsid w:val="00FE23DE"/>
    <w:rsid w:val="00FE28DF"/>
    <w:rsid w:val="00FE2A0F"/>
    <w:rsid w:val="00FE3161"/>
    <w:rsid w:val="00FE40B9"/>
    <w:rsid w:val="00FE68F5"/>
    <w:rsid w:val="00FF0C9D"/>
    <w:rsid w:val="00FF20CF"/>
    <w:rsid w:val="00FF25A5"/>
    <w:rsid w:val="00FF289A"/>
    <w:rsid w:val="00FF3489"/>
    <w:rsid w:val="00FF64C4"/>
    <w:rsid w:val="0142027B"/>
    <w:rsid w:val="02E5EEB4"/>
    <w:rsid w:val="039B1D85"/>
    <w:rsid w:val="04CC1367"/>
    <w:rsid w:val="0661FD75"/>
    <w:rsid w:val="06F7E317"/>
    <w:rsid w:val="07580E67"/>
    <w:rsid w:val="078E1934"/>
    <w:rsid w:val="07FDF21F"/>
    <w:rsid w:val="0855CC18"/>
    <w:rsid w:val="08E362C0"/>
    <w:rsid w:val="0901EF02"/>
    <w:rsid w:val="09235DD0"/>
    <w:rsid w:val="09455722"/>
    <w:rsid w:val="0945989D"/>
    <w:rsid w:val="0AB77252"/>
    <w:rsid w:val="0ABB64F3"/>
    <w:rsid w:val="0AC49C77"/>
    <w:rsid w:val="0B0A0ED5"/>
    <w:rsid w:val="0B7DCAA7"/>
    <w:rsid w:val="0BBE8603"/>
    <w:rsid w:val="0DD27674"/>
    <w:rsid w:val="0F66575D"/>
    <w:rsid w:val="0FD07660"/>
    <w:rsid w:val="1099D694"/>
    <w:rsid w:val="10D8FC7F"/>
    <w:rsid w:val="10DA3B17"/>
    <w:rsid w:val="10DCF722"/>
    <w:rsid w:val="10F67E1D"/>
    <w:rsid w:val="12E4C8D1"/>
    <w:rsid w:val="132D2A63"/>
    <w:rsid w:val="133D6377"/>
    <w:rsid w:val="136D2A76"/>
    <w:rsid w:val="13A377FB"/>
    <w:rsid w:val="13ABCBF2"/>
    <w:rsid w:val="13D43E53"/>
    <w:rsid w:val="13F09FBA"/>
    <w:rsid w:val="1402F57E"/>
    <w:rsid w:val="143F4D01"/>
    <w:rsid w:val="16549E0C"/>
    <w:rsid w:val="168A73F0"/>
    <w:rsid w:val="16F6873A"/>
    <w:rsid w:val="183FD1AC"/>
    <w:rsid w:val="191C8FFF"/>
    <w:rsid w:val="1969A64A"/>
    <w:rsid w:val="197233F5"/>
    <w:rsid w:val="198124C0"/>
    <w:rsid w:val="1A64912A"/>
    <w:rsid w:val="1B0EC1A8"/>
    <w:rsid w:val="1B34A0EA"/>
    <w:rsid w:val="1C897D5F"/>
    <w:rsid w:val="1CA1470C"/>
    <w:rsid w:val="1D92EE48"/>
    <w:rsid w:val="1DEF9AE9"/>
    <w:rsid w:val="1EB86E7D"/>
    <w:rsid w:val="1EEE1918"/>
    <w:rsid w:val="1FD1C960"/>
    <w:rsid w:val="1FE9487C"/>
    <w:rsid w:val="20571A3C"/>
    <w:rsid w:val="2141835C"/>
    <w:rsid w:val="21DB7D2E"/>
    <w:rsid w:val="2224B323"/>
    <w:rsid w:val="23144AF0"/>
    <w:rsid w:val="2392F095"/>
    <w:rsid w:val="23D7E0DF"/>
    <w:rsid w:val="23FCD955"/>
    <w:rsid w:val="24316326"/>
    <w:rsid w:val="271E9290"/>
    <w:rsid w:val="272BAD8D"/>
    <w:rsid w:val="2756DB56"/>
    <w:rsid w:val="27B6227B"/>
    <w:rsid w:val="27E4ABF4"/>
    <w:rsid w:val="2897837F"/>
    <w:rsid w:val="29762440"/>
    <w:rsid w:val="29DD4D3E"/>
    <w:rsid w:val="2A062E75"/>
    <w:rsid w:val="2B4ED468"/>
    <w:rsid w:val="2B9F4CE5"/>
    <w:rsid w:val="2C0B92A1"/>
    <w:rsid w:val="2CB90E77"/>
    <w:rsid w:val="2D27AF24"/>
    <w:rsid w:val="2DD5041D"/>
    <w:rsid w:val="2DDAB0EB"/>
    <w:rsid w:val="2E74357E"/>
    <w:rsid w:val="2EB569EA"/>
    <w:rsid w:val="2ECE9247"/>
    <w:rsid w:val="2EE1EBD6"/>
    <w:rsid w:val="2FBA7C0A"/>
    <w:rsid w:val="2FBD0A08"/>
    <w:rsid w:val="30513A4B"/>
    <w:rsid w:val="30802D9B"/>
    <w:rsid w:val="3087E7B3"/>
    <w:rsid w:val="318DBA44"/>
    <w:rsid w:val="31A6B8C5"/>
    <w:rsid w:val="31E081DA"/>
    <w:rsid w:val="3215159D"/>
    <w:rsid w:val="323E22D4"/>
    <w:rsid w:val="32E22C6B"/>
    <w:rsid w:val="32E4801F"/>
    <w:rsid w:val="3305C6AC"/>
    <w:rsid w:val="338AB5CB"/>
    <w:rsid w:val="338E80CB"/>
    <w:rsid w:val="33962B36"/>
    <w:rsid w:val="33ABDA5E"/>
    <w:rsid w:val="3481CBBA"/>
    <w:rsid w:val="34842657"/>
    <w:rsid w:val="3524AB6E"/>
    <w:rsid w:val="35F9333C"/>
    <w:rsid w:val="36533963"/>
    <w:rsid w:val="36C07BCF"/>
    <w:rsid w:val="37173C4D"/>
    <w:rsid w:val="37380157"/>
    <w:rsid w:val="3757CFF9"/>
    <w:rsid w:val="37D11734"/>
    <w:rsid w:val="3A9A5EC8"/>
    <w:rsid w:val="3BC23990"/>
    <w:rsid w:val="3BFF7D22"/>
    <w:rsid w:val="3C801D6F"/>
    <w:rsid w:val="3CF003FD"/>
    <w:rsid w:val="3D0B03A0"/>
    <w:rsid w:val="3D2350FB"/>
    <w:rsid w:val="3D36C4BE"/>
    <w:rsid w:val="3D57C19B"/>
    <w:rsid w:val="3D66C9AF"/>
    <w:rsid w:val="3D77E6A8"/>
    <w:rsid w:val="3EE63FED"/>
    <w:rsid w:val="3EFF342A"/>
    <w:rsid w:val="3FBF50A7"/>
    <w:rsid w:val="4046943E"/>
    <w:rsid w:val="406F4B9B"/>
    <w:rsid w:val="40AC9555"/>
    <w:rsid w:val="40CEA7B9"/>
    <w:rsid w:val="40D511F6"/>
    <w:rsid w:val="41081670"/>
    <w:rsid w:val="415F7920"/>
    <w:rsid w:val="418772BF"/>
    <w:rsid w:val="41B1C970"/>
    <w:rsid w:val="423F43AC"/>
    <w:rsid w:val="425A5004"/>
    <w:rsid w:val="43E6CEBB"/>
    <w:rsid w:val="447028CA"/>
    <w:rsid w:val="4535FDB4"/>
    <w:rsid w:val="456E1256"/>
    <w:rsid w:val="45E10D7E"/>
    <w:rsid w:val="461569CE"/>
    <w:rsid w:val="46187F52"/>
    <w:rsid w:val="471A7BEE"/>
    <w:rsid w:val="47845EDA"/>
    <w:rsid w:val="492E5956"/>
    <w:rsid w:val="49475D6A"/>
    <w:rsid w:val="4951B1CA"/>
    <w:rsid w:val="4A761019"/>
    <w:rsid w:val="4AE740B8"/>
    <w:rsid w:val="4AF62B1A"/>
    <w:rsid w:val="4B6FD511"/>
    <w:rsid w:val="4BAF1D40"/>
    <w:rsid w:val="4C84AB52"/>
    <w:rsid w:val="4CB124FA"/>
    <w:rsid w:val="4D7CE7D9"/>
    <w:rsid w:val="4DAB987F"/>
    <w:rsid w:val="4E55C530"/>
    <w:rsid w:val="5076ED5A"/>
    <w:rsid w:val="51581C75"/>
    <w:rsid w:val="516829CA"/>
    <w:rsid w:val="5209867A"/>
    <w:rsid w:val="523BF1FF"/>
    <w:rsid w:val="524980C5"/>
    <w:rsid w:val="53F93DD4"/>
    <w:rsid w:val="5452F9FA"/>
    <w:rsid w:val="556997A1"/>
    <w:rsid w:val="5654FEDB"/>
    <w:rsid w:val="5685A71A"/>
    <w:rsid w:val="57615C9C"/>
    <w:rsid w:val="57C74952"/>
    <w:rsid w:val="5876FFA0"/>
    <w:rsid w:val="59E51B5A"/>
    <w:rsid w:val="5A303967"/>
    <w:rsid w:val="5A9F54A5"/>
    <w:rsid w:val="5AA8E9E1"/>
    <w:rsid w:val="5B9375F7"/>
    <w:rsid w:val="5D50C526"/>
    <w:rsid w:val="5E788B20"/>
    <w:rsid w:val="5EF9F797"/>
    <w:rsid w:val="5FC37BF8"/>
    <w:rsid w:val="5FE3D716"/>
    <w:rsid w:val="60132987"/>
    <w:rsid w:val="602CE4DA"/>
    <w:rsid w:val="609D1D0B"/>
    <w:rsid w:val="60CC2DE7"/>
    <w:rsid w:val="617853C7"/>
    <w:rsid w:val="6181157F"/>
    <w:rsid w:val="61A59CC6"/>
    <w:rsid w:val="61BEAA10"/>
    <w:rsid w:val="61C0B6D2"/>
    <w:rsid w:val="6254AA57"/>
    <w:rsid w:val="62D92BC4"/>
    <w:rsid w:val="6363164E"/>
    <w:rsid w:val="639DF28D"/>
    <w:rsid w:val="642E8964"/>
    <w:rsid w:val="64759DD6"/>
    <w:rsid w:val="648CA3FD"/>
    <w:rsid w:val="64A83FD0"/>
    <w:rsid w:val="6629E164"/>
    <w:rsid w:val="66AA7605"/>
    <w:rsid w:val="66B543E4"/>
    <w:rsid w:val="68C0BFD5"/>
    <w:rsid w:val="68CCC290"/>
    <w:rsid w:val="697583EA"/>
    <w:rsid w:val="69813FAA"/>
    <w:rsid w:val="6B1E116F"/>
    <w:rsid w:val="6BBB3E7E"/>
    <w:rsid w:val="6BEE7725"/>
    <w:rsid w:val="6CEFECC8"/>
    <w:rsid w:val="6F0964A7"/>
    <w:rsid w:val="6FEBB216"/>
    <w:rsid w:val="700F6601"/>
    <w:rsid w:val="70F948A9"/>
    <w:rsid w:val="7105E6C6"/>
    <w:rsid w:val="717758EE"/>
    <w:rsid w:val="7228C9E4"/>
    <w:rsid w:val="738AA9FE"/>
    <w:rsid w:val="744BE037"/>
    <w:rsid w:val="76098FD1"/>
    <w:rsid w:val="765BD804"/>
    <w:rsid w:val="7697B27D"/>
    <w:rsid w:val="77A49DCD"/>
    <w:rsid w:val="79B54773"/>
    <w:rsid w:val="7A96A62A"/>
    <w:rsid w:val="7B07F9A3"/>
    <w:rsid w:val="7B384059"/>
    <w:rsid w:val="7B6565DB"/>
    <w:rsid w:val="7B6CE145"/>
    <w:rsid w:val="7C1629CB"/>
    <w:rsid w:val="7CA7EFC2"/>
    <w:rsid w:val="7ED205A3"/>
    <w:rsid w:val="7F5F2547"/>
    <w:rsid w:val="7FFDC58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C4C680"/>
  <w15:chartTrackingRefBased/>
  <w15:docId w15:val="{57ABE335-9C44-494F-BD7C-35C6F2A7E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B473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B473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B473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727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C1F2E"/>
    <w:pPr>
      <w:ind w:left="720"/>
      <w:contextualSpacing/>
    </w:pPr>
  </w:style>
  <w:style w:type="character" w:styleId="CommentReference">
    <w:name w:val="annotation reference"/>
    <w:basedOn w:val="DefaultParagraphFont"/>
    <w:uiPriority w:val="99"/>
    <w:semiHidden/>
    <w:unhideWhenUsed/>
    <w:rsid w:val="00F918BC"/>
    <w:rPr>
      <w:sz w:val="16"/>
      <w:szCs w:val="16"/>
    </w:rPr>
  </w:style>
  <w:style w:type="paragraph" w:styleId="CommentText">
    <w:name w:val="annotation text"/>
    <w:basedOn w:val="Normal"/>
    <w:link w:val="CommentTextChar"/>
    <w:uiPriority w:val="99"/>
    <w:unhideWhenUsed/>
    <w:rsid w:val="00F918BC"/>
    <w:pPr>
      <w:spacing w:line="240" w:lineRule="auto"/>
    </w:pPr>
    <w:rPr>
      <w:sz w:val="20"/>
      <w:szCs w:val="20"/>
    </w:rPr>
  </w:style>
  <w:style w:type="character" w:customStyle="1" w:styleId="CommentTextChar">
    <w:name w:val="Comment Text Char"/>
    <w:basedOn w:val="DefaultParagraphFont"/>
    <w:link w:val="CommentText"/>
    <w:uiPriority w:val="99"/>
    <w:rsid w:val="00F918BC"/>
    <w:rPr>
      <w:sz w:val="20"/>
      <w:szCs w:val="20"/>
    </w:rPr>
  </w:style>
  <w:style w:type="paragraph" w:styleId="CommentSubject">
    <w:name w:val="annotation subject"/>
    <w:basedOn w:val="CommentText"/>
    <w:next w:val="CommentText"/>
    <w:link w:val="CommentSubjectChar"/>
    <w:uiPriority w:val="99"/>
    <w:semiHidden/>
    <w:unhideWhenUsed/>
    <w:rsid w:val="00F918BC"/>
    <w:rPr>
      <w:b/>
      <w:bCs/>
    </w:rPr>
  </w:style>
  <w:style w:type="character" w:customStyle="1" w:styleId="CommentSubjectChar">
    <w:name w:val="Comment Subject Char"/>
    <w:basedOn w:val="CommentTextChar"/>
    <w:link w:val="CommentSubject"/>
    <w:uiPriority w:val="99"/>
    <w:semiHidden/>
    <w:rsid w:val="00F918BC"/>
    <w:rPr>
      <w:b/>
      <w:bCs/>
      <w:sz w:val="20"/>
      <w:szCs w:val="20"/>
    </w:rPr>
  </w:style>
  <w:style w:type="paragraph" w:customStyle="1" w:styleId="xmsonormal">
    <w:name w:val="x_msonormal"/>
    <w:basedOn w:val="Normal"/>
    <w:rsid w:val="006B2AF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link w:val="NoSpacingChar"/>
    <w:uiPriority w:val="1"/>
    <w:qFormat/>
    <w:rsid w:val="009F7AF0"/>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9F7AF0"/>
    <w:rPr>
      <w:rFonts w:eastAsiaTheme="minorEastAsia"/>
      <w:lang w:val="en-US"/>
    </w:rPr>
  </w:style>
  <w:style w:type="paragraph" w:styleId="Header">
    <w:name w:val="header"/>
    <w:basedOn w:val="Normal"/>
    <w:link w:val="HeaderChar"/>
    <w:uiPriority w:val="99"/>
    <w:unhideWhenUsed/>
    <w:rsid w:val="000E1C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1C09"/>
  </w:style>
  <w:style w:type="paragraph" w:styleId="Footer">
    <w:name w:val="footer"/>
    <w:basedOn w:val="Normal"/>
    <w:link w:val="FooterChar"/>
    <w:uiPriority w:val="99"/>
    <w:unhideWhenUsed/>
    <w:rsid w:val="000E1C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1C09"/>
  </w:style>
  <w:style w:type="character" w:customStyle="1" w:styleId="Heading1Char">
    <w:name w:val="Heading 1 Char"/>
    <w:basedOn w:val="DefaultParagraphFont"/>
    <w:link w:val="Heading1"/>
    <w:uiPriority w:val="9"/>
    <w:rsid w:val="00AB4733"/>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AB4733"/>
    <w:pPr>
      <w:outlineLvl w:val="9"/>
    </w:pPr>
    <w:rPr>
      <w:lang w:val="en-US"/>
    </w:rPr>
  </w:style>
  <w:style w:type="paragraph" w:styleId="TOC2">
    <w:name w:val="toc 2"/>
    <w:basedOn w:val="Normal"/>
    <w:next w:val="Normal"/>
    <w:autoRedefine/>
    <w:uiPriority w:val="39"/>
    <w:unhideWhenUsed/>
    <w:rsid w:val="00975A80"/>
    <w:pPr>
      <w:tabs>
        <w:tab w:val="right" w:leader="dot" w:pos="9016"/>
      </w:tabs>
      <w:spacing w:after="100"/>
    </w:pPr>
    <w:rPr>
      <w:rFonts w:eastAsiaTheme="minorEastAsia" w:cs="Times New Roman"/>
      <w:lang w:val="en-US"/>
    </w:rPr>
  </w:style>
  <w:style w:type="paragraph" w:styleId="TOC1">
    <w:name w:val="toc 1"/>
    <w:basedOn w:val="Normal"/>
    <w:next w:val="Normal"/>
    <w:autoRedefine/>
    <w:uiPriority w:val="39"/>
    <w:unhideWhenUsed/>
    <w:rsid w:val="00EC13EA"/>
    <w:pPr>
      <w:tabs>
        <w:tab w:val="right" w:leader="dot" w:pos="9016"/>
      </w:tabs>
      <w:spacing w:after="100"/>
    </w:pPr>
    <w:rPr>
      <w:rFonts w:eastAsiaTheme="minorEastAsia" w:cs="Times New Roman"/>
      <w:lang w:val="en-US"/>
    </w:rPr>
  </w:style>
  <w:style w:type="paragraph" w:styleId="TOC3">
    <w:name w:val="toc 3"/>
    <w:basedOn w:val="Normal"/>
    <w:next w:val="Normal"/>
    <w:autoRedefine/>
    <w:uiPriority w:val="39"/>
    <w:unhideWhenUsed/>
    <w:rsid w:val="00AB4733"/>
    <w:pPr>
      <w:spacing w:after="100"/>
      <w:ind w:left="440"/>
    </w:pPr>
    <w:rPr>
      <w:rFonts w:eastAsiaTheme="minorEastAsia" w:cs="Times New Roman"/>
      <w:lang w:val="en-US"/>
    </w:rPr>
  </w:style>
  <w:style w:type="character" w:styleId="Hyperlink">
    <w:name w:val="Hyperlink"/>
    <w:basedOn w:val="DefaultParagraphFont"/>
    <w:uiPriority w:val="99"/>
    <w:unhideWhenUsed/>
    <w:rsid w:val="00AB4733"/>
    <w:rPr>
      <w:color w:val="0563C1" w:themeColor="hyperlink"/>
      <w:u w:val="single"/>
    </w:rPr>
  </w:style>
  <w:style w:type="character" w:customStyle="1" w:styleId="Heading2Char">
    <w:name w:val="Heading 2 Char"/>
    <w:basedOn w:val="DefaultParagraphFont"/>
    <w:link w:val="Heading2"/>
    <w:uiPriority w:val="9"/>
    <w:rsid w:val="00AB4733"/>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AB4733"/>
    <w:rPr>
      <w:rFonts w:asciiTheme="majorHAnsi" w:eastAsiaTheme="majorEastAsia" w:hAnsiTheme="majorHAnsi" w:cstheme="majorBidi"/>
      <w:color w:val="1F3763" w:themeColor="accent1" w:themeShade="7F"/>
      <w:sz w:val="24"/>
      <w:szCs w:val="24"/>
    </w:rPr>
  </w:style>
  <w:style w:type="character" w:styleId="UnresolvedMention">
    <w:name w:val="Unresolved Mention"/>
    <w:basedOn w:val="DefaultParagraphFont"/>
    <w:uiPriority w:val="99"/>
    <w:semiHidden/>
    <w:unhideWhenUsed/>
    <w:rsid w:val="00981933"/>
    <w:rPr>
      <w:color w:val="605E5C"/>
      <w:shd w:val="clear" w:color="auto" w:fill="E1DFDD"/>
    </w:rPr>
  </w:style>
  <w:style w:type="character" w:styleId="Mention">
    <w:name w:val="Mention"/>
    <w:basedOn w:val="DefaultParagraphFont"/>
    <w:uiPriority w:val="99"/>
    <w:unhideWhenUsed/>
    <w:rsid w:val="0089171A"/>
    <w:rPr>
      <w:color w:val="2B579A"/>
      <w:shd w:val="clear" w:color="auto" w:fill="E1DFDD"/>
    </w:rPr>
  </w:style>
  <w:style w:type="paragraph" w:styleId="Revision">
    <w:name w:val="Revision"/>
    <w:hidden/>
    <w:uiPriority w:val="99"/>
    <w:semiHidden/>
    <w:rsid w:val="00176174"/>
    <w:pPr>
      <w:spacing w:after="0" w:line="240" w:lineRule="auto"/>
    </w:pPr>
  </w:style>
  <w:style w:type="character" w:customStyle="1" w:styleId="normaltextrun">
    <w:name w:val="normaltextrun"/>
    <w:basedOn w:val="DefaultParagraphFont"/>
    <w:rsid w:val="004252F4"/>
  </w:style>
  <w:style w:type="character" w:customStyle="1" w:styleId="eop">
    <w:name w:val="eop"/>
    <w:basedOn w:val="DefaultParagraphFont"/>
    <w:rsid w:val="00DF0942"/>
  </w:style>
  <w:style w:type="paragraph" w:customStyle="1" w:styleId="paragraph">
    <w:name w:val="paragraph"/>
    <w:basedOn w:val="Normal"/>
    <w:rsid w:val="005C153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cxw220702151">
    <w:name w:val="scxw220702151"/>
    <w:basedOn w:val="DefaultParagraphFont"/>
    <w:rsid w:val="00911517"/>
  </w:style>
  <w:style w:type="paragraph" w:styleId="BodyText">
    <w:name w:val="Body Text"/>
    <w:basedOn w:val="Normal"/>
    <w:link w:val="BodyTextChar"/>
    <w:uiPriority w:val="99"/>
    <w:semiHidden/>
    <w:unhideWhenUsed/>
    <w:rsid w:val="006D06A7"/>
    <w:pPr>
      <w:spacing w:after="120"/>
    </w:pPr>
  </w:style>
  <w:style w:type="character" w:customStyle="1" w:styleId="BodyTextChar">
    <w:name w:val="Body Text Char"/>
    <w:basedOn w:val="DefaultParagraphFont"/>
    <w:link w:val="BodyText"/>
    <w:uiPriority w:val="99"/>
    <w:semiHidden/>
    <w:rsid w:val="006D06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03863">
      <w:bodyDiv w:val="1"/>
      <w:marLeft w:val="0"/>
      <w:marRight w:val="0"/>
      <w:marTop w:val="0"/>
      <w:marBottom w:val="0"/>
      <w:divBdr>
        <w:top w:val="none" w:sz="0" w:space="0" w:color="auto"/>
        <w:left w:val="none" w:sz="0" w:space="0" w:color="auto"/>
        <w:bottom w:val="none" w:sz="0" w:space="0" w:color="auto"/>
        <w:right w:val="none" w:sz="0" w:space="0" w:color="auto"/>
      </w:divBdr>
    </w:div>
    <w:div w:id="90517638">
      <w:bodyDiv w:val="1"/>
      <w:marLeft w:val="0"/>
      <w:marRight w:val="0"/>
      <w:marTop w:val="0"/>
      <w:marBottom w:val="0"/>
      <w:divBdr>
        <w:top w:val="none" w:sz="0" w:space="0" w:color="auto"/>
        <w:left w:val="none" w:sz="0" w:space="0" w:color="auto"/>
        <w:bottom w:val="none" w:sz="0" w:space="0" w:color="auto"/>
        <w:right w:val="none" w:sz="0" w:space="0" w:color="auto"/>
      </w:divBdr>
      <w:divsChild>
        <w:div w:id="338040865">
          <w:marLeft w:val="0"/>
          <w:marRight w:val="0"/>
          <w:marTop w:val="0"/>
          <w:marBottom w:val="0"/>
          <w:divBdr>
            <w:top w:val="none" w:sz="0" w:space="0" w:color="auto"/>
            <w:left w:val="none" w:sz="0" w:space="0" w:color="auto"/>
            <w:bottom w:val="none" w:sz="0" w:space="0" w:color="auto"/>
            <w:right w:val="none" w:sz="0" w:space="0" w:color="auto"/>
          </w:divBdr>
        </w:div>
        <w:div w:id="1009404084">
          <w:marLeft w:val="0"/>
          <w:marRight w:val="0"/>
          <w:marTop w:val="0"/>
          <w:marBottom w:val="0"/>
          <w:divBdr>
            <w:top w:val="none" w:sz="0" w:space="0" w:color="auto"/>
            <w:left w:val="none" w:sz="0" w:space="0" w:color="auto"/>
            <w:bottom w:val="none" w:sz="0" w:space="0" w:color="auto"/>
            <w:right w:val="none" w:sz="0" w:space="0" w:color="auto"/>
          </w:divBdr>
        </w:div>
        <w:div w:id="1378630533">
          <w:marLeft w:val="0"/>
          <w:marRight w:val="0"/>
          <w:marTop w:val="0"/>
          <w:marBottom w:val="0"/>
          <w:divBdr>
            <w:top w:val="none" w:sz="0" w:space="0" w:color="auto"/>
            <w:left w:val="none" w:sz="0" w:space="0" w:color="auto"/>
            <w:bottom w:val="none" w:sz="0" w:space="0" w:color="auto"/>
            <w:right w:val="none" w:sz="0" w:space="0" w:color="auto"/>
          </w:divBdr>
        </w:div>
      </w:divsChild>
    </w:div>
    <w:div w:id="128597696">
      <w:bodyDiv w:val="1"/>
      <w:marLeft w:val="0"/>
      <w:marRight w:val="0"/>
      <w:marTop w:val="0"/>
      <w:marBottom w:val="0"/>
      <w:divBdr>
        <w:top w:val="none" w:sz="0" w:space="0" w:color="auto"/>
        <w:left w:val="none" w:sz="0" w:space="0" w:color="auto"/>
        <w:bottom w:val="none" w:sz="0" w:space="0" w:color="auto"/>
        <w:right w:val="none" w:sz="0" w:space="0" w:color="auto"/>
      </w:divBdr>
    </w:div>
    <w:div w:id="176771910">
      <w:bodyDiv w:val="1"/>
      <w:marLeft w:val="0"/>
      <w:marRight w:val="0"/>
      <w:marTop w:val="0"/>
      <w:marBottom w:val="0"/>
      <w:divBdr>
        <w:top w:val="none" w:sz="0" w:space="0" w:color="auto"/>
        <w:left w:val="none" w:sz="0" w:space="0" w:color="auto"/>
        <w:bottom w:val="none" w:sz="0" w:space="0" w:color="auto"/>
        <w:right w:val="none" w:sz="0" w:space="0" w:color="auto"/>
      </w:divBdr>
    </w:div>
    <w:div w:id="203948556">
      <w:bodyDiv w:val="1"/>
      <w:marLeft w:val="0"/>
      <w:marRight w:val="0"/>
      <w:marTop w:val="0"/>
      <w:marBottom w:val="0"/>
      <w:divBdr>
        <w:top w:val="none" w:sz="0" w:space="0" w:color="auto"/>
        <w:left w:val="none" w:sz="0" w:space="0" w:color="auto"/>
        <w:bottom w:val="none" w:sz="0" w:space="0" w:color="auto"/>
        <w:right w:val="none" w:sz="0" w:space="0" w:color="auto"/>
      </w:divBdr>
      <w:divsChild>
        <w:div w:id="150800460">
          <w:marLeft w:val="0"/>
          <w:marRight w:val="0"/>
          <w:marTop w:val="0"/>
          <w:marBottom w:val="0"/>
          <w:divBdr>
            <w:top w:val="none" w:sz="0" w:space="0" w:color="auto"/>
            <w:left w:val="none" w:sz="0" w:space="0" w:color="auto"/>
            <w:bottom w:val="none" w:sz="0" w:space="0" w:color="auto"/>
            <w:right w:val="none" w:sz="0" w:space="0" w:color="auto"/>
          </w:divBdr>
        </w:div>
        <w:div w:id="219363113">
          <w:marLeft w:val="0"/>
          <w:marRight w:val="0"/>
          <w:marTop w:val="0"/>
          <w:marBottom w:val="0"/>
          <w:divBdr>
            <w:top w:val="none" w:sz="0" w:space="0" w:color="auto"/>
            <w:left w:val="none" w:sz="0" w:space="0" w:color="auto"/>
            <w:bottom w:val="none" w:sz="0" w:space="0" w:color="auto"/>
            <w:right w:val="none" w:sz="0" w:space="0" w:color="auto"/>
          </w:divBdr>
        </w:div>
        <w:div w:id="756100418">
          <w:marLeft w:val="0"/>
          <w:marRight w:val="0"/>
          <w:marTop w:val="0"/>
          <w:marBottom w:val="0"/>
          <w:divBdr>
            <w:top w:val="none" w:sz="0" w:space="0" w:color="auto"/>
            <w:left w:val="none" w:sz="0" w:space="0" w:color="auto"/>
            <w:bottom w:val="none" w:sz="0" w:space="0" w:color="auto"/>
            <w:right w:val="none" w:sz="0" w:space="0" w:color="auto"/>
          </w:divBdr>
        </w:div>
        <w:div w:id="1252396421">
          <w:marLeft w:val="0"/>
          <w:marRight w:val="0"/>
          <w:marTop w:val="0"/>
          <w:marBottom w:val="0"/>
          <w:divBdr>
            <w:top w:val="none" w:sz="0" w:space="0" w:color="auto"/>
            <w:left w:val="none" w:sz="0" w:space="0" w:color="auto"/>
            <w:bottom w:val="none" w:sz="0" w:space="0" w:color="auto"/>
            <w:right w:val="none" w:sz="0" w:space="0" w:color="auto"/>
          </w:divBdr>
        </w:div>
        <w:div w:id="1276904959">
          <w:marLeft w:val="0"/>
          <w:marRight w:val="0"/>
          <w:marTop w:val="0"/>
          <w:marBottom w:val="0"/>
          <w:divBdr>
            <w:top w:val="none" w:sz="0" w:space="0" w:color="auto"/>
            <w:left w:val="none" w:sz="0" w:space="0" w:color="auto"/>
            <w:bottom w:val="none" w:sz="0" w:space="0" w:color="auto"/>
            <w:right w:val="none" w:sz="0" w:space="0" w:color="auto"/>
          </w:divBdr>
        </w:div>
        <w:div w:id="1372344395">
          <w:marLeft w:val="0"/>
          <w:marRight w:val="0"/>
          <w:marTop w:val="0"/>
          <w:marBottom w:val="0"/>
          <w:divBdr>
            <w:top w:val="none" w:sz="0" w:space="0" w:color="auto"/>
            <w:left w:val="none" w:sz="0" w:space="0" w:color="auto"/>
            <w:bottom w:val="none" w:sz="0" w:space="0" w:color="auto"/>
            <w:right w:val="none" w:sz="0" w:space="0" w:color="auto"/>
          </w:divBdr>
        </w:div>
        <w:div w:id="1465000175">
          <w:marLeft w:val="0"/>
          <w:marRight w:val="0"/>
          <w:marTop w:val="0"/>
          <w:marBottom w:val="0"/>
          <w:divBdr>
            <w:top w:val="none" w:sz="0" w:space="0" w:color="auto"/>
            <w:left w:val="none" w:sz="0" w:space="0" w:color="auto"/>
            <w:bottom w:val="none" w:sz="0" w:space="0" w:color="auto"/>
            <w:right w:val="none" w:sz="0" w:space="0" w:color="auto"/>
          </w:divBdr>
        </w:div>
        <w:div w:id="1890264424">
          <w:marLeft w:val="0"/>
          <w:marRight w:val="0"/>
          <w:marTop w:val="0"/>
          <w:marBottom w:val="0"/>
          <w:divBdr>
            <w:top w:val="none" w:sz="0" w:space="0" w:color="auto"/>
            <w:left w:val="none" w:sz="0" w:space="0" w:color="auto"/>
            <w:bottom w:val="none" w:sz="0" w:space="0" w:color="auto"/>
            <w:right w:val="none" w:sz="0" w:space="0" w:color="auto"/>
          </w:divBdr>
        </w:div>
        <w:div w:id="1927766143">
          <w:marLeft w:val="0"/>
          <w:marRight w:val="0"/>
          <w:marTop w:val="0"/>
          <w:marBottom w:val="0"/>
          <w:divBdr>
            <w:top w:val="none" w:sz="0" w:space="0" w:color="auto"/>
            <w:left w:val="none" w:sz="0" w:space="0" w:color="auto"/>
            <w:bottom w:val="none" w:sz="0" w:space="0" w:color="auto"/>
            <w:right w:val="none" w:sz="0" w:space="0" w:color="auto"/>
          </w:divBdr>
        </w:div>
      </w:divsChild>
    </w:div>
    <w:div w:id="211044741">
      <w:bodyDiv w:val="1"/>
      <w:marLeft w:val="0"/>
      <w:marRight w:val="0"/>
      <w:marTop w:val="0"/>
      <w:marBottom w:val="0"/>
      <w:divBdr>
        <w:top w:val="none" w:sz="0" w:space="0" w:color="auto"/>
        <w:left w:val="none" w:sz="0" w:space="0" w:color="auto"/>
        <w:bottom w:val="none" w:sz="0" w:space="0" w:color="auto"/>
        <w:right w:val="none" w:sz="0" w:space="0" w:color="auto"/>
      </w:divBdr>
    </w:div>
    <w:div w:id="270088896">
      <w:bodyDiv w:val="1"/>
      <w:marLeft w:val="0"/>
      <w:marRight w:val="0"/>
      <w:marTop w:val="0"/>
      <w:marBottom w:val="0"/>
      <w:divBdr>
        <w:top w:val="none" w:sz="0" w:space="0" w:color="auto"/>
        <w:left w:val="none" w:sz="0" w:space="0" w:color="auto"/>
        <w:bottom w:val="none" w:sz="0" w:space="0" w:color="auto"/>
        <w:right w:val="none" w:sz="0" w:space="0" w:color="auto"/>
      </w:divBdr>
      <w:divsChild>
        <w:div w:id="1305355436">
          <w:marLeft w:val="0"/>
          <w:marRight w:val="0"/>
          <w:marTop w:val="0"/>
          <w:marBottom w:val="0"/>
          <w:divBdr>
            <w:top w:val="none" w:sz="0" w:space="0" w:color="auto"/>
            <w:left w:val="none" w:sz="0" w:space="0" w:color="auto"/>
            <w:bottom w:val="none" w:sz="0" w:space="0" w:color="auto"/>
            <w:right w:val="none" w:sz="0" w:space="0" w:color="auto"/>
          </w:divBdr>
          <w:divsChild>
            <w:div w:id="290137671">
              <w:marLeft w:val="0"/>
              <w:marRight w:val="0"/>
              <w:marTop w:val="0"/>
              <w:marBottom w:val="0"/>
              <w:divBdr>
                <w:top w:val="none" w:sz="0" w:space="0" w:color="auto"/>
                <w:left w:val="none" w:sz="0" w:space="0" w:color="auto"/>
                <w:bottom w:val="none" w:sz="0" w:space="0" w:color="auto"/>
                <w:right w:val="none" w:sz="0" w:space="0" w:color="auto"/>
              </w:divBdr>
            </w:div>
            <w:div w:id="304357140">
              <w:marLeft w:val="0"/>
              <w:marRight w:val="0"/>
              <w:marTop w:val="0"/>
              <w:marBottom w:val="0"/>
              <w:divBdr>
                <w:top w:val="none" w:sz="0" w:space="0" w:color="auto"/>
                <w:left w:val="none" w:sz="0" w:space="0" w:color="auto"/>
                <w:bottom w:val="none" w:sz="0" w:space="0" w:color="auto"/>
                <w:right w:val="none" w:sz="0" w:space="0" w:color="auto"/>
              </w:divBdr>
            </w:div>
            <w:div w:id="707533338">
              <w:marLeft w:val="0"/>
              <w:marRight w:val="0"/>
              <w:marTop w:val="0"/>
              <w:marBottom w:val="0"/>
              <w:divBdr>
                <w:top w:val="none" w:sz="0" w:space="0" w:color="auto"/>
                <w:left w:val="none" w:sz="0" w:space="0" w:color="auto"/>
                <w:bottom w:val="none" w:sz="0" w:space="0" w:color="auto"/>
                <w:right w:val="none" w:sz="0" w:space="0" w:color="auto"/>
              </w:divBdr>
            </w:div>
            <w:div w:id="1345279568">
              <w:marLeft w:val="0"/>
              <w:marRight w:val="0"/>
              <w:marTop w:val="0"/>
              <w:marBottom w:val="0"/>
              <w:divBdr>
                <w:top w:val="none" w:sz="0" w:space="0" w:color="auto"/>
                <w:left w:val="none" w:sz="0" w:space="0" w:color="auto"/>
                <w:bottom w:val="none" w:sz="0" w:space="0" w:color="auto"/>
                <w:right w:val="none" w:sz="0" w:space="0" w:color="auto"/>
              </w:divBdr>
            </w:div>
            <w:div w:id="1619096515">
              <w:marLeft w:val="0"/>
              <w:marRight w:val="0"/>
              <w:marTop w:val="0"/>
              <w:marBottom w:val="0"/>
              <w:divBdr>
                <w:top w:val="none" w:sz="0" w:space="0" w:color="auto"/>
                <w:left w:val="none" w:sz="0" w:space="0" w:color="auto"/>
                <w:bottom w:val="none" w:sz="0" w:space="0" w:color="auto"/>
                <w:right w:val="none" w:sz="0" w:space="0" w:color="auto"/>
              </w:divBdr>
            </w:div>
            <w:div w:id="1678262292">
              <w:marLeft w:val="0"/>
              <w:marRight w:val="0"/>
              <w:marTop w:val="0"/>
              <w:marBottom w:val="0"/>
              <w:divBdr>
                <w:top w:val="none" w:sz="0" w:space="0" w:color="auto"/>
                <w:left w:val="none" w:sz="0" w:space="0" w:color="auto"/>
                <w:bottom w:val="none" w:sz="0" w:space="0" w:color="auto"/>
                <w:right w:val="none" w:sz="0" w:space="0" w:color="auto"/>
              </w:divBdr>
            </w:div>
            <w:div w:id="1906143140">
              <w:marLeft w:val="0"/>
              <w:marRight w:val="0"/>
              <w:marTop w:val="0"/>
              <w:marBottom w:val="0"/>
              <w:divBdr>
                <w:top w:val="none" w:sz="0" w:space="0" w:color="auto"/>
                <w:left w:val="none" w:sz="0" w:space="0" w:color="auto"/>
                <w:bottom w:val="none" w:sz="0" w:space="0" w:color="auto"/>
                <w:right w:val="none" w:sz="0" w:space="0" w:color="auto"/>
              </w:divBdr>
            </w:div>
          </w:divsChild>
        </w:div>
        <w:div w:id="1328704288">
          <w:marLeft w:val="0"/>
          <w:marRight w:val="0"/>
          <w:marTop w:val="0"/>
          <w:marBottom w:val="0"/>
          <w:divBdr>
            <w:top w:val="none" w:sz="0" w:space="0" w:color="auto"/>
            <w:left w:val="none" w:sz="0" w:space="0" w:color="auto"/>
            <w:bottom w:val="none" w:sz="0" w:space="0" w:color="auto"/>
            <w:right w:val="none" w:sz="0" w:space="0" w:color="auto"/>
          </w:divBdr>
          <w:divsChild>
            <w:div w:id="210032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372232">
      <w:bodyDiv w:val="1"/>
      <w:marLeft w:val="0"/>
      <w:marRight w:val="0"/>
      <w:marTop w:val="0"/>
      <w:marBottom w:val="0"/>
      <w:divBdr>
        <w:top w:val="none" w:sz="0" w:space="0" w:color="auto"/>
        <w:left w:val="none" w:sz="0" w:space="0" w:color="auto"/>
        <w:bottom w:val="none" w:sz="0" w:space="0" w:color="auto"/>
        <w:right w:val="none" w:sz="0" w:space="0" w:color="auto"/>
      </w:divBdr>
    </w:div>
    <w:div w:id="378627891">
      <w:bodyDiv w:val="1"/>
      <w:marLeft w:val="0"/>
      <w:marRight w:val="0"/>
      <w:marTop w:val="0"/>
      <w:marBottom w:val="0"/>
      <w:divBdr>
        <w:top w:val="none" w:sz="0" w:space="0" w:color="auto"/>
        <w:left w:val="none" w:sz="0" w:space="0" w:color="auto"/>
        <w:bottom w:val="none" w:sz="0" w:space="0" w:color="auto"/>
        <w:right w:val="none" w:sz="0" w:space="0" w:color="auto"/>
      </w:divBdr>
    </w:div>
    <w:div w:id="399711706">
      <w:bodyDiv w:val="1"/>
      <w:marLeft w:val="0"/>
      <w:marRight w:val="0"/>
      <w:marTop w:val="0"/>
      <w:marBottom w:val="0"/>
      <w:divBdr>
        <w:top w:val="none" w:sz="0" w:space="0" w:color="auto"/>
        <w:left w:val="none" w:sz="0" w:space="0" w:color="auto"/>
        <w:bottom w:val="none" w:sz="0" w:space="0" w:color="auto"/>
        <w:right w:val="none" w:sz="0" w:space="0" w:color="auto"/>
      </w:divBdr>
    </w:div>
    <w:div w:id="447433757">
      <w:bodyDiv w:val="1"/>
      <w:marLeft w:val="0"/>
      <w:marRight w:val="0"/>
      <w:marTop w:val="0"/>
      <w:marBottom w:val="0"/>
      <w:divBdr>
        <w:top w:val="none" w:sz="0" w:space="0" w:color="auto"/>
        <w:left w:val="none" w:sz="0" w:space="0" w:color="auto"/>
        <w:bottom w:val="none" w:sz="0" w:space="0" w:color="auto"/>
        <w:right w:val="none" w:sz="0" w:space="0" w:color="auto"/>
      </w:divBdr>
    </w:div>
    <w:div w:id="481580301">
      <w:bodyDiv w:val="1"/>
      <w:marLeft w:val="0"/>
      <w:marRight w:val="0"/>
      <w:marTop w:val="0"/>
      <w:marBottom w:val="0"/>
      <w:divBdr>
        <w:top w:val="none" w:sz="0" w:space="0" w:color="auto"/>
        <w:left w:val="none" w:sz="0" w:space="0" w:color="auto"/>
        <w:bottom w:val="none" w:sz="0" w:space="0" w:color="auto"/>
        <w:right w:val="none" w:sz="0" w:space="0" w:color="auto"/>
      </w:divBdr>
    </w:div>
    <w:div w:id="575744224">
      <w:bodyDiv w:val="1"/>
      <w:marLeft w:val="0"/>
      <w:marRight w:val="0"/>
      <w:marTop w:val="0"/>
      <w:marBottom w:val="0"/>
      <w:divBdr>
        <w:top w:val="none" w:sz="0" w:space="0" w:color="auto"/>
        <w:left w:val="none" w:sz="0" w:space="0" w:color="auto"/>
        <w:bottom w:val="none" w:sz="0" w:space="0" w:color="auto"/>
        <w:right w:val="none" w:sz="0" w:space="0" w:color="auto"/>
      </w:divBdr>
      <w:divsChild>
        <w:div w:id="366105658">
          <w:marLeft w:val="0"/>
          <w:marRight w:val="0"/>
          <w:marTop w:val="0"/>
          <w:marBottom w:val="0"/>
          <w:divBdr>
            <w:top w:val="none" w:sz="0" w:space="0" w:color="auto"/>
            <w:left w:val="none" w:sz="0" w:space="0" w:color="auto"/>
            <w:bottom w:val="none" w:sz="0" w:space="0" w:color="auto"/>
            <w:right w:val="none" w:sz="0" w:space="0" w:color="auto"/>
          </w:divBdr>
        </w:div>
        <w:div w:id="792871301">
          <w:marLeft w:val="0"/>
          <w:marRight w:val="0"/>
          <w:marTop w:val="0"/>
          <w:marBottom w:val="0"/>
          <w:divBdr>
            <w:top w:val="none" w:sz="0" w:space="0" w:color="auto"/>
            <w:left w:val="none" w:sz="0" w:space="0" w:color="auto"/>
            <w:bottom w:val="none" w:sz="0" w:space="0" w:color="auto"/>
            <w:right w:val="none" w:sz="0" w:space="0" w:color="auto"/>
          </w:divBdr>
        </w:div>
        <w:div w:id="1179731101">
          <w:marLeft w:val="0"/>
          <w:marRight w:val="0"/>
          <w:marTop w:val="0"/>
          <w:marBottom w:val="0"/>
          <w:divBdr>
            <w:top w:val="none" w:sz="0" w:space="0" w:color="auto"/>
            <w:left w:val="none" w:sz="0" w:space="0" w:color="auto"/>
            <w:bottom w:val="none" w:sz="0" w:space="0" w:color="auto"/>
            <w:right w:val="none" w:sz="0" w:space="0" w:color="auto"/>
          </w:divBdr>
        </w:div>
        <w:div w:id="1299602893">
          <w:marLeft w:val="0"/>
          <w:marRight w:val="0"/>
          <w:marTop w:val="0"/>
          <w:marBottom w:val="0"/>
          <w:divBdr>
            <w:top w:val="none" w:sz="0" w:space="0" w:color="auto"/>
            <w:left w:val="none" w:sz="0" w:space="0" w:color="auto"/>
            <w:bottom w:val="none" w:sz="0" w:space="0" w:color="auto"/>
            <w:right w:val="none" w:sz="0" w:space="0" w:color="auto"/>
          </w:divBdr>
        </w:div>
        <w:div w:id="1637760182">
          <w:marLeft w:val="0"/>
          <w:marRight w:val="0"/>
          <w:marTop w:val="0"/>
          <w:marBottom w:val="0"/>
          <w:divBdr>
            <w:top w:val="none" w:sz="0" w:space="0" w:color="auto"/>
            <w:left w:val="none" w:sz="0" w:space="0" w:color="auto"/>
            <w:bottom w:val="none" w:sz="0" w:space="0" w:color="auto"/>
            <w:right w:val="none" w:sz="0" w:space="0" w:color="auto"/>
          </w:divBdr>
        </w:div>
        <w:div w:id="2027555691">
          <w:marLeft w:val="0"/>
          <w:marRight w:val="0"/>
          <w:marTop w:val="0"/>
          <w:marBottom w:val="0"/>
          <w:divBdr>
            <w:top w:val="none" w:sz="0" w:space="0" w:color="auto"/>
            <w:left w:val="none" w:sz="0" w:space="0" w:color="auto"/>
            <w:bottom w:val="none" w:sz="0" w:space="0" w:color="auto"/>
            <w:right w:val="none" w:sz="0" w:space="0" w:color="auto"/>
          </w:divBdr>
        </w:div>
      </w:divsChild>
    </w:div>
    <w:div w:id="586572561">
      <w:bodyDiv w:val="1"/>
      <w:marLeft w:val="0"/>
      <w:marRight w:val="0"/>
      <w:marTop w:val="0"/>
      <w:marBottom w:val="0"/>
      <w:divBdr>
        <w:top w:val="none" w:sz="0" w:space="0" w:color="auto"/>
        <w:left w:val="none" w:sz="0" w:space="0" w:color="auto"/>
        <w:bottom w:val="none" w:sz="0" w:space="0" w:color="auto"/>
        <w:right w:val="none" w:sz="0" w:space="0" w:color="auto"/>
      </w:divBdr>
      <w:divsChild>
        <w:div w:id="1333142344">
          <w:marLeft w:val="0"/>
          <w:marRight w:val="0"/>
          <w:marTop w:val="0"/>
          <w:marBottom w:val="0"/>
          <w:divBdr>
            <w:top w:val="none" w:sz="0" w:space="0" w:color="auto"/>
            <w:left w:val="none" w:sz="0" w:space="0" w:color="auto"/>
            <w:bottom w:val="none" w:sz="0" w:space="0" w:color="auto"/>
            <w:right w:val="none" w:sz="0" w:space="0" w:color="auto"/>
          </w:divBdr>
        </w:div>
        <w:div w:id="1836725617">
          <w:marLeft w:val="0"/>
          <w:marRight w:val="0"/>
          <w:marTop w:val="0"/>
          <w:marBottom w:val="0"/>
          <w:divBdr>
            <w:top w:val="none" w:sz="0" w:space="0" w:color="auto"/>
            <w:left w:val="none" w:sz="0" w:space="0" w:color="auto"/>
            <w:bottom w:val="none" w:sz="0" w:space="0" w:color="auto"/>
            <w:right w:val="none" w:sz="0" w:space="0" w:color="auto"/>
          </w:divBdr>
        </w:div>
      </w:divsChild>
    </w:div>
    <w:div w:id="618682582">
      <w:bodyDiv w:val="1"/>
      <w:marLeft w:val="0"/>
      <w:marRight w:val="0"/>
      <w:marTop w:val="0"/>
      <w:marBottom w:val="0"/>
      <w:divBdr>
        <w:top w:val="none" w:sz="0" w:space="0" w:color="auto"/>
        <w:left w:val="none" w:sz="0" w:space="0" w:color="auto"/>
        <w:bottom w:val="none" w:sz="0" w:space="0" w:color="auto"/>
        <w:right w:val="none" w:sz="0" w:space="0" w:color="auto"/>
      </w:divBdr>
    </w:div>
    <w:div w:id="762457280">
      <w:bodyDiv w:val="1"/>
      <w:marLeft w:val="0"/>
      <w:marRight w:val="0"/>
      <w:marTop w:val="0"/>
      <w:marBottom w:val="0"/>
      <w:divBdr>
        <w:top w:val="none" w:sz="0" w:space="0" w:color="auto"/>
        <w:left w:val="none" w:sz="0" w:space="0" w:color="auto"/>
        <w:bottom w:val="none" w:sz="0" w:space="0" w:color="auto"/>
        <w:right w:val="none" w:sz="0" w:space="0" w:color="auto"/>
      </w:divBdr>
    </w:div>
    <w:div w:id="782500247">
      <w:bodyDiv w:val="1"/>
      <w:marLeft w:val="0"/>
      <w:marRight w:val="0"/>
      <w:marTop w:val="0"/>
      <w:marBottom w:val="0"/>
      <w:divBdr>
        <w:top w:val="none" w:sz="0" w:space="0" w:color="auto"/>
        <w:left w:val="none" w:sz="0" w:space="0" w:color="auto"/>
        <w:bottom w:val="none" w:sz="0" w:space="0" w:color="auto"/>
        <w:right w:val="none" w:sz="0" w:space="0" w:color="auto"/>
      </w:divBdr>
    </w:div>
    <w:div w:id="798105133">
      <w:bodyDiv w:val="1"/>
      <w:marLeft w:val="0"/>
      <w:marRight w:val="0"/>
      <w:marTop w:val="0"/>
      <w:marBottom w:val="0"/>
      <w:divBdr>
        <w:top w:val="none" w:sz="0" w:space="0" w:color="auto"/>
        <w:left w:val="none" w:sz="0" w:space="0" w:color="auto"/>
        <w:bottom w:val="none" w:sz="0" w:space="0" w:color="auto"/>
        <w:right w:val="none" w:sz="0" w:space="0" w:color="auto"/>
      </w:divBdr>
    </w:div>
    <w:div w:id="815994423">
      <w:bodyDiv w:val="1"/>
      <w:marLeft w:val="0"/>
      <w:marRight w:val="0"/>
      <w:marTop w:val="0"/>
      <w:marBottom w:val="0"/>
      <w:divBdr>
        <w:top w:val="none" w:sz="0" w:space="0" w:color="auto"/>
        <w:left w:val="none" w:sz="0" w:space="0" w:color="auto"/>
        <w:bottom w:val="none" w:sz="0" w:space="0" w:color="auto"/>
        <w:right w:val="none" w:sz="0" w:space="0" w:color="auto"/>
      </w:divBdr>
    </w:div>
    <w:div w:id="865021617">
      <w:bodyDiv w:val="1"/>
      <w:marLeft w:val="0"/>
      <w:marRight w:val="0"/>
      <w:marTop w:val="0"/>
      <w:marBottom w:val="0"/>
      <w:divBdr>
        <w:top w:val="none" w:sz="0" w:space="0" w:color="auto"/>
        <w:left w:val="none" w:sz="0" w:space="0" w:color="auto"/>
        <w:bottom w:val="none" w:sz="0" w:space="0" w:color="auto"/>
        <w:right w:val="none" w:sz="0" w:space="0" w:color="auto"/>
      </w:divBdr>
      <w:divsChild>
        <w:div w:id="1204979">
          <w:marLeft w:val="0"/>
          <w:marRight w:val="0"/>
          <w:marTop w:val="0"/>
          <w:marBottom w:val="0"/>
          <w:divBdr>
            <w:top w:val="none" w:sz="0" w:space="0" w:color="auto"/>
            <w:left w:val="none" w:sz="0" w:space="0" w:color="auto"/>
            <w:bottom w:val="none" w:sz="0" w:space="0" w:color="auto"/>
            <w:right w:val="none" w:sz="0" w:space="0" w:color="auto"/>
          </w:divBdr>
        </w:div>
        <w:div w:id="1132790357">
          <w:marLeft w:val="0"/>
          <w:marRight w:val="0"/>
          <w:marTop w:val="0"/>
          <w:marBottom w:val="0"/>
          <w:divBdr>
            <w:top w:val="none" w:sz="0" w:space="0" w:color="auto"/>
            <w:left w:val="none" w:sz="0" w:space="0" w:color="auto"/>
            <w:bottom w:val="none" w:sz="0" w:space="0" w:color="auto"/>
            <w:right w:val="none" w:sz="0" w:space="0" w:color="auto"/>
          </w:divBdr>
        </w:div>
        <w:div w:id="1817986296">
          <w:marLeft w:val="0"/>
          <w:marRight w:val="0"/>
          <w:marTop w:val="0"/>
          <w:marBottom w:val="0"/>
          <w:divBdr>
            <w:top w:val="none" w:sz="0" w:space="0" w:color="auto"/>
            <w:left w:val="none" w:sz="0" w:space="0" w:color="auto"/>
            <w:bottom w:val="none" w:sz="0" w:space="0" w:color="auto"/>
            <w:right w:val="none" w:sz="0" w:space="0" w:color="auto"/>
          </w:divBdr>
        </w:div>
        <w:div w:id="2037579924">
          <w:marLeft w:val="0"/>
          <w:marRight w:val="0"/>
          <w:marTop w:val="0"/>
          <w:marBottom w:val="0"/>
          <w:divBdr>
            <w:top w:val="none" w:sz="0" w:space="0" w:color="auto"/>
            <w:left w:val="none" w:sz="0" w:space="0" w:color="auto"/>
            <w:bottom w:val="none" w:sz="0" w:space="0" w:color="auto"/>
            <w:right w:val="none" w:sz="0" w:space="0" w:color="auto"/>
          </w:divBdr>
        </w:div>
      </w:divsChild>
    </w:div>
    <w:div w:id="867454940">
      <w:bodyDiv w:val="1"/>
      <w:marLeft w:val="0"/>
      <w:marRight w:val="0"/>
      <w:marTop w:val="0"/>
      <w:marBottom w:val="0"/>
      <w:divBdr>
        <w:top w:val="none" w:sz="0" w:space="0" w:color="auto"/>
        <w:left w:val="none" w:sz="0" w:space="0" w:color="auto"/>
        <w:bottom w:val="none" w:sz="0" w:space="0" w:color="auto"/>
        <w:right w:val="none" w:sz="0" w:space="0" w:color="auto"/>
      </w:divBdr>
    </w:div>
    <w:div w:id="928082697">
      <w:bodyDiv w:val="1"/>
      <w:marLeft w:val="0"/>
      <w:marRight w:val="0"/>
      <w:marTop w:val="0"/>
      <w:marBottom w:val="0"/>
      <w:divBdr>
        <w:top w:val="none" w:sz="0" w:space="0" w:color="auto"/>
        <w:left w:val="none" w:sz="0" w:space="0" w:color="auto"/>
        <w:bottom w:val="none" w:sz="0" w:space="0" w:color="auto"/>
        <w:right w:val="none" w:sz="0" w:space="0" w:color="auto"/>
      </w:divBdr>
    </w:div>
    <w:div w:id="970402515">
      <w:bodyDiv w:val="1"/>
      <w:marLeft w:val="0"/>
      <w:marRight w:val="0"/>
      <w:marTop w:val="0"/>
      <w:marBottom w:val="0"/>
      <w:divBdr>
        <w:top w:val="none" w:sz="0" w:space="0" w:color="auto"/>
        <w:left w:val="none" w:sz="0" w:space="0" w:color="auto"/>
        <w:bottom w:val="none" w:sz="0" w:space="0" w:color="auto"/>
        <w:right w:val="none" w:sz="0" w:space="0" w:color="auto"/>
      </w:divBdr>
    </w:div>
    <w:div w:id="973756523">
      <w:bodyDiv w:val="1"/>
      <w:marLeft w:val="0"/>
      <w:marRight w:val="0"/>
      <w:marTop w:val="0"/>
      <w:marBottom w:val="0"/>
      <w:divBdr>
        <w:top w:val="none" w:sz="0" w:space="0" w:color="auto"/>
        <w:left w:val="none" w:sz="0" w:space="0" w:color="auto"/>
        <w:bottom w:val="none" w:sz="0" w:space="0" w:color="auto"/>
        <w:right w:val="none" w:sz="0" w:space="0" w:color="auto"/>
      </w:divBdr>
      <w:divsChild>
        <w:div w:id="105127113">
          <w:marLeft w:val="0"/>
          <w:marRight w:val="0"/>
          <w:marTop w:val="0"/>
          <w:marBottom w:val="0"/>
          <w:divBdr>
            <w:top w:val="none" w:sz="0" w:space="0" w:color="auto"/>
            <w:left w:val="none" w:sz="0" w:space="0" w:color="auto"/>
            <w:bottom w:val="none" w:sz="0" w:space="0" w:color="auto"/>
            <w:right w:val="none" w:sz="0" w:space="0" w:color="auto"/>
          </w:divBdr>
        </w:div>
        <w:div w:id="1398479115">
          <w:marLeft w:val="0"/>
          <w:marRight w:val="0"/>
          <w:marTop w:val="0"/>
          <w:marBottom w:val="0"/>
          <w:divBdr>
            <w:top w:val="none" w:sz="0" w:space="0" w:color="auto"/>
            <w:left w:val="none" w:sz="0" w:space="0" w:color="auto"/>
            <w:bottom w:val="none" w:sz="0" w:space="0" w:color="auto"/>
            <w:right w:val="none" w:sz="0" w:space="0" w:color="auto"/>
          </w:divBdr>
        </w:div>
      </w:divsChild>
    </w:div>
    <w:div w:id="1025835916">
      <w:bodyDiv w:val="1"/>
      <w:marLeft w:val="0"/>
      <w:marRight w:val="0"/>
      <w:marTop w:val="0"/>
      <w:marBottom w:val="0"/>
      <w:divBdr>
        <w:top w:val="none" w:sz="0" w:space="0" w:color="auto"/>
        <w:left w:val="none" w:sz="0" w:space="0" w:color="auto"/>
        <w:bottom w:val="none" w:sz="0" w:space="0" w:color="auto"/>
        <w:right w:val="none" w:sz="0" w:space="0" w:color="auto"/>
      </w:divBdr>
    </w:div>
    <w:div w:id="1027366452">
      <w:bodyDiv w:val="1"/>
      <w:marLeft w:val="0"/>
      <w:marRight w:val="0"/>
      <w:marTop w:val="0"/>
      <w:marBottom w:val="0"/>
      <w:divBdr>
        <w:top w:val="none" w:sz="0" w:space="0" w:color="auto"/>
        <w:left w:val="none" w:sz="0" w:space="0" w:color="auto"/>
        <w:bottom w:val="none" w:sz="0" w:space="0" w:color="auto"/>
        <w:right w:val="none" w:sz="0" w:space="0" w:color="auto"/>
      </w:divBdr>
    </w:div>
    <w:div w:id="1065448032">
      <w:bodyDiv w:val="1"/>
      <w:marLeft w:val="0"/>
      <w:marRight w:val="0"/>
      <w:marTop w:val="0"/>
      <w:marBottom w:val="0"/>
      <w:divBdr>
        <w:top w:val="none" w:sz="0" w:space="0" w:color="auto"/>
        <w:left w:val="none" w:sz="0" w:space="0" w:color="auto"/>
        <w:bottom w:val="none" w:sz="0" w:space="0" w:color="auto"/>
        <w:right w:val="none" w:sz="0" w:space="0" w:color="auto"/>
      </w:divBdr>
      <w:divsChild>
        <w:div w:id="41365373">
          <w:marLeft w:val="0"/>
          <w:marRight w:val="0"/>
          <w:marTop w:val="0"/>
          <w:marBottom w:val="0"/>
          <w:divBdr>
            <w:top w:val="none" w:sz="0" w:space="0" w:color="auto"/>
            <w:left w:val="none" w:sz="0" w:space="0" w:color="auto"/>
            <w:bottom w:val="none" w:sz="0" w:space="0" w:color="auto"/>
            <w:right w:val="none" w:sz="0" w:space="0" w:color="auto"/>
          </w:divBdr>
        </w:div>
        <w:div w:id="391468735">
          <w:marLeft w:val="0"/>
          <w:marRight w:val="0"/>
          <w:marTop w:val="0"/>
          <w:marBottom w:val="0"/>
          <w:divBdr>
            <w:top w:val="none" w:sz="0" w:space="0" w:color="auto"/>
            <w:left w:val="none" w:sz="0" w:space="0" w:color="auto"/>
            <w:bottom w:val="none" w:sz="0" w:space="0" w:color="auto"/>
            <w:right w:val="none" w:sz="0" w:space="0" w:color="auto"/>
          </w:divBdr>
        </w:div>
        <w:div w:id="722405187">
          <w:marLeft w:val="0"/>
          <w:marRight w:val="0"/>
          <w:marTop w:val="0"/>
          <w:marBottom w:val="0"/>
          <w:divBdr>
            <w:top w:val="none" w:sz="0" w:space="0" w:color="auto"/>
            <w:left w:val="none" w:sz="0" w:space="0" w:color="auto"/>
            <w:bottom w:val="none" w:sz="0" w:space="0" w:color="auto"/>
            <w:right w:val="none" w:sz="0" w:space="0" w:color="auto"/>
          </w:divBdr>
        </w:div>
        <w:div w:id="1129665084">
          <w:marLeft w:val="0"/>
          <w:marRight w:val="0"/>
          <w:marTop w:val="0"/>
          <w:marBottom w:val="0"/>
          <w:divBdr>
            <w:top w:val="none" w:sz="0" w:space="0" w:color="auto"/>
            <w:left w:val="none" w:sz="0" w:space="0" w:color="auto"/>
            <w:bottom w:val="none" w:sz="0" w:space="0" w:color="auto"/>
            <w:right w:val="none" w:sz="0" w:space="0" w:color="auto"/>
          </w:divBdr>
        </w:div>
        <w:div w:id="1396856035">
          <w:marLeft w:val="0"/>
          <w:marRight w:val="0"/>
          <w:marTop w:val="0"/>
          <w:marBottom w:val="0"/>
          <w:divBdr>
            <w:top w:val="none" w:sz="0" w:space="0" w:color="auto"/>
            <w:left w:val="none" w:sz="0" w:space="0" w:color="auto"/>
            <w:bottom w:val="none" w:sz="0" w:space="0" w:color="auto"/>
            <w:right w:val="none" w:sz="0" w:space="0" w:color="auto"/>
          </w:divBdr>
        </w:div>
        <w:div w:id="1446655071">
          <w:marLeft w:val="0"/>
          <w:marRight w:val="0"/>
          <w:marTop w:val="0"/>
          <w:marBottom w:val="0"/>
          <w:divBdr>
            <w:top w:val="none" w:sz="0" w:space="0" w:color="auto"/>
            <w:left w:val="none" w:sz="0" w:space="0" w:color="auto"/>
            <w:bottom w:val="none" w:sz="0" w:space="0" w:color="auto"/>
            <w:right w:val="none" w:sz="0" w:space="0" w:color="auto"/>
          </w:divBdr>
        </w:div>
        <w:div w:id="1618364566">
          <w:marLeft w:val="0"/>
          <w:marRight w:val="0"/>
          <w:marTop w:val="0"/>
          <w:marBottom w:val="0"/>
          <w:divBdr>
            <w:top w:val="none" w:sz="0" w:space="0" w:color="auto"/>
            <w:left w:val="none" w:sz="0" w:space="0" w:color="auto"/>
            <w:bottom w:val="none" w:sz="0" w:space="0" w:color="auto"/>
            <w:right w:val="none" w:sz="0" w:space="0" w:color="auto"/>
          </w:divBdr>
        </w:div>
      </w:divsChild>
    </w:div>
    <w:div w:id="1108963291">
      <w:bodyDiv w:val="1"/>
      <w:marLeft w:val="0"/>
      <w:marRight w:val="0"/>
      <w:marTop w:val="0"/>
      <w:marBottom w:val="0"/>
      <w:divBdr>
        <w:top w:val="none" w:sz="0" w:space="0" w:color="auto"/>
        <w:left w:val="none" w:sz="0" w:space="0" w:color="auto"/>
        <w:bottom w:val="none" w:sz="0" w:space="0" w:color="auto"/>
        <w:right w:val="none" w:sz="0" w:space="0" w:color="auto"/>
      </w:divBdr>
    </w:div>
    <w:div w:id="1164780471">
      <w:bodyDiv w:val="1"/>
      <w:marLeft w:val="0"/>
      <w:marRight w:val="0"/>
      <w:marTop w:val="0"/>
      <w:marBottom w:val="0"/>
      <w:divBdr>
        <w:top w:val="none" w:sz="0" w:space="0" w:color="auto"/>
        <w:left w:val="none" w:sz="0" w:space="0" w:color="auto"/>
        <w:bottom w:val="none" w:sz="0" w:space="0" w:color="auto"/>
        <w:right w:val="none" w:sz="0" w:space="0" w:color="auto"/>
      </w:divBdr>
      <w:divsChild>
        <w:div w:id="835992909">
          <w:marLeft w:val="0"/>
          <w:marRight w:val="0"/>
          <w:marTop w:val="0"/>
          <w:marBottom w:val="0"/>
          <w:divBdr>
            <w:top w:val="none" w:sz="0" w:space="0" w:color="auto"/>
            <w:left w:val="none" w:sz="0" w:space="0" w:color="auto"/>
            <w:bottom w:val="none" w:sz="0" w:space="0" w:color="auto"/>
            <w:right w:val="none" w:sz="0" w:space="0" w:color="auto"/>
          </w:divBdr>
        </w:div>
        <w:div w:id="1160776879">
          <w:marLeft w:val="0"/>
          <w:marRight w:val="0"/>
          <w:marTop w:val="0"/>
          <w:marBottom w:val="0"/>
          <w:divBdr>
            <w:top w:val="none" w:sz="0" w:space="0" w:color="auto"/>
            <w:left w:val="none" w:sz="0" w:space="0" w:color="auto"/>
            <w:bottom w:val="none" w:sz="0" w:space="0" w:color="auto"/>
            <w:right w:val="none" w:sz="0" w:space="0" w:color="auto"/>
          </w:divBdr>
        </w:div>
      </w:divsChild>
    </w:div>
    <w:div w:id="1186872033">
      <w:bodyDiv w:val="1"/>
      <w:marLeft w:val="0"/>
      <w:marRight w:val="0"/>
      <w:marTop w:val="0"/>
      <w:marBottom w:val="0"/>
      <w:divBdr>
        <w:top w:val="none" w:sz="0" w:space="0" w:color="auto"/>
        <w:left w:val="none" w:sz="0" w:space="0" w:color="auto"/>
        <w:bottom w:val="none" w:sz="0" w:space="0" w:color="auto"/>
        <w:right w:val="none" w:sz="0" w:space="0" w:color="auto"/>
      </w:divBdr>
    </w:div>
    <w:div w:id="1195532706">
      <w:bodyDiv w:val="1"/>
      <w:marLeft w:val="0"/>
      <w:marRight w:val="0"/>
      <w:marTop w:val="0"/>
      <w:marBottom w:val="0"/>
      <w:divBdr>
        <w:top w:val="none" w:sz="0" w:space="0" w:color="auto"/>
        <w:left w:val="none" w:sz="0" w:space="0" w:color="auto"/>
        <w:bottom w:val="none" w:sz="0" w:space="0" w:color="auto"/>
        <w:right w:val="none" w:sz="0" w:space="0" w:color="auto"/>
      </w:divBdr>
      <w:divsChild>
        <w:div w:id="145434117">
          <w:marLeft w:val="0"/>
          <w:marRight w:val="0"/>
          <w:marTop w:val="0"/>
          <w:marBottom w:val="0"/>
          <w:divBdr>
            <w:top w:val="none" w:sz="0" w:space="0" w:color="auto"/>
            <w:left w:val="none" w:sz="0" w:space="0" w:color="auto"/>
            <w:bottom w:val="none" w:sz="0" w:space="0" w:color="auto"/>
            <w:right w:val="none" w:sz="0" w:space="0" w:color="auto"/>
          </w:divBdr>
        </w:div>
        <w:div w:id="249775650">
          <w:marLeft w:val="0"/>
          <w:marRight w:val="0"/>
          <w:marTop w:val="0"/>
          <w:marBottom w:val="0"/>
          <w:divBdr>
            <w:top w:val="none" w:sz="0" w:space="0" w:color="auto"/>
            <w:left w:val="none" w:sz="0" w:space="0" w:color="auto"/>
            <w:bottom w:val="none" w:sz="0" w:space="0" w:color="auto"/>
            <w:right w:val="none" w:sz="0" w:space="0" w:color="auto"/>
          </w:divBdr>
        </w:div>
        <w:div w:id="249972107">
          <w:marLeft w:val="0"/>
          <w:marRight w:val="0"/>
          <w:marTop w:val="0"/>
          <w:marBottom w:val="0"/>
          <w:divBdr>
            <w:top w:val="none" w:sz="0" w:space="0" w:color="auto"/>
            <w:left w:val="none" w:sz="0" w:space="0" w:color="auto"/>
            <w:bottom w:val="none" w:sz="0" w:space="0" w:color="auto"/>
            <w:right w:val="none" w:sz="0" w:space="0" w:color="auto"/>
          </w:divBdr>
        </w:div>
        <w:div w:id="390689811">
          <w:marLeft w:val="0"/>
          <w:marRight w:val="0"/>
          <w:marTop w:val="0"/>
          <w:marBottom w:val="0"/>
          <w:divBdr>
            <w:top w:val="none" w:sz="0" w:space="0" w:color="auto"/>
            <w:left w:val="none" w:sz="0" w:space="0" w:color="auto"/>
            <w:bottom w:val="none" w:sz="0" w:space="0" w:color="auto"/>
            <w:right w:val="none" w:sz="0" w:space="0" w:color="auto"/>
          </w:divBdr>
        </w:div>
        <w:div w:id="451439802">
          <w:marLeft w:val="0"/>
          <w:marRight w:val="0"/>
          <w:marTop w:val="0"/>
          <w:marBottom w:val="0"/>
          <w:divBdr>
            <w:top w:val="none" w:sz="0" w:space="0" w:color="auto"/>
            <w:left w:val="none" w:sz="0" w:space="0" w:color="auto"/>
            <w:bottom w:val="none" w:sz="0" w:space="0" w:color="auto"/>
            <w:right w:val="none" w:sz="0" w:space="0" w:color="auto"/>
          </w:divBdr>
        </w:div>
        <w:div w:id="534732005">
          <w:marLeft w:val="0"/>
          <w:marRight w:val="0"/>
          <w:marTop w:val="0"/>
          <w:marBottom w:val="0"/>
          <w:divBdr>
            <w:top w:val="none" w:sz="0" w:space="0" w:color="auto"/>
            <w:left w:val="none" w:sz="0" w:space="0" w:color="auto"/>
            <w:bottom w:val="none" w:sz="0" w:space="0" w:color="auto"/>
            <w:right w:val="none" w:sz="0" w:space="0" w:color="auto"/>
          </w:divBdr>
        </w:div>
        <w:div w:id="705980748">
          <w:marLeft w:val="0"/>
          <w:marRight w:val="0"/>
          <w:marTop w:val="0"/>
          <w:marBottom w:val="0"/>
          <w:divBdr>
            <w:top w:val="none" w:sz="0" w:space="0" w:color="auto"/>
            <w:left w:val="none" w:sz="0" w:space="0" w:color="auto"/>
            <w:bottom w:val="none" w:sz="0" w:space="0" w:color="auto"/>
            <w:right w:val="none" w:sz="0" w:space="0" w:color="auto"/>
          </w:divBdr>
        </w:div>
        <w:div w:id="994338832">
          <w:marLeft w:val="0"/>
          <w:marRight w:val="0"/>
          <w:marTop w:val="0"/>
          <w:marBottom w:val="0"/>
          <w:divBdr>
            <w:top w:val="none" w:sz="0" w:space="0" w:color="auto"/>
            <w:left w:val="none" w:sz="0" w:space="0" w:color="auto"/>
            <w:bottom w:val="none" w:sz="0" w:space="0" w:color="auto"/>
            <w:right w:val="none" w:sz="0" w:space="0" w:color="auto"/>
          </w:divBdr>
        </w:div>
        <w:div w:id="1015116611">
          <w:marLeft w:val="0"/>
          <w:marRight w:val="0"/>
          <w:marTop w:val="0"/>
          <w:marBottom w:val="0"/>
          <w:divBdr>
            <w:top w:val="none" w:sz="0" w:space="0" w:color="auto"/>
            <w:left w:val="none" w:sz="0" w:space="0" w:color="auto"/>
            <w:bottom w:val="none" w:sz="0" w:space="0" w:color="auto"/>
            <w:right w:val="none" w:sz="0" w:space="0" w:color="auto"/>
          </w:divBdr>
        </w:div>
        <w:div w:id="1016153223">
          <w:marLeft w:val="0"/>
          <w:marRight w:val="0"/>
          <w:marTop w:val="0"/>
          <w:marBottom w:val="0"/>
          <w:divBdr>
            <w:top w:val="none" w:sz="0" w:space="0" w:color="auto"/>
            <w:left w:val="none" w:sz="0" w:space="0" w:color="auto"/>
            <w:bottom w:val="none" w:sz="0" w:space="0" w:color="auto"/>
            <w:right w:val="none" w:sz="0" w:space="0" w:color="auto"/>
          </w:divBdr>
        </w:div>
        <w:div w:id="1060444947">
          <w:marLeft w:val="0"/>
          <w:marRight w:val="0"/>
          <w:marTop w:val="0"/>
          <w:marBottom w:val="0"/>
          <w:divBdr>
            <w:top w:val="none" w:sz="0" w:space="0" w:color="auto"/>
            <w:left w:val="none" w:sz="0" w:space="0" w:color="auto"/>
            <w:bottom w:val="none" w:sz="0" w:space="0" w:color="auto"/>
            <w:right w:val="none" w:sz="0" w:space="0" w:color="auto"/>
          </w:divBdr>
        </w:div>
        <w:div w:id="1520851087">
          <w:marLeft w:val="0"/>
          <w:marRight w:val="0"/>
          <w:marTop w:val="0"/>
          <w:marBottom w:val="0"/>
          <w:divBdr>
            <w:top w:val="none" w:sz="0" w:space="0" w:color="auto"/>
            <w:left w:val="none" w:sz="0" w:space="0" w:color="auto"/>
            <w:bottom w:val="none" w:sz="0" w:space="0" w:color="auto"/>
            <w:right w:val="none" w:sz="0" w:space="0" w:color="auto"/>
          </w:divBdr>
        </w:div>
      </w:divsChild>
    </w:div>
    <w:div w:id="1206328047">
      <w:bodyDiv w:val="1"/>
      <w:marLeft w:val="0"/>
      <w:marRight w:val="0"/>
      <w:marTop w:val="0"/>
      <w:marBottom w:val="0"/>
      <w:divBdr>
        <w:top w:val="none" w:sz="0" w:space="0" w:color="auto"/>
        <w:left w:val="none" w:sz="0" w:space="0" w:color="auto"/>
        <w:bottom w:val="none" w:sz="0" w:space="0" w:color="auto"/>
        <w:right w:val="none" w:sz="0" w:space="0" w:color="auto"/>
      </w:divBdr>
      <w:divsChild>
        <w:div w:id="129440688">
          <w:marLeft w:val="0"/>
          <w:marRight w:val="0"/>
          <w:marTop w:val="0"/>
          <w:marBottom w:val="0"/>
          <w:divBdr>
            <w:top w:val="none" w:sz="0" w:space="0" w:color="auto"/>
            <w:left w:val="none" w:sz="0" w:space="0" w:color="auto"/>
            <w:bottom w:val="none" w:sz="0" w:space="0" w:color="auto"/>
            <w:right w:val="none" w:sz="0" w:space="0" w:color="auto"/>
          </w:divBdr>
        </w:div>
        <w:div w:id="899444346">
          <w:marLeft w:val="0"/>
          <w:marRight w:val="0"/>
          <w:marTop w:val="0"/>
          <w:marBottom w:val="0"/>
          <w:divBdr>
            <w:top w:val="none" w:sz="0" w:space="0" w:color="auto"/>
            <w:left w:val="none" w:sz="0" w:space="0" w:color="auto"/>
            <w:bottom w:val="none" w:sz="0" w:space="0" w:color="auto"/>
            <w:right w:val="none" w:sz="0" w:space="0" w:color="auto"/>
          </w:divBdr>
        </w:div>
        <w:div w:id="942809572">
          <w:marLeft w:val="0"/>
          <w:marRight w:val="0"/>
          <w:marTop w:val="0"/>
          <w:marBottom w:val="0"/>
          <w:divBdr>
            <w:top w:val="none" w:sz="0" w:space="0" w:color="auto"/>
            <w:left w:val="none" w:sz="0" w:space="0" w:color="auto"/>
            <w:bottom w:val="none" w:sz="0" w:space="0" w:color="auto"/>
            <w:right w:val="none" w:sz="0" w:space="0" w:color="auto"/>
          </w:divBdr>
        </w:div>
        <w:div w:id="1236665591">
          <w:marLeft w:val="0"/>
          <w:marRight w:val="0"/>
          <w:marTop w:val="0"/>
          <w:marBottom w:val="0"/>
          <w:divBdr>
            <w:top w:val="none" w:sz="0" w:space="0" w:color="auto"/>
            <w:left w:val="none" w:sz="0" w:space="0" w:color="auto"/>
            <w:bottom w:val="none" w:sz="0" w:space="0" w:color="auto"/>
            <w:right w:val="none" w:sz="0" w:space="0" w:color="auto"/>
          </w:divBdr>
        </w:div>
        <w:div w:id="1928877036">
          <w:marLeft w:val="0"/>
          <w:marRight w:val="0"/>
          <w:marTop w:val="0"/>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789725">
      <w:bodyDiv w:val="1"/>
      <w:marLeft w:val="0"/>
      <w:marRight w:val="0"/>
      <w:marTop w:val="0"/>
      <w:marBottom w:val="0"/>
      <w:divBdr>
        <w:top w:val="none" w:sz="0" w:space="0" w:color="auto"/>
        <w:left w:val="none" w:sz="0" w:space="0" w:color="auto"/>
        <w:bottom w:val="none" w:sz="0" w:space="0" w:color="auto"/>
        <w:right w:val="none" w:sz="0" w:space="0" w:color="auto"/>
      </w:divBdr>
    </w:div>
    <w:div w:id="1257903750">
      <w:bodyDiv w:val="1"/>
      <w:marLeft w:val="0"/>
      <w:marRight w:val="0"/>
      <w:marTop w:val="0"/>
      <w:marBottom w:val="0"/>
      <w:divBdr>
        <w:top w:val="none" w:sz="0" w:space="0" w:color="auto"/>
        <w:left w:val="none" w:sz="0" w:space="0" w:color="auto"/>
        <w:bottom w:val="none" w:sz="0" w:space="0" w:color="auto"/>
        <w:right w:val="none" w:sz="0" w:space="0" w:color="auto"/>
      </w:divBdr>
    </w:div>
    <w:div w:id="1270158203">
      <w:bodyDiv w:val="1"/>
      <w:marLeft w:val="0"/>
      <w:marRight w:val="0"/>
      <w:marTop w:val="0"/>
      <w:marBottom w:val="0"/>
      <w:divBdr>
        <w:top w:val="none" w:sz="0" w:space="0" w:color="auto"/>
        <w:left w:val="none" w:sz="0" w:space="0" w:color="auto"/>
        <w:bottom w:val="none" w:sz="0" w:space="0" w:color="auto"/>
        <w:right w:val="none" w:sz="0" w:space="0" w:color="auto"/>
      </w:divBdr>
      <w:divsChild>
        <w:div w:id="1004090007">
          <w:marLeft w:val="0"/>
          <w:marRight w:val="0"/>
          <w:marTop w:val="0"/>
          <w:marBottom w:val="0"/>
          <w:divBdr>
            <w:top w:val="none" w:sz="0" w:space="0" w:color="auto"/>
            <w:left w:val="none" w:sz="0" w:space="0" w:color="auto"/>
            <w:bottom w:val="none" w:sz="0" w:space="0" w:color="auto"/>
            <w:right w:val="none" w:sz="0" w:space="0" w:color="auto"/>
          </w:divBdr>
        </w:div>
        <w:div w:id="1943761756">
          <w:marLeft w:val="0"/>
          <w:marRight w:val="0"/>
          <w:marTop w:val="0"/>
          <w:marBottom w:val="0"/>
          <w:divBdr>
            <w:top w:val="none" w:sz="0" w:space="0" w:color="auto"/>
            <w:left w:val="none" w:sz="0" w:space="0" w:color="auto"/>
            <w:bottom w:val="none" w:sz="0" w:space="0" w:color="auto"/>
            <w:right w:val="none" w:sz="0" w:space="0" w:color="auto"/>
          </w:divBdr>
        </w:div>
      </w:divsChild>
    </w:div>
    <w:div w:id="1296832246">
      <w:bodyDiv w:val="1"/>
      <w:marLeft w:val="0"/>
      <w:marRight w:val="0"/>
      <w:marTop w:val="0"/>
      <w:marBottom w:val="0"/>
      <w:divBdr>
        <w:top w:val="none" w:sz="0" w:space="0" w:color="auto"/>
        <w:left w:val="none" w:sz="0" w:space="0" w:color="auto"/>
        <w:bottom w:val="none" w:sz="0" w:space="0" w:color="auto"/>
        <w:right w:val="none" w:sz="0" w:space="0" w:color="auto"/>
      </w:divBdr>
      <w:divsChild>
        <w:div w:id="163589438">
          <w:marLeft w:val="0"/>
          <w:marRight w:val="0"/>
          <w:marTop w:val="0"/>
          <w:marBottom w:val="0"/>
          <w:divBdr>
            <w:top w:val="none" w:sz="0" w:space="0" w:color="auto"/>
            <w:left w:val="none" w:sz="0" w:space="0" w:color="auto"/>
            <w:bottom w:val="none" w:sz="0" w:space="0" w:color="auto"/>
            <w:right w:val="none" w:sz="0" w:space="0" w:color="auto"/>
          </w:divBdr>
        </w:div>
        <w:div w:id="208608773">
          <w:marLeft w:val="0"/>
          <w:marRight w:val="0"/>
          <w:marTop w:val="0"/>
          <w:marBottom w:val="0"/>
          <w:divBdr>
            <w:top w:val="none" w:sz="0" w:space="0" w:color="auto"/>
            <w:left w:val="none" w:sz="0" w:space="0" w:color="auto"/>
            <w:bottom w:val="none" w:sz="0" w:space="0" w:color="auto"/>
            <w:right w:val="none" w:sz="0" w:space="0" w:color="auto"/>
          </w:divBdr>
        </w:div>
        <w:div w:id="886836035">
          <w:marLeft w:val="0"/>
          <w:marRight w:val="0"/>
          <w:marTop w:val="0"/>
          <w:marBottom w:val="0"/>
          <w:divBdr>
            <w:top w:val="none" w:sz="0" w:space="0" w:color="auto"/>
            <w:left w:val="none" w:sz="0" w:space="0" w:color="auto"/>
            <w:bottom w:val="none" w:sz="0" w:space="0" w:color="auto"/>
            <w:right w:val="none" w:sz="0" w:space="0" w:color="auto"/>
          </w:divBdr>
        </w:div>
        <w:div w:id="964847485">
          <w:marLeft w:val="0"/>
          <w:marRight w:val="0"/>
          <w:marTop w:val="0"/>
          <w:marBottom w:val="0"/>
          <w:divBdr>
            <w:top w:val="none" w:sz="0" w:space="0" w:color="auto"/>
            <w:left w:val="none" w:sz="0" w:space="0" w:color="auto"/>
            <w:bottom w:val="none" w:sz="0" w:space="0" w:color="auto"/>
            <w:right w:val="none" w:sz="0" w:space="0" w:color="auto"/>
          </w:divBdr>
        </w:div>
        <w:div w:id="1326977665">
          <w:marLeft w:val="0"/>
          <w:marRight w:val="0"/>
          <w:marTop w:val="0"/>
          <w:marBottom w:val="0"/>
          <w:divBdr>
            <w:top w:val="none" w:sz="0" w:space="0" w:color="auto"/>
            <w:left w:val="none" w:sz="0" w:space="0" w:color="auto"/>
            <w:bottom w:val="none" w:sz="0" w:space="0" w:color="auto"/>
            <w:right w:val="none" w:sz="0" w:space="0" w:color="auto"/>
          </w:divBdr>
        </w:div>
        <w:div w:id="1409957428">
          <w:marLeft w:val="0"/>
          <w:marRight w:val="0"/>
          <w:marTop w:val="0"/>
          <w:marBottom w:val="0"/>
          <w:divBdr>
            <w:top w:val="none" w:sz="0" w:space="0" w:color="auto"/>
            <w:left w:val="none" w:sz="0" w:space="0" w:color="auto"/>
            <w:bottom w:val="none" w:sz="0" w:space="0" w:color="auto"/>
            <w:right w:val="none" w:sz="0" w:space="0" w:color="auto"/>
          </w:divBdr>
        </w:div>
        <w:div w:id="1558708960">
          <w:marLeft w:val="0"/>
          <w:marRight w:val="0"/>
          <w:marTop w:val="0"/>
          <w:marBottom w:val="0"/>
          <w:divBdr>
            <w:top w:val="none" w:sz="0" w:space="0" w:color="auto"/>
            <w:left w:val="none" w:sz="0" w:space="0" w:color="auto"/>
            <w:bottom w:val="none" w:sz="0" w:space="0" w:color="auto"/>
            <w:right w:val="none" w:sz="0" w:space="0" w:color="auto"/>
          </w:divBdr>
        </w:div>
        <w:div w:id="1576890896">
          <w:marLeft w:val="0"/>
          <w:marRight w:val="0"/>
          <w:marTop w:val="0"/>
          <w:marBottom w:val="0"/>
          <w:divBdr>
            <w:top w:val="none" w:sz="0" w:space="0" w:color="auto"/>
            <w:left w:val="none" w:sz="0" w:space="0" w:color="auto"/>
            <w:bottom w:val="none" w:sz="0" w:space="0" w:color="auto"/>
            <w:right w:val="none" w:sz="0" w:space="0" w:color="auto"/>
          </w:divBdr>
        </w:div>
        <w:div w:id="1697195961">
          <w:marLeft w:val="0"/>
          <w:marRight w:val="0"/>
          <w:marTop w:val="0"/>
          <w:marBottom w:val="0"/>
          <w:divBdr>
            <w:top w:val="none" w:sz="0" w:space="0" w:color="auto"/>
            <w:left w:val="none" w:sz="0" w:space="0" w:color="auto"/>
            <w:bottom w:val="none" w:sz="0" w:space="0" w:color="auto"/>
            <w:right w:val="none" w:sz="0" w:space="0" w:color="auto"/>
          </w:divBdr>
        </w:div>
        <w:div w:id="1884947018">
          <w:marLeft w:val="0"/>
          <w:marRight w:val="0"/>
          <w:marTop w:val="0"/>
          <w:marBottom w:val="0"/>
          <w:divBdr>
            <w:top w:val="none" w:sz="0" w:space="0" w:color="auto"/>
            <w:left w:val="none" w:sz="0" w:space="0" w:color="auto"/>
            <w:bottom w:val="none" w:sz="0" w:space="0" w:color="auto"/>
            <w:right w:val="none" w:sz="0" w:space="0" w:color="auto"/>
          </w:divBdr>
        </w:div>
        <w:div w:id="2062945576">
          <w:marLeft w:val="0"/>
          <w:marRight w:val="0"/>
          <w:marTop w:val="0"/>
          <w:marBottom w:val="0"/>
          <w:divBdr>
            <w:top w:val="none" w:sz="0" w:space="0" w:color="auto"/>
            <w:left w:val="none" w:sz="0" w:space="0" w:color="auto"/>
            <w:bottom w:val="none" w:sz="0" w:space="0" w:color="auto"/>
            <w:right w:val="none" w:sz="0" w:space="0" w:color="auto"/>
          </w:divBdr>
        </w:div>
      </w:divsChild>
    </w:div>
    <w:div w:id="1331718523">
      <w:bodyDiv w:val="1"/>
      <w:marLeft w:val="0"/>
      <w:marRight w:val="0"/>
      <w:marTop w:val="0"/>
      <w:marBottom w:val="0"/>
      <w:divBdr>
        <w:top w:val="none" w:sz="0" w:space="0" w:color="auto"/>
        <w:left w:val="none" w:sz="0" w:space="0" w:color="auto"/>
        <w:bottom w:val="none" w:sz="0" w:space="0" w:color="auto"/>
        <w:right w:val="none" w:sz="0" w:space="0" w:color="auto"/>
      </w:divBdr>
    </w:div>
    <w:div w:id="1334261588">
      <w:bodyDiv w:val="1"/>
      <w:marLeft w:val="0"/>
      <w:marRight w:val="0"/>
      <w:marTop w:val="0"/>
      <w:marBottom w:val="0"/>
      <w:divBdr>
        <w:top w:val="none" w:sz="0" w:space="0" w:color="auto"/>
        <w:left w:val="none" w:sz="0" w:space="0" w:color="auto"/>
        <w:bottom w:val="none" w:sz="0" w:space="0" w:color="auto"/>
        <w:right w:val="none" w:sz="0" w:space="0" w:color="auto"/>
      </w:divBdr>
    </w:div>
    <w:div w:id="1394699868">
      <w:bodyDiv w:val="1"/>
      <w:marLeft w:val="0"/>
      <w:marRight w:val="0"/>
      <w:marTop w:val="0"/>
      <w:marBottom w:val="0"/>
      <w:divBdr>
        <w:top w:val="none" w:sz="0" w:space="0" w:color="auto"/>
        <w:left w:val="none" w:sz="0" w:space="0" w:color="auto"/>
        <w:bottom w:val="none" w:sz="0" w:space="0" w:color="auto"/>
        <w:right w:val="none" w:sz="0" w:space="0" w:color="auto"/>
      </w:divBdr>
      <w:divsChild>
        <w:div w:id="129060121">
          <w:marLeft w:val="0"/>
          <w:marRight w:val="0"/>
          <w:marTop w:val="0"/>
          <w:marBottom w:val="0"/>
          <w:divBdr>
            <w:top w:val="none" w:sz="0" w:space="0" w:color="auto"/>
            <w:left w:val="none" w:sz="0" w:space="0" w:color="auto"/>
            <w:bottom w:val="none" w:sz="0" w:space="0" w:color="auto"/>
            <w:right w:val="none" w:sz="0" w:space="0" w:color="auto"/>
          </w:divBdr>
        </w:div>
        <w:div w:id="439372261">
          <w:marLeft w:val="0"/>
          <w:marRight w:val="0"/>
          <w:marTop w:val="0"/>
          <w:marBottom w:val="0"/>
          <w:divBdr>
            <w:top w:val="none" w:sz="0" w:space="0" w:color="auto"/>
            <w:left w:val="none" w:sz="0" w:space="0" w:color="auto"/>
            <w:bottom w:val="none" w:sz="0" w:space="0" w:color="auto"/>
            <w:right w:val="none" w:sz="0" w:space="0" w:color="auto"/>
          </w:divBdr>
        </w:div>
        <w:div w:id="1675181051">
          <w:marLeft w:val="0"/>
          <w:marRight w:val="0"/>
          <w:marTop w:val="0"/>
          <w:marBottom w:val="0"/>
          <w:divBdr>
            <w:top w:val="none" w:sz="0" w:space="0" w:color="auto"/>
            <w:left w:val="none" w:sz="0" w:space="0" w:color="auto"/>
            <w:bottom w:val="none" w:sz="0" w:space="0" w:color="auto"/>
            <w:right w:val="none" w:sz="0" w:space="0" w:color="auto"/>
          </w:divBdr>
        </w:div>
        <w:div w:id="1850947920">
          <w:marLeft w:val="0"/>
          <w:marRight w:val="0"/>
          <w:marTop w:val="0"/>
          <w:marBottom w:val="0"/>
          <w:divBdr>
            <w:top w:val="none" w:sz="0" w:space="0" w:color="auto"/>
            <w:left w:val="none" w:sz="0" w:space="0" w:color="auto"/>
            <w:bottom w:val="none" w:sz="0" w:space="0" w:color="auto"/>
            <w:right w:val="none" w:sz="0" w:space="0" w:color="auto"/>
          </w:divBdr>
        </w:div>
      </w:divsChild>
    </w:div>
    <w:div w:id="1415585994">
      <w:bodyDiv w:val="1"/>
      <w:marLeft w:val="0"/>
      <w:marRight w:val="0"/>
      <w:marTop w:val="0"/>
      <w:marBottom w:val="0"/>
      <w:divBdr>
        <w:top w:val="none" w:sz="0" w:space="0" w:color="auto"/>
        <w:left w:val="none" w:sz="0" w:space="0" w:color="auto"/>
        <w:bottom w:val="none" w:sz="0" w:space="0" w:color="auto"/>
        <w:right w:val="none" w:sz="0" w:space="0" w:color="auto"/>
      </w:divBdr>
    </w:div>
    <w:div w:id="1446342693">
      <w:bodyDiv w:val="1"/>
      <w:marLeft w:val="0"/>
      <w:marRight w:val="0"/>
      <w:marTop w:val="0"/>
      <w:marBottom w:val="0"/>
      <w:divBdr>
        <w:top w:val="none" w:sz="0" w:space="0" w:color="auto"/>
        <w:left w:val="none" w:sz="0" w:space="0" w:color="auto"/>
        <w:bottom w:val="none" w:sz="0" w:space="0" w:color="auto"/>
        <w:right w:val="none" w:sz="0" w:space="0" w:color="auto"/>
      </w:divBdr>
    </w:div>
    <w:div w:id="1451583368">
      <w:bodyDiv w:val="1"/>
      <w:marLeft w:val="0"/>
      <w:marRight w:val="0"/>
      <w:marTop w:val="0"/>
      <w:marBottom w:val="0"/>
      <w:divBdr>
        <w:top w:val="none" w:sz="0" w:space="0" w:color="auto"/>
        <w:left w:val="none" w:sz="0" w:space="0" w:color="auto"/>
        <w:bottom w:val="none" w:sz="0" w:space="0" w:color="auto"/>
        <w:right w:val="none" w:sz="0" w:space="0" w:color="auto"/>
      </w:divBdr>
    </w:div>
    <w:div w:id="1498304542">
      <w:bodyDiv w:val="1"/>
      <w:marLeft w:val="0"/>
      <w:marRight w:val="0"/>
      <w:marTop w:val="0"/>
      <w:marBottom w:val="0"/>
      <w:divBdr>
        <w:top w:val="none" w:sz="0" w:space="0" w:color="auto"/>
        <w:left w:val="none" w:sz="0" w:space="0" w:color="auto"/>
        <w:bottom w:val="none" w:sz="0" w:space="0" w:color="auto"/>
        <w:right w:val="none" w:sz="0" w:space="0" w:color="auto"/>
      </w:divBdr>
    </w:div>
    <w:div w:id="1569609277">
      <w:bodyDiv w:val="1"/>
      <w:marLeft w:val="0"/>
      <w:marRight w:val="0"/>
      <w:marTop w:val="0"/>
      <w:marBottom w:val="0"/>
      <w:divBdr>
        <w:top w:val="none" w:sz="0" w:space="0" w:color="auto"/>
        <w:left w:val="none" w:sz="0" w:space="0" w:color="auto"/>
        <w:bottom w:val="none" w:sz="0" w:space="0" w:color="auto"/>
        <w:right w:val="none" w:sz="0" w:space="0" w:color="auto"/>
      </w:divBdr>
    </w:div>
    <w:div w:id="1857688925">
      <w:bodyDiv w:val="1"/>
      <w:marLeft w:val="0"/>
      <w:marRight w:val="0"/>
      <w:marTop w:val="0"/>
      <w:marBottom w:val="0"/>
      <w:divBdr>
        <w:top w:val="none" w:sz="0" w:space="0" w:color="auto"/>
        <w:left w:val="none" w:sz="0" w:space="0" w:color="auto"/>
        <w:bottom w:val="none" w:sz="0" w:space="0" w:color="auto"/>
        <w:right w:val="none" w:sz="0" w:space="0" w:color="auto"/>
      </w:divBdr>
      <w:divsChild>
        <w:div w:id="36243716">
          <w:marLeft w:val="0"/>
          <w:marRight w:val="0"/>
          <w:marTop w:val="0"/>
          <w:marBottom w:val="0"/>
          <w:divBdr>
            <w:top w:val="none" w:sz="0" w:space="0" w:color="auto"/>
            <w:left w:val="none" w:sz="0" w:space="0" w:color="auto"/>
            <w:bottom w:val="none" w:sz="0" w:space="0" w:color="auto"/>
            <w:right w:val="none" w:sz="0" w:space="0" w:color="auto"/>
          </w:divBdr>
        </w:div>
        <w:div w:id="708145702">
          <w:marLeft w:val="0"/>
          <w:marRight w:val="0"/>
          <w:marTop w:val="0"/>
          <w:marBottom w:val="0"/>
          <w:divBdr>
            <w:top w:val="none" w:sz="0" w:space="0" w:color="auto"/>
            <w:left w:val="none" w:sz="0" w:space="0" w:color="auto"/>
            <w:bottom w:val="none" w:sz="0" w:space="0" w:color="auto"/>
            <w:right w:val="none" w:sz="0" w:space="0" w:color="auto"/>
          </w:divBdr>
        </w:div>
        <w:div w:id="1123501874">
          <w:marLeft w:val="0"/>
          <w:marRight w:val="0"/>
          <w:marTop w:val="0"/>
          <w:marBottom w:val="0"/>
          <w:divBdr>
            <w:top w:val="none" w:sz="0" w:space="0" w:color="auto"/>
            <w:left w:val="none" w:sz="0" w:space="0" w:color="auto"/>
            <w:bottom w:val="none" w:sz="0" w:space="0" w:color="auto"/>
            <w:right w:val="none" w:sz="0" w:space="0" w:color="auto"/>
          </w:divBdr>
        </w:div>
        <w:div w:id="1642342138">
          <w:marLeft w:val="0"/>
          <w:marRight w:val="0"/>
          <w:marTop w:val="0"/>
          <w:marBottom w:val="0"/>
          <w:divBdr>
            <w:top w:val="none" w:sz="0" w:space="0" w:color="auto"/>
            <w:left w:val="none" w:sz="0" w:space="0" w:color="auto"/>
            <w:bottom w:val="none" w:sz="0" w:space="0" w:color="auto"/>
            <w:right w:val="none" w:sz="0" w:space="0" w:color="auto"/>
          </w:divBdr>
        </w:div>
        <w:div w:id="1660570259">
          <w:marLeft w:val="0"/>
          <w:marRight w:val="0"/>
          <w:marTop w:val="0"/>
          <w:marBottom w:val="0"/>
          <w:divBdr>
            <w:top w:val="none" w:sz="0" w:space="0" w:color="auto"/>
            <w:left w:val="none" w:sz="0" w:space="0" w:color="auto"/>
            <w:bottom w:val="none" w:sz="0" w:space="0" w:color="auto"/>
            <w:right w:val="none" w:sz="0" w:space="0" w:color="auto"/>
          </w:divBdr>
        </w:div>
      </w:divsChild>
    </w:div>
    <w:div w:id="1859855996">
      <w:bodyDiv w:val="1"/>
      <w:marLeft w:val="0"/>
      <w:marRight w:val="0"/>
      <w:marTop w:val="0"/>
      <w:marBottom w:val="0"/>
      <w:divBdr>
        <w:top w:val="none" w:sz="0" w:space="0" w:color="auto"/>
        <w:left w:val="none" w:sz="0" w:space="0" w:color="auto"/>
        <w:bottom w:val="none" w:sz="0" w:space="0" w:color="auto"/>
        <w:right w:val="none" w:sz="0" w:space="0" w:color="auto"/>
      </w:divBdr>
    </w:div>
    <w:div w:id="1908032346">
      <w:bodyDiv w:val="1"/>
      <w:marLeft w:val="0"/>
      <w:marRight w:val="0"/>
      <w:marTop w:val="0"/>
      <w:marBottom w:val="0"/>
      <w:divBdr>
        <w:top w:val="none" w:sz="0" w:space="0" w:color="auto"/>
        <w:left w:val="none" w:sz="0" w:space="0" w:color="auto"/>
        <w:bottom w:val="none" w:sz="0" w:space="0" w:color="auto"/>
        <w:right w:val="none" w:sz="0" w:space="0" w:color="auto"/>
      </w:divBdr>
    </w:div>
    <w:div w:id="1911115850">
      <w:bodyDiv w:val="1"/>
      <w:marLeft w:val="0"/>
      <w:marRight w:val="0"/>
      <w:marTop w:val="0"/>
      <w:marBottom w:val="0"/>
      <w:divBdr>
        <w:top w:val="none" w:sz="0" w:space="0" w:color="auto"/>
        <w:left w:val="none" w:sz="0" w:space="0" w:color="auto"/>
        <w:bottom w:val="none" w:sz="0" w:space="0" w:color="auto"/>
        <w:right w:val="none" w:sz="0" w:space="0" w:color="auto"/>
      </w:divBdr>
      <w:divsChild>
        <w:div w:id="1256549152">
          <w:marLeft w:val="0"/>
          <w:marRight w:val="0"/>
          <w:marTop w:val="0"/>
          <w:marBottom w:val="0"/>
          <w:divBdr>
            <w:top w:val="none" w:sz="0" w:space="0" w:color="auto"/>
            <w:left w:val="none" w:sz="0" w:space="0" w:color="auto"/>
            <w:bottom w:val="none" w:sz="0" w:space="0" w:color="auto"/>
            <w:right w:val="none" w:sz="0" w:space="0" w:color="auto"/>
          </w:divBdr>
        </w:div>
        <w:div w:id="1641112082">
          <w:marLeft w:val="0"/>
          <w:marRight w:val="0"/>
          <w:marTop w:val="0"/>
          <w:marBottom w:val="0"/>
          <w:divBdr>
            <w:top w:val="none" w:sz="0" w:space="0" w:color="auto"/>
            <w:left w:val="none" w:sz="0" w:space="0" w:color="auto"/>
            <w:bottom w:val="none" w:sz="0" w:space="0" w:color="auto"/>
            <w:right w:val="none" w:sz="0" w:space="0" w:color="auto"/>
          </w:divBdr>
        </w:div>
        <w:div w:id="2105808703">
          <w:marLeft w:val="0"/>
          <w:marRight w:val="0"/>
          <w:marTop w:val="0"/>
          <w:marBottom w:val="0"/>
          <w:divBdr>
            <w:top w:val="none" w:sz="0" w:space="0" w:color="auto"/>
            <w:left w:val="none" w:sz="0" w:space="0" w:color="auto"/>
            <w:bottom w:val="none" w:sz="0" w:space="0" w:color="auto"/>
            <w:right w:val="none" w:sz="0" w:space="0" w:color="auto"/>
          </w:divBdr>
        </w:div>
      </w:divsChild>
    </w:div>
    <w:div w:id="1951932058">
      <w:bodyDiv w:val="1"/>
      <w:marLeft w:val="0"/>
      <w:marRight w:val="0"/>
      <w:marTop w:val="0"/>
      <w:marBottom w:val="0"/>
      <w:divBdr>
        <w:top w:val="none" w:sz="0" w:space="0" w:color="auto"/>
        <w:left w:val="none" w:sz="0" w:space="0" w:color="auto"/>
        <w:bottom w:val="none" w:sz="0" w:space="0" w:color="auto"/>
        <w:right w:val="none" w:sz="0" w:space="0" w:color="auto"/>
      </w:divBdr>
      <w:divsChild>
        <w:div w:id="473984148">
          <w:marLeft w:val="0"/>
          <w:marRight w:val="0"/>
          <w:marTop w:val="0"/>
          <w:marBottom w:val="0"/>
          <w:divBdr>
            <w:top w:val="none" w:sz="0" w:space="0" w:color="auto"/>
            <w:left w:val="none" w:sz="0" w:space="0" w:color="auto"/>
            <w:bottom w:val="none" w:sz="0" w:space="0" w:color="auto"/>
            <w:right w:val="none" w:sz="0" w:space="0" w:color="auto"/>
          </w:divBdr>
        </w:div>
        <w:div w:id="604381579">
          <w:marLeft w:val="0"/>
          <w:marRight w:val="0"/>
          <w:marTop w:val="0"/>
          <w:marBottom w:val="0"/>
          <w:divBdr>
            <w:top w:val="none" w:sz="0" w:space="0" w:color="auto"/>
            <w:left w:val="none" w:sz="0" w:space="0" w:color="auto"/>
            <w:bottom w:val="none" w:sz="0" w:space="0" w:color="auto"/>
            <w:right w:val="none" w:sz="0" w:space="0" w:color="auto"/>
          </w:divBdr>
        </w:div>
        <w:div w:id="1361394482">
          <w:marLeft w:val="0"/>
          <w:marRight w:val="0"/>
          <w:marTop w:val="0"/>
          <w:marBottom w:val="0"/>
          <w:divBdr>
            <w:top w:val="none" w:sz="0" w:space="0" w:color="auto"/>
            <w:left w:val="none" w:sz="0" w:space="0" w:color="auto"/>
            <w:bottom w:val="none" w:sz="0" w:space="0" w:color="auto"/>
            <w:right w:val="none" w:sz="0" w:space="0" w:color="auto"/>
          </w:divBdr>
        </w:div>
        <w:div w:id="1614630855">
          <w:marLeft w:val="0"/>
          <w:marRight w:val="0"/>
          <w:marTop w:val="0"/>
          <w:marBottom w:val="0"/>
          <w:divBdr>
            <w:top w:val="none" w:sz="0" w:space="0" w:color="auto"/>
            <w:left w:val="none" w:sz="0" w:space="0" w:color="auto"/>
            <w:bottom w:val="none" w:sz="0" w:space="0" w:color="auto"/>
            <w:right w:val="none" w:sz="0" w:space="0" w:color="auto"/>
          </w:divBdr>
        </w:div>
        <w:div w:id="1713378284">
          <w:marLeft w:val="0"/>
          <w:marRight w:val="0"/>
          <w:marTop w:val="0"/>
          <w:marBottom w:val="0"/>
          <w:divBdr>
            <w:top w:val="none" w:sz="0" w:space="0" w:color="auto"/>
            <w:left w:val="none" w:sz="0" w:space="0" w:color="auto"/>
            <w:bottom w:val="none" w:sz="0" w:space="0" w:color="auto"/>
            <w:right w:val="none" w:sz="0" w:space="0" w:color="auto"/>
          </w:divBdr>
        </w:div>
      </w:divsChild>
    </w:div>
    <w:div w:id="1993636629">
      <w:bodyDiv w:val="1"/>
      <w:marLeft w:val="0"/>
      <w:marRight w:val="0"/>
      <w:marTop w:val="0"/>
      <w:marBottom w:val="0"/>
      <w:divBdr>
        <w:top w:val="none" w:sz="0" w:space="0" w:color="auto"/>
        <w:left w:val="none" w:sz="0" w:space="0" w:color="auto"/>
        <w:bottom w:val="none" w:sz="0" w:space="0" w:color="auto"/>
        <w:right w:val="none" w:sz="0" w:space="0" w:color="auto"/>
      </w:divBdr>
    </w:div>
    <w:div w:id="2036080804">
      <w:bodyDiv w:val="1"/>
      <w:marLeft w:val="0"/>
      <w:marRight w:val="0"/>
      <w:marTop w:val="0"/>
      <w:marBottom w:val="0"/>
      <w:divBdr>
        <w:top w:val="none" w:sz="0" w:space="0" w:color="auto"/>
        <w:left w:val="none" w:sz="0" w:space="0" w:color="auto"/>
        <w:bottom w:val="none" w:sz="0" w:space="0" w:color="auto"/>
        <w:right w:val="none" w:sz="0" w:space="0" w:color="auto"/>
      </w:divBdr>
      <w:divsChild>
        <w:div w:id="101342898">
          <w:marLeft w:val="0"/>
          <w:marRight w:val="0"/>
          <w:marTop w:val="0"/>
          <w:marBottom w:val="0"/>
          <w:divBdr>
            <w:top w:val="none" w:sz="0" w:space="0" w:color="auto"/>
            <w:left w:val="none" w:sz="0" w:space="0" w:color="auto"/>
            <w:bottom w:val="none" w:sz="0" w:space="0" w:color="auto"/>
            <w:right w:val="none" w:sz="0" w:space="0" w:color="auto"/>
          </w:divBdr>
        </w:div>
        <w:div w:id="1261529549">
          <w:marLeft w:val="0"/>
          <w:marRight w:val="0"/>
          <w:marTop w:val="0"/>
          <w:marBottom w:val="0"/>
          <w:divBdr>
            <w:top w:val="none" w:sz="0" w:space="0" w:color="auto"/>
            <w:left w:val="none" w:sz="0" w:space="0" w:color="auto"/>
            <w:bottom w:val="none" w:sz="0" w:space="0" w:color="auto"/>
            <w:right w:val="none" w:sz="0" w:space="0" w:color="auto"/>
          </w:divBdr>
        </w:div>
      </w:divsChild>
    </w:div>
    <w:div w:id="2055498221">
      <w:bodyDiv w:val="1"/>
      <w:marLeft w:val="0"/>
      <w:marRight w:val="0"/>
      <w:marTop w:val="0"/>
      <w:marBottom w:val="0"/>
      <w:divBdr>
        <w:top w:val="none" w:sz="0" w:space="0" w:color="auto"/>
        <w:left w:val="none" w:sz="0" w:space="0" w:color="auto"/>
        <w:bottom w:val="none" w:sz="0" w:space="0" w:color="auto"/>
        <w:right w:val="none" w:sz="0" w:space="0" w:color="auto"/>
      </w:divBdr>
    </w:div>
    <w:div w:id="2065909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6.png"/><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image" Target="media/image9.PNG"/><Relationship Id="rId7" Type="http://schemas.openxmlformats.org/officeDocument/2006/relationships/settings" Target="settings.xml"/><Relationship Id="rId12" Type="http://schemas.openxmlformats.org/officeDocument/2006/relationships/hyperlink" Target="mailto:nes.medicalact@nhs.scot" TargetMode="External"/><Relationship Id="rId17" Type="http://schemas.openxmlformats.org/officeDocument/2006/relationships/hyperlink" Target="http://doi.org/10.1111/tct.13578"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8.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eader" Target="header1.xml"/><Relationship Id="rId27" Type="http://schemas.openxmlformats.org/officeDocument/2006/relationships/footer" Target="footer3.xml"/><Relationship Id="rId30"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BFBDB602FF20B4788F8FA98A2751DD1" ma:contentTypeVersion="14" ma:contentTypeDescription="Create a new document." ma:contentTypeScope="" ma:versionID="6d6847f1733e97a08c4f942223d94845">
  <xsd:schema xmlns:xsd="http://www.w3.org/2001/XMLSchema" xmlns:xs="http://www.w3.org/2001/XMLSchema" xmlns:p="http://schemas.microsoft.com/office/2006/metadata/properties" xmlns:ns2="e2527261-45be-4713-9097-980e3e387fb6" xmlns:ns3="5549f3f6-b7db-40ce-a15f-c10d2fdae267" targetNamespace="http://schemas.microsoft.com/office/2006/metadata/properties" ma:root="true" ma:fieldsID="44e35fcb506db219f75e6b1ad5ef0d47" ns2:_="" ns3:_="">
    <xsd:import namespace="e2527261-45be-4713-9097-980e3e387fb6"/>
    <xsd:import namespace="5549f3f6-b7db-40ce-a15f-c10d2fdae26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527261-45be-4713-9097-980e3e387f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6ac32b6-d060-42fb-93c0-6c46742e1ae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49f3f6-b7db-40ce-a15f-c10d2fdae26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aa080871-0da6-4a5a-8586-c1430601b9d6}" ma:internalName="TaxCatchAll" ma:showField="CatchAllData" ma:web="5549f3f6-b7db-40ce-a15f-c10d2fdae2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2527261-45be-4713-9097-980e3e387fb6">
      <Terms xmlns="http://schemas.microsoft.com/office/infopath/2007/PartnerControls"/>
    </lcf76f155ced4ddcb4097134ff3c332f>
    <TaxCatchAll xmlns="5549f3f6-b7db-40ce-a15f-c10d2fdae267" xsi:nil="true"/>
    <SharedWithUsers xmlns="5549f3f6-b7db-40ce-a15f-c10d2fdae267">
      <UserInfo>
        <DisplayName>Dawn Mann</DisplayName>
        <AccountId>122</AccountId>
        <AccountType/>
      </UserInfo>
      <UserInfo>
        <DisplayName>Emma Stewart</DisplayName>
        <AccountId>11925</AccountId>
        <AccountType/>
      </UserInfo>
    </SharedWithUsers>
  </documentManagement>
</p:properties>
</file>

<file path=customXml/itemProps1.xml><?xml version="1.0" encoding="utf-8"?>
<ds:datastoreItem xmlns:ds="http://schemas.openxmlformats.org/officeDocument/2006/customXml" ds:itemID="{6AABFB7B-B706-4F95-BB49-FC6A84FE2717}">
  <ds:schemaRefs>
    <ds:schemaRef ds:uri="http://schemas.microsoft.com/sharepoint/v3/contenttype/forms"/>
  </ds:schemaRefs>
</ds:datastoreItem>
</file>

<file path=customXml/itemProps2.xml><?xml version="1.0" encoding="utf-8"?>
<ds:datastoreItem xmlns:ds="http://schemas.openxmlformats.org/officeDocument/2006/customXml" ds:itemID="{F77098E2-EB09-4871-9CDD-4E6BA7473C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527261-45be-4713-9097-980e3e387fb6"/>
    <ds:schemaRef ds:uri="5549f3f6-b7db-40ce-a15f-c10d2fdae2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E518AD-284F-43F1-B4BE-3E25B352A163}">
  <ds:schemaRefs>
    <ds:schemaRef ds:uri="http://schemas.openxmlformats.org/officeDocument/2006/bibliography"/>
  </ds:schemaRefs>
</ds:datastoreItem>
</file>

<file path=customXml/itemProps4.xml><?xml version="1.0" encoding="utf-8"?>
<ds:datastoreItem xmlns:ds="http://schemas.openxmlformats.org/officeDocument/2006/customXml" ds:itemID="{25A46A47-098F-4982-A90C-67A7FD1E8B43}">
  <ds:schemaRefs>
    <ds:schemaRef ds:uri="5549f3f6-b7db-40ce-a15f-c10d2fdae267"/>
    <ds:schemaRef ds:uri="http://purl.org/dc/dcmitype/"/>
    <ds:schemaRef ds:uri="http://purl.org/dc/elements/1.1/"/>
    <ds:schemaRef ds:uri="http://schemas.microsoft.com/office/2006/documentManagement/types"/>
    <ds:schemaRef ds:uri="http://purl.org/dc/terms/"/>
    <ds:schemaRef ds:uri="e2527261-45be-4713-9097-980e3e387fb6"/>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docMetadata/LabelInfo.xml><?xml version="1.0" encoding="utf-8"?>
<clbl:labelList xmlns:clbl="http://schemas.microsoft.com/office/2020/mipLabelMetadata">
  <clbl:label id="{10efe0bd-a030-4bca-809c-b5e6745e499a}" enabled="0" method="" siteId="{10efe0bd-a030-4bca-809c-b5e6745e499a}" removed="1"/>
</clbl:labelList>
</file>

<file path=docProps/app.xml><?xml version="1.0" encoding="utf-8"?>
<Properties xmlns="http://schemas.openxmlformats.org/officeDocument/2006/extended-properties" xmlns:vt="http://schemas.openxmlformats.org/officeDocument/2006/docPropsVTypes">
  <Template>Normal</Template>
  <TotalTime>1</TotalTime>
  <Pages>23</Pages>
  <Words>5208</Words>
  <Characters>29687</Characters>
  <Application>Microsoft Office Word</Application>
  <DocSecurity>4</DocSecurity>
  <Lines>247</Lines>
  <Paragraphs>69</Paragraphs>
  <ScaleCrop>false</ScaleCrop>
  <Company/>
  <LinksUpToDate>false</LinksUpToDate>
  <CharactersWithSpaces>34826</CharactersWithSpaces>
  <SharedDoc>false</SharedDoc>
  <HLinks>
    <vt:vector size="84" baseType="variant">
      <vt:variant>
        <vt:i4>852035</vt:i4>
      </vt:variant>
      <vt:variant>
        <vt:i4>78</vt:i4>
      </vt:variant>
      <vt:variant>
        <vt:i4>0</vt:i4>
      </vt:variant>
      <vt:variant>
        <vt:i4>5</vt:i4>
      </vt:variant>
      <vt:variant>
        <vt:lpwstr>http://doi.org/10.1111/tct.13578</vt:lpwstr>
      </vt:variant>
      <vt:variant>
        <vt:lpwstr/>
      </vt:variant>
      <vt:variant>
        <vt:i4>721016</vt:i4>
      </vt:variant>
      <vt:variant>
        <vt:i4>75</vt:i4>
      </vt:variant>
      <vt:variant>
        <vt:i4>0</vt:i4>
      </vt:variant>
      <vt:variant>
        <vt:i4>5</vt:i4>
      </vt:variant>
      <vt:variant>
        <vt:lpwstr>mailto:nes.medicalact@nhs.scot</vt:lpwstr>
      </vt:variant>
      <vt:variant>
        <vt:lpwstr/>
      </vt:variant>
      <vt:variant>
        <vt:i4>1507381</vt:i4>
      </vt:variant>
      <vt:variant>
        <vt:i4>68</vt:i4>
      </vt:variant>
      <vt:variant>
        <vt:i4>0</vt:i4>
      </vt:variant>
      <vt:variant>
        <vt:i4>5</vt:i4>
      </vt:variant>
      <vt:variant>
        <vt:lpwstr/>
      </vt:variant>
      <vt:variant>
        <vt:lpwstr>_Toc155707158</vt:lpwstr>
      </vt:variant>
      <vt:variant>
        <vt:i4>1507381</vt:i4>
      </vt:variant>
      <vt:variant>
        <vt:i4>62</vt:i4>
      </vt:variant>
      <vt:variant>
        <vt:i4>0</vt:i4>
      </vt:variant>
      <vt:variant>
        <vt:i4>5</vt:i4>
      </vt:variant>
      <vt:variant>
        <vt:lpwstr/>
      </vt:variant>
      <vt:variant>
        <vt:lpwstr>_Toc155707155</vt:lpwstr>
      </vt:variant>
      <vt:variant>
        <vt:i4>1507381</vt:i4>
      </vt:variant>
      <vt:variant>
        <vt:i4>56</vt:i4>
      </vt:variant>
      <vt:variant>
        <vt:i4>0</vt:i4>
      </vt:variant>
      <vt:variant>
        <vt:i4>5</vt:i4>
      </vt:variant>
      <vt:variant>
        <vt:lpwstr/>
      </vt:variant>
      <vt:variant>
        <vt:lpwstr>_Toc155707154</vt:lpwstr>
      </vt:variant>
      <vt:variant>
        <vt:i4>1507381</vt:i4>
      </vt:variant>
      <vt:variant>
        <vt:i4>50</vt:i4>
      </vt:variant>
      <vt:variant>
        <vt:i4>0</vt:i4>
      </vt:variant>
      <vt:variant>
        <vt:i4>5</vt:i4>
      </vt:variant>
      <vt:variant>
        <vt:lpwstr/>
      </vt:variant>
      <vt:variant>
        <vt:lpwstr>_Toc155707151</vt:lpwstr>
      </vt:variant>
      <vt:variant>
        <vt:i4>1441845</vt:i4>
      </vt:variant>
      <vt:variant>
        <vt:i4>44</vt:i4>
      </vt:variant>
      <vt:variant>
        <vt:i4>0</vt:i4>
      </vt:variant>
      <vt:variant>
        <vt:i4>5</vt:i4>
      </vt:variant>
      <vt:variant>
        <vt:lpwstr/>
      </vt:variant>
      <vt:variant>
        <vt:lpwstr>_Toc155707148</vt:lpwstr>
      </vt:variant>
      <vt:variant>
        <vt:i4>1441845</vt:i4>
      </vt:variant>
      <vt:variant>
        <vt:i4>38</vt:i4>
      </vt:variant>
      <vt:variant>
        <vt:i4>0</vt:i4>
      </vt:variant>
      <vt:variant>
        <vt:i4>5</vt:i4>
      </vt:variant>
      <vt:variant>
        <vt:lpwstr/>
      </vt:variant>
      <vt:variant>
        <vt:lpwstr>_Toc155707147</vt:lpwstr>
      </vt:variant>
      <vt:variant>
        <vt:i4>1441845</vt:i4>
      </vt:variant>
      <vt:variant>
        <vt:i4>32</vt:i4>
      </vt:variant>
      <vt:variant>
        <vt:i4>0</vt:i4>
      </vt:variant>
      <vt:variant>
        <vt:i4>5</vt:i4>
      </vt:variant>
      <vt:variant>
        <vt:lpwstr/>
      </vt:variant>
      <vt:variant>
        <vt:lpwstr>_Toc155707146</vt:lpwstr>
      </vt:variant>
      <vt:variant>
        <vt:i4>1441845</vt:i4>
      </vt:variant>
      <vt:variant>
        <vt:i4>26</vt:i4>
      </vt:variant>
      <vt:variant>
        <vt:i4>0</vt:i4>
      </vt:variant>
      <vt:variant>
        <vt:i4>5</vt:i4>
      </vt:variant>
      <vt:variant>
        <vt:lpwstr/>
      </vt:variant>
      <vt:variant>
        <vt:lpwstr>_Toc155707145</vt:lpwstr>
      </vt:variant>
      <vt:variant>
        <vt:i4>1441845</vt:i4>
      </vt:variant>
      <vt:variant>
        <vt:i4>20</vt:i4>
      </vt:variant>
      <vt:variant>
        <vt:i4>0</vt:i4>
      </vt:variant>
      <vt:variant>
        <vt:i4>5</vt:i4>
      </vt:variant>
      <vt:variant>
        <vt:lpwstr/>
      </vt:variant>
      <vt:variant>
        <vt:lpwstr>_Toc155707144</vt:lpwstr>
      </vt:variant>
      <vt:variant>
        <vt:i4>1441845</vt:i4>
      </vt:variant>
      <vt:variant>
        <vt:i4>14</vt:i4>
      </vt:variant>
      <vt:variant>
        <vt:i4>0</vt:i4>
      </vt:variant>
      <vt:variant>
        <vt:i4>5</vt:i4>
      </vt:variant>
      <vt:variant>
        <vt:lpwstr/>
      </vt:variant>
      <vt:variant>
        <vt:lpwstr>_Toc155707143</vt:lpwstr>
      </vt:variant>
      <vt:variant>
        <vt:i4>1441845</vt:i4>
      </vt:variant>
      <vt:variant>
        <vt:i4>8</vt:i4>
      </vt:variant>
      <vt:variant>
        <vt:i4>0</vt:i4>
      </vt:variant>
      <vt:variant>
        <vt:i4>5</vt:i4>
      </vt:variant>
      <vt:variant>
        <vt:lpwstr/>
      </vt:variant>
      <vt:variant>
        <vt:lpwstr>_Toc155707142</vt:lpwstr>
      </vt:variant>
      <vt:variant>
        <vt:i4>1441845</vt:i4>
      </vt:variant>
      <vt:variant>
        <vt:i4>2</vt:i4>
      </vt:variant>
      <vt:variant>
        <vt:i4>0</vt:i4>
      </vt:variant>
      <vt:variant>
        <vt:i4>5</vt:i4>
      </vt:variant>
      <vt:variant>
        <vt:lpwstr/>
      </vt:variant>
      <vt:variant>
        <vt:lpwstr>_Toc155707141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Summary of Reports</dc:subject>
  <dc:creator>Paige Yuill</dc:creator>
  <cp:keywords/>
  <dc:description/>
  <cp:lastModifiedBy>Emma Stewart</cp:lastModifiedBy>
  <cp:revision>2</cp:revision>
  <cp:lastPrinted>2024-01-18T06:43:00Z</cp:lastPrinted>
  <dcterms:created xsi:type="dcterms:W3CDTF">2024-03-13T11:00:00Z</dcterms:created>
  <dcterms:modified xsi:type="dcterms:W3CDTF">2024-03-13T11:00:00Z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0x0101007BFBDB602FF20B4788F8FA98A2751DD1</vt:lpwstr>
  </property>
  <property fmtid="{D5CDD505-2E9C-101B-9397-08002B2CF9AE}" pid="3" name="xd_ProgID">
    <vt:lpwstr/>
  </property>
  <property fmtid="{D5CDD505-2E9C-101B-9397-08002B2CF9AE}" pid="4" name="_ColorHex">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_ColorTag">
    <vt:lpwstr/>
  </property>
  <property fmtid="{D5CDD505-2E9C-101B-9397-08002B2CF9AE}" pid="9" name="TriggerFlowInfo">
    <vt:lpwstr/>
  </property>
  <property fmtid="{D5CDD505-2E9C-101B-9397-08002B2CF9AE}" pid="10" name="xd_Signature">
    <vt:bool>false</vt:bool>
  </property>
  <property fmtid="{D5CDD505-2E9C-101B-9397-08002B2CF9AE}" pid="11" name="_Emoji">
    <vt:lpwstr/>
  </property>
  <property fmtid="{D5CDD505-2E9C-101B-9397-08002B2CF9AE}" pid="12" name="MediaServiceImageTags">
    <vt:lpwstr/>
  </property>
</Properties>
</file>