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C0AC" w14:textId="037FA567" w:rsidR="00645804" w:rsidRPr="000D781D" w:rsidRDefault="007152CB" w:rsidP="0064580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645804" w:rsidRPr="000D781D">
        <w:rPr>
          <w:rFonts w:cstheme="minorHAnsi"/>
          <w:b/>
          <w:bCs/>
        </w:rPr>
        <w:t xml:space="preserve">Notes of the ACIEM STB Meeting held at 11:30 on Friday </w:t>
      </w:r>
      <w:r w:rsidR="0048755F">
        <w:rPr>
          <w:rFonts w:cstheme="minorHAnsi"/>
          <w:b/>
          <w:bCs/>
        </w:rPr>
        <w:t>on</w:t>
      </w:r>
      <w:r w:rsidR="00EE5641">
        <w:rPr>
          <w:rFonts w:cstheme="minorHAnsi"/>
          <w:b/>
          <w:bCs/>
        </w:rPr>
        <w:t xml:space="preserve"> </w:t>
      </w:r>
      <w:r w:rsidR="00640F96">
        <w:rPr>
          <w:rFonts w:cstheme="minorHAnsi"/>
          <w:b/>
          <w:bCs/>
        </w:rPr>
        <w:t>1</w:t>
      </w:r>
      <w:r w:rsidR="00645804">
        <w:rPr>
          <w:rFonts w:cstheme="minorHAnsi"/>
          <w:b/>
          <w:bCs/>
        </w:rPr>
        <w:t>7</w:t>
      </w:r>
      <w:r w:rsidR="00EE5641" w:rsidRPr="00EE5641">
        <w:rPr>
          <w:rFonts w:cstheme="minorHAnsi"/>
          <w:b/>
          <w:bCs/>
          <w:vertAlign w:val="superscript"/>
        </w:rPr>
        <w:t>th</w:t>
      </w:r>
      <w:r w:rsidR="00EE5641">
        <w:rPr>
          <w:rFonts w:cstheme="minorHAnsi"/>
          <w:b/>
          <w:bCs/>
        </w:rPr>
        <w:t xml:space="preserve"> </w:t>
      </w:r>
      <w:r w:rsidR="00645804">
        <w:rPr>
          <w:rFonts w:cstheme="minorHAnsi"/>
          <w:b/>
          <w:bCs/>
        </w:rPr>
        <w:t xml:space="preserve">February </w:t>
      </w:r>
      <w:r w:rsidR="00645804" w:rsidRPr="000D781D">
        <w:rPr>
          <w:rFonts w:cstheme="minorHAnsi"/>
          <w:b/>
          <w:bCs/>
        </w:rPr>
        <w:t>2022 via Teams</w:t>
      </w:r>
    </w:p>
    <w:p w14:paraId="0E3B741C" w14:textId="77777777" w:rsidR="00645804" w:rsidRDefault="00645804" w:rsidP="00645804">
      <w:pPr>
        <w:jc w:val="both"/>
        <w:rPr>
          <w:rFonts w:cstheme="minorHAnsi"/>
          <w:b/>
          <w:bCs/>
        </w:rPr>
      </w:pPr>
    </w:p>
    <w:p w14:paraId="782D5CB4" w14:textId="5F9E8120" w:rsidR="00C423F4" w:rsidRDefault="00645804" w:rsidP="00C423F4">
      <w:pPr>
        <w:jc w:val="both"/>
        <w:rPr>
          <w:rFonts w:cstheme="minorHAnsi"/>
        </w:rPr>
      </w:pPr>
      <w:r w:rsidRPr="00F47B6F">
        <w:rPr>
          <w:rFonts w:cstheme="minorHAnsi"/>
          <w:b/>
          <w:bCs/>
        </w:rPr>
        <w:t>Present:</w:t>
      </w:r>
      <w:r w:rsidRPr="00F47B6F">
        <w:rPr>
          <w:rFonts w:cstheme="minorHAnsi"/>
        </w:rPr>
        <w:t xml:space="preserve"> Neill O’Donnell, [Chair] (NO’D), Laura Armstrong (LA), </w:t>
      </w:r>
      <w:r w:rsidR="00BF64B6" w:rsidRPr="00F47B6F">
        <w:rPr>
          <w:rFonts w:cstheme="minorHAnsi"/>
        </w:rPr>
        <w:t xml:space="preserve">David Connor (DC), </w:t>
      </w:r>
      <w:r w:rsidR="00BF64B6" w:rsidRPr="00F47B6F">
        <w:rPr>
          <w:rFonts w:eastAsia="Times New Roman"/>
        </w:rPr>
        <w:t xml:space="preserve">Kathleen Forsyth (KF), </w:t>
      </w:r>
      <w:r w:rsidRPr="00F47B6F">
        <w:rPr>
          <w:rFonts w:cstheme="minorHAnsi"/>
        </w:rPr>
        <w:t xml:space="preserve">Paul Gamble (PG), Adam Hill (AH), </w:t>
      </w:r>
      <w:r w:rsidR="00F47B6F" w:rsidRPr="00F47B6F">
        <w:rPr>
          <w:rFonts w:cstheme="minorHAnsi"/>
        </w:rPr>
        <w:t xml:space="preserve">John Keaney (JK), </w:t>
      </w:r>
      <w:r w:rsidR="004C5324" w:rsidRPr="00F47B6F">
        <w:rPr>
          <w:rFonts w:cstheme="minorHAnsi"/>
        </w:rPr>
        <w:t xml:space="preserve">Anoop Kumar (AK), Yazan Masannat (YM), </w:t>
      </w:r>
      <w:r w:rsidR="00BF64B6" w:rsidRPr="00F47B6F">
        <w:rPr>
          <w:rFonts w:cstheme="minorHAnsi"/>
        </w:rPr>
        <w:t xml:space="preserve">Edward Mellanby (EM), </w:t>
      </w:r>
      <w:r w:rsidR="00440863" w:rsidRPr="00F47B6F">
        <w:rPr>
          <w:rFonts w:cstheme="minorHAnsi"/>
        </w:rPr>
        <w:t>Alistair MacDiarmid (</w:t>
      </w:r>
      <w:r w:rsidR="007136B7">
        <w:rPr>
          <w:rFonts w:cstheme="minorHAnsi"/>
        </w:rPr>
        <w:t>AMcD</w:t>
      </w:r>
      <w:r w:rsidR="00440863" w:rsidRPr="00F47B6F">
        <w:rPr>
          <w:rFonts w:cstheme="minorHAnsi"/>
        </w:rPr>
        <w:t xml:space="preserve">), Jonathan McGhie (JMcG), </w:t>
      </w:r>
      <w:r w:rsidR="00BF64B6" w:rsidRPr="00F47B6F">
        <w:rPr>
          <w:rFonts w:eastAsia="Times New Roman"/>
        </w:rPr>
        <w:t>Laura McGregor (LMcG),</w:t>
      </w:r>
      <w:r w:rsidR="00440863" w:rsidRPr="00F47B6F">
        <w:rPr>
          <w:rFonts w:cstheme="minorHAnsi"/>
        </w:rPr>
        <w:t xml:space="preserve"> Hugh Neil (HN), Andrew Paterson (AP), </w:t>
      </w:r>
      <w:r w:rsidR="00BF64B6" w:rsidRPr="00F47B6F">
        <w:rPr>
          <w:rFonts w:cstheme="minorHAnsi"/>
        </w:rPr>
        <w:t>Kenny Pollock (KP),</w:t>
      </w:r>
      <w:r w:rsidR="00BF64B6" w:rsidRPr="00F47B6F">
        <w:rPr>
          <w:rFonts w:cstheme="minorHAnsi"/>
          <w:b/>
          <w:bCs/>
        </w:rPr>
        <w:t xml:space="preserve"> </w:t>
      </w:r>
      <w:r w:rsidR="00BF64B6" w:rsidRPr="00F47B6F">
        <w:rPr>
          <w:rFonts w:eastAsia="Times New Roman"/>
        </w:rPr>
        <w:t>Gary Rodgers (GR)</w:t>
      </w:r>
      <w:r w:rsidR="00B852A4">
        <w:rPr>
          <w:rFonts w:eastAsia="Times New Roman"/>
        </w:rPr>
        <w:t xml:space="preserve">, </w:t>
      </w:r>
      <w:r w:rsidR="00C423F4" w:rsidRPr="00F47B6F">
        <w:rPr>
          <w:rFonts w:cstheme="minorHAnsi"/>
        </w:rPr>
        <w:t>Cameron Weir</w:t>
      </w:r>
      <w:r w:rsidR="00C423F4" w:rsidRPr="00F47B6F">
        <w:rPr>
          <w:rFonts w:cstheme="minorHAnsi"/>
          <w:b/>
          <w:bCs/>
        </w:rPr>
        <w:t xml:space="preserve"> </w:t>
      </w:r>
      <w:r w:rsidR="00C423F4" w:rsidRPr="00F47B6F">
        <w:rPr>
          <w:rFonts w:cstheme="minorHAnsi"/>
        </w:rPr>
        <w:t>(CW)</w:t>
      </w:r>
      <w:r w:rsidR="00B852A4">
        <w:rPr>
          <w:rFonts w:cstheme="minorHAnsi"/>
        </w:rPr>
        <w:t xml:space="preserve"> &amp; Neil Young (NY).</w:t>
      </w:r>
    </w:p>
    <w:p w14:paraId="2CBF2044" w14:textId="77777777" w:rsidR="00EB75BE" w:rsidRDefault="00EB75BE" w:rsidP="00BF64B6">
      <w:pPr>
        <w:jc w:val="both"/>
        <w:rPr>
          <w:rFonts w:cstheme="minorHAnsi"/>
          <w:b/>
          <w:bCs/>
        </w:rPr>
      </w:pPr>
    </w:p>
    <w:p w14:paraId="4F645CAB" w14:textId="66CEEFC7" w:rsidR="00BF64B6" w:rsidRPr="00BF64B6" w:rsidRDefault="00BF64B6" w:rsidP="00BF64B6">
      <w:pPr>
        <w:jc w:val="both"/>
        <w:rPr>
          <w:rFonts w:cstheme="minorHAnsi"/>
        </w:rPr>
      </w:pPr>
      <w:r w:rsidRPr="00BF64B6">
        <w:rPr>
          <w:rFonts w:cstheme="minorHAnsi"/>
          <w:b/>
          <w:bCs/>
        </w:rPr>
        <w:t>Apologies:</w:t>
      </w:r>
      <w:r>
        <w:rPr>
          <w:rFonts w:cstheme="minorHAnsi"/>
        </w:rPr>
        <w:t xml:space="preserve"> Shabbir Ahmed (SA), Andrea Baker (AB), Kirsteen Brown (KB), Russell Duncan (RD), Stephen Friar (SF), Judith Joss (JJ), </w:t>
      </w:r>
      <w:r w:rsidRPr="00034798">
        <w:rPr>
          <w:rFonts w:cstheme="minorHAnsi"/>
        </w:rPr>
        <w:t>Jim Foulis (JF), Paul Gamble (PG), Stephan Glen (SG),</w:t>
      </w:r>
      <w:r>
        <w:rPr>
          <w:rFonts w:cstheme="minorHAnsi"/>
        </w:rPr>
        <w:t xml:space="preserve"> </w:t>
      </w:r>
      <w:r w:rsidRPr="00034798">
        <w:rPr>
          <w:rFonts w:cstheme="minorHAnsi"/>
        </w:rPr>
        <w:t xml:space="preserve">June Lawson (JL), Gareth Logue (GL), </w:t>
      </w:r>
      <w:r>
        <w:rPr>
          <w:rFonts w:eastAsia="Times New Roman"/>
        </w:rPr>
        <w:t>Graeme McAlpine (GMcA</w:t>
      </w:r>
      <w:r w:rsidRPr="00F80070">
        <w:rPr>
          <w:rFonts w:eastAsia="Times New Roman"/>
        </w:rPr>
        <w:t xml:space="preserve">), </w:t>
      </w:r>
      <w:r w:rsidRPr="00F80070">
        <w:rPr>
          <w:rFonts w:cstheme="minorHAnsi"/>
        </w:rPr>
        <w:t>Jen McKenzie (JMcK),</w:t>
      </w:r>
      <w:r w:rsidRPr="00F80070">
        <w:rPr>
          <w:rFonts w:cstheme="minorHAnsi"/>
          <w:b/>
          <w:bCs/>
        </w:rPr>
        <w:t xml:space="preserve"> </w:t>
      </w:r>
      <w:r>
        <w:rPr>
          <w:rFonts w:eastAsia="Times New Roman"/>
        </w:rPr>
        <w:t xml:space="preserve">Cieran McKiernan (CMcK), </w:t>
      </w:r>
      <w:r>
        <w:rPr>
          <w:rFonts w:cstheme="minorHAnsi"/>
        </w:rPr>
        <w:t xml:space="preserve">Catriona McNeil (CMcN), Joy Miller (JM), Linzi Peacock (LP), Lailah Peel (LPe), </w:t>
      </w:r>
      <w:r w:rsidRPr="00450340">
        <w:rPr>
          <w:rFonts w:eastAsia="Times New Roman" w:cstheme="minorHAnsi"/>
          <w:color w:val="201F1E"/>
          <w:lang w:eastAsia="en-GB"/>
        </w:rPr>
        <w:t>Thalia</w:t>
      </w:r>
      <w:r>
        <w:rPr>
          <w:rFonts w:eastAsia="Times New Roman" w:cstheme="minorHAnsi"/>
          <w:color w:val="201F1E"/>
          <w:lang w:eastAsia="en-GB"/>
        </w:rPr>
        <w:t xml:space="preserve"> </w:t>
      </w:r>
      <w:r w:rsidRPr="00450340">
        <w:rPr>
          <w:rFonts w:eastAsia="Times New Roman" w:cstheme="minorHAnsi"/>
          <w:color w:val="201F1E"/>
          <w:lang w:eastAsia="en-GB"/>
        </w:rPr>
        <w:t>Monro-Somerville (TM-S),</w:t>
      </w:r>
      <w:r>
        <w:rPr>
          <w:rFonts w:eastAsia="Times New Roman" w:cstheme="minorHAnsi"/>
          <w:color w:val="201F1E"/>
          <w:lang w:eastAsia="en-GB"/>
        </w:rPr>
        <w:t xml:space="preserve"> </w:t>
      </w:r>
      <w:r w:rsidRPr="00450340">
        <w:rPr>
          <w:rFonts w:eastAsia="Times New Roman"/>
        </w:rPr>
        <w:t xml:space="preserve">Jeremy Morton </w:t>
      </w:r>
      <w:r>
        <w:rPr>
          <w:rFonts w:eastAsia="Times New Roman"/>
        </w:rPr>
        <w:t xml:space="preserve">(JM),  </w:t>
      </w:r>
      <w:r w:rsidRPr="00034798">
        <w:rPr>
          <w:rFonts w:cstheme="minorHAnsi"/>
        </w:rPr>
        <w:t xml:space="preserve">Kelly Moore (KM), </w:t>
      </w:r>
      <w:r>
        <w:rPr>
          <w:rFonts w:eastAsia="Times New Roman"/>
        </w:rPr>
        <w:t xml:space="preserve">Alistair Murray (AM), </w:t>
      </w:r>
      <w:r w:rsidRPr="00034798">
        <w:rPr>
          <w:rFonts w:cstheme="minorHAnsi"/>
        </w:rPr>
        <w:t xml:space="preserve">Gareth Patton (GP), Derek Philips (DP), </w:t>
      </w:r>
      <w:r>
        <w:rPr>
          <w:rFonts w:cstheme="minorHAnsi"/>
        </w:rPr>
        <w:t xml:space="preserve">Malcolm Smith (MS), </w:t>
      </w:r>
      <w:r w:rsidRPr="00FB1A2F">
        <w:rPr>
          <w:rFonts w:cstheme="minorHAnsi"/>
        </w:rPr>
        <w:t>Rada Sundaram (RS)</w:t>
      </w:r>
      <w:r>
        <w:rPr>
          <w:rFonts w:cstheme="minorHAnsi"/>
        </w:rPr>
        <w:t xml:space="preserve">, </w:t>
      </w:r>
      <w:r w:rsidRPr="00034798">
        <w:rPr>
          <w:rFonts w:cstheme="minorHAnsi"/>
        </w:rPr>
        <w:t xml:space="preserve">Kevin Sim (KS), </w:t>
      </w:r>
      <w:r>
        <w:rPr>
          <w:rFonts w:cstheme="minorHAnsi"/>
        </w:rPr>
        <w:t xml:space="preserve">Malcolm Sim (MS), </w:t>
      </w:r>
      <w:r w:rsidRPr="00034798">
        <w:rPr>
          <w:rFonts w:cstheme="minorHAnsi"/>
        </w:rPr>
        <w:t>Karen Shearer (KS), Claire Vincent (CV)</w:t>
      </w:r>
      <w:r>
        <w:rPr>
          <w:rFonts w:cstheme="minorHAnsi"/>
        </w:rPr>
        <w:t>,</w:t>
      </w:r>
      <w:r w:rsidR="00F46B99">
        <w:rPr>
          <w:rFonts w:cstheme="minorHAnsi"/>
        </w:rPr>
        <w:t xml:space="preserve"> </w:t>
      </w:r>
      <w:r w:rsidRPr="00034798">
        <w:rPr>
          <w:rFonts w:cstheme="minorHAnsi"/>
        </w:rPr>
        <w:t>Graham Wilson (GW), John Wilson (JW)</w:t>
      </w:r>
      <w:r w:rsidR="00570C11">
        <w:rPr>
          <w:rFonts w:cstheme="minorHAnsi"/>
        </w:rPr>
        <w:t xml:space="preserve"> &amp;</w:t>
      </w:r>
      <w:r>
        <w:rPr>
          <w:rFonts w:cstheme="minorHAnsi"/>
        </w:rPr>
        <w:t xml:space="preserve"> </w:t>
      </w:r>
      <w:r w:rsidRPr="00034798">
        <w:rPr>
          <w:rFonts w:cstheme="minorHAnsi"/>
        </w:rPr>
        <w:t>L</w:t>
      </w:r>
      <w:r>
        <w:rPr>
          <w:rFonts w:cstheme="minorHAnsi"/>
        </w:rPr>
        <w:t>orna</w:t>
      </w:r>
      <w:r w:rsidRPr="00034798">
        <w:rPr>
          <w:rFonts w:cstheme="minorHAnsi"/>
        </w:rPr>
        <w:t xml:space="preserve"> Young (LY)</w:t>
      </w:r>
    </w:p>
    <w:p w14:paraId="5306FBAD" w14:textId="0027EA4D" w:rsidR="00645804" w:rsidRDefault="00645804" w:rsidP="00645804">
      <w:pPr>
        <w:jc w:val="both"/>
        <w:rPr>
          <w:rFonts w:cstheme="minorHAnsi"/>
        </w:rPr>
      </w:pPr>
      <w:r w:rsidRPr="00837E68"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Rachel Brand-Smith (RBS)</w:t>
      </w:r>
    </w:p>
    <w:p w14:paraId="16543569" w14:textId="77777777" w:rsidR="000B6704" w:rsidRDefault="000B6704" w:rsidP="00645804">
      <w:pPr>
        <w:jc w:val="both"/>
        <w:rPr>
          <w:rFonts w:cstheme="minorHAnsi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69"/>
        <w:gridCol w:w="2470"/>
        <w:gridCol w:w="8676"/>
        <w:gridCol w:w="2639"/>
      </w:tblGrid>
      <w:tr w:rsidR="00645804" w:rsidRPr="003A4410" w14:paraId="57E18316" w14:textId="77777777" w:rsidTr="008779F7">
        <w:trPr>
          <w:trHeight w:val="567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08FF0850" w14:textId="39886B62" w:rsidR="00645804" w:rsidRPr="003A4410" w:rsidRDefault="00645804" w:rsidP="00645804">
            <w:pPr>
              <w:jc w:val="center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Item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3AEE8B80" w14:textId="241584E8" w:rsidR="00645804" w:rsidRPr="003A4410" w:rsidRDefault="00645804" w:rsidP="00645804">
            <w:pPr>
              <w:jc w:val="center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8676" w:type="dxa"/>
            <w:shd w:val="clear" w:color="auto" w:fill="D9D9D9" w:themeFill="background1" w:themeFillShade="D9"/>
            <w:vAlign w:val="center"/>
          </w:tcPr>
          <w:p w14:paraId="6C6A8E4E" w14:textId="2C7A8F7A" w:rsidR="00645804" w:rsidRPr="003A4410" w:rsidRDefault="00645804" w:rsidP="00645804">
            <w:pPr>
              <w:jc w:val="center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Comment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4EE23A40" w14:textId="7C173433" w:rsidR="00645804" w:rsidRPr="003A4410" w:rsidRDefault="00645804" w:rsidP="00645804">
            <w:pPr>
              <w:jc w:val="center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Action</w:t>
            </w:r>
          </w:p>
        </w:tc>
      </w:tr>
      <w:tr w:rsidR="00645804" w:rsidRPr="003A4410" w14:paraId="47C2717C" w14:textId="77777777" w:rsidTr="00BA2F0E">
        <w:trPr>
          <w:trHeight w:val="567"/>
        </w:trPr>
        <w:tc>
          <w:tcPr>
            <w:tcW w:w="669" w:type="dxa"/>
            <w:shd w:val="clear" w:color="auto" w:fill="auto"/>
          </w:tcPr>
          <w:p w14:paraId="016EDB08" w14:textId="253AC3E6" w:rsidR="00645804" w:rsidRPr="003A4410" w:rsidRDefault="00645804" w:rsidP="00645804">
            <w:pPr>
              <w:jc w:val="both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470" w:type="dxa"/>
            <w:shd w:val="clear" w:color="auto" w:fill="auto"/>
          </w:tcPr>
          <w:p w14:paraId="14D574EF" w14:textId="0EA9D156" w:rsidR="00645804" w:rsidRPr="00AE7651" w:rsidRDefault="00645804" w:rsidP="00645804">
            <w:pPr>
              <w:jc w:val="both"/>
              <w:rPr>
                <w:rFonts w:cstheme="minorHAnsi"/>
                <w:b/>
                <w:bCs/>
              </w:rPr>
            </w:pPr>
            <w:r w:rsidRPr="00AE7651">
              <w:rPr>
                <w:rFonts w:cstheme="minorHAnsi"/>
                <w:b/>
                <w:bCs/>
              </w:rPr>
              <w:t>Welcome &amp; Apologies</w:t>
            </w:r>
          </w:p>
        </w:tc>
        <w:tc>
          <w:tcPr>
            <w:tcW w:w="8676" w:type="dxa"/>
            <w:shd w:val="clear" w:color="auto" w:fill="auto"/>
          </w:tcPr>
          <w:p w14:paraId="443C5FA5" w14:textId="77777777" w:rsidR="005B06D4" w:rsidRPr="003A4410" w:rsidRDefault="005B06D4" w:rsidP="00645804">
            <w:pPr>
              <w:jc w:val="both"/>
              <w:rPr>
                <w:rFonts w:cstheme="minorHAnsi"/>
              </w:rPr>
            </w:pPr>
            <w:r w:rsidRPr="003A4410">
              <w:rPr>
                <w:rFonts w:cstheme="minorHAnsi"/>
              </w:rPr>
              <w:t>The chair welcomed the following new members:</w:t>
            </w:r>
          </w:p>
          <w:p w14:paraId="13073E81" w14:textId="77777777" w:rsidR="005B06D4" w:rsidRPr="003A4410" w:rsidRDefault="005B06D4" w:rsidP="00645804">
            <w:pPr>
              <w:jc w:val="both"/>
              <w:rPr>
                <w:rFonts w:cstheme="minorHAnsi"/>
              </w:rPr>
            </w:pPr>
          </w:p>
          <w:p w14:paraId="3A2DAA28" w14:textId="2D3DD276" w:rsidR="003A4410" w:rsidRPr="007136B7" w:rsidRDefault="003A4410" w:rsidP="003A44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36B7">
              <w:rPr>
                <w:rFonts w:asciiTheme="minorHAnsi" w:hAnsiTheme="minorHAnsi" w:cstheme="minorHAnsi"/>
                <w:sz w:val="22"/>
                <w:szCs w:val="22"/>
              </w:rPr>
              <w:t>Dr Kenney Pollock</w:t>
            </w:r>
            <w:r w:rsidR="003A77D6" w:rsidRPr="007136B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136B7" w:rsidRPr="007136B7">
              <w:rPr>
                <w:rFonts w:asciiTheme="minorHAnsi" w:hAnsiTheme="minorHAnsi" w:cstheme="minorHAnsi"/>
                <w:sz w:val="22"/>
                <w:szCs w:val="22"/>
              </w:rPr>
              <w:t>BMA</w:t>
            </w:r>
            <w:r w:rsidR="00076A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136B7" w:rsidRPr="007136B7">
              <w:rPr>
                <w:rFonts w:asciiTheme="minorHAnsi" w:hAnsiTheme="minorHAnsi" w:cstheme="minorHAnsi"/>
                <w:sz w:val="22"/>
                <w:szCs w:val="22"/>
              </w:rPr>
              <w:t xml:space="preserve"> Scottish Consultants Committee Rep)</w:t>
            </w:r>
          </w:p>
          <w:p w14:paraId="7FCE13CC" w14:textId="5EF61619" w:rsidR="00365D2A" w:rsidRPr="00B61777" w:rsidRDefault="00365D2A" w:rsidP="003A44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777">
              <w:rPr>
                <w:rFonts w:asciiTheme="minorHAnsi" w:hAnsiTheme="minorHAnsi" w:cstheme="minorHAnsi"/>
                <w:sz w:val="22"/>
                <w:szCs w:val="22"/>
              </w:rPr>
              <w:t>Dr John Keany (Society of Scottish Medical Directors)</w:t>
            </w:r>
          </w:p>
          <w:p w14:paraId="5BF3C30D" w14:textId="0F6183B3" w:rsidR="005B06D4" w:rsidRPr="003A4410" w:rsidRDefault="005B06D4" w:rsidP="005B06D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shd w:val="clear" w:color="auto" w:fill="auto"/>
          </w:tcPr>
          <w:p w14:paraId="318EA0FA" w14:textId="77777777" w:rsidR="00645804" w:rsidRPr="003A4410" w:rsidRDefault="00645804" w:rsidP="00645804">
            <w:pPr>
              <w:jc w:val="both"/>
              <w:rPr>
                <w:rFonts w:cstheme="minorHAnsi"/>
              </w:rPr>
            </w:pPr>
          </w:p>
        </w:tc>
      </w:tr>
      <w:tr w:rsidR="00645804" w:rsidRPr="003A4410" w14:paraId="2F5D3D6F" w14:textId="77777777" w:rsidTr="00BA2F0E">
        <w:trPr>
          <w:trHeight w:val="567"/>
        </w:trPr>
        <w:tc>
          <w:tcPr>
            <w:tcW w:w="669" w:type="dxa"/>
            <w:shd w:val="clear" w:color="auto" w:fill="auto"/>
          </w:tcPr>
          <w:p w14:paraId="098873A6" w14:textId="191F36E1" w:rsidR="00645804" w:rsidRPr="003A4410" w:rsidRDefault="00645804" w:rsidP="00645804">
            <w:pPr>
              <w:jc w:val="both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2470" w:type="dxa"/>
            <w:shd w:val="clear" w:color="auto" w:fill="auto"/>
          </w:tcPr>
          <w:p w14:paraId="52C9535D" w14:textId="2DD91976" w:rsidR="00645804" w:rsidRPr="003A4410" w:rsidRDefault="00571C42" w:rsidP="00645804">
            <w:pPr>
              <w:jc w:val="both"/>
              <w:rPr>
                <w:rFonts w:cstheme="minorHAnsi"/>
              </w:rPr>
            </w:pPr>
            <w:r w:rsidRPr="003A4410">
              <w:rPr>
                <w:rFonts w:cstheme="minorHAnsi"/>
                <w:b/>
                <w:bCs/>
              </w:rPr>
              <w:t xml:space="preserve">Minutes of meeting held on </w:t>
            </w:r>
            <w:r w:rsidR="003921EF">
              <w:rPr>
                <w:rFonts w:cstheme="minorHAnsi"/>
                <w:b/>
                <w:bCs/>
              </w:rPr>
              <w:t>09/12</w:t>
            </w:r>
            <w:r w:rsidRPr="003A4410">
              <w:rPr>
                <w:rFonts w:cstheme="minorHAnsi"/>
                <w:b/>
                <w:bCs/>
              </w:rPr>
              <w:t>/2022</w:t>
            </w:r>
          </w:p>
        </w:tc>
        <w:tc>
          <w:tcPr>
            <w:tcW w:w="8676" w:type="dxa"/>
            <w:shd w:val="clear" w:color="auto" w:fill="auto"/>
          </w:tcPr>
          <w:p w14:paraId="108FE922" w14:textId="3EFE8928" w:rsidR="00645804" w:rsidRPr="003A4410" w:rsidRDefault="00127587" w:rsidP="00645804">
            <w:pPr>
              <w:jc w:val="both"/>
              <w:rPr>
                <w:rFonts w:cstheme="minorHAnsi"/>
              </w:rPr>
            </w:pPr>
            <w:r w:rsidRPr="003A4410">
              <w:rPr>
                <w:rFonts w:cstheme="minorHAnsi"/>
              </w:rPr>
              <w:t>The m</w:t>
            </w:r>
            <w:r w:rsidR="008D3BFD" w:rsidRPr="003A4410">
              <w:rPr>
                <w:rFonts w:cstheme="minorHAnsi"/>
              </w:rPr>
              <w:t xml:space="preserve">eeting notes of </w:t>
            </w:r>
            <w:r w:rsidR="003921EF">
              <w:rPr>
                <w:rFonts w:cstheme="minorHAnsi"/>
              </w:rPr>
              <w:t>09/12</w:t>
            </w:r>
            <w:r w:rsidR="008D3BFD" w:rsidRPr="003A4410">
              <w:rPr>
                <w:rFonts w:cstheme="minorHAnsi"/>
              </w:rPr>
              <w:t>/202</w:t>
            </w:r>
            <w:r w:rsidR="004C64C7">
              <w:rPr>
                <w:rFonts w:cstheme="minorHAnsi"/>
              </w:rPr>
              <w:t>2</w:t>
            </w:r>
            <w:r w:rsidR="008D3BFD" w:rsidRPr="003A4410">
              <w:rPr>
                <w:rFonts w:cstheme="minorHAnsi"/>
              </w:rPr>
              <w:t xml:space="preserve"> were accepted by the members.</w:t>
            </w:r>
          </w:p>
        </w:tc>
        <w:tc>
          <w:tcPr>
            <w:tcW w:w="2639" w:type="dxa"/>
            <w:shd w:val="clear" w:color="auto" w:fill="auto"/>
          </w:tcPr>
          <w:p w14:paraId="7BEF88BA" w14:textId="77777777" w:rsidR="00645804" w:rsidRPr="003A4410" w:rsidRDefault="00645804" w:rsidP="00645804">
            <w:pPr>
              <w:jc w:val="both"/>
              <w:rPr>
                <w:rFonts w:cstheme="minorHAnsi"/>
              </w:rPr>
            </w:pPr>
          </w:p>
        </w:tc>
      </w:tr>
      <w:tr w:rsidR="00645804" w:rsidRPr="003A4410" w14:paraId="45819597" w14:textId="77777777" w:rsidTr="00BA2F0E">
        <w:trPr>
          <w:trHeight w:val="567"/>
        </w:trPr>
        <w:tc>
          <w:tcPr>
            <w:tcW w:w="669" w:type="dxa"/>
            <w:shd w:val="clear" w:color="auto" w:fill="auto"/>
          </w:tcPr>
          <w:p w14:paraId="270A9A86" w14:textId="7BD3A9F4" w:rsidR="00645804" w:rsidRPr="003A4410" w:rsidRDefault="00645804" w:rsidP="00645804">
            <w:pPr>
              <w:jc w:val="both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2470" w:type="dxa"/>
            <w:shd w:val="clear" w:color="auto" w:fill="auto"/>
          </w:tcPr>
          <w:p w14:paraId="5CD6E04B" w14:textId="5842046E" w:rsidR="00645804" w:rsidRPr="003A4410" w:rsidRDefault="009D5337" w:rsidP="00645804">
            <w:pPr>
              <w:jc w:val="both"/>
              <w:rPr>
                <w:rFonts w:cstheme="minorHAnsi"/>
              </w:rPr>
            </w:pPr>
            <w:r w:rsidRPr="003A4410">
              <w:rPr>
                <w:rFonts w:cstheme="minorHAnsi"/>
                <w:b/>
                <w:bCs/>
              </w:rPr>
              <w:t>Matters Arising</w:t>
            </w:r>
          </w:p>
        </w:tc>
        <w:tc>
          <w:tcPr>
            <w:tcW w:w="8676" w:type="dxa"/>
            <w:shd w:val="clear" w:color="auto" w:fill="auto"/>
          </w:tcPr>
          <w:p w14:paraId="3A678060" w14:textId="512D75DA" w:rsidR="00645804" w:rsidRPr="003A4410" w:rsidRDefault="0075548B" w:rsidP="0064580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were no matter arising. </w:t>
            </w:r>
          </w:p>
        </w:tc>
        <w:tc>
          <w:tcPr>
            <w:tcW w:w="2639" w:type="dxa"/>
            <w:shd w:val="clear" w:color="auto" w:fill="auto"/>
          </w:tcPr>
          <w:p w14:paraId="2FB4C8A1" w14:textId="77777777" w:rsidR="00645804" w:rsidRPr="003A4410" w:rsidRDefault="00645804" w:rsidP="00645804">
            <w:pPr>
              <w:jc w:val="both"/>
              <w:rPr>
                <w:rFonts w:cstheme="minorHAnsi"/>
              </w:rPr>
            </w:pPr>
          </w:p>
        </w:tc>
      </w:tr>
      <w:tr w:rsidR="00645804" w:rsidRPr="003A4410" w14:paraId="7EC47EAD" w14:textId="77777777" w:rsidTr="00BA2F0E">
        <w:trPr>
          <w:trHeight w:val="567"/>
        </w:trPr>
        <w:tc>
          <w:tcPr>
            <w:tcW w:w="669" w:type="dxa"/>
            <w:shd w:val="clear" w:color="auto" w:fill="auto"/>
          </w:tcPr>
          <w:p w14:paraId="1754982D" w14:textId="2B73EA30" w:rsidR="00645804" w:rsidRPr="003A4410" w:rsidRDefault="00645804" w:rsidP="00645804">
            <w:pPr>
              <w:jc w:val="both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2470" w:type="dxa"/>
            <w:shd w:val="clear" w:color="auto" w:fill="auto"/>
          </w:tcPr>
          <w:p w14:paraId="235EB36B" w14:textId="63564831" w:rsidR="00645804" w:rsidRPr="003A4410" w:rsidRDefault="003F2EFE" w:rsidP="00645804">
            <w:pPr>
              <w:jc w:val="both"/>
              <w:rPr>
                <w:rFonts w:cstheme="minorHAnsi"/>
              </w:rPr>
            </w:pPr>
            <w:r w:rsidRPr="003A4410">
              <w:rPr>
                <w:rFonts w:cstheme="minorHAnsi"/>
                <w:b/>
                <w:bCs/>
              </w:rPr>
              <w:t xml:space="preserve">Action Points from meting </w:t>
            </w:r>
            <w:r w:rsidR="003921EF">
              <w:rPr>
                <w:rFonts w:cstheme="minorHAnsi"/>
                <w:b/>
                <w:bCs/>
              </w:rPr>
              <w:t>09/12/2022</w:t>
            </w:r>
          </w:p>
        </w:tc>
        <w:tc>
          <w:tcPr>
            <w:tcW w:w="8676" w:type="dxa"/>
            <w:shd w:val="clear" w:color="auto" w:fill="auto"/>
          </w:tcPr>
          <w:p w14:paraId="0315C4C6" w14:textId="77777777" w:rsidR="00645804" w:rsidRPr="003A4410" w:rsidRDefault="00645804" w:rsidP="00645804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752A9C8B" w14:textId="77777777" w:rsidR="00645804" w:rsidRPr="003A4410" w:rsidRDefault="00645804" w:rsidP="00645804">
            <w:pPr>
              <w:jc w:val="both"/>
              <w:rPr>
                <w:rFonts w:cstheme="minorHAnsi"/>
              </w:rPr>
            </w:pPr>
          </w:p>
        </w:tc>
      </w:tr>
      <w:tr w:rsidR="00645804" w:rsidRPr="003A4410" w14:paraId="4E7AEE19" w14:textId="77777777" w:rsidTr="005B74B1">
        <w:trPr>
          <w:trHeight w:val="567"/>
        </w:trPr>
        <w:tc>
          <w:tcPr>
            <w:tcW w:w="669" w:type="dxa"/>
            <w:shd w:val="clear" w:color="auto" w:fill="auto"/>
          </w:tcPr>
          <w:p w14:paraId="533C9F45" w14:textId="7E98564E" w:rsidR="00645804" w:rsidRPr="003A4410" w:rsidRDefault="003F2EFE" w:rsidP="00645804">
            <w:pPr>
              <w:jc w:val="both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4.1</w:t>
            </w:r>
          </w:p>
        </w:tc>
        <w:tc>
          <w:tcPr>
            <w:tcW w:w="2470" w:type="dxa"/>
            <w:shd w:val="clear" w:color="auto" w:fill="auto"/>
          </w:tcPr>
          <w:p w14:paraId="57B6ED9C" w14:textId="77A60899" w:rsidR="00645804" w:rsidRPr="003A4410" w:rsidRDefault="00B71DBB" w:rsidP="00645804">
            <w:pPr>
              <w:jc w:val="both"/>
              <w:rPr>
                <w:rFonts w:cstheme="minorHAnsi"/>
              </w:rPr>
            </w:pPr>
            <w:r w:rsidRPr="003A4410">
              <w:rPr>
                <w:rFonts w:cstheme="minorHAnsi"/>
                <w:b/>
                <w:bCs/>
              </w:rPr>
              <w:t>Minutes of meeting held on 16/09/2022</w:t>
            </w:r>
          </w:p>
        </w:tc>
        <w:tc>
          <w:tcPr>
            <w:tcW w:w="8676" w:type="dxa"/>
            <w:shd w:val="clear" w:color="auto" w:fill="auto"/>
          </w:tcPr>
          <w:p w14:paraId="1FC667D2" w14:textId="1220DCB1" w:rsidR="00645804" w:rsidRPr="003A4410" w:rsidRDefault="003A4410" w:rsidP="003A44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4410">
              <w:rPr>
                <w:rFonts w:asciiTheme="minorHAnsi" w:hAnsiTheme="minorHAnsi" w:cstheme="minorHAnsi"/>
                <w:sz w:val="22"/>
                <w:szCs w:val="22"/>
              </w:rPr>
              <w:t xml:space="preserve">NO’D confirmed that this </w:t>
            </w:r>
            <w:r w:rsidR="00944B1B">
              <w:rPr>
                <w:rFonts w:asciiTheme="minorHAnsi" w:hAnsiTheme="minorHAnsi" w:cstheme="minorHAnsi"/>
                <w:sz w:val="22"/>
                <w:szCs w:val="22"/>
              </w:rPr>
              <w:t xml:space="preserve">item </w:t>
            </w:r>
            <w:r w:rsidRPr="003A4410">
              <w:rPr>
                <w:rFonts w:asciiTheme="minorHAnsi" w:hAnsiTheme="minorHAnsi" w:cstheme="minorHAnsi"/>
                <w:sz w:val="22"/>
                <w:szCs w:val="22"/>
              </w:rPr>
              <w:t>had been actioned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9" w:type="dxa"/>
            <w:shd w:val="clear" w:color="auto" w:fill="auto"/>
          </w:tcPr>
          <w:p w14:paraId="19899738" w14:textId="77777777" w:rsidR="00645804" w:rsidRPr="003A4410" w:rsidRDefault="00645804" w:rsidP="00645804">
            <w:pPr>
              <w:jc w:val="both"/>
              <w:rPr>
                <w:rFonts w:cstheme="minorHAnsi"/>
              </w:rPr>
            </w:pPr>
          </w:p>
        </w:tc>
      </w:tr>
      <w:tr w:rsidR="00645804" w:rsidRPr="003A4410" w14:paraId="5B128250" w14:textId="77777777" w:rsidTr="005B74B1">
        <w:trPr>
          <w:trHeight w:val="567"/>
        </w:trPr>
        <w:tc>
          <w:tcPr>
            <w:tcW w:w="669" w:type="dxa"/>
            <w:shd w:val="clear" w:color="auto" w:fill="auto"/>
          </w:tcPr>
          <w:p w14:paraId="5D0D1C1B" w14:textId="2EEA298E" w:rsidR="00645804" w:rsidRPr="00AE7651" w:rsidRDefault="00500C4A" w:rsidP="00645804">
            <w:pPr>
              <w:jc w:val="both"/>
              <w:rPr>
                <w:rFonts w:cstheme="minorHAnsi"/>
                <w:b/>
                <w:bCs/>
              </w:rPr>
            </w:pPr>
            <w:r w:rsidRPr="00AE7651">
              <w:rPr>
                <w:rFonts w:cstheme="minorHAnsi"/>
                <w:b/>
                <w:bCs/>
              </w:rPr>
              <w:lastRenderedPageBreak/>
              <w:t>4.2</w:t>
            </w:r>
          </w:p>
        </w:tc>
        <w:tc>
          <w:tcPr>
            <w:tcW w:w="2470" w:type="dxa"/>
            <w:shd w:val="clear" w:color="auto" w:fill="auto"/>
          </w:tcPr>
          <w:p w14:paraId="5AFC2EA5" w14:textId="59536BF4" w:rsidR="00645804" w:rsidRPr="00AE7651" w:rsidRDefault="00BE1B4F" w:rsidP="00645804">
            <w:pPr>
              <w:jc w:val="both"/>
              <w:rPr>
                <w:rFonts w:cstheme="minorHAnsi"/>
                <w:b/>
                <w:bCs/>
              </w:rPr>
            </w:pPr>
            <w:r w:rsidRPr="00AE7651">
              <w:rPr>
                <w:rFonts w:cstheme="minorHAnsi"/>
                <w:b/>
                <w:bCs/>
              </w:rPr>
              <w:t>STEP Course for IMGs</w:t>
            </w:r>
          </w:p>
        </w:tc>
        <w:tc>
          <w:tcPr>
            <w:tcW w:w="8676" w:type="dxa"/>
            <w:shd w:val="clear" w:color="auto" w:fill="auto"/>
          </w:tcPr>
          <w:p w14:paraId="64F916BC" w14:textId="66A344E8" w:rsidR="00DC6BCE" w:rsidRPr="003A4410" w:rsidRDefault="00DC6BCE" w:rsidP="003A44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4410">
              <w:rPr>
                <w:rFonts w:asciiTheme="minorHAnsi" w:hAnsiTheme="minorHAnsi" w:cstheme="minorHAnsi"/>
                <w:sz w:val="22"/>
                <w:szCs w:val="22"/>
              </w:rPr>
              <w:t>NO’</w:t>
            </w:r>
            <w:r w:rsidR="003A4410" w:rsidRPr="003A441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A4410">
              <w:rPr>
                <w:rFonts w:asciiTheme="minorHAnsi" w:hAnsiTheme="minorHAnsi" w:cstheme="minorHAnsi"/>
                <w:sz w:val="22"/>
                <w:szCs w:val="22"/>
              </w:rPr>
              <w:t xml:space="preserve"> confirmed that this item has been actioned</w:t>
            </w:r>
          </w:p>
          <w:p w14:paraId="17964CEE" w14:textId="77777777" w:rsidR="00645804" w:rsidRPr="003A4410" w:rsidRDefault="00645804" w:rsidP="00645804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7C1209E5" w14:textId="77777777" w:rsidR="00645804" w:rsidRPr="003A4410" w:rsidRDefault="00645804" w:rsidP="00645804">
            <w:pPr>
              <w:jc w:val="both"/>
              <w:rPr>
                <w:rFonts w:cstheme="minorHAnsi"/>
              </w:rPr>
            </w:pPr>
          </w:p>
        </w:tc>
      </w:tr>
      <w:tr w:rsidR="00961439" w:rsidRPr="003A4410" w14:paraId="11D7A94F" w14:textId="77777777" w:rsidTr="00E6698C">
        <w:trPr>
          <w:trHeight w:val="567"/>
        </w:trPr>
        <w:tc>
          <w:tcPr>
            <w:tcW w:w="669" w:type="dxa"/>
            <w:shd w:val="clear" w:color="auto" w:fill="auto"/>
          </w:tcPr>
          <w:p w14:paraId="3E94821A" w14:textId="27ADB798" w:rsidR="00961439" w:rsidRPr="00AE7651" w:rsidRDefault="00A97971" w:rsidP="00961439">
            <w:pPr>
              <w:jc w:val="both"/>
              <w:rPr>
                <w:rFonts w:cstheme="minorHAnsi"/>
                <w:b/>
                <w:bCs/>
              </w:rPr>
            </w:pPr>
            <w:r w:rsidRPr="00AE7651">
              <w:rPr>
                <w:rFonts w:cstheme="minorHAnsi"/>
                <w:b/>
                <w:bCs/>
              </w:rPr>
              <w:t>4.</w:t>
            </w:r>
            <w:r w:rsidR="0062519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470" w:type="dxa"/>
            <w:shd w:val="clear" w:color="auto" w:fill="auto"/>
          </w:tcPr>
          <w:p w14:paraId="624FF610" w14:textId="65A57E3F" w:rsidR="00961439" w:rsidRPr="00AE7651" w:rsidRDefault="00961439" w:rsidP="00961439">
            <w:pPr>
              <w:jc w:val="both"/>
              <w:rPr>
                <w:rFonts w:cstheme="minorHAnsi"/>
                <w:b/>
                <w:bCs/>
              </w:rPr>
            </w:pPr>
            <w:r w:rsidRPr="00AE7651">
              <w:rPr>
                <w:rFonts w:cstheme="minorHAnsi"/>
                <w:b/>
                <w:bCs/>
              </w:rPr>
              <w:t>MOD Standardisation Initiative</w:t>
            </w:r>
          </w:p>
        </w:tc>
        <w:tc>
          <w:tcPr>
            <w:tcW w:w="8676" w:type="dxa"/>
            <w:shd w:val="clear" w:color="auto" w:fill="auto"/>
          </w:tcPr>
          <w:p w14:paraId="09B2566D" w14:textId="1C6130B8" w:rsidR="00DC6BCE" w:rsidRPr="003A4410" w:rsidRDefault="00DC6BCE" w:rsidP="003A44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4410">
              <w:rPr>
                <w:rFonts w:asciiTheme="minorHAnsi" w:hAnsiTheme="minorHAnsi" w:cstheme="minorHAnsi"/>
                <w:sz w:val="22"/>
                <w:szCs w:val="22"/>
              </w:rPr>
              <w:t>NO’</w:t>
            </w:r>
            <w:r w:rsidR="008578F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A4410">
              <w:rPr>
                <w:rFonts w:asciiTheme="minorHAnsi" w:hAnsiTheme="minorHAnsi" w:cstheme="minorHAnsi"/>
                <w:sz w:val="22"/>
                <w:szCs w:val="22"/>
              </w:rPr>
              <w:t xml:space="preserve"> stated that this is still to be actioned</w:t>
            </w:r>
            <w:r w:rsidR="003A4410" w:rsidRPr="003A4410">
              <w:rPr>
                <w:rFonts w:asciiTheme="minorHAnsi" w:hAnsiTheme="minorHAnsi" w:cstheme="minorHAnsi"/>
                <w:sz w:val="22"/>
                <w:szCs w:val="22"/>
              </w:rPr>
              <w:t xml:space="preserve"> and requested action </w:t>
            </w:r>
            <w:r w:rsidR="002B4834">
              <w:rPr>
                <w:rFonts w:asciiTheme="minorHAnsi" w:hAnsiTheme="minorHAnsi" w:cstheme="minorHAnsi"/>
                <w:sz w:val="22"/>
                <w:szCs w:val="22"/>
              </w:rPr>
              <w:t xml:space="preserve">point </w:t>
            </w:r>
            <w:r w:rsidR="003A4410" w:rsidRPr="003A4410">
              <w:rPr>
                <w:rFonts w:asciiTheme="minorHAnsi" w:hAnsiTheme="minorHAnsi" w:cstheme="minorHAnsi"/>
                <w:sz w:val="22"/>
                <w:szCs w:val="22"/>
              </w:rPr>
              <w:t>be added to next meeting agenda.</w:t>
            </w:r>
          </w:p>
          <w:p w14:paraId="309F9CC1" w14:textId="52F56CBF" w:rsidR="00DC6BCE" w:rsidRPr="003A4410" w:rsidRDefault="00DC6BCE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764D62E4" w14:textId="4DEFE4A7" w:rsidR="00B852A4" w:rsidRPr="008578FF" w:rsidRDefault="00DC6BCE" w:rsidP="00961439">
            <w:pPr>
              <w:jc w:val="both"/>
              <w:rPr>
                <w:rFonts w:cstheme="minorHAnsi"/>
              </w:rPr>
            </w:pPr>
            <w:r w:rsidRPr="003A4410">
              <w:rPr>
                <w:rFonts w:cstheme="minorHAnsi"/>
                <w:b/>
                <w:bCs/>
              </w:rPr>
              <w:t xml:space="preserve">RBS </w:t>
            </w:r>
            <w:r w:rsidRPr="003A4410">
              <w:rPr>
                <w:rFonts w:cstheme="minorHAnsi"/>
              </w:rPr>
              <w:t xml:space="preserve">to add action </w:t>
            </w:r>
            <w:r w:rsidR="00E94EA9" w:rsidRPr="003A4410">
              <w:rPr>
                <w:rFonts w:cstheme="minorHAnsi"/>
              </w:rPr>
              <w:t>point to next meeting notes</w:t>
            </w:r>
            <w:r w:rsidR="008578FF">
              <w:rPr>
                <w:rFonts w:cstheme="minorHAnsi"/>
              </w:rPr>
              <w:t xml:space="preserve">. </w:t>
            </w:r>
            <w:r w:rsidR="00B852A4" w:rsidRPr="008578FF">
              <w:rPr>
                <w:rFonts w:cstheme="minorHAnsi"/>
              </w:rPr>
              <w:t>LPe to update</w:t>
            </w:r>
          </w:p>
        </w:tc>
      </w:tr>
      <w:tr w:rsidR="00961439" w:rsidRPr="003A4410" w14:paraId="2D164145" w14:textId="77777777" w:rsidTr="00E6698C">
        <w:trPr>
          <w:trHeight w:val="567"/>
        </w:trPr>
        <w:tc>
          <w:tcPr>
            <w:tcW w:w="669" w:type="dxa"/>
            <w:shd w:val="clear" w:color="auto" w:fill="auto"/>
          </w:tcPr>
          <w:p w14:paraId="19870582" w14:textId="6B3D4CF3" w:rsidR="00961439" w:rsidRPr="00AE7651" w:rsidRDefault="00A97971" w:rsidP="00961439">
            <w:pPr>
              <w:jc w:val="both"/>
              <w:rPr>
                <w:rFonts w:cstheme="minorHAnsi"/>
                <w:b/>
                <w:bCs/>
              </w:rPr>
            </w:pPr>
            <w:r w:rsidRPr="00AE7651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2470" w:type="dxa"/>
            <w:shd w:val="clear" w:color="auto" w:fill="auto"/>
          </w:tcPr>
          <w:p w14:paraId="6BEAFC7A" w14:textId="031B1330" w:rsidR="00961439" w:rsidRPr="00AE7651" w:rsidRDefault="006C2691" w:rsidP="00961439">
            <w:pPr>
              <w:jc w:val="both"/>
              <w:rPr>
                <w:rFonts w:cstheme="minorHAnsi"/>
                <w:b/>
                <w:bCs/>
              </w:rPr>
            </w:pPr>
            <w:r w:rsidRPr="00AE7651">
              <w:rPr>
                <w:rFonts w:cstheme="minorHAnsi"/>
                <w:b/>
                <w:bCs/>
              </w:rPr>
              <w:t>Standard Items of Business</w:t>
            </w:r>
          </w:p>
        </w:tc>
        <w:tc>
          <w:tcPr>
            <w:tcW w:w="8676" w:type="dxa"/>
            <w:shd w:val="clear" w:color="auto" w:fill="auto"/>
          </w:tcPr>
          <w:p w14:paraId="30E4D3A0" w14:textId="77777777" w:rsidR="00961439" w:rsidRPr="003A4410" w:rsidRDefault="00961439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55976BFA" w14:textId="77777777" w:rsidR="00961439" w:rsidRPr="003A4410" w:rsidRDefault="00961439" w:rsidP="00961439">
            <w:pPr>
              <w:jc w:val="both"/>
              <w:rPr>
                <w:rFonts w:cstheme="minorHAnsi"/>
              </w:rPr>
            </w:pPr>
          </w:p>
        </w:tc>
      </w:tr>
      <w:tr w:rsidR="006C2691" w:rsidRPr="003A4410" w14:paraId="0B964912" w14:textId="77777777" w:rsidTr="00E6698C">
        <w:trPr>
          <w:trHeight w:val="567"/>
        </w:trPr>
        <w:tc>
          <w:tcPr>
            <w:tcW w:w="669" w:type="dxa"/>
            <w:shd w:val="clear" w:color="auto" w:fill="auto"/>
          </w:tcPr>
          <w:p w14:paraId="048E8538" w14:textId="721C4B5F" w:rsidR="006C2691" w:rsidRPr="00AE7651" w:rsidRDefault="00E4029E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5.1</w:t>
            </w:r>
          </w:p>
        </w:tc>
        <w:tc>
          <w:tcPr>
            <w:tcW w:w="2470" w:type="dxa"/>
            <w:shd w:val="clear" w:color="auto" w:fill="auto"/>
          </w:tcPr>
          <w:p w14:paraId="6A995795" w14:textId="0E523FF4" w:rsidR="006C2691" w:rsidRPr="00AE7651" w:rsidRDefault="00C4451F" w:rsidP="00961439">
            <w:pPr>
              <w:jc w:val="both"/>
              <w:rPr>
                <w:rFonts w:cstheme="minorHAnsi"/>
                <w:b/>
                <w:bCs/>
              </w:rPr>
            </w:pPr>
            <w:r w:rsidRPr="00AE7651">
              <w:rPr>
                <w:rFonts w:cstheme="minorHAnsi"/>
                <w:b/>
                <w:bCs/>
              </w:rPr>
              <w:t>Deanery Issues</w:t>
            </w:r>
          </w:p>
        </w:tc>
        <w:tc>
          <w:tcPr>
            <w:tcW w:w="8676" w:type="dxa"/>
            <w:shd w:val="clear" w:color="auto" w:fill="auto"/>
          </w:tcPr>
          <w:p w14:paraId="17C1EFB5" w14:textId="353EFECD" w:rsidR="00554EE8" w:rsidRPr="003A4410" w:rsidRDefault="00554EE8" w:rsidP="00554EE8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0615C0E8" w14:textId="77777777" w:rsidR="006C2691" w:rsidRPr="003A4410" w:rsidRDefault="006C2691" w:rsidP="00961439">
            <w:pPr>
              <w:jc w:val="both"/>
              <w:rPr>
                <w:rFonts w:cstheme="minorHAnsi"/>
              </w:rPr>
            </w:pPr>
          </w:p>
        </w:tc>
      </w:tr>
      <w:tr w:rsidR="00C4451F" w:rsidRPr="003A4410" w14:paraId="340EA481" w14:textId="77777777" w:rsidTr="00384FA3">
        <w:trPr>
          <w:trHeight w:val="567"/>
        </w:trPr>
        <w:tc>
          <w:tcPr>
            <w:tcW w:w="669" w:type="dxa"/>
            <w:shd w:val="clear" w:color="auto" w:fill="auto"/>
          </w:tcPr>
          <w:p w14:paraId="01CAEE24" w14:textId="40C09318" w:rsidR="00C4451F" w:rsidRPr="00AE7651" w:rsidRDefault="00E4029E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5.1.1</w:t>
            </w:r>
          </w:p>
        </w:tc>
        <w:tc>
          <w:tcPr>
            <w:tcW w:w="2470" w:type="dxa"/>
            <w:shd w:val="clear" w:color="auto" w:fill="auto"/>
          </w:tcPr>
          <w:p w14:paraId="611E79CC" w14:textId="06BFBB17" w:rsidR="00C4451F" w:rsidRPr="00AE7651" w:rsidRDefault="00494B20" w:rsidP="00961439">
            <w:pPr>
              <w:jc w:val="both"/>
              <w:rPr>
                <w:rFonts w:cstheme="minorHAnsi"/>
                <w:b/>
                <w:bCs/>
              </w:rPr>
            </w:pPr>
            <w:r w:rsidRPr="00AE7651">
              <w:rPr>
                <w:rFonts w:cstheme="minorHAnsi"/>
                <w:b/>
                <w:bCs/>
              </w:rPr>
              <w:t>Quality</w:t>
            </w:r>
          </w:p>
        </w:tc>
        <w:tc>
          <w:tcPr>
            <w:tcW w:w="8676" w:type="dxa"/>
            <w:shd w:val="clear" w:color="auto" w:fill="auto"/>
          </w:tcPr>
          <w:p w14:paraId="7B82A7A4" w14:textId="2FE4D579" w:rsidR="00AE7651" w:rsidRDefault="00AE7651" w:rsidP="00554E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Various issues were discussed </w:t>
            </w:r>
            <w:r w:rsidR="002853AB">
              <w:rPr>
                <w:rFonts w:cstheme="minorHAnsi"/>
              </w:rPr>
              <w:t xml:space="preserve">regarding Quality including: </w:t>
            </w:r>
          </w:p>
          <w:p w14:paraId="78DE4198" w14:textId="77777777" w:rsidR="00E15CD5" w:rsidRDefault="00E15CD5" w:rsidP="00554EE8">
            <w:pPr>
              <w:jc w:val="both"/>
              <w:rPr>
                <w:rFonts w:cstheme="minorHAnsi"/>
              </w:rPr>
            </w:pPr>
          </w:p>
          <w:p w14:paraId="25B1DE44" w14:textId="31125A29" w:rsidR="001B392F" w:rsidRPr="00E15CD5" w:rsidRDefault="001B392F" w:rsidP="00E15C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5C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Completed Visits:</w:t>
            </w:r>
            <w:r w:rsidRPr="00E15CD5">
              <w:rPr>
                <w:rFonts w:asciiTheme="minorHAnsi" w:hAnsiTheme="minorHAnsi" w:cstheme="minorHAnsi"/>
                <w:sz w:val="22"/>
                <w:szCs w:val="22"/>
              </w:rPr>
              <w:t xml:space="preserve"> YM confirmed that a </w:t>
            </w:r>
            <w:r w:rsidR="00F46CE8">
              <w:rPr>
                <w:rFonts w:asciiTheme="minorHAnsi" w:hAnsiTheme="minorHAnsi" w:cstheme="minorHAnsi"/>
                <w:sz w:val="22"/>
                <w:szCs w:val="22"/>
              </w:rPr>
              <w:t xml:space="preserve">successful </w:t>
            </w:r>
            <w:r w:rsidRPr="00E15CD5">
              <w:rPr>
                <w:rFonts w:asciiTheme="minorHAnsi" w:hAnsiTheme="minorHAnsi" w:cstheme="minorHAnsi"/>
                <w:sz w:val="22"/>
                <w:szCs w:val="22"/>
              </w:rPr>
              <w:t xml:space="preserve">visit was completed at Ninewells Hospital. </w:t>
            </w:r>
          </w:p>
          <w:p w14:paraId="14638652" w14:textId="77777777" w:rsidR="00AE7651" w:rsidRDefault="00AE7651" w:rsidP="00554EE8">
            <w:pPr>
              <w:jc w:val="both"/>
              <w:rPr>
                <w:rFonts w:cstheme="minorHAnsi"/>
              </w:rPr>
            </w:pPr>
          </w:p>
          <w:p w14:paraId="123939A3" w14:textId="7657C2F9" w:rsidR="005E05C4" w:rsidRDefault="00A41076" w:rsidP="009D4A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Planned </w:t>
            </w:r>
            <w:r w:rsidR="002853AB" w:rsidRPr="009D4A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Visits:</w:t>
            </w:r>
            <w:r w:rsidR="002853AB" w:rsidRPr="009D4A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52A4" w:rsidRPr="008578FF"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="00B852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7DD1" w:rsidRPr="009D4ACA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="0068514B">
              <w:rPr>
                <w:rFonts w:asciiTheme="minorHAnsi" w:hAnsiTheme="minorHAnsi" w:cstheme="minorHAnsi"/>
                <w:sz w:val="22"/>
                <w:szCs w:val="22"/>
              </w:rPr>
              <w:t xml:space="preserve">the following quality visits </w:t>
            </w:r>
            <w:r w:rsidR="00602796">
              <w:rPr>
                <w:rFonts w:asciiTheme="minorHAnsi" w:hAnsiTheme="minorHAnsi" w:cstheme="minorHAnsi"/>
                <w:sz w:val="22"/>
                <w:szCs w:val="22"/>
              </w:rPr>
              <w:t xml:space="preserve">to Emergency Depts </w:t>
            </w:r>
            <w:r w:rsidR="0068514B">
              <w:rPr>
                <w:rFonts w:asciiTheme="minorHAnsi" w:hAnsiTheme="minorHAnsi" w:cstheme="minorHAnsi"/>
                <w:sz w:val="22"/>
                <w:szCs w:val="22"/>
              </w:rPr>
              <w:t>are scheduled fo</w:t>
            </w:r>
            <w:r w:rsidR="00384FA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68514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3864DCCF" w14:textId="77777777" w:rsidR="005E05C4" w:rsidRPr="005E05C4" w:rsidRDefault="005E05C4" w:rsidP="005E05C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87F9F" w14:textId="06B97C39" w:rsidR="005E05C4" w:rsidRDefault="00CD0AF6" w:rsidP="009D7A2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4ACA">
              <w:rPr>
                <w:rFonts w:asciiTheme="minorHAnsi" w:hAnsiTheme="minorHAnsi" w:cstheme="minorHAnsi"/>
                <w:sz w:val="22"/>
                <w:szCs w:val="22"/>
              </w:rPr>
              <w:t xml:space="preserve">Raigmore Hospital </w:t>
            </w:r>
            <w:r w:rsidR="009D4ACA">
              <w:rPr>
                <w:rFonts w:asciiTheme="minorHAnsi" w:hAnsiTheme="minorHAnsi" w:cstheme="minorHAnsi"/>
                <w:sz w:val="22"/>
                <w:szCs w:val="22"/>
              </w:rPr>
              <w:t>in May</w:t>
            </w:r>
          </w:p>
          <w:p w14:paraId="240EF437" w14:textId="14DF50EE" w:rsidR="005E05C4" w:rsidRDefault="000D2D6A" w:rsidP="009D7A2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4ACA">
              <w:rPr>
                <w:rFonts w:asciiTheme="minorHAnsi" w:hAnsiTheme="minorHAnsi" w:cstheme="minorHAnsi"/>
                <w:sz w:val="22"/>
                <w:szCs w:val="22"/>
              </w:rPr>
              <w:t xml:space="preserve">Edinburgh Royal Infirmary in </w:t>
            </w:r>
            <w:r w:rsidR="00A41076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Pr="009D4A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B23379" w14:textId="5630731B" w:rsidR="005E05C4" w:rsidRDefault="00A41076" w:rsidP="009D7A2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Queen Elizabeth Hospital in</w:t>
            </w:r>
            <w:r w:rsidR="00F46CE8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FDD551" w14:textId="1BBCB8F0" w:rsidR="00747DD1" w:rsidRPr="00AC7227" w:rsidRDefault="005E05C4" w:rsidP="009D7A2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Royal </w:t>
            </w:r>
            <w:r w:rsidRPr="009D4AC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lexandra</w:t>
            </w:r>
            <w:r w:rsidR="00F46C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Hospital </w:t>
            </w:r>
            <w:r w:rsidR="000D2D6A" w:rsidRPr="009D4ACA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  <w:r w:rsidR="000D2D6A" w:rsidRPr="005E022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64B17E82" w14:textId="20009500" w:rsidR="00C70813" w:rsidRDefault="00C70813" w:rsidP="00C70813">
            <w:pPr>
              <w:pStyle w:val="ListParagraph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8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SMART Objective Meeting:</w:t>
            </w:r>
            <w:r w:rsidRPr="00C70813">
              <w:rPr>
                <w:rFonts w:asciiTheme="minorHAnsi" w:hAnsiTheme="minorHAnsi" w:cstheme="minorHAnsi"/>
                <w:sz w:val="22"/>
                <w:szCs w:val="22"/>
              </w:rPr>
              <w:t xml:space="preserve"> YM confirmed that a meeting was held at Aberdeen Royal Infirmary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FFCD3D" w14:textId="77777777" w:rsidR="00C70813" w:rsidRPr="00C70813" w:rsidRDefault="00C70813" w:rsidP="00C70813">
            <w:pPr>
              <w:pStyle w:val="ListParagraph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8C63C" w14:textId="30DE74B8" w:rsidR="00C4451F" w:rsidRPr="00FE65A6" w:rsidRDefault="003D4ABF" w:rsidP="0096143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6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TPD Queries:</w:t>
            </w:r>
            <w:r w:rsidRPr="00FE65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30B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FE65A6" w:rsidRPr="00FE65A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E65A6">
              <w:rPr>
                <w:rFonts w:asciiTheme="minorHAnsi" w:hAnsiTheme="minorHAnsi" w:cstheme="minorHAnsi"/>
                <w:sz w:val="22"/>
                <w:szCs w:val="22"/>
              </w:rPr>
              <w:t xml:space="preserve"> stated that TPD</w:t>
            </w:r>
            <w:r w:rsidR="00363D4E" w:rsidRPr="00FE65A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E65A6">
              <w:rPr>
                <w:rFonts w:asciiTheme="minorHAnsi" w:hAnsiTheme="minorHAnsi" w:cstheme="minorHAnsi"/>
                <w:sz w:val="22"/>
                <w:szCs w:val="22"/>
              </w:rPr>
              <w:t xml:space="preserve"> have sent in queries </w:t>
            </w:r>
            <w:r w:rsidR="00937357" w:rsidRPr="00FE65A6">
              <w:rPr>
                <w:rFonts w:asciiTheme="minorHAnsi" w:hAnsiTheme="minorHAnsi" w:cstheme="minorHAnsi"/>
                <w:sz w:val="22"/>
                <w:szCs w:val="22"/>
              </w:rPr>
              <w:t>relating</w:t>
            </w:r>
            <w:r w:rsidRPr="00FE65A6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937357" w:rsidRPr="00FE65A6">
              <w:rPr>
                <w:rFonts w:asciiTheme="minorHAnsi" w:hAnsiTheme="minorHAnsi" w:cstheme="minorHAnsi"/>
                <w:sz w:val="22"/>
                <w:szCs w:val="22"/>
              </w:rPr>
              <w:t>Anaesthetics</w:t>
            </w:r>
            <w:r w:rsidRPr="00FE65A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F30B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FE65A6" w:rsidRPr="00FE65A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E65A6">
              <w:rPr>
                <w:rFonts w:asciiTheme="minorHAnsi" w:hAnsiTheme="minorHAnsi" w:cstheme="minorHAnsi"/>
                <w:sz w:val="22"/>
                <w:szCs w:val="22"/>
              </w:rPr>
              <w:t xml:space="preserve"> confirmed that </w:t>
            </w:r>
            <w:r w:rsidR="00937357" w:rsidRPr="00FE65A6">
              <w:rPr>
                <w:rFonts w:asciiTheme="minorHAnsi" w:hAnsiTheme="minorHAnsi" w:cstheme="minorHAnsi"/>
                <w:sz w:val="22"/>
                <w:szCs w:val="22"/>
              </w:rPr>
              <w:t xml:space="preserve">seven queries had been received of which three have been closed and three require updates. </w:t>
            </w:r>
            <w:r w:rsidR="00DB3240" w:rsidRPr="00FE65A6">
              <w:rPr>
                <w:rFonts w:asciiTheme="minorHAnsi" w:hAnsiTheme="minorHAnsi" w:cstheme="minorHAnsi"/>
                <w:sz w:val="22"/>
                <w:szCs w:val="22"/>
              </w:rPr>
              <w:t xml:space="preserve">HN asked if TPD queries can be </w:t>
            </w:r>
            <w:r w:rsidR="009E31E8" w:rsidRPr="00FE65A6">
              <w:rPr>
                <w:rFonts w:asciiTheme="minorHAnsi" w:hAnsiTheme="minorHAnsi" w:cstheme="minorHAnsi"/>
                <w:sz w:val="22"/>
                <w:szCs w:val="22"/>
              </w:rPr>
              <w:t>shared</w:t>
            </w:r>
            <w:r w:rsidR="00DB3240" w:rsidRPr="00FE65A6">
              <w:rPr>
                <w:rFonts w:asciiTheme="minorHAnsi" w:hAnsiTheme="minorHAnsi" w:cstheme="minorHAnsi"/>
                <w:sz w:val="22"/>
                <w:szCs w:val="22"/>
              </w:rPr>
              <w:t xml:space="preserve"> with TPDs. AH confirmed that queries could be shared. </w:t>
            </w:r>
          </w:p>
          <w:p w14:paraId="69337315" w14:textId="7300A5E2" w:rsidR="00C0557E" w:rsidRPr="00C0557E" w:rsidRDefault="00C0557E" w:rsidP="00C0557E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75D2D3A7" w14:textId="77777777" w:rsidR="00C4451F" w:rsidRPr="003A4410" w:rsidRDefault="00C4451F" w:rsidP="00961439">
            <w:pPr>
              <w:jc w:val="both"/>
              <w:rPr>
                <w:rFonts w:cstheme="minorHAnsi"/>
              </w:rPr>
            </w:pPr>
          </w:p>
        </w:tc>
      </w:tr>
      <w:tr w:rsidR="00494B20" w:rsidRPr="003A4410" w14:paraId="5A3331CC" w14:textId="77777777" w:rsidTr="00F26245">
        <w:trPr>
          <w:trHeight w:val="567"/>
        </w:trPr>
        <w:tc>
          <w:tcPr>
            <w:tcW w:w="669" w:type="dxa"/>
            <w:shd w:val="clear" w:color="auto" w:fill="auto"/>
          </w:tcPr>
          <w:p w14:paraId="3CF2BF88" w14:textId="7E507EC9" w:rsidR="00494B20" w:rsidRPr="005E0221" w:rsidRDefault="00B344A7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5.1.2</w:t>
            </w:r>
          </w:p>
        </w:tc>
        <w:tc>
          <w:tcPr>
            <w:tcW w:w="2470" w:type="dxa"/>
            <w:shd w:val="clear" w:color="auto" w:fill="auto"/>
          </w:tcPr>
          <w:p w14:paraId="47AAA0CB" w14:textId="6B0B3856" w:rsidR="00494B20" w:rsidRPr="005E0221" w:rsidRDefault="00D117F5" w:rsidP="00961439">
            <w:pPr>
              <w:jc w:val="both"/>
              <w:rPr>
                <w:rFonts w:cstheme="minorHAnsi"/>
                <w:b/>
                <w:bCs/>
              </w:rPr>
            </w:pPr>
            <w:r w:rsidRPr="005E0221">
              <w:rPr>
                <w:rFonts w:cstheme="minorHAnsi"/>
                <w:b/>
                <w:bCs/>
              </w:rPr>
              <w:t>MDST</w:t>
            </w:r>
          </w:p>
        </w:tc>
        <w:tc>
          <w:tcPr>
            <w:tcW w:w="8676" w:type="dxa"/>
            <w:shd w:val="clear" w:color="auto" w:fill="auto"/>
          </w:tcPr>
          <w:p w14:paraId="62FD10B8" w14:textId="01CCA059" w:rsidR="005E0221" w:rsidRDefault="005E0221" w:rsidP="009614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AH confirmed that the following NES Deans will be retiring:</w:t>
            </w:r>
          </w:p>
          <w:p w14:paraId="22302278" w14:textId="2BA7088D" w:rsidR="005E0221" w:rsidRDefault="005E0221" w:rsidP="00961439">
            <w:pPr>
              <w:jc w:val="both"/>
              <w:rPr>
                <w:rFonts w:cstheme="minorHAnsi"/>
              </w:rPr>
            </w:pPr>
          </w:p>
          <w:p w14:paraId="5D548E7A" w14:textId="7FDB6527" w:rsidR="00A20D8F" w:rsidRDefault="0054085D" w:rsidP="00363D4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01F">
              <w:rPr>
                <w:rFonts w:asciiTheme="minorHAnsi" w:hAnsiTheme="minorHAnsi" w:cstheme="minorHAnsi"/>
                <w:sz w:val="22"/>
                <w:szCs w:val="22"/>
              </w:rPr>
              <w:t xml:space="preserve">Prof Alistair McClellan will retire in May </w:t>
            </w:r>
          </w:p>
          <w:p w14:paraId="6D80CF81" w14:textId="583DFE60" w:rsidR="005E0221" w:rsidRPr="0076701F" w:rsidRDefault="005E0221" w:rsidP="00363D4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01F">
              <w:rPr>
                <w:rFonts w:asciiTheme="minorHAnsi" w:hAnsiTheme="minorHAnsi" w:cstheme="minorHAnsi"/>
                <w:sz w:val="22"/>
                <w:szCs w:val="22"/>
              </w:rPr>
              <w:t xml:space="preserve">Prof Amjad Khan will retire in </w:t>
            </w:r>
            <w:r w:rsidR="00DB2631" w:rsidRPr="0076701F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</w:p>
          <w:p w14:paraId="38D65254" w14:textId="503EBBC8" w:rsidR="00DB2631" w:rsidRPr="0076701F" w:rsidRDefault="00DB2631" w:rsidP="00363D4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01F">
              <w:rPr>
                <w:rFonts w:asciiTheme="minorHAnsi" w:hAnsiTheme="minorHAnsi" w:cstheme="minorHAnsi"/>
                <w:sz w:val="22"/>
                <w:szCs w:val="22"/>
              </w:rPr>
              <w:t>Prof Claire McKenzie will retire in J</w:t>
            </w:r>
            <w:r w:rsidR="0054085D">
              <w:rPr>
                <w:rFonts w:asciiTheme="minorHAnsi" w:hAnsiTheme="minorHAnsi" w:cstheme="minorHAnsi"/>
                <w:sz w:val="22"/>
                <w:szCs w:val="22"/>
              </w:rPr>
              <w:t>uly</w:t>
            </w:r>
          </w:p>
          <w:p w14:paraId="1C4F1769" w14:textId="75181B25" w:rsidR="00DB2631" w:rsidRDefault="00DB2631" w:rsidP="00961439">
            <w:pPr>
              <w:jc w:val="both"/>
              <w:rPr>
                <w:rFonts w:cstheme="minorHAnsi"/>
              </w:rPr>
            </w:pPr>
          </w:p>
          <w:p w14:paraId="4172EEF3" w14:textId="1B45EE42" w:rsidR="000378EA" w:rsidRPr="000378EA" w:rsidRDefault="0076701F" w:rsidP="000378E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Possible Workstream </w:t>
            </w:r>
            <w:r w:rsidR="000378EA" w:rsidRPr="000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Restructuring</w:t>
            </w:r>
            <w:r w:rsidRPr="000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378EA">
              <w:rPr>
                <w:rFonts w:asciiTheme="minorHAnsi" w:hAnsiTheme="minorHAnsi" w:cstheme="minorHAnsi"/>
                <w:sz w:val="22"/>
                <w:szCs w:val="22"/>
              </w:rPr>
              <w:t xml:space="preserve"> AH </w:t>
            </w:r>
            <w:r w:rsidR="00A20D8F">
              <w:rPr>
                <w:rFonts w:asciiTheme="minorHAnsi" w:hAnsiTheme="minorHAnsi" w:cstheme="minorHAnsi"/>
                <w:sz w:val="22"/>
                <w:szCs w:val="22"/>
              </w:rPr>
              <w:t xml:space="preserve">stated that posts may be </w:t>
            </w:r>
            <w:r w:rsidR="00815FB1">
              <w:rPr>
                <w:rFonts w:asciiTheme="minorHAnsi" w:hAnsiTheme="minorHAnsi" w:cstheme="minorHAnsi"/>
                <w:sz w:val="22"/>
                <w:szCs w:val="22"/>
              </w:rPr>
              <w:t>restructured,</w:t>
            </w:r>
            <w:r w:rsidR="00A20D8F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3E7676">
              <w:rPr>
                <w:rFonts w:asciiTheme="minorHAnsi" w:hAnsiTheme="minorHAnsi" w:cstheme="minorHAnsi"/>
                <w:sz w:val="22"/>
                <w:szCs w:val="22"/>
              </w:rPr>
              <w:t xml:space="preserve">portfolios changed </w:t>
            </w:r>
            <w:r w:rsidR="00F26245">
              <w:rPr>
                <w:rFonts w:asciiTheme="minorHAnsi" w:hAnsiTheme="minorHAnsi" w:cstheme="minorHAnsi"/>
                <w:sz w:val="22"/>
                <w:szCs w:val="22"/>
              </w:rPr>
              <w:t xml:space="preserve">before new appointments are made. </w:t>
            </w:r>
          </w:p>
          <w:p w14:paraId="77E76429" w14:textId="1F9E9346" w:rsidR="007B3B48" w:rsidRPr="003A4410" w:rsidRDefault="007B3B48" w:rsidP="000378EA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02FA5FA0" w14:textId="77777777" w:rsidR="00494B20" w:rsidRPr="003A4410" w:rsidRDefault="00494B20" w:rsidP="00961439">
            <w:pPr>
              <w:jc w:val="both"/>
              <w:rPr>
                <w:rFonts w:cstheme="minorHAnsi"/>
              </w:rPr>
            </w:pPr>
          </w:p>
        </w:tc>
      </w:tr>
      <w:tr w:rsidR="00D117F5" w:rsidRPr="003A4410" w14:paraId="63B9B7BE" w14:textId="77777777" w:rsidTr="00F26245">
        <w:trPr>
          <w:trHeight w:val="567"/>
        </w:trPr>
        <w:tc>
          <w:tcPr>
            <w:tcW w:w="669" w:type="dxa"/>
            <w:shd w:val="clear" w:color="auto" w:fill="auto"/>
          </w:tcPr>
          <w:p w14:paraId="7DC57118" w14:textId="6634F7B4" w:rsidR="00D117F5" w:rsidRPr="000378EA" w:rsidRDefault="00106EA8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3C4FA2">
              <w:rPr>
                <w:rFonts w:cstheme="minorHAnsi"/>
                <w:b/>
                <w:bCs/>
              </w:rPr>
              <w:t>1.3</w:t>
            </w:r>
          </w:p>
        </w:tc>
        <w:tc>
          <w:tcPr>
            <w:tcW w:w="2470" w:type="dxa"/>
            <w:shd w:val="clear" w:color="auto" w:fill="auto"/>
          </w:tcPr>
          <w:p w14:paraId="1A90A1BA" w14:textId="641A58FE" w:rsidR="00D117F5" w:rsidRPr="000378EA" w:rsidRDefault="00AE5836" w:rsidP="00F41B89">
            <w:pPr>
              <w:jc w:val="both"/>
              <w:rPr>
                <w:rFonts w:cstheme="minorHAnsi"/>
                <w:b/>
                <w:bCs/>
              </w:rPr>
            </w:pPr>
            <w:r w:rsidRPr="000378EA">
              <w:rPr>
                <w:rFonts w:cstheme="minorHAnsi"/>
                <w:b/>
                <w:bCs/>
              </w:rPr>
              <w:t>Professional Development</w:t>
            </w:r>
          </w:p>
        </w:tc>
        <w:tc>
          <w:tcPr>
            <w:tcW w:w="8676" w:type="dxa"/>
            <w:shd w:val="clear" w:color="auto" w:fill="auto"/>
          </w:tcPr>
          <w:p w14:paraId="399927B9" w14:textId="4E56D7E2" w:rsidR="00D117F5" w:rsidRPr="000378EA" w:rsidRDefault="002621EF" w:rsidP="000378E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8EA">
              <w:rPr>
                <w:rFonts w:asciiTheme="minorHAnsi" w:hAnsiTheme="minorHAnsi" w:cstheme="minorHAnsi"/>
                <w:sz w:val="22"/>
                <w:szCs w:val="22"/>
              </w:rPr>
              <w:t xml:space="preserve">There were no items to </w:t>
            </w:r>
            <w:r w:rsidR="00C61992" w:rsidRPr="000378EA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  <w:r w:rsidR="000378EA" w:rsidRPr="000378E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639" w:type="dxa"/>
            <w:shd w:val="clear" w:color="auto" w:fill="auto"/>
          </w:tcPr>
          <w:p w14:paraId="4395C52A" w14:textId="77777777" w:rsidR="00D117F5" w:rsidRPr="003A4410" w:rsidRDefault="00D117F5" w:rsidP="00961439">
            <w:pPr>
              <w:jc w:val="both"/>
              <w:rPr>
                <w:rFonts w:cstheme="minorHAnsi"/>
              </w:rPr>
            </w:pPr>
          </w:p>
        </w:tc>
      </w:tr>
      <w:tr w:rsidR="00AE5836" w:rsidRPr="003A4410" w14:paraId="69E7F797" w14:textId="77777777" w:rsidTr="0045781A">
        <w:trPr>
          <w:trHeight w:val="567"/>
        </w:trPr>
        <w:tc>
          <w:tcPr>
            <w:tcW w:w="669" w:type="dxa"/>
            <w:shd w:val="clear" w:color="auto" w:fill="auto"/>
          </w:tcPr>
          <w:p w14:paraId="693DF4D1" w14:textId="45FF4DE8" w:rsidR="00AE5836" w:rsidRPr="00111097" w:rsidRDefault="00A4467E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3C4FA2">
              <w:rPr>
                <w:rFonts w:cstheme="minorHAnsi"/>
                <w:b/>
                <w:bCs/>
              </w:rPr>
              <w:t>1.4</w:t>
            </w:r>
          </w:p>
        </w:tc>
        <w:tc>
          <w:tcPr>
            <w:tcW w:w="2470" w:type="dxa"/>
            <w:shd w:val="clear" w:color="auto" w:fill="auto"/>
          </w:tcPr>
          <w:p w14:paraId="08E5F814" w14:textId="1492C7C3" w:rsidR="00AE5836" w:rsidRPr="00111097" w:rsidRDefault="00111097" w:rsidP="00F41B8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Equality</w:t>
            </w:r>
            <w:r w:rsidR="00F41B89">
              <w:rPr>
                <w:rFonts w:cstheme="minorHAnsi"/>
                <w:b/>
                <w:bCs/>
              </w:rPr>
              <w:t>, Diversity &amp; Inclusivity</w:t>
            </w:r>
          </w:p>
        </w:tc>
        <w:tc>
          <w:tcPr>
            <w:tcW w:w="8676" w:type="dxa"/>
            <w:shd w:val="clear" w:color="auto" w:fill="auto"/>
          </w:tcPr>
          <w:p w14:paraId="12804DFF" w14:textId="63783676" w:rsidR="00286625" w:rsidRDefault="003E7762" w:rsidP="0096143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436">
              <w:rPr>
                <w:rFonts w:asciiTheme="minorHAnsi" w:hAnsiTheme="minorHAnsi" w:cstheme="minorHAnsi"/>
                <w:sz w:val="22"/>
                <w:szCs w:val="22"/>
              </w:rPr>
              <w:t xml:space="preserve">NO’D confirmed </w:t>
            </w:r>
            <w:r w:rsidR="009674BE">
              <w:rPr>
                <w:rFonts w:asciiTheme="minorHAnsi" w:hAnsiTheme="minorHAnsi" w:cstheme="minorHAnsi"/>
                <w:sz w:val="22"/>
                <w:szCs w:val="22"/>
              </w:rPr>
              <w:t xml:space="preserve">that discussions are ongoing and that the </w:t>
            </w:r>
            <w:r w:rsidR="00097E61">
              <w:rPr>
                <w:rFonts w:asciiTheme="minorHAnsi" w:hAnsiTheme="minorHAnsi" w:cstheme="minorHAnsi"/>
                <w:sz w:val="22"/>
                <w:szCs w:val="22"/>
              </w:rPr>
              <w:t xml:space="preserve">STEP programme may combine the </w:t>
            </w:r>
            <w:r w:rsidR="00DA5FD3" w:rsidRPr="00551436">
              <w:rPr>
                <w:rFonts w:asciiTheme="minorHAnsi" w:hAnsiTheme="minorHAnsi" w:cstheme="minorHAnsi"/>
                <w:sz w:val="22"/>
                <w:szCs w:val="22"/>
              </w:rPr>
              <w:t xml:space="preserve">ACIEM and Surgery </w:t>
            </w:r>
            <w:r w:rsidR="00097E61">
              <w:rPr>
                <w:rFonts w:asciiTheme="minorHAnsi" w:hAnsiTheme="minorHAnsi" w:cstheme="minorHAnsi"/>
                <w:sz w:val="22"/>
                <w:szCs w:val="22"/>
              </w:rPr>
              <w:t>trainees due to small numbers. NO’D stated that this will apply to trainee</w:t>
            </w:r>
            <w:r w:rsidR="007A600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97E61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DA5FD3" w:rsidRPr="005514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1436" w:rsidRPr="00551436">
              <w:rPr>
                <w:rFonts w:asciiTheme="minorHAnsi" w:hAnsiTheme="minorHAnsi" w:cstheme="minorHAnsi"/>
                <w:sz w:val="22"/>
                <w:szCs w:val="22"/>
              </w:rPr>
              <w:t xml:space="preserve">the August 2023 intake onwards. </w:t>
            </w:r>
          </w:p>
          <w:p w14:paraId="796ADE4B" w14:textId="4BA84C34" w:rsidR="00551436" w:rsidRPr="00551436" w:rsidRDefault="00551436" w:rsidP="0055143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shd w:val="clear" w:color="auto" w:fill="auto"/>
          </w:tcPr>
          <w:p w14:paraId="13DEEAF2" w14:textId="77777777" w:rsidR="00AE5836" w:rsidRPr="003A4410" w:rsidRDefault="00AE5836" w:rsidP="00961439">
            <w:pPr>
              <w:jc w:val="both"/>
              <w:rPr>
                <w:rFonts w:cstheme="minorHAnsi"/>
              </w:rPr>
            </w:pPr>
          </w:p>
        </w:tc>
      </w:tr>
      <w:tr w:rsidR="00EC652F" w:rsidRPr="003A4410" w14:paraId="54582871" w14:textId="77777777" w:rsidTr="006B2399">
        <w:trPr>
          <w:trHeight w:val="567"/>
        </w:trPr>
        <w:tc>
          <w:tcPr>
            <w:tcW w:w="669" w:type="dxa"/>
            <w:shd w:val="clear" w:color="auto" w:fill="auto"/>
          </w:tcPr>
          <w:p w14:paraId="5A4EE8ED" w14:textId="268F3C97" w:rsidR="00EC652F" w:rsidRPr="00111097" w:rsidRDefault="003C4FA2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5.1.5</w:t>
            </w:r>
          </w:p>
        </w:tc>
        <w:tc>
          <w:tcPr>
            <w:tcW w:w="2470" w:type="dxa"/>
            <w:shd w:val="clear" w:color="auto" w:fill="auto"/>
          </w:tcPr>
          <w:p w14:paraId="204AC329" w14:textId="6B7C6D57" w:rsidR="00EC652F" w:rsidRPr="00111097" w:rsidRDefault="00015C6F" w:rsidP="00961439">
            <w:pPr>
              <w:jc w:val="both"/>
              <w:rPr>
                <w:rFonts w:cstheme="minorHAnsi"/>
                <w:b/>
                <w:bCs/>
              </w:rPr>
            </w:pPr>
            <w:r w:rsidRPr="00111097">
              <w:rPr>
                <w:rFonts w:cstheme="minorHAnsi"/>
                <w:b/>
                <w:bCs/>
              </w:rPr>
              <w:t>Simulation Training</w:t>
            </w:r>
          </w:p>
        </w:tc>
        <w:tc>
          <w:tcPr>
            <w:tcW w:w="8676" w:type="dxa"/>
            <w:shd w:val="clear" w:color="auto" w:fill="auto"/>
          </w:tcPr>
          <w:p w14:paraId="6665CFA4" w14:textId="69732678" w:rsidR="00225DC5" w:rsidRDefault="00225DC5" w:rsidP="009614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Various issues were discussed regarding</w:t>
            </w:r>
            <w:r w:rsidR="0045781A">
              <w:rPr>
                <w:rFonts w:cstheme="minorHAnsi"/>
              </w:rPr>
              <w:t xml:space="preserve"> the</w:t>
            </w:r>
            <w:r>
              <w:rPr>
                <w:rFonts w:cstheme="minorHAnsi"/>
              </w:rPr>
              <w:t xml:space="preserve"> Simulation Programme including:</w:t>
            </w:r>
          </w:p>
          <w:p w14:paraId="47F223E4" w14:textId="2F57B0BB" w:rsidR="00225DC5" w:rsidRPr="00F54851" w:rsidRDefault="00225DC5" w:rsidP="00961439">
            <w:pPr>
              <w:jc w:val="both"/>
              <w:rPr>
                <w:rFonts w:cstheme="minorHAnsi"/>
              </w:rPr>
            </w:pPr>
          </w:p>
          <w:p w14:paraId="5223B3AC" w14:textId="7E136D43" w:rsidR="00225DC5" w:rsidRDefault="00225DC5" w:rsidP="00F548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48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Simulation Strategy:</w:t>
            </w:r>
            <w:r w:rsidRPr="00F54851">
              <w:rPr>
                <w:rFonts w:asciiTheme="minorHAnsi" w:hAnsiTheme="minorHAnsi" w:cstheme="minorHAnsi"/>
                <w:sz w:val="22"/>
                <w:szCs w:val="22"/>
              </w:rPr>
              <w:t xml:space="preserve"> LMcG confirmed that the Simulation Tra</w:t>
            </w:r>
            <w:r w:rsidR="00F54851" w:rsidRPr="00F5485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F54851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="00F54851" w:rsidRPr="00F54851">
              <w:rPr>
                <w:rFonts w:asciiTheme="minorHAnsi" w:hAnsiTheme="minorHAnsi" w:cstheme="minorHAnsi"/>
                <w:sz w:val="22"/>
                <w:szCs w:val="22"/>
              </w:rPr>
              <w:t>strategy</w:t>
            </w:r>
            <w:r w:rsidRPr="00F54851">
              <w:rPr>
                <w:rFonts w:asciiTheme="minorHAnsi" w:hAnsiTheme="minorHAnsi" w:cstheme="minorHAnsi"/>
                <w:sz w:val="22"/>
                <w:szCs w:val="22"/>
              </w:rPr>
              <w:t xml:space="preserve"> is still </w:t>
            </w:r>
            <w:r w:rsidR="00F54851" w:rsidRPr="00F54851">
              <w:rPr>
                <w:rFonts w:asciiTheme="minorHAnsi" w:hAnsiTheme="minorHAnsi" w:cstheme="minorHAnsi"/>
                <w:sz w:val="22"/>
                <w:szCs w:val="22"/>
              </w:rPr>
              <w:t>being</w:t>
            </w:r>
            <w:r w:rsidRPr="00F54851">
              <w:rPr>
                <w:rFonts w:asciiTheme="minorHAnsi" w:hAnsiTheme="minorHAnsi" w:cstheme="minorHAnsi"/>
                <w:sz w:val="22"/>
                <w:szCs w:val="22"/>
              </w:rPr>
              <w:t xml:space="preserve"> drafte</w:t>
            </w:r>
            <w:r w:rsidR="00823694">
              <w:rPr>
                <w:rFonts w:asciiTheme="minorHAnsi" w:hAnsiTheme="minorHAnsi" w:cstheme="minorHAnsi"/>
                <w:sz w:val="22"/>
                <w:szCs w:val="22"/>
              </w:rPr>
              <w:t xml:space="preserve">d and that a </w:t>
            </w:r>
            <w:r w:rsidR="00EA20DD">
              <w:rPr>
                <w:rFonts w:asciiTheme="minorHAnsi" w:hAnsiTheme="minorHAnsi" w:cstheme="minorHAnsi"/>
                <w:sz w:val="22"/>
                <w:szCs w:val="22"/>
              </w:rPr>
              <w:t>locum</w:t>
            </w:r>
            <w:r w:rsidR="000374BD">
              <w:rPr>
                <w:rFonts w:asciiTheme="minorHAnsi" w:hAnsiTheme="minorHAnsi" w:cstheme="minorHAnsi"/>
                <w:sz w:val="22"/>
                <w:szCs w:val="22"/>
              </w:rPr>
              <w:t xml:space="preserve"> will be recruited to fill Dr T</w:t>
            </w:r>
            <w:r w:rsidR="00EA20DD">
              <w:rPr>
                <w:rFonts w:asciiTheme="minorHAnsi" w:hAnsiTheme="minorHAnsi" w:cstheme="minorHAnsi"/>
                <w:sz w:val="22"/>
                <w:szCs w:val="22"/>
              </w:rPr>
              <w:t>halia Monro-Somerville</w:t>
            </w:r>
            <w:r w:rsidR="000374BD">
              <w:rPr>
                <w:rFonts w:asciiTheme="minorHAnsi" w:hAnsiTheme="minorHAnsi" w:cstheme="minorHAnsi"/>
                <w:sz w:val="22"/>
                <w:szCs w:val="22"/>
              </w:rPr>
              <w:t xml:space="preserve"> post while she is on maternity leave. </w:t>
            </w:r>
            <w:r w:rsidR="00964BBF">
              <w:rPr>
                <w:rFonts w:asciiTheme="minorHAnsi" w:hAnsiTheme="minorHAnsi" w:cstheme="minorHAnsi"/>
                <w:sz w:val="22"/>
                <w:szCs w:val="22"/>
              </w:rPr>
              <w:t xml:space="preserve">LMcG stated </w:t>
            </w:r>
            <w:r w:rsidR="00B13EBB">
              <w:rPr>
                <w:rFonts w:asciiTheme="minorHAnsi" w:hAnsiTheme="minorHAnsi" w:cstheme="minorHAnsi"/>
                <w:sz w:val="22"/>
                <w:szCs w:val="22"/>
              </w:rPr>
              <w:t>that funding is still to be decided</w:t>
            </w:r>
            <w:r w:rsidR="002337B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E5C60">
              <w:rPr>
                <w:rFonts w:asciiTheme="minorHAnsi" w:hAnsiTheme="minorHAnsi" w:cstheme="minorHAnsi"/>
                <w:sz w:val="22"/>
                <w:szCs w:val="22"/>
              </w:rPr>
              <w:t xml:space="preserve">EM confirmed that he would circulate the strategy </w:t>
            </w:r>
            <w:r w:rsidR="00823694">
              <w:rPr>
                <w:rFonts w:asciiTheme="minorHAnsi" w:hAnsiTheme="minorHAnsi" w:cstheme="minorHAnsi"/>
                <w:sz w:val="22"/>
                <w:szCs w:val="22"/>
              </w:rPr>
              <w:t xml:space="preserve">to members if required. </w:t>
            </w:r>
          </w:p>
          <w:p w14:paraId="7804BC48" w14:textId="77777777" w:rsidR="00DE5C60" w:rsidRDefault="00DE5C60" w:rsidP="00DE5C6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49279" w14:textId="4A53B05B" w:rsidR="00DE5C60" w:rsidRPr="00F54851" w:rsidRDefault="00DE5C60" w:rsidP="00F548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7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Budgets: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711C">
              <w:rPr>
                <w:rFonts w:asciiTheme="minorHAnsi" w:hAnsiTheme="minorHAnsi" w:cstheme="minorHAnsi"/>
                <w:sz w:val="22"/>
                <w:szCs w:val="22"/>
              </w:rPr>
              <w:t xml:space="preserve">EM requested advice regarding use of trainee Study Budgets for Simulation training. </w:t>
            </w:r>
            <w:r w:rsidR="00EE1540">
              <w:rPr>
                <w:rFonts w:asciiTheme="minorHAnsi" w:hAnsiTheme="minorHAnsi" w:cstheme="minorHAnsi"/>
                <w:sz w:val="22"/>
                <w:szCs w:val="22"/>
              </w:rPr>
              <w:t xml:space="preserve">EM emphasised that </w:t>
            </w:r>
            <w:r w:rsidR="006B239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E1540">
              <w:rPr>
                <w:rFonts w:asciiTheme="minorHAnsi" w:hAnsiTheme="minorHAnsi" w:cstheme="minorHAnsi"/>
                <w:sz w:val="22"/>
                <w:szCs w:val="22"/>
              </w:rPr>
              <w:t>use of Study Budget</w:t>
            </w:r>
            <w:r w:rsidR="006B2399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EE1540">
              <w:rPr>
                <w:rFonts w:asciiTheme="minorHAnsi" w:hAnsiTheme="minorHAnsi" w:cstheme="minorHAnsi"/>
                <w:sz w:val="22"/>
                <w:szCs w:val="22"/>
              </w:rPr>
              <w:t>can only go ahead after discussion with</w:t>
            </w:r>
            <w:r w:rsidR="00EE1540" w:rsidRPr="00491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5FCE" w:rsidRPr="00491208">
              <w:rPr>
                <w:rFonts w:asciiTheme="minorHAnsi" w:hAnsiTheme="minorHAnsi" w:cstheme="minorHAnsi"/>
                <w:sz w:val="22"/>
                <w:szCs w:val="22"/>
              </w:rPr>
              <w:t xml:space="preserve">TPDs </w:t>
            </w:r>
            <w:r w:rsidR="00EE1540">
              <w:rPr>
                <w:rFonts w:asciiTheme="minorHAnsi" w:hAnsiTheme="minorHAnsi" w:cstheme="minorHAnsi"/>
                <w:sz w:val="22"/>
                <w:szCs w:val="22"/>
              </w:rPr>
              <w:t xml:space="preserve">and trainee reps. </w:t>
            </w:r>
          </w:p>
          <w:p w14:paraId="6F2DC76B" w14:textId="290A079F" w:rsidR="00F12F30" w:rsidRPr="003A4410" w:rsidRDefault="00F12F30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4A4857AB" w14:textId="77777777" w:rsidR="00EC652F" w:rsidRPr="003A4410" w:rsidRDefault="00EC652F" w:rsidP="00961439">
            <w:pPr>
              <w:jc w:val="both"/>
              <w:rPr>
                <w:rFonts w:cstheme="minorHAnsi"/>
              </w:rPr>
            </w:pPr>
          </w:p>
        </w:tc>
      </w:tr>
      <w:tr w:rsidR="00015C6F" w:rsidRPr="003A4410" w14:paraId="1565340D" w14:textId="77777777" w:rsidTr="006B2399">
        <w:trPr>
          <w:trHeight w:val="567"/>
        </w:trPr>
        <w:tc>
          <w:tcPr>
            <w:tcW w:w="669" w:type="dxa"/>
            <w:shd w:val="clear" w:color="auto" w:fill="auto"/>
          </w:tcPr>
          <w:p w14:paraId="33AB67BA" w14:textId="376B4D71" w:rsidR="00015C6F" w:rsidRPr="00111097" w:rsidRDefault="00475C33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5.1.6</w:t>
            </w:r>
          </w:p>
        </w:tc>
        <w:tc>
          <w:tcPr>
            <w:tcW w:w="2470" w:type="dxa"/>
            <w:shd w:val="clear" w:color="auto" w:fill="auto"/>
          </w:tcPr>
          <w:p w14:paraId="51B72250" w14:textId="0193D16B" w:rsidR="00015C6F" w:rsidRPr="00111097" w:rsidRDefault="00026DB2" w:rsidP="00961439">
            <w:pPr>
              <w:jc w:val="both"/>
              <w:rPr>
                <w:rFonts w:cstheme="minorHAnsi"/>
                <w:b/>
                <w:bCs/>
              </w:rPr>
            </w:pPr>
            <w:r w:rsidRPr="00111097">
              <w:rPr>
                <w:rFonts w:cstheme="minorHAnsi"/>
                <w:b/>
                <w:bCs/>
              </w:rPr>
              <w:t>STB Recruitment – February 2023 Update</w:t>
            </w:r>
          </w:p>
        </w:tc>
        <w:tc>
          <w:tcPr>
            <w:tcW w:w="8676" w:type="dxa"/>
            <w:shd w:val="clear" w:color="auto" w:fill="auto"/>
          </w:tcPr>
          <w:p w14:paraId="79AC256F" w14:textId="4355FE5E" w:rsidR="00293860" w:rsidRPr="00324812" w:rsidRDefault="00293860" w:rsidP="0032481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812">
              <w:rPr>
                <w:rFonts w:asciiTheme="minorHAnsi" w:hAnsiTheme="minorHAnsi" w:cstheme="minorHAnsi"/>
                <w:sz w:val="22"/>
                <w:szCs w:val="22"/>
              </w:rPr>
              <w:t xml:space="preserve">NOD </w:t>
            </w:r>
            <w:r w:rsidR="00324812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324812">
              <w:rPr>
                <w:rFonts w:asciiTheme="minorHAnsi" w:hAnsiTheme="minorHAnsi" w:cstheme="minorHAnsi"/>
                <w:sz w:val="22"/>
                <w:szCs w:val="22"/>
              </w:rPr>
              <w:t xml:space="preserve"> that JMcK has circulated </w:t>
            </w:r>
            <w:r w:rsidR="00555FCE" w:rsidRPr="0049120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55F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4812">
              <w:rPr>
                <w:rFonts w:asciiTheme="minorHAnsi" w:hAnsiTheme="minorHAnsi" w:cstheme="minorHAnsi"/>
                <w:sz w:val="22"/>
                <w:szCs w:val="22"/>
              </w:rPr>
              <w:t>report.</w:t>
            </w:r>
          </w:p>
        </w:tc>
        <w:tc>
          <w:tcPr>
            <w:tcW w:w="2639" w:type="dxa"/>
            <w:shd w:val="clear" w:color="auto" w:fill="auto"/>
          </w:tcPr>
          <w:p w14:paraId="5C251360" w14:textId="77777777" w:rsidR="00015C6F" w:rsidRPr="003A4410" w:rsidRDefault="00015C6F" w:rsidP="00961439">
            <w:pPr>
              <w:jc w:val="both"/>
              <w:rPr>
                <w:rFonts w:cstheme="minorHAnsi"/>
              </w:rPr>
            </w:pPr>
          </w:p>
        </w:tc>
      </w:tr>
      <w:tr w:rsidR="00026DB2" w:rsidRPr="003A4410" w14:paraId="685615BD" w14:textId="77777777" w:rsidTr="007E24CE">
        <w:trPr>
          <w:trHeight w:val="567"/>
        </w:trPr>
        <w:tc>
          <w:tcPr>
            <w:tcW w:w="669" w:type="dxa"/>
            <w:shd w:val="clear" w:color="auto" w:fill="auto"/>
          </w:tcPr>
          <w:p w14:paraId="77CAB4B2" w14:textId="2862CD29" w:rsidR="00026DB2" w:rsidRPr="00111097" w:rsidRDefault="00111097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2470" w:type="dxa"/>
            <w:shd w:val="clear" w:color="auto" w:fill="auto"/>
          </w:tcPr>
          <w:p w14:paraId="3682FB5D" w14:textId="156BEC9B" w:rsidR="00026DB2" w:rsidRPr="00111097" w:rsidRDefault="00BB38C0" w:rsidP="00FB729F">
            <w:pPr>
              <w:jc w:val="both"/>
              <w:rPr>
                <w:rFonts w:cstheme="minorHAnsi"/>
                <w:b/>
                <w:bCs/>
              </w:rPr>
            </w:pPr>
            <w:r w:rsidRPr="00111097">
              <w:rPr>
                <w:rFonts w:cstheme="minorHAnsi"/>
                <w:b/>
                <w:bCs/>
              </w:rPr>
              <w:t>ARCP Outcome Reports 2021</w:t>
            </w:r>
            <w:r w:rsidR="00FB729F">
              <w:rPr>
                <w:rFonts w:cstheme="minorHAnsi"/>
                <w:b/>
                <w:bCs/>
              </w:rPr>
              <w:t xml:space="preserve"> &amp; 2022</w:t>
            </w:r>
          </w:p>
        </w:tc>
        <w:tc>
          <w:tcPr>
            <w:tcW w:w="8676" w:type="dxa"/>
            <w:shd w:val="clear" w:color="auto" w:fill="auto"/>
          </w:tcPr>
          <w:p w14:paraId="1829EEA2" w14:textId="2447D660" w:rsidR="00C66CA0" w:rsidRDefault="00C66CA0" w:rsidP="009614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NO’D gave the members the following update regarding ARCPS including:</w:t>
            </w:r>
          </w:p>
          <w:p w14:paraId="72F7EFB2" w14:textId="2CB3832A" w:rsidR="00C66CA0" w:rsidRDefault="00C66CA0" w:rsidP="00961439">
            <w:pPr>
              <w:jc w:val="both"/>
              <w:rPr>
                <w:rFonts w:cstheme="minorHAnsi"/>
              </w:rPr>
            </w:pPr>
          </w:p>
          <w:p w14:paraId="7DBBB3B4" w14:textId="42AA32DD" w:rsidR="00C66CA0" w:rsidRPr="00813884" w:rsidRDefault="00C66CA0" w:rsidP="0081388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3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Feedback on ARCPs:</w:t>
            </w:r>
            <w:r w:rsidRPr="00813884">
              <w:rPr>
                <w:rFonts w:asciiTheme="minorHAnsi" w:hAnsiTheme="minorHAnsi" w:cstheme="minorHAnsi"/>
                <w:sz w:val="22"/>
                <w:szCs w:val="22"/>
              </w:rPr>
              <w:t xml:space="preserve"> NO’D stated that </w:t>
            </w:r>
            <w:r w:rsidR="00D51F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E4750" w:rsidRPr="00813884">
              <w:rPr>
                <w:rFonts w:asciiTheme="minorHAnsi" w:hAnsiTheme="minorHAnsi" w:cstheme="minorHAnsi"/>
                <w:sz w:val="22"/>
                <w:szCs w:val="22"/>
              </w:rPr>
              <w:t xml:space="preserve">STB </w:t>
            </w:r>
            <w:r w:rsidR="00882FAC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7E4750" w:rsidRPr="00813884">
              <w:rPr>
                <w:rFonts w:asciiTheme="minorHAnsi" w:hAnsiTheme="minorHAnsi" w:cstheme="minorHAnsi"/>
                <w:sz w:val="22"/>
                <w:szCs w:val="22"/>
              </w:rPr>
              <w:t xml:space="preserve">required to provide the </w:t>
            </w:r>
            <w:r w:rsidR="00813884" w:rsidRPr="00813884">
              <w:rPr>
                <w:rFonts w:asciiTheme="minorHAnsi" w:hAnsiTheme="minorHAnsi" w:cstheme="minorHAnsi"/>
                <w:sz w:val="22"/>
                <w:szCs w:val="22"/>
              </w:rPr>
              <w:t>deanery</w:t>
            </w:r>
            <w:r w:rsidR="007E4750" w:rsidRPr="00813884">
              <w:rPr>
                <w:rFonts w:asciiTheme="minorHAnsi" w:hAnsiTheme="minorHAnsi" w:cstheme="minorHAnsi"/>
                <w:sz w:val="22"/>
                <w:szCs w:val="22"/>
              </w:rPr>
              <w:t xml:space="preserve"> with feedback regarding ARCP data. NO’D requested members send him </w:t>
            </w:r>
            <w:r w:rsidR="00813884" w:rsidRPr="00813884">
              <w:rPr>
                <w:rFonts w:asciiTheme="minorHAnsi" w:hAnsiTheme="minorHAnsi" w:cstheme="minorHAnsi"/>
                <w:sz w:val="22"/>
                <w:szCs w:val="22"/>
              </w:rPr>
              <w:t>feedback</w:t>
            </w:r>
            <w:r w:rsidR="007E4750" w:rsidRPr="00813884">
              <w:rPr>
                <w:rFonts w:asciiTheme="minorHAnsi" w:hAnsiTheme="minorHAnsi" w:cstheme="minorHAnsi"/>
                <w:sz w:val="22"/>
                <w:szCs w:val="22"/>
              </w:rPr>
              <w:t xml:space="preserve"> by 17/03/2023.</w:t>
            </w:r>
          </w:p>
          <w:p w14:paraId="6B62283B" w14:textId="2FAE433D" w:rsidR="007E4750" w:rsidRDefault="007E4750" w:rsidP="00961439">
            <w:pPr>
              <w:jc w:val="both"/>
              <w:rPr>
                <w:rFonts w:cstheme="minorHAnsi"/>
              </w:rPr>
            </w:pPr>
          </w:p>
          <w:p w14:paraId="4B5652E7" w14:textId="05B7D73E" w:rsidR="007E4750" w:rsidRPr="000660AA" w:rsidRDefault="00813884" w:rsidP="0053005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3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Equality</w:t>
            </w:r>
            <w:r w:rsidR="00BA53DD" w:rsidRPr="00813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ARCP Process:</w:t>
            </w:r>
            <w:r w:rsidR="00D76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C6BDA" w:rsidRPr="000660AA">
              <w:rPr>
                <w:rFonts w:asciiTheme="minorHAnsi" w:hAnsiTheme="minorHAnsi" w:cstheme="minorHAnsi"/>
                <w:sz w:val="22"/>
                <w:szCs w:val="22"/>
              </w:rPr>
              <w:t xml:space="preserve">AH requested members check to see if </w:t>
            </w:r>
            <w:r w:rsidR="00727ED3">
              <w:rPr>
                <w:rFonts w:asciiTheme="minorHAnsi" w:hAnsiTheme="minorHAnsi" w:cstheme="minorHAnsi"/>
                <w:sz w:val="22"/>
                <w:szCs w:val="22"/>
              </w:rPr>
              <w:t>outcomes are being used consistently across</w:t>
            </w:r>
            <w:r w:rsidR="00CC6BDA" w:rsidRPr="000660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60A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C6BDA" w:rsidRPr="000660AA">
              <w:rPr>
                <w:rFonts w:asciiTheme="minorHAnsi" w:hAnsiTheme="minorHAnsi" w:cstheme="minorHAnsi"/>
                <w:sz w:val="22"/>
                <w:szCs w:val="22"/>
              </w:rPr>
              <w:t xml:space="preserve">ach region and specialty. </w:t>
            </w:r>
          </w:p>
          <w:p w14:paraId="59F1EB6F" w14:textId="0C1AA55F" w:rsidR="001F2493" w:rsidRPr="003A4410" w:rsidRDefault="001F2493" w:rsidP="00813884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30E1FA8F" w14:textId="77777777" w:rsidR="00026DB2" w:rsidRPr="003A4410" w:rsidRDefault="00026DB2" w:rsidP="00961439">
            <w:pPr>
              <w:jc w:val="both"/>
              <w:rPr>
                <w:rFonts w:cstheme="minorHAnsi"/>
              </w:rPr>
            </w:pPr>
          </w:p>
        </w:tc>
      </w:tr>
      <w:tr w:rsidR="00BB38C0" w:rsidRPr="003A4410" w14:paraId="0ECC6DD8" w14:textId="77777777" w:rsidTr="007E24CE">
        <w:trPr>
          <w:trHeight w:val="567"/>
        </w:trPr>
        <w:tc>
          <w:tcPr>
            <w:tcW w:w="669" w:type="dxa"/>
            <w:shd w:val="clear" w:color="auto" w:fill="auto"/>
          </w:tcPr>
          <w:p w14:paraId="7505FC52" w14:textId="2EADAC6A" w:rsidR="00BB38C0" w:rsidRPr="004846BE" w:rsidRDefault="004846BE" w:rsidP="00961439">
            <w:pPr>
              <w:jc w:val="both"/>
              <w:rPr>
                <w:rFonts w:cstheme="minorHAnsi"/>
                <w:b/>
                <w:bCs/>
              </w:rPr>
            </w:pPr>
            <w:r w:rsidRPr="004846BE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2470" w:type="dxa"/>
            <w:shd w:val="clear" w:color="auto" w:fill="auto"/>
          </w:tcPr>
          <w:p w14:paraId="01ADC583" w14:textId="3BF3611F" w:rsidR="00BB38C0" w:rsidRPr="004846BE" w:rsidRDefault="00D452B1" w:rsidP="00961439">
            <w:pPr>
              <w:jc w:val="both"/>
              <w:rPr>
                <w:rFonts w:cstheme="minorHAnsi"/>
                <w:b/>
                <w:bCs/>
              </w:rPr>
            </w:pPr>
            <w:r w:rsidRPr="004846BE">
              <w:rPr>
                <w:rFonts w:cstheme="minorHAnsi"/>
                <w:b/>
                <w:bCs/>
              </w:rPr>
              <w:t>Training Management (Recruitment, ARCPs, Rotations)</w:t>
            </w:r>
          </w:p>
        </w:tc>
        <w:tc>
          <w:tcPr>
            <w:tcW w:w="8676" w:type="dxa"/>
            <w:shd w:val="clear" w:color="auto" w:fill="auto"/>
          </w:tcPr>
          <w:p w14:paraId="027EDF7A" w14:textId="77777777" w:rsidR="00BB38C0" w:rsidRPr="003A4410" w:rsidRDefault="00BB38C0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584FF73B" w14:textId="77777777" w:rsidR="00BB38C0" w:rsidRPr="003A4410" w:rsidRDefault="00BB38C0" w:rsidP="00961439">
            <w:pPr>
              <w:jc w:val="both"/>
              <w:rPr>
                <w:rFonts w:cstheme="minorHAnsi"/>
              </w:rPr>
            </w:pPr>
          </w:p>
        </w:tc>
      </w:tr>
      <w:tr w:rsidR="00D452B1" w:rsidRPr="003A4410" w14:paraId="5A16B1B0" w14:textId="77777777" w:rsidTr="00640498">
        <w:trPr>
          <w:trHeight w:val="567"/>
        </w:trPr>
        <w:tc>
          <w:tcPr>
            <w:tcW w:w="669" w:type="dxa"/>
            <w:shd w:val="clear" w:color="auto" w:fill="auto"/>
          </w:tcPr>
          <w:p w14:paraId="6A54BEA9" w14:textId="72299CED" w:rsidR="00D452B1" w:rsidRPr="004846BE" w:rsidRDefault="004846BE" w:rsidP="00961439">
            <w:pPr>
              <w:jc w:val="both"/>
              <w:rPr>
                <w:rFonts w:cstheme="minorHAnsi"/>
                <w:b/>
                <w:bCs/>
              </w:rPr>
            </w:pPr>
            <w:r w:rsidRPr="004846BE">
              <w:rPr>
                <w:rFonts w:cstheme="minorHAnsi"/>
                <w:b/>
                <w:bCs/>
              </w:rPr>
              <w:t>8.1</w:t>
            </w:r>
          </w:p>
        </w:tc>
        <w:tc>
          <w:tcPr>
            <w:tcW w:w="2470" w:type="dxa"/>
            <w:shd w:val="clear" w:color="auto" w:fill="auto"/>
          </w:tcPr>
          <w:p w14:paraId="5023413F" w14:textId="051DB07D" w:rsidR="00D452B1" w:rsidRPr="004846BE" w:rsidRDefault="00375815" w:rsidP="00961439">
            <w:pPr>
              <w:jc w:val="both"/>
              <w:rPr>
                <w:rFonts w:cstheme="minorHAnsi"/>
                <w:b/>
                <w:bCs/>
              </w:rPr>
            </w:pPr>
            <w:r w:rsidRPr="004846BE">
              <w:rPr>
                <w:rFonts w:cstheme="minorHAnsi"/>
                <w:b/>
                <w:bCs/>
              </w:rPr>
              <w:t>Anaesthesia</w:t>
            </w:r>
          </w:p>
        </w:tc>
        <w:tc>
          <w:tcPr>
            <w:tcW w:w="8676" w:type="dxa"/>
            <w:shd w:val="clear" w:color="auto" w:fill="auto"/>
          </w:tcPr>
          <w:p w14:paraId="039159BB" w14:textId="26DCFFCA" w:rsidR="004846BE" w:rsidRDefault="004846BE" w:rsidP="009614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JMcG </w:t>
            </w:r>
            <w:r w:rsidR="00BD19C3">
              <w:rPr>
                <w:rFonts w:cstheme="minorHAnsi"/>
              </w:rPr>
              <w:t>gave the members the following update:</w:t>
            </w:r>
          </w:p>
          <w:p w14:paraId="62FCBDBD" w14:textId="77777777" w:rsidR="00BD19C3" w:rsidRPr="00F4762B" w:rsidRDefault="00BD19C3" w:rsidP="00961439">
            <w:pPr>
              <w:jc w:val="both"/>
              <w:rPr>
                <w:rFonts w:cstheme="minorHAnsi"/>
              </w:rPr>
            </w:pPr>
          </w:p>
          <w:p w14:paraId="5A3BFA0B" w14:textId="5625A057" w:rsidR="0090482A" w:rsidRDefault="00FC5319" w:rsidP="00F4762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CT1</w:t>
            </w:r>
            <w:r w:rsidR="00BD19C3" w:rsidRPr="00F476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Applications:</w:t>
            </w:r>
            <w:r w:rsidR="00BD19C3" w:rsidRPr="00F4762B">
              <w:rPr>
                <w:rFonts w:asciiTheme="minorHAnsi" w:hAnsiTheme="minorHAnsi" w:cstheme="minorHAnsi"/>
                <w:sz w:val="22"/>
                <w:szCs w:val="22"/>
              </w:rPr>
              <w:t xml:space="preserve"> JMcG stated that there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was a significant increase in CT1 application</w:t>
            </w:r>
            <w:r w:rsidR="004C6E2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this year</w:t>
            </w:r>
            <w:r w:rsidR="00F53399">
              <w:rPr>
                <w:rFonts w:asciiTheme="minorHAnsi" w:hAnsiTheme="minorHAnsi" w:cstheme="minorHAnsi"/>
                <w:sz w:val="22"/>
                <w:szCs w:val="22"/>
              </w:rPr>
              <w:t xml:space="preserve"> however </w:t>
            </w:r>
            <w:r w:rsidR="007A150D">
              <w:rPr>
                <w:rFonts w:asciiTheme="minorHAnsi" w:hAnsiTheme="minorHAnsi" w:cstheme="minorHAnsi"/>
                <w:sz w:val="22"/>
                <w:szCs w:val="22"/>
              </w:rPr>
              <w:t xml:space="preserve">applicants for ST4 </w:t>
            </w:r>
            <w:r w:rsidR="00F53399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r w:rsidR="007A150D">
              <w:rPr>
                <w:rFonts w:asciiTheme="minorHAnsi" w:hAnsiTheme="minorHAnsi" w:cstheme="minorHAnsi"/>
                <w:sz w:val="22"/>
                <w:szCs w:val="22"/>
              </w:rPr>
              <w:t xml:space="preserve"> lower than expected. </w:t>
            </w:r>
            <w:r w:rsidR="00BD19C3" w:rsidRPr="00F47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F704C6" w14:textId="77777777" w:rsidR="0090482A" w:rsidRDefault="0090482A" w:rsidP="0090482A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A25AC" w14:textId="726C8419" w:rsidR="00DD5565" w:rsidRDefault="00382EEA" w:rsidP="00DD55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Accelerated Training</w:t>
            </w:r>
            <w:r w:rsidR="008F61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Stage 2 &amp; Stage 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JMcG stated that a meeting </w:t>
            </w:r>
            <w:r w:rsidR="00D724C0">
              <w:rPr>
                <w:rFonts w:asciiTheme="minorHAnsi" w:hAnsiTheme="minorHAnsi" w:cstheme="minorHAnsi"/>
                <w:sz w:val="22"/>
                <w:szCs w:val="22"/>
              </w:rPr>
              <w:t xml:space="preserve">between the GMC and </w:t>
            </w:r>
            <w:r w:rsidR="002306A9">
              <w:rPr>
                <w:rFonts w:asciiTheme="minorHAnsi" w:hAnsiTheme="minorHAnsi" w:cstheme="minorHAnsi"/>
                <w:sz w:val="22"/>
                <w:szCs w:val="22"/>
              </w:rPr>
              <w:t xml:space="preserve">RCoA </w:t>
            </w:r>
            <w:r w:rsidR="00F53399">
              <w:rPr>
                <w:rFonts w:asciiTheme="minorHAnsi" w:hAnsiTheme="minorHAnsi" w:cstheme="minorHAnsi"/>
                <w:sz w:val="22"/>
                <w:szCs w:val="22"/>
              </w:rPr>
              <w:t xml:space="preserve">was held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discuss accelerated Stage </w:t>
            </w:r>
            <w:r w:rsidR="00D724C0">
              <w:rPr>
                <w:rFonts w:asciiTheme="minorHAnsi" w:hAnsiTheme="minorHAnsi" w:cstheme="minorHAnsi"/>
                <w:sz w:val="22"/>
                <w:szCs w:val="22"/>
              </w:rPr>
              <w:t xml:space="preserve">2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5B03A3">
              <w:rPr>
                <w:rFonts w:asciiTheme="minorHAnsi" w:hAnsiTheme="minorHAnsi" w:cstheme="minorHAnsi"/>
                <w:sz w:val="22"/>
                <w:szCs w:val="22"/>
              </w:rPr>
              <w:t xml:space="preserve">training.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JMcG stated that this may not affect the Scottish Deanery due to the use of LATS</w:t>
            </w:r>
            <w:r w:rsidR="005B03A3">
              <w:rPr>
                <w:rFonts w:asciiTheme="minorHAnsi" w:hAnsiTheme="minorHAnsi" w:cstheme="minorHAnsi"/>
                <w:sz w:val="22"/>
                <w:szCs w:val="22"/>
              </w:rPr>
              <w:t xml:space="preserve">. In addition to this, JMcG stated that there is no appetite </w:t>
            </w:r>
            <w:r w:rsidR="00DD5565">
              <w:rPr>
                <w:rFonts w:asciiTheme="minorHAnsi" w:hAnsiTheme="minorHAnsi" w:cstheme="minorHAnsi"/>
                <w:sz w:val="22"/>
                <w:szCs w:val="22"/>
              </w:rPr>
              <w:t xml:space="preserve">for additional </w:t>
            </w:r>
            <w:r w:rsidR="00BC6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D5565">
              <w:rPr>
                <w:rFonts w:asciiTheme="minorHAnsi" w:hAnsiTheme="minorHAnsi" w:cstheme="minorHAnsi"/>
                <w:sz w:val="22"/>
                <w:szCs w:val="22"/>
              </w:rPr>
              <w:t>ound 3 recruitment for S</w:t>
            </w:r>
            <w:r w:rsidR="001C500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D556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C6FB4">
              <w:rPr>
                <w:rFonts w:asciiTheme="minorHAnsi" w:hAnsiTheme="minorHAnsi" w:cstheme="minorHAnsi"/>
                <w:sz w:val="22"/>
                <w:szCs w:val="22"/>
              </w:rPr>
              <w:t xml:space="preserve"> in Scotland.</w:t>
            </w:r>
          </w:p>
          <w:p w14:paraId="1BD1DE1B" w14:textId="77777777" w:rsidR="00DD5565" w:rsidRPr="00DD5565" w:rsidRDefault="00DD5565" w:rsidP="00DD556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5ACC5" w14:textId="04BE0680" w:rsidR="00DD5565" w:rsidRPr="00DD5565" w:rsidRDefault="0091383E" w:rsidP="00DD55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3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Issues regarding </w:t>
            </w:r>
            <w:r w:rsidR="00DD5565" w:rsidRPr="00913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 Recruitment:</w:t>
            </w:r>
            <w:r w:rsidR="00DD55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36C7">
              <w:rPr>
                <w:rFonts w:asciiTheme="minorHAnsi" w:hAnsiTheme="minorHAnsi" w:cstheme="minorHAnsi"/>
                <w:sz w:val="22"/>
                <w:szCs w:val="22"/>
              </w:rPr>
              <w:t>JMcG stated that there had bee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C36C7">
              <w:rPr>
                <w:rFonts w:asciiTheme="minorHAnsi" w:hAnsiTheme="minorHAnsi" w:cstheme="minorHAnsi"/>
                <w:sz w:val="22"/>
                <w:szCs w:val="22"/>
              </w:rPr>
              <w:t xml:space="preserve"> a data breach regarding interviews. JMcG stated that this was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third</w:t>
            </w:r>
            <w:r w:rsidR="00DC36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DC36C7">
              <w:rPr>
                <w:rFonts w:asciiTheme="minorHAnsi" w:hAnsiTheme="minorHAnsi" w:cstheme="minorHAnsi"/>
                <w:sz w:val="22"/>
                <w:szCs w:val="22"/>
              </w:rPr>
              <w:t xml:space="preserve"> this had occurred.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r w:rsidR="00B6785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 stated that the issue had been addressed however </w:t>
            </w:r>
            <w:r w:rsidR="003E6AB5">
              <w:rPr>
                <w:rFonts w:asciiTheme="minorHAnsi" w:hAnsiTheme="minorHAnsi" w:cstheme="minorHAnsi"/>
                <w:sz w:val="22"/>
                <w:szCs w:val="22"/>
              </w:rPr>
              <w:t xml:space="preserve">requested </w:t>
            </w:r>
            <w:r w:rsidR="00B6785F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="0064049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67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77BF">
              <w:rPr>
                <w:rFonts w:asciiTheme="minorHAnsi" w:hAnsiTheme="minorHAnsi" w:cstheme="minorHAnsi"/>
                <w:sz w:val="22"/>
                <w:szCs w:val="22"/>
              </w:rPr>
              <w:t xml:space="preserve">who </w:t>
            </w:r>
            <w:r w:rsidR="00B6785F">
              <w:rPr>
                <w:rFonts w:asciiTheme="minorHAnsi" w:hAnsiTheme="minorHAnsi" w:cstheme="minorHAnsi"/>
                <w:sz w:val="22"/>
                <w:szCs w:val="22"/>
              </w:rPr>
              <w:t>know</w:t>
            </w:r>
            <w:r w:rsidR="006404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785F">
              <w:rPr>
                <w:rFonts w:asciiTheme="minorHAnsi" w:hAnsiTheme="minorHAnsi" w:cstheme="minorHAnsi"/>
                <w:sz w:val="22"/>
                <w:szCs w:val="22"/>
              </w:rPr>
              <w:t xml:space="preserve">of any trainee </w:t>
            </w:r>
            <w:r w:rsidR="00640498">
              <w:rPr>
                <w:rFonts w:asciiTheme="minorHAnsi" w:hAnsiTheme="minorHAnsi" w:cstheme="minorHAnsi"/>
                <w:sz w:val="22"/>
                <w:szCs w:val="22"/>
              </w:rPr>
              <w:t xml:space="preserve">that has been </w:t>
            </w:r>
            <w:r w:rsidR="00B6785F">
              <w:rPr>
                <w:rFonts w:asciiTheme="minorHAnsi" w:hAnsiTheme="minorHAnsi" w:cstheme="minorHAnsi"/>
                <w:sz w:val="22"/>
                <w:szCs w:val="22"/>
              </w:rPr>
              <w:t xml:space="preserve">affected by this to contact him. </w:t>
            </w:r>
          </w:p>
          <w:p w14:paraId="738ADE48" w14:textId="7EF5C552" w:rsidR="00B94972" w:rsidRPr="003A4410" w:rsidRDefault="00BD19C3" w:rsidP="009614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639" w:type="dxa"/>
            <w:shd w:val="clear" w:color="auto" w:fill="auto"/>
          </w:tcPr>
          <w:p w14:paraId="317E6C8A" w14:textId="77777777" w:rsidR="00D452B1" w:rsidRPr="003A4410" w:rsidRDefault="00D452B1" w:rsidP="00961439">
            <w:pPr>
              <w:jc w:val="both"/>
              <w:rPr>
                <w:rFonts w:cstheme="minorHAnsi"/>
              </w:rPr>
            </w:pPr>
          </w:p>
        </w:tc>
      </w:tr>
      <w:tr w:rsidR="00375815" w:rsidRPr="003A4410" w14:paraId="22DB4716" w14:textId="77777777" w:rsidTr="00CB1B53">
        <w:trPr>
          <w:trHeight w:val="567"/>
        </w:trPr>
        <w:tc>
          <w:tcPr>
            <w:tcW w:w="669" w:type="dxa"/>
            <w:shd w:val="clear" w:color="auto" w:fill="auto"/>
          </w:tcPr>
          <w:p w14:paraId="7821FADC" w14:textId="484BE291" w:rsidR="00375815" w:rsidRPr="004846BE" w:rsidRDefault="004846BE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8.2</w:t>
            </w:r>
          </w:p>
        </w:tc>
        <w:tc>
          <w:tcPr>
            <w:tcW w:w="2470" w:type="dxa"/>
            <w:shd w:val="clear" w:color="auto" w:fill="auto"/>
          </w:tcPr>
          <w:p w14:paraId="4AA1C3D4" w14:textId="7947C8D2" w:rsidR="00375815" w:rsidRPr="004846BE" w:rsidRDefault="00096ABD" w:rsidP="00961439">
            <w:pPr>
              <w:jc w:val="both"/>
              <w:rPr>
                <w:rFonts w:cstheme="minorHAnsi"/>
                <w:b/>
                <w:bCs/>
              </w:rPr>
            </w:pPr>
            <w:r w:rsidRPr="004846BE">
              <w:rPr>
                <w:rFonts w:cstheme="minorHAnsi"/>
                <w:b/>
                <w:bCs/>
              </w:rPr>
              <w:t>I</w:t>
            </w:r>
            <w:r w:rsidR="004846BE">
              <w:rPr>
                <w:rFonts w:cstheme="minorHAnsi"/>
                <w:b/>
                <w:bCs/>
              </w:rPr>
              <w:t>ntensive Care Medicine</w:t>
            </w:r>
          </w:p>
        </w:tc>
        <w:tc>
          <w:tcPr>
            <w:tcW w:w="8676" w:type="dxa"/>
            <w:shd w:val="clear" w:color="auto" w:fill="auto"/>
          </w:tcPr>
          <w:p w14:paraId="067E056E" w14:textId="507626EA" w:rsidR="005C7C1B" w:rsidRDefault="005C7C1B" w:rsidP="009614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issues regarding IMC were discussed including: </w:t>
            </w:r>
          </w:p>
          <w:p w14:paraId="4A7F3A9D" w14:textId="77777777" w:rsidR="005C7C1B" w:rsidRDefault="005C7C1B" w:rsidP="00961439">
            <w:pPr>
              <w:jc w:val="both"/>
              <w:rPr>
                <w:rFonts w:cstheme="minorHAnsi"/>
              </w:rPr>
            </w:pPr>
          </w:p>
          <w:p w14:paraId="2A2619E6" w14:textId="556DE69F" w:rsidR="005C7C1B" w:rsidRDefault="007B252B" w:rsidP="00442D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2D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 Regional Advisor:</w:t>
            </w:r>
            <w:r w:rsidRPr="00442D69">
              <w:rPr>
                <w:rFonts w:asciiTheme="minorHAnsi" w:hAnsiTheme="minorHAnsi" w:cstheme="minorHAnsi"/>
                <w:sz w:val="22"/>
                <w:szCs w:val="22"/>
              </w:rPr>
              <w:t xml:space="preserve"> NY confirmed that he will take over as </w:t>
            </w:r>
            <w:r w:rsidR="00442D69" w:rsidRPr="00442D69">
              <w:rPr>
                <w:rFonts w:asciiTheme="minorHAnsi" w:hAnsiTheme="minorHAnsi" w:cstheme="minorHAnsi"/>
                <w:sz w:val="22"/>
                <w:szCs w:val="22"/>
              </w:rPr>
              <w:t>Lead Regional Advisor for Scotland</w:t>
            </w:r>
            <w:r w:rsidR="00E542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2D69" w:rsidRPr="00442D69">
              <w:rPr>
                <w:rFonts w:asciiTheme="minorHAnsi" w:hAnsiTheme="minorHAnsi" w:cstheme="minorHAnsi"/>
                <w:sz w:val="22"/>
                <w:szCs w:val="22"/>
              </w:rPr>
              <w:t>from 01/04/2023</w:t>
            </w:r>
            <w:r w:rsidR="00DB43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8608E2" w14:textId="77777777" w:rsidR="008F4C7D" w:rsidRDefault="008F4C7D" w:rsidP="008F4C7D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79BC1" w14:textId="26DB2C24" w:rsidR="00327B03" w:rsidRDefault="00DB43DA" w:rsidP="0096143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ICM </w:t>
            </w:r>
            <w:r w:rsidR="008F4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Establishment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Numbers: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AH confirmed that NES aims to </w:t>
            </w:r>
            <w:r w:rsidR="00327B03">
              <w:rPr>
                <w:rFonts w:asciiTheme="minorHAnsi" w:hAnsiTheme="minorHAnsi" w:cstheme="minorHAnsi"/>
                <w:sz w:val="22"/>
                <w:szCs w:val="22"/>
              </w:rPr>
              <w:t>fund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90 establishment posts</w:t>
            </w:r>
            <w:r w:rsidR="00327B03">
              <w:rPr>
                <w:rFonts w:asciiTheme="minorHAnsi" w:hAnsiTheme="minorHAnsi" w:cstheme="minorHAnsi"/>
                <w:sz w:val="22"/>
                <w:szCs w:val="22"/>
              </w:rPr>
              <w:t xml:space="preserve"> in ICM</w:t>
            </w:r>
            <w:r w:rsidR="008F4C7D">
              <w:rPr>
                <w:rFonts w:asciiTheme="minorHAnsi" w:hAnsiTheme="minorHAnsi" w:cstheme="minorHAnsi"/>
                <w:sz w:val="22"/>
                <w:szCs w:val="22"/>
              </w:rPr>
              <w:t xml:space="preserve">. AH noted that ICM funds </w:t>
            </w:r>
            <w:r w:rsidR="001D00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F4C7D">
              <w:rPr>
                <w:rFonts w:asciiTheme="minorHAnsi" w:hAnsiTheme="minorHAnsi" w:cstheme="minorHAnsi"/>
                <w:sz w:val="22"/>
                <w:szCs w:val="22"/>
              </w:rPr>
              <w:t>0 of these posts</w:t>
            </w:r>
            <w:r w:rsidR="00327B03">
              <w:rPr>
                <w:rFonts w:asciiTheme="minorHAnsi" w:hAnsiTheme="minorHAnsi" w:cstheme="minorHAnsi"/>
                <w:sz w:val="22"/>
                <w:szCs w:val="22"/>
              </w:rPr>
              <w:t xml:space="preserve"> at present. </w:t>
            </w:r>
          </w:p>
          <w:p w14:paraId="57EF377E" w14:textId="77777777" w:rsidR="00327B03" w:rsidRPr="00327B03" w:rsidRDefault="00327B03" w:rsidP="00327B0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2BC1B" w14:textId="71181F58" w:rsidR="00C01CC8" w:rsidRDefault="00327B03" w:rsidP="0096143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B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ICM Establishment Posts &amp; LTFT: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1CC8">
              <w:rPr>
                <w:rFonts w:asciiTheme="minorHAnsi" w:hAnsiTheme="minorHAnsi" w:cstheme="minorHAnsi"/>
                <w:sz w:val="22"/>
                <w:szCs w:val="22"/>
              </w:rPr>
              <w:t xml:space="preserve">AH noted that </w:t>
            </w:r>
            <w:r w:rsidR="00FB427C">
              <w:rPr>
                <w:rFonts w:asciiTheme="minorHAnsi" w:hAnsiTheme="minorHAnsi" w:cstheme="minorHAnsi"/>
                <w:sz w:val="22"/>
                <w:szCs w:val="22"/>
              </w:rPr>
              <w:t xml:space="preserve">14% </w:t>
            </w:r>
            <w:r w:rsidR="00C01CC8">
              <w:rPr>
                <w:rFonts w:asciiTheme="minorHAnsi" w:hAnsiTheme="minorHAnsi" w:cstheme="minorHAnsi"/>
                <w:sz w:val="22"/>
                <w:szCs w:val="22"/>
              </w:rPr>
              <w:t xml:space="preserve">ICM </w:t>
            </w:r>
            <w:r w:rsidR="00FB427C">
              <w:rPr>
                <w:rFonts w:asciiTheme="minorHAnsi" w:hAnsiTheme="minorHAnsi" w:cstheme="minorHAnsi"/>
                <w:sz w:val="22"/>
                <w:szCs w:val="22"/>
              </w:rPr>
              <w:t xml:space="preserve">posts will be affected by LIFT when the </w:t>
            </w:r>
            <w:r w:rsidR="00BD11A5">
              <w:rPr>
                <w:rFonts w:asciiTheme="minorHAnsi" w:hAnsiTheme="minorHAnsi" w:cstheme="minorHAnsi"/>
                <w:sz w:val="22"/>
                <w:szCs w:val="22"/>
              </w:rPr>
              <w:t>whole-time</w:t>
            </w:r>
            <w:r w:rsidR="00FB427C">
              <w:rPr>
                <w:rFonts w:asciiTheme="minorHAnsi" w:hAnsiTheme="minorHAnsi" w:cstheme="minorHAnsi"/>
                <w:sz w:val="22"/>
                <w:szCs w:val="22"/>
              </w:rPr>
              <w:t xml:space="preserve"> equivalent model is used.</w:t>
            </w:r>
            <w:r w:rsidR="00BD11A5">
              <w:rPr>
                <w:rFonts w:asciiTheme="minorHAnsi" w:hAnsiTheme="minorHAnsi" w:cstheme="minorHAnsi"/>
                <w:sz w:val="22"/>
                <w:szCs w:val="22"/>
              </w:rPr>
              <w:t xml:space="preserve"> AH asked NO’D if </w:t>
            </w:r>
            <w:r w:rsidR="00CB1B53">
              <w:rPr>
                <w:rFonts w:asciiTheme="minorHAnsi" w:hAnsiTheme="minorHAnsi" w:cstheme="minorHAnsi"/>
                <w:sz w:val="22"/>
                <w:szCs w:val="22"/>
              </w:rPr>
              <w:t xml:space="preserve">LTFT </w:t>
            </w:r>
            <w:r w:rsidR="00B6405E">
              <w:rPr>
                <w:rFonts w:asciiTheme="minorHAnsi" w:hAnsiTheme="minorHAnsi" w:cstheme="minorHAnsi"/>
                <w:sz w:val="22"/>
                <w:szCs w:val="22"/>
              </w:rPr>
              <w:t xml:space="preserve">would be </w:t>
            </w:r>
            <w:r w:rsidR="00BD11A5">
              <w:rPr>
                <w:rFonts w:asciiTheme="minorHAnsi" w:hAnsiTheme="minorHAnsi" w:cstheme="minorHAnsi"/>
                <w:sz w:val="22"/>
                <w:szCs w:val="22"/>
              </w:rPr>
              <w:t xml:space="preserve"> included</w:t>
            </w:r>
            <w:r w:rsidR="000A6BAF">
              <w:rPr>
                <w:rFonts w:asciiTheme="minorHAnsi" w:hAnsiTheme="minorHAnsi" w:cstheme="minorHAnsi"/>
                <w:sz w:val="22"/>
                <w:szCs w:val="22"/>
              </w:rPr>
              <w:t xml:space="preserve"> in the next </w:t>
            </w:r>
            <w:r w:rsidR="00524A9A">
              <w:rPr>
                <w:rFonts w:asciiTheme="minorHAnsi" w:hAnsiTheme="minorHAnsi" w:cstheme="minorHAnsi"/>
                <w:sz w:val="22"/>
                <w:szCs w:val="22"/>
              </w:rPr>
              <w:t xml:space="preserve">expansion post </w:t>
            </w:r>
            <w:r w:rsidR="00B6405E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r w:rsidR="00BD11A5">
              <w:rPr>
                <w:rFonts w:asciiTheme="minorHAnsi" w:hAnsiTheme="minorHAnsi" w:cstheme="minorHAnsi"/>
                <w:sz w:val="22"/>
                <w:szCs w:val="22"/>
              </w:rPr>
              <w:t>. NO’D confirmed t</w:t>
            </w:r>
            <w:r w:rsidR="00F65ADE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D11A5">
              <w:rPr>
                <w:rFonts w:asciiTheme="minorHAnsi" w:hAnsiTheme="minorHAnsi" w:cstheme="minorHAnsi"/>
                <w:sz w:val="22"/>
                <w:szCs w:val="22"/>
              </w:rPr>
              <w:t>at this w</w:t>
            </w:r>
            <w:r w:rsidR="00320CCB">
              <w:rPr>
                <w:rFonts w:asciiTheme="minorHAnsi" w:hAnsiTheme="minorHAnsi" w:cstheme="minorHAnsi"/>
                <w:sz w:val="22"/>
                <w:szCs w:val="22"/>
              </w:rPr>
              <w:t>ould be</w:t>
            </w:r>
            <w:r w:rsidR="00BD11A5">
              <w:rPr>
                <w:rFonts w:asciiTheme="minorHAnsi" w:hAnsiTheme="minorHAnsi" w:cstheme="minorHAnsi"/>
                <w:sz w:val="22"/>
                <w:szCs w:val="22"/>
              </w:rPr>
              <w:t xml:space="preserve"> the case. </w:t>
            </w:r>
          </w:p>
          <w:p w14:paraId="3AE28A3C" w14:textId="62DF7AB1" w:rsidR="00F37F94" w:rsidRPr="00C01CC8" w:rsidRDefault="00FB427C" w:rsidP="00C01CC8">
            <w:pPr>
              <w:jc w:val="both"/>
              <w:rPr>
                <w:rFonts w:cstheme="minorHAnsi"/>
              </w:rPr>
            </w:pPr>
            <w:r w:rsidRPr="00C01CC8">
              <w:rPr>
                <w:rFonts w:cstheme="minorHAnsi"/>
              </w:rPr>
              <w:t xml:space="preserve"> </w:t>
            </w:r>
          </w:p>
        </w:tc>
        <w:tc>
          <w:tcPr>
            <w:tcW w:w="2639" w:type="dxa"/>
            <w:shd w:val="clear" w:color="auto" w:fill="auto"/>
          </w:tcPr>
          <w:p w14:paraId="1FDE010E" w14:textId="77777777" w:rsidR="00375815" w:rsidRPr="003A4410" w:rsidRDefault="00375815" w:rsidP="00961439">
            <w:pPr>
              <w:jc w:val="both"/>
              <w:rPr>
                <w:rFonts w:cstheme="minorHAnsi"/>
              </w:rPr>
            </w:pPr>
          </w:p>
        </w:tc>
      </w:tr>
      <w:tr w:rsidR="00096ABD" w:rsidRPr="003A4410" w14:paraId="1646E6FC" w14:textId="77777777" w:rsidTr="004D52A8">
        <w:trPr>
          <w:trHeight w:val="567"/>
        </w:trPr>
        <w:tc>
          <w:tcPr>
            <w:tcW w:w="669" w:type="dxa"/>
            <w:shd w:val="clear" w:color="auto" w:fill="auto"/>
          </w:tcPr>
          <w:p w14:paraId="46993D1F" w14:textId="24BC5132" w:rsidR="00096ABD" w:rsidRPr="004846BE" w:rsidRDefault="004846BE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8.3</w:t>
            </w:r>
          </w:p>
        </w:tc>
        <w:tc>
          <w:tcPr>
            <w:tcW w:w="2470" w:type="dxa"/>
            <w:shd w:val="clear" w:color="auto" w:fill="auto"/>
          </w:tcPr>
          <w:p w14:paraId="7FCA9D62" w14:textId="2E0FF599" w:rsidR="00096ABD" w:rsidRPr="004846BE" w:rsidRDefault="004846BE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Emergency Medicine</w:t>
            </w:r>
          </w:p>
        </w:tc>
        <w:tc>
          <w:tcPr>
            <w:tcW w:w="8676" w:type="dxa"/>
            <w:shd w:val="clear" w:color="auto" w:fill="auto"/>
          </w:tcPr>
          <w:p w14:paraId="57F51FD0" w14:textId="6B43B0E7" w:rsidR="004542CC" w:rsidRDefault="004542CC" w:rsidP="004542C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AP gave the members the following update: </w:t>
            </w:r>
          </w:p>
          <w:p w14:paraId="1EE66D61" w14:textId="77777777" w:rsidR="004542CC" w:rsidRPr="004542CC" w:rsidRDefault="004542CC" w:rsidP="004542CC">
            <w:pPr>
              <w:jc w:val="both"/>
              <w:rPr>
                <w:rFonts w:cstheme="minorHAnsi"/>
              </w:rPr>
            </w:pPr>
          </w:p>
          <w:p w14:paraId="04A68813" w14:textId="63FF99EE" w:rsidR="004542CC" w:rsidRDefault="004542CC" w:rsidP="0085341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2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 Interviews: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341C" w:rsidRPr="0085341C">
              <w:rPr>
                <w:rFonts w:asciiTheme="minorHAnsi" w:hAnsiTheme="minorHAnsi" w:cstheme="minorHAnsi"/>
                <w:sz w:val="22"/>
                <w:szCs w:val="22"/>
              </w:rPr>
              <w:t xml:space="preserve">AP confirmed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interviews will be held in February</w:t>
            </w:r>
            <w:r w:rsidR="00CB1B53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85341C" w:rsidRPr="008534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F25">
              <w:rPr>
                <w:rFonts w:asciiTheme="minorHAnsi" w:hAnsiTheme="minorHAnsi" w:cstheme="minorHAnsi"/>
                <w:sz w:val="22"/>
                <w:szCs w:val="22"/>
              </w:rPr>
              <w:t xml:space="preserve">will be conducted via TEAMS </w:t>
            </w:r>
            <w:r w:rsidR="00CB1B53">
              <w:rPr>
                <w:rFonts w:asciiTheme="minorHAnsi" w:hAnsiTheme="minorHAnsi" w:cstheme="minorHAnsi"/>
                <w:sz w:val="22"/>
                <w:szCs w:val="22"/>
              </w:rPr>
              <w:t>suing</w:t>
            </w:r>
            <w:r w:rsidR="008A0F25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85341C" w:rsidRPr="0085341C">
              <w:rPr>
                <w:rFonts w:asciiTheme="minorHAnsi" w:hAnsiTheme="minorHAnsi" w:cstheme="minorHAnsi"/>
                <w:sz w:val="22"/>
                <w:szCs w:val="22"/>
              </w:rPr>
              <w:t>SRA model</w:t>
            </w:r>
            <w:r w:rsidR="008A0F2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5341C" w:rsidRPr="008534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F2ED6F" w14:textId="77777777" w:rsidR="004542CC" w:rsidRDefault="004542CC" w:rsidP="004542C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23D012" w14:textId="4916EB6B" w:rsidR="007809C3" w:rsidRDefault="004542CC" w:rsidP="007809C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2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Higher Specialty Interviews: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386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C3860">
              <w:rPr>
                <w:rFonts w:asciiTheme="minorHAnsi" w:hAnsiTheme="minorHAnsi" w:cstheme="minorHAnsi"/>
                <w:sz w:val="22"/>
                <w:szCs w:val="22"/>
              </w:rPr>
              <w:t xml:space="preserve"> stated that the higher specialties will</w:t>
            </w:r>
            <w:r w:rsidR="009B1F86">
              <w:rPr>
                <w:rFonts w:asciiTheme="minorHAnsi" w:hAnsiTheme="minorHAnsi" w:cstheme="minorHAnsi"/>
                <w:sz w:val="22"/>
                <w:szCs w:val="22"/>
              </w:rPr>
              <w:t xml:space="preserve"> conduct interviews</w:t>
            </w:r>
            <w:r w:rsidR="00B31B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3860">
              <w:rPr>
                <w:rFonts w:asciiTheme="minorHAnsi" w:hAnsiTheme="minorHAnsi" w:cstheme="minorHAnsi"/>
                <w:sz w:val="22"/>
                <w:szCs w:val="22"/>
              </w:rPr>
              <w:t xml:space="preserve">in March. AP </w:t>
            </w:r>
            <w:r w:rsidR="009B1F86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8C3860">
              <w:rPr>
                <w:rFonts w:asciiTheme="minorHAnsi" w:hAnsiTheme="minorHAnsi" w:cstheme="minorHAnsi"/>
                <w:sz w:val="22"/>
                <w:szCs w:val="22"/>
              </w:rPr>
              <w:t xml:space="preserve"> that there was a sufficient number of </w:t>
            </w:r>
            <w:r w:rsidR="00B31BEC">
              <w:rPr>
                <w:rFonts w:asciiTheme="minorHAnsi" w:hAnsiTheme="minorHAnsi" w:cstheme="minorHAnsi"/>
                <w:sz w:val="22"/>
                <w:szCs w:val="22"/>
              </w:rPr>
              <w:t>applicants</w:t>
            </w:r>
            <w:r w:rsidR="008C3860">
              <w:rPr>
                <w:rFonts w:asciiTheme="minorHAnsi" w:hAnsiTheme="minorHAnsi" w:cstheme="minorHAnsi"/>
                <w:sz w:val="22"/>
                <w:szCs w:val="22"/>
              </w:rPr>
              <w:t xml:space="preserve"> this year. </w:t>
            </w:r>
          </w:p>
          <w:p w14:paraId="1B0446CC" w14:textId="77777777" w:rsidR="008779F7" w:rsidRPr="008779F7" w:rsidRDefault="008779F7" w:rsidP="008779F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B00D6" w14:textId="65A5BDDC" w:rsidR="008779F7" w:rsidRPr="008779F7" w:rsidRDefault="008779F7" w:rsidP="008779F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79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Supervision levels for trainees below ST4: </w:t>
            </w:r>
            <w:r w:rsidRPr="008779F7">
              <w:rPr>
                <w:rFonts w:asciiTheme="minorHAnsi" w:hAnsiTheme="minorHAnsi" w:cstheme="minorHAnsi"/>
                <w:sz w:val="22"/>
                <w:szCs w:val="22"/>
              </w:rPr>
              <w:t xml:space="preserve">AP confirmed that there has been no change regarding issues relating to ST4 Emergency Medicine trainee supervision.  AP stated however that the Royal College of Emergency Medicine has </w:t>
            </w:r>
            <w:r w:rsidR="0006517D" w:rsidRPr="00934723">
              <w:rPr>
                <w:rFonts w:asciiTheme="minorHAnsi" w:hAnsiTheme="minorHAnsi" w:cstheme="minorHAnsi"/>
                <w:sz w:val="22"/>
                <w:szCs w:val="22"/>
              </w:rPr>
              <w:t>issued</w:t>
            </w:r>
            <w:r w:rsidRPr="008779F7">
              <w:rPr>
                <w:rFonts w:asciiTheme="minorHAnsi" w:hAnsiTheme="minorHAnsi" w:cstheme="minorHAnsi"/>
                <w:sz w:val="22"/>
                <w:szCs w:val="22"/>
              </w:rPr>
              <w:t xml:space="preserve"> recommendations relating to supervision. NO’D asked for item to be taken off the next meeting agenda. </w:t>
            </w:r>
          </w:p>
          <w:p w14:paraId="1B04B19D" w14:textId="7FDF9203" w:rsidR="00F01317" w:rsidRPr="008779F7" w:rsidRDefault="00F01317" w:rsidP="008779F7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39966670" w14:textId="77777777" w:rsidR="00096ABD" w:rsidRDefault="00096ABD" w:rsidP="00961439">
            <w:pPr>
              <w:jc w:val="both"/>
              <w:rPr>
                <w:rFonts w:cstheme="minorHAnsi"/>
              </w:rPr>
            </w:pPr>
          </w:p>
          <w:p w14:paraId="333E54C5" w14:textId="77777777" w:rsidR="008779F7" w:rsidRDefault="008779F7" w:rsidP="00961439">
            <w:pPr>
              <w:jc w:val="both"/>
              <w:rPr>
                <w:rFonts w:cstheme="minorHAnsi"/>
              </w:rPr>
            </w:pPr>
          </w:p>
          <w:p w14:paraId="2F60E086" w14:textId="77777777" w:rsidR="008779F7" w:rsidRDefault="008779F7" w:rsidP="00961439">
            <w:pPr>
              <w:jc w:val="both"/>
              <w:rPr>
                <w:rFonts w:cstheme="minorHAnsi"/>
              </w:rPr>
            </w:pPr>
          </w:p>
          <w:p w14:paraId="3031A921" w14:textId="77777777" w:rsidR="008779F7" w:rsidRDefault="008779F7" w:rsidP="00961439">
            <w:pPr>
              <w:jc w:val="both"/>
              <w:rPr>
                <w:rFonts w:cstheme="minorHAnsi"/>
              </w:rPr>
            </w:pPr>
          </w:p>
          <w:p w14:paraId="2BE14E31" w14:textId="77777777" w:rsidR="008779F7" w:rsidRDefault="008779F7" w:rsidP="00961439">
            <w:pPr>
              <w:jc w:val="both"/>
              <w:rPr>
                <w:rFonts w:cstheme="minorHAnsi"/>
              </w:rPr>
            </w:pPr>
          </w:p>
          <w:p w14:paraId="68BFA3FA" w14:textId="77777777" w:rsidR="008779F7" w:rsidRDefault="008779F7" w:rsidP="00961439">
            <w:pPr>
              <w:jc w:val="both"/>
              <w:rPr>
                <w:rFonts w:cstheme="minorHAnsi"/>
              </w:rPr>
            </w:pPr>
          </w:p>
          <w:p w14:paraId="50A17070" w14:textId="77777777" w:rsidR="008779F7" w:rsidRDefault="008779F7" w:rsidP="00961439">
            <w:pPr>
              <w:jc w:val="both"/>
              <w:rPr>
                <w:rFonts w:cstheme="minorHAnsi"/>
              </w:rPr>
            </w:pPr>
          </w:p>
          <w:p w14:paraId="6A2B0DA9" w14:textId="77777777" w:rsidR="008779F7" w:rsidRDefault="008779F7" w:rsidP="00961439">
            <w:pPr>
              <w:jc w:val="both"/>
              <w:rPr>
                <w:rFonts w:cstheme="minorHAnsi"/>
              </w:rPr>
            </w:pPr>
          </w:p>
          <w:p w14:paraId="7CBA3E6D" w14:textId="77777777" w:rsidR="008779F7" w:rsidRDefault="008779F7" w:rsidP="00961439">
            <w:pPr>
              <w:jc w:val="both"/>
              <w:rPr>
                <w:rFonts w:cstheme="minorHAnsi"/>
              </w:rPr>
            </w:pPr>
          </w:p>
          <w:p w14:paraId="1E1E9500" w14:textId="0FF9E3BF" w:rsidR="008779F7" w:rsidRPr="003A4410" w:rsidRDefault="008779F7" w:rsidP="00961439">
            <w:pPr>
              <w:jc w:val="both"/>
              <w:rPr>
                <w:rFonts w:cstheme="minorHAnsi"/>
              </w:rPr>
            </w:pPr>
            <w:r w:rsidRPr="00FA6807">
              <w:rPr>
                <w:rFonts w:cstheme="minorHAnsi"/>
                <w:b/>
                <w:bCs/>
              </w:rPr>
              <w:t>RBS</w:t>
            </w:r>
            <w:r w:rsidRPr="003A4410">
              <w:rPr>
                <w:rFonts w:cstheme="minorHAnsi"/>
              </w:rPr>
              <w:t xml:space="preserve"> to remove</w:t>
            </w:r>
            <w:r>
              <w:rPr>
                <w:rFonts w:cstheme="minorHAnsi"/>
              </w:rPr>
              <w:t xml:space="preserve"> EM Supervision item from next meeting agenda</w:t>
            </w:r>
          </w:p>
        </w:tc>
      </w:tr>
      <w:tr w:rsidR="00A93A37" w:rsidRPr="003A4410" w14:paraId="51B70E7E" w14:textId="77777777" w:rsidTr="0089642F">
        <w:trPr>
          <w:trHeight w:val="567"/>
        </w:trPr>
        <w:tc>
          <w:tcPr>
            <w:tcW w:w="669" w:type="dxa"/>
            <w:shd w:val="clear" w:color="auto" w:fill="auto"/>
          </w:tcPr>
          <w:p w14:paraId="448D3A23" w14:textId="7D10D735" w:rsidR="00A93A37" w:rsidRPr="00BC7F35" w:rsidRDefault="00BC7F35" w:rsidP="00961439">
            <w:pPr>
              <w:jc w:val="both"/>
              <w:rPr>
                <w:rFonts w:cstheme="minorHAnsi"/>
                <w:b/>
                <w:bCs/>
              </w:rPr>
            </w:pPr>
            <w:r w:rsidRPr="00BC7F35">
              <w:rPr>
                <w:rFonts w:cstheme="minorHAnsi"/>
                <w:b/>
                <w:bCs/>
              </w:rPr>
              <w:t>8.4</w:t>
            </w:r>
          </w:p>
        </w:tc>
        <w:tc>
          <w:tcPr>
            <w:tcW w:w="2470" w:type="dxa"/>
            <w:shd w:val="clear" w:color="auto" w:fill="auto"/>
          </w:tcPr>
          <w:p w14:paraId="78FC29E0" w14:textId="2B512251" w:rsidR="00A93A37" w:rsidRPr="00BC7F35" w:rsidRDefault="00FE483D" w:rsidP="00961439">
            <w:pPr>
              <w:jc w:val="both"/>
              <w:rPr>
                <w:rFonts w:cstheme="minorHAnsi"/>
                <w:b/>
                <w:bCs/>
              </w:rPr>
            </w:pPr>
            <w:r w:rsidRPr="00BC7F35">
              <w:rPr>
                <w:rFonts w:cstheme="minorHAnsi"/>
                <w:b/>
                <w:bCs/>
              </w:rPr>
              <w:t>ACCS</w:t>
            </w:r>
          </w:p>
        </w:tc>
        <w:tc>
          <w:tcPr>
            <w:tcW w:w="8676" w:type="dxa"/>
            <w:shd w:val="clear" w:color="auto" w:fill="auto"/>
          </w:tcPr>
          <w:p w14:paraId="7CDF7C6B" w14:textId="6F309A0A" w:rsidR="00A93A37" w:rsidRPr="00BC7F35" w:rsidRDefault="00A8512F" w:rsidP="00BC7F3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7F35">
              <w:rPr>
                <w:rFonts w:asciiTheme="minorHAnsi" w:hAnsiTheme="minorHAnsi" w:cstheme="minorHAnsi"/>
                <w:sz w:val="22"/>
                <w:szCs w:val="22"/>
              </w:rPr>
              <w:t xml:space="preserve">NOD </w:t>
            </w:r>
            <w:r w:rsidR="00BC7F35" w:rsidRPr="00BC7F35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Pr="00BC7F35">
              <w:rPr>
                <w:rFonts w:asciiTheme="minorHAnsi" w:hAnsiTheme="minorHAnsi" w:cstheme="minorHAnsi"/>
                <w:sz w:val="22"/>
                <w:szCs w:val="22"/>
              </w:rPr>
              <w:t>that there were no items to discuss</w:t>
            </w:r>
            <w:r w:rsidR="008E293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639" w:type="dxa"/>
            <w:shd w:val="clear" w:color="auto" w:fill="auto"/>
          </w:tcPr>
          <w:p w14:paraId="24B5136D" w14:textId="77777777" w:rsidR="00A93A37" w:rsidRPr="003A4410" w:rsidRDefault="00A93A37" w:rsidP="00961439">
            <w:pPr>
              <w:jc w:val="both"/>
              <w:rPr>
                <w:rFonts w:cstheme="minorHAnsi"/>
              </w:rPr>
            </w:pPr>
          </w:p>
        </w:tc>
      </w:tr>
      <w:tr w:rsidR="00FE483D" w:rsidRPr="003A4410" w14:paraId="7B3AF85F" w14:textId="77777777" w:rsidTr="0089642F">
        <w:trPr>
          <w:trHeight w:val="567"/>
        </w:trPr>
        <w:tc>
          <w:tcPr>
            <w:tcW w:w="669" w:type="dxa"/>
            <w:shd w:val="clear" w:color="auto" w:fill="auto"/>
          </w:tcPr>
          <w:p w14:paraId="549A7FCD" w14:textId="5BC92FE4" w:rsidR="00FE483D" w:rsidRPr="002C3022" w:rsidRDefault="002C3022" w:rsidP="00961439">
            <w:pPr>
              <w:jc w:val="both"/>
              <w:rPr>
                <w:rFonts w:cstheme="minorHAnsi"/>
                <w:b/>
                <w:bCs/>
              </w:rPr>
            </w:pPr>
            <w:r w:rsidRPr="002C3022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2470" w:type="dxa"/>
            <w:shd w:val="clear" w:color="auto" w:fill="auto"/>
          </w:tcPr>
          <w:p w14:paraId="4625B037" w14:textId="23783724" w:rsidR="00FE483D" w:rsidRPr="002C3022" w:rsidRDefault="002C68DD" w:rsidP="00961439">
            <w:pPr>
              <w:jc w:val="both"/>
              <w:rPr>
                <w:rFonts w:cstheme="minorHAnsi"/>
                <w:b/>
                <w:bCs/>
              </w:rPr>
            </w:pPr>
            <w:r w:rsidRPr="002C3022">
              <w:rPr>
                <w:rFonts w:cstheme="minorHAnsi"/>
                <w:b/>
                <w:bCs/>
              </w:rPr>
              <w:t>Royal College Reports</w:t>
            </w:r>
          </w:p>
        </w:tc>
        <w:tc>
          <w:tcPr>
            <w:tcW w:w="8676" w:type="dxa"/>
            <w:shd w:val="clear" w:color="auto" w:fill="auto"/>
          </w:tcPr>
          <w:p w14:paraId="2EE61888" w14:textId="77777777" w:rsidR="00FE483D" w:rsidRPr="003A4410" w:rsidRDefault="00FE483D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4C47D81F" w14:textId="77777777" w:rsidR="00FE483D" w:rsidRPr="003A4410" w:rsidRDefault="00FE483D" w:rsidP="00961439">
            <w:pPr>
              <w:jc w:val="both"/>
              <w:rPr>
                <w:rFonts w:cstheme="minorHAnsi"/>
              </w:rPr>
            </w:pPr>
          </w:p>
        </w:tc>
      </w:tr>
      <w:tr w:rsidR="002C68DD" w:rsidRPr="003A4410" w14:paraId="1A6D892E" w14:textId="77777777" w:rsidTr="00EA140E">
        <w:trPr>
          <w:trHeight w:val="567"/>
        </w:trPr>
        <w:tc>
          <w:tcPr>
            <w:tcW w:w="669" w:type="dxa"/>
            <w:shd w:val="clear" w:color="auto" w:fill="auto"/>
          </w:tcPr>
          <w:p w14:paraId="73253B80" w14:textId="1C3D1776" w:rsidR="002C68DD" w:rsidRPr="002C3022" w:rsidRDefault="002C3022" w:rsidP="00961439">
            <w:pPr>
              <w:jc w:val="both"/>
              <w:rPr>
                <w:rFonts w:cstheme="minorHAnsi"/>
                <w:b/>
                <w:bCs/>
              </w:rPr>
            </w:pPr>
            <w:r w:rsidRPr="002C3022">
              <w:rPr>
                <w:rFonts w:cstheme="minorHAnsi"/>
                <w:b/>
                <w:bCs/>
              </w:rPr>
              <w:t>9.1</w:t>
            </w:r>
          </w:p>
        </w:tc>
        <w:tc>
          <w:tcPr>
            <w:tcW w:w="2470" w:type="dxa"/>
            <w:shd w:val="clear" w:color="auto" w:fill="auto"/>
          </w:tcPr>
          <w:p w14:paraId="76687FE1" w14:textId="198EC304" w:rsidR="002C68DD" w:rsidRPr="002C3022" w:rsidRDefault="00BD68DE" w:rsidP="00961439">
            <w:pPr>
              <w:jc w:val="both"/>
              <w:rPr>
                <w:rFonts w:cstheme="minorHAnsi"/>
                <w:b/>
                <w:bCs/>
              </w:rPr>
            </w:pPr>
            <w:r w:rsidRPr="002C3022">
              <w:rPr>
                <w:rFonts w:cstheme="minorHAnsi"/>
                <w:b/>
                <w:bCs/>
              </w:rPr>
              <w:t>R</w:t>
            </w:r>
            <w:r w:rsidR="002C3022">
              <w:rPr>
                <w:rFonts w:cstheme="minorHAnsi"/>
                <w:b/>
                <w:bCs/>
              </w:rPr>
              <w:t>oyal College of Anaesthetists</w:t>
            </w:r>
          </w:p>
        </w:tc>
        <w:tc>
          <w:tcPr>
            <w:tcW w:w="8676" w:type="dxa"/>
            <w:shd w:val="clear" w:color="auto" w:fill="auto"/>
          </w:tcPr>
          <w:p w14:paraId="21865A4C" w14:textId="1E22BD0B" w:rsidR="00D4378C" w:rsidRDefault="00D4378C" w:rsidP="009614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Various issues relating to the RCoA were discussed including:</w:t>
            </w:r>
          </w:p>
          <w:p w14:paraId="35BB0060" w14:textId="620A3140" w:rsidR="00D4378C" w:rsidRDefault="00D4378C" w:rsidP="00961439">
            <w:pPr>
              <w:jc w:val="both"/>
              <w:rPr>
                <w:rFonts w:cstheme="minorHAnsi"/>
              </w:rPr>
            </w:pPr>
          </w:p>
          <w:p w14:paraId="0D5BCB5E" w14:textId="1AD617EF" w:rsidR="003014B9" w:rsidRDefault="00AD4CF4" w:rsidP="00E118C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RCoA &amp; the use of </w:t>
            </w:r>
            <w:r w:rsidR="00555FCE" w:rsidRPr="00491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Anaesthesia Associates</w:t>
            </w:r>
            <w:r w:rsidR="001C33E8" w:rsidRPr="00491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1C33E8" w:rsidRPr="00491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3E8">
              <w:rPr>
                <w:rFonts w:asciiTheme="minorHAnsi" w:hAnsiTheme="minorHAnsi" w:cstheme="minorHAnsi"/>
                <w:sz w:val="22"/>
                <w:szCs w:val="22"/>
              </w:rPr>
              <w:t xml:space="preserve">JMcG stated that the RCoA have discussed the role of </w:t>
            </w:r>
            <w:r w:rsidR="007968ED">
              <w:rPr>
                <w:rFonts w:asciiTheme="minorHAnsi" w:hAnsiTheme="minorHAnsi" w:cstheme="minorHAnsi"/>
                <w:sz w:val="22"/>
                <w:szCs w:val="22"/>
              </w:rPr>
              <w:t xml:space="preserve">Physician </w:t>
            </w:r>
            <w:r w:rsidR="00AC4A8C">
              <w:rPr>
                <w:rFonts w:asciiTheme="minorHAnsi" w:hAnsiTheme="minorHAnsi" w:cstheme="minorHAnsi"/>
                <w:sz w:val="22"/>
                <w:szCs w:val="22"/>
              </w:rPr>
              <w:t>Assistant</w:t>
            </w:r>
            <w:r w:rsidR="00A3470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C4A8C">
              <w:rPr>
                <w:rFonts w:asciiTheme="minorHAnsi" w:hAnsiTheme="minorHAnsi" w:cstheme="minorHAnsi"/>
                <w:sz w:val="22"/>
                <w:szCs w:val="22"/>
              </w:rPr>
              <w:t>, Anaesthe</w:t>
            </w:r>
            <w:r w:rsidR="00857465">
              <w:rPr>
                <w:rFonts w:asciiTheme="minorHAnsi" w:hAnsiTheme="minorHAnsi" w:cstheme="minorHAnsi"/>
                <w:sz w:val="22"/>
                <w:szCs w:val="22"/>
              </w:rPr>
              <w:t xml:space="preserve">sia </w:t>
            </w:r>
            <w:r w:rsidR="00AC4A8C">
              <w:rPr>
                <w:rFonts w:asciiTheme="minorHAnsi" w:hAnsiTheme="minorHAnsi" w:cstheme="minorHAnsi"/>
                <w:sz w:val="22"/>
                <w:szCs w:val="22"/>
              </w:rPr>
              <w:t>Ass</w:t>
            </w:r>
            <w:r w:rsidR="00905CB2">
              <w:rPr>
                <w:rFonts w:asciiTheme="minorHAnsi" w:hAnsiTheme="minorHAnsi" w:cstheme="minorHAnsi"/>
                <w:sz w:val="22"/>
                <w:szCs w:val="22"/>
              </w:rPr>
              <w:t>ociates</w:t>
            </w:r>
            <w:r w:rsidR="007968E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34701">
              <w:rPr>
                <w:rFonts w:asciiTheme="minorHAnsi" w:hAnsiTheme="minorHAnsi" w:cstheme="minorHAnsi"/>
                <w:sz w:val="22"/>
                <w:szCs w:val="22"/>
              </w:rPr>
              <w:t xml:space="preserve"> Advanced Care Practitioners etc. </w:t>
            </w:r>
            <w:r w:rsidR="001C33E8">
              <w:rPr>
                <w:rFonts w:asciiTheme="minorHAnsi" w:hAnsiTheme="minorHAnsi" w:cstheme="minorHAnsi"/>
                <w:sz w:val="22"/>
                <w:szCs w:val="22"/>
              </w:rPr>
              <w:t>in Scotland.</w:t>
            </w:r>
            <w:r w:rsidR="003014B9">
              <w:rPr>
                <w:rFonts w:asciiTheme="minorHAnsi" w:hAnsiTheme="minorHAnsi" w:cstheme="minorHAnsi"/>
                <w:sz w:val="22"/>
                <w:szCs w:val="22"/>
              </w:rPr>
              <w:t xml:space="preserve"> JMcG noted the </w:t>
            </w:r>
            <w:r w:rsidR="000D259C">
              <w:rPr>
                <w:rFonts w:asciiTheme="minorHAnsi" w:hAnsiTheme="minorHAnsi" w:cstheme="minorHAnsi"/>
                <w:sz w:val="22"/>
                <w:szCs w:val="22"/>
              </w:rPr>
              <w:t>following</w:t>
            </w:r>
            <w:r w:rsidR="003014B9">
              <w:rPr>
                <w:rFonts w:asciiTheme="minorHAnsi" w:hAnsiTheme="minorHAnsi" w:cstheme="minorHAnsi"/>
                <w:sz w:val="22"/>
                <w:szCs w:val="22"/>
              </w:rPr>
              <w:t xml:space="preserve"> issues </w:t>
            </w:r>
            <w:r w:rsidR="00BA6E58">
              <w:rPr>
                <w:rFonts w:asciiTheme="minorHAnsi" w:hAnsiTheme="minorHAnsi" w:cstheme="minorHAnsi"/>
                <w:sz w:val="22"/>
                <w:szCs w:val="22"/>
              </w:rPr>
              <w:t>regarding</w:t>
            </w:r>
            <w:r w:rsidR="003014B9">
              <w:rPr>
                <w:rFonts w:asciiTheme="minorHAnsi" w:hAnsiTheme="minorHAnsi" w:cstheme="minorHAnsi"/>
                <w:sz w:val="22"/>
                <w:szCs w:val="22"/>
              </w:rPr>
              <w:t xml:space="preserve"> the use of </w:t>
            </w:r>
            <w:r w:rsidR="00555FCE" w:rsidRPr="00BA6E58">
              <w:rPr>
                <w:rFonts w:asciiTheme="minorHAnsi" w:hAnsiTheme="minorHAnsi" w:cstheme="minorHAnsi"/>
                <w:sz w:val="22"/>
                <w:szCs w:val="22"/>
              </w:rPr>
              <w:t xml:space="preserve">Anaesthesia Associates </w:t>
            </w:r>
            <w:r w:rsidR="003014B9">
              <w:rPr>
                <w:rFonts w:asciiTheme="minorHAnsi" w:hAnsiTheme="minorHAnsi" w:cstheme="minorHAnsi"/>
                <w:sz w:val="22"/>
                <w:szCs w:val="22"/>
              </w:rPr>
              <w:t>includ</w:t>
            </w:r>
            <w:r w:rsidR="00F20CB2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3014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C260BB1" w14:textId="77777777" w:rsidR="000D259C" w:rsidRDefault="000D259C" w:rsidP="000D259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E7ABE" w14:textId="597B90C5" w:rsidR="004B2627" w:rsidRPr="000D259C" w:rsidRDefault="0082095B" w:rsidP="009379D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Lack of governing bodies </w:t>
            </w:r>
            <w:r w:rsidR="004B2627" w:rsidRPr="000D259C">
              <w:rPr>
                <w:rFonts w:asciiTheme="minorHAnsi" w:hAnsiTheme="minorHAnsi" w:cstheme="minorHAnsi"/>
                <w:sz w:val="22"/>
                <w:szCs w:val="22"/>
              </w:rPr>
              <w:t>in Scotland</w:t>
            </w:r>
          </w:p>
          <w:p w14:paraId="731FF123" w14:textId="23A916F0" w:rsidR="004B2627" w:rsidRDefault="00EA140E" w:rsidP="009379D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</w:t>
            </w:r>
            <w:r w:rsidR="000D259C">
              <w:rPr>
                <w:rFonts w:asciiTheme="minorHAnsi" w:hAnsiTheme="minorHAnsi" w:cstheme="minorHAnsi"/>
                <w:sz w:val="22"/>
                <w:szCs w:val="22"/>
              </w:rPr>
              <w:t>educ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0D259C">
              <w:rPr>
                <w:rFonts w:asciiTheme="minorHAnsi" w:hAnsiTheme="minorHAnsi" w:cstheme="minorHAnsi"/>
                <w:sz w:val="22"/>
                <w:szCs w:val="22"/>
              </w:rPr>
              <w:t xml:space="preserve"> clinical effectiveness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due to inability to prescribe</w:t>
            </w:r>
          </w:p>
          <w:p w14:paraId="622B4ED2" w14:textId="52880A23" w:rsidR="000D259C" w:rsidRDefault="000D259C" w:rsidP="009379D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Issues related to </w:t>
            </w:r>
            <w:r w:rsidR="00F44E50">
              <w:rPr>
                <w:rFonts w:asciiTheme="minorHAnsi" w:hAnsiTheme="minorHAnsi" w:cstheme="minorHAnsi"/>
                <w:sz w:val="22"/>
                <w:szCs w:val="22"/>
              </w:rPr>
              <w:t>funding and pay</w:t>
            </w:r>
          </w:p>
          <w:p w14:paraId="22FA826B" w14:textId="2752723A" w:rsidR="000D259C" w:rsidRPr="004B2627" w:rsidRDefault="000D259C" w:rsidP="009379D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Issues relating to </w:t>
            </w:r>
            <w:r w:rsidR="00B6617C">
              <w:rPr>
                <w:rFonts w:asciiTheme="minorHAnsi" w:hAnsiTheme="minorHAnsi" w:cstheme="minorHAnsi"/>
                <w:sz w:val="22"/>
                <w:szCs w:val="22"/>
              </w:rPr>
              <w:t>available posts</w:t>
            </w:r>
          </w:p>
          <w:p w14:paraId="1B674F03" w14:textId="77777777" w:rsidR="00FA5982" w:rsidRPr="006B3E08" w:rsidRDefault="00FA5982" w:rsidP="00FA5982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0521A" w14:textId="34A9B6F0" w:rsidR="00FA5982" w:rsidRPr="006B3E08" w:rsidRDefault="00FA5982" w:rsidP="00E118C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3E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Issues Related to </w:t>
            </w:r>
            <w:r w:rsidR="00555FCE" w:rsidRPr="00F20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Anaesthesia Associates</w:t>
            </w:r>
            <w:r w:rsidR="000012F2" w:rsidRPr="00F20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0012F2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AH asked why there was no move to use </w:t>
            </w:r>
            <w:r w:rsidR="00B30180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Anaesthesia Associates </w:t>
            </w:r>
            <w:r w:rsidR="00C573BF" w:rsidRPr="00F20CB2">
              <w:rPr>
                <w:rFonts w:asciiTheme="minorHAnsi" w:hAnsiTheme="minorHAnsi" w:cstheme="minorHAnsi"/>
                <w:sz w:val="22"/>
                <w:szCs w:val="22"/>
              </w:rPr>
              <w:t>in Scotland.</w:t>
            </w:r>
            <w:r w:rsidR="00C92804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 AH </w:t>
            </w:r>
            <w:r w:rsidR="003213E1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 w:rsidR="00C92804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B30180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Physician Assistants </w:t>
            </w:r>
            <w:r w:rsidR="00C92804" w:rsidRPr="00F20CB2">
              <w:rPr>
                <w:rFonts w:asciiTheme="minorHAnsi" w:hAnsiTheme="minorHAnsi" w:cstheme="minorHAnsi"/>
                <w:sz w:val="22"/>
                <w:szCs w:val="22"/>
              </w:rPr>
              <w:t>are being used in</w:t>
            </w:r>
            <w:r w:rsidR="00505451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 Psychiatry i</w:t>
            </w:r>
            <w:r w:rsidR="00B6617C" w:rsidRPr="00F20CB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05451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C92804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North region </w:t>
            </w:r>
            <w:r w:rsidR="00505451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which is having </w:t>
            </w:r>
            <w:r w:rsidR="00C92804" w:rsidRPr="00F20CB2">
              <w:rPr>
                <w:rFonts w:asciiTheme="minorHAnsi" w:hAnsiTheme="minorHAnsi" w:cstheme="minorHAnsi"/>
                <w:sz w:val="22"/>
                <w:szCs w:val="22"/>
              </w:rPr>
              <w:t>a positive impact on servi</w:t>
            </w:r>
            <w:r w:rsidR="00880D38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ce. </w:t>
            </w:r>
            <w:r w:rsidR="00C573BF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JMcG stated that there were specific service demands </w:t>
            </w:r>
            <w:r w:rsidR="00C700CB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A82CB1" w:rsidRPr="00F20CB2">
              <w:rPr>
                <w:rFonts w:asciiTheme="minorHAnsi" w:hAnsiTheme="minorHAnsi" w:cstheme="minorHAnsi"/>
                <w:sz w:val="22"/>
                <w:szCs w:val="22"/>
              </w:rPr>
              <w:t>England</w:t>
            </w:r>
            <w:r w:rsidR="00C700CB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 that did not pertain to Scotland. </w:t>
            </w:r>
            <w:r w:rsidR="00DE626F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JMcG stated that the RCoA </w:t>
            </w:r>
            <w:r w:rsidR="00D85034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(Scotland) </w:t>
            </w:r>
            <w:r w:rsidR="00DE626F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recommend that </w:t>
            </w:r>
            <w:r w:rsidR="006B3E08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="00DE626F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increased </w:t>
            </w:r>
            <w:r w:rsidR="00D85034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DE626F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="006B3E08" w:rsidRPr="00F20CB2">
              <w:rPr>
                <w:rFonts w:asciiTheme="minorHAnsi" w:hAnsiTheme="minorHAnsi" w:cstheme="minorHAnsi"/>
                <w:sz w:val="22"/>
                <w:szCs w:val="22"/>
              </w:rPr>
              <w:t>numbers</w:t>
            </w:r>
            <w:r w:rsidR="00DE626F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034" w:rsidRPr="00F20CB2">
              <w:rPr>
                <w:rFonts w:asciiTheme="minorHAnsi" w:hAnsiTheme="minorHAnsi" w:cstheme="minorHAnsi"/>
                <w:sz w:val="22"/>
                <w:szCs w:val="22"/>
              </w:rPr>
              <w:t>is the most</w:t>
            </w:r>
            <w:r w:rsidR="00DE626F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0D38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suitable response to service </w:t>
            </w:r>
            <w:r w:rsidR="00D85034" w:rsidRPr="00F20CB2">
              <w:rPr>
                <w:rFonts w:asciiTheme="minorHAnsi" w:hAnsiTheme="minorHAnsi" w:cstheme="minorHAnsi"/>
                <w:sz w:val="22"/>
                <w:szCs w:val="22"/>
              </w:rPr>
              <w:t xml:space="preserve">demands. </w:t>
            </w:r>
          </w:p>
          <w:p w14:paraId="6D965F0C" w14:textId="77777777" w:rsidR="008F2385" w:rsidRPr="008F2385" w:rsidRDefault="008F2385" w:rsidP="008F238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3B3D3" w14:textId="5E1B8CE7" w:rsidR="008F2385" w:rsidRDefault="00E32DFB" w:rsidP="00E118C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B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GMC Approval for PA and AAs: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79C1">
              <w:rPr>
                <w:rFonts w:asciiTheme="minorHAnsi" w:hAnsiTheme="minorHAnsi" w:cstheme="minorHAnsi"/>
                <w:sz w:val="22"/>
                <w:szCs w:val="22"/>
              </w:rPr>
              <w:t xml:space="preserve">AH noted that the GMC will take over </w:t>
            </w:r>
            <w:r w:rsidR="00482B5D" w:rsidRPr="001679C1">
              <w:rPr>
                <w:rFonts w:asciiTheme="minorHAnsi" w:hAnsiTheme="minorHAnsi" w:cstheme="minorHAnsi"/>
                <w:sz w:val="22"/>
                <w:szCs w:val="22"/>
              </w:rPr>
              <w:t>governance</w:t>
            </w:r>
            <w:r w:rsidRPr="001679C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482B5D" w:rsidRPr="001679C1">
              <w:rPr>
                <w:rFonts w:asciiTheme="minorHAnsi" w:hAnsiTheme="minorHAnsi" w:cstheme="minorHAnsi"/>
                <w:sz w:val="22"/>
                <w:szCs w:val="22"/>
              </w:rPr>
              <w:t>Physician</w:t>
            </w:r>
            <w:r w:rsidRPr="001679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2B5D" w:rsidRPr="001679C1">
              <w:rPr>
                <w:rFonts w:asciiTheme="minorHAnsi" w:hAnsiTheme="minorHAnsi" w:cstheme="minorHAnsi"/>
                <w:sz w:val="22"/>
                <w:szCs w:val="22"/>
              </w:rPr>
              <w:t>Assistants</w:t>
            </w:r>
            <w:r w:rsidRPr="001679C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482B5D" w:rsidRPr="001679C1">
              <w:rPr>
                <w:rFonts w:asciiTheme="minorHAnsi" w:hAnsiTheme="minorHAnsi" w:cstheme="minorHAnsi"/>
                <w:sz w:val="22"/>
                <w:szCs w:val="22"/>
              </w:rPr>
              <w:t>Anaesthetics</w:t>
            </w:r>
            <w:r w:rsidRPr="001679C1">
              <w:rPr>
                <w:rFonts w:asciiTheme="minorHAnsi" w:hAnsiTheme="minorHAnsi" w:cstheme="minorHAnsi"/>
                <w:sz w:val="22"/>
                <w:szCs w:val="22"/>
              </w:rPr>
              <w:t xml:space="preserve"> Associates </w:t>
            </w:r>
            <w:r w:rsidR="00482B5D" w:rsidRPr="001679C1">
              <w:rPr>
                <w:rFonts w:asciiTheme="minorHAnsi" w:hAnsiTheme="minorHAnsi" w:cstheme="minorHAnsi"/>
                <w:sz w:val="22"/>
                <w:szCs w:val="22"/>
              </w:rPr>
              <w:t>in 2024. AH stated howe</w:t>
            </w:r>
            <w:r w:rsidR="003A18CA">
              <w:rPr>
                <w:rFonts w:asciiTheme="minorHAnsi" w:hAnsiTheme="minorHAnsi" w:cstheme="minorHAnsi"/>
                <w:sz w:val="22"/>
                <w:szCs w:val="22"/>
              </w:rPr>
              <w:t xml:space="preserve">ver that legislation is still required to allow </w:t>
            </w:r>
            <w:r w:rsidR="00011AA7" w:rsidRPr="001679C1">
              <w:rPr>
                <w:rFonts w:asciiTheme="minorHAnsi" w:hAnsiTheme="minorHAnsi" w:cstheme="minorHAnsi"/>
                <w:sz w:val="22"/>
                <w:szCs w:val="22"/>
              </w:rPr>
              <w:t xml:space="preserve">these </w:t>
            </w:r>
            <w:r w:rsidR="00B30180" w:rsidRPr="001679C1">
              <w:rPr>
                <w:rFonts w:asciiTheme="minorHAnsi" w:hAnsiTheme="minorHAnsi" w:cstheme="minorHAnsi"/>
                <w:sz w:val="22"/>
                <w:szCs w:val="22"/>
              </w:rPr>
              <w:t xml:space="preserve">groups </w:t>
            </w:r>
            <w:r w:rsidR="00011AA7" w:rsidRPr="001679C1">
              <w:rPr>
                <w:rFonts w:asciiTheme="minorHAnsi" w:hAnsiTheme="minorHAnsi" w:cstheme="minorHAnsi"/>
                <w:sz w:val="22"/>
                <w:szCs w:val="22"/>
              </w:rPr>
              <w:t xml:space="preserve">to prescribe. </w:t>
            </w:r>
          </w:p>
          <w:p w14:paraId="01DD60E1" w14:textId="77777777" w:rsidR="00024BCF" w:rsidRPr="00024BCF" w:rsidRDefault="00024BCF" w:rsidP="00024BC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6E1B3" w14:textId="08E34D22" w:rsidR="00024BCF" w:rsidRDefault="00B30180" w:rsidP="00E118C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1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Anaesthesia Associates </w:t>
            </w:r>
            <w:r w:rsidR="00024BCF" w:rsidRPr="001C1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 Hospitals:</w:t>
            </w:r>
            <w:r w:rsidR="00024BCF" w:rsidRPr="001C1A27">
              <w:rPr>
                <w:rFonts w:asciiTheme="minorHAnsi" w:hAnsiTheme="minorHAnsi" w:cstheme="minorHAnsi"/>
                <w:sz w:val="22"/>
                <w:szCs w:val="22"/>
              </w:rPr>
              <w:t xml:space="preserve"> AMcD stated that there were issues relating to finding appropriate roles and </w:t>
            </w:r>
            <w:r w:rsidR="008365D1" w:rsidRPr="001C1A27">
              <w:rPr>
                <w:rFonts w:asciiTheme="minorHAnsi" w:hAnsiTheme="minorHAnsi" w:cstheme="minorHAnsi"/>
                <w:sz w:val="22"/>
                <w:szCs w:val="22"/>
              </w:rPr>
              <w:t>posts</w:t>
            </w:r>
            <w:r w:rsidR="00024BCF" w:rsidRPr="001C1A27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Pr="001C1A27">
              <w:rPr>
                <w:rFonts w:asciiTheme="minorHAnsi" w:hAnsiTheme="minorHAnsi" w:cstheme="minorHAnsi"/>
                <w:sz w:val="22"/>
                <w:szCs w:val="22"/>
              </w:rPr>
              <w:t>this group</w:t>
            </w:r>
            <w:r w:rsidR="00024BCF" w:rsidRPr="001C1A27">
              <w:rPr>
                <w:rFonts w:asciiTheme="minorHAnsi" w:hAnsiTheme="minorHAnsi" w:cstheme="minorHAnsi"/>
                <w:sz w:val="22"/>
                <w:szCs w:val="22"/>
              </w:rPr>
              <w:t xml:space="preserve"> in hospitals. AMcD stated that there is not enough capacity</w:t>
            </w:r>
            <w:r w:rsidR="00D0539F" w:rsidRPr="001C1A2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7778" w:rsidRPr="001C1A27">
              <w:rPr>
                <w:rFonts w:asciiTheme="minorHAnsi" w:hAnsiTheme="minorHAnsi" w:cstheme="minorHAnsi"/>
                <w:sz w:val="22"/>
                <w:szCs w:val="22"/>
              </w:rPr>
              <w:t xml:space="preserve">NY stated however that </w:t>
            </w:r>
            <w:r w:rsidR="008365D1" w:rsidRPr="001C1A27">
              <w:rPr>
                <w:rFonts w:asciiTheme="minorHAnsi" w:hAnsiTheme="minorHAnsi" w:cstheme="minorHAnsi"/>
                <w:sz w:val="22"/>
                <w:szCs w:val="22"/>
              </w:rPr>
              <w:t xml:space="preserve">Critical Care Assistants had been very useful in </w:t>
            </w:r>
            <w:r w:rsidRPr="001C1A27">
              <w:rPr>
                <w:rFonts w:asciiTheme="minorHAnsi" w:hAnsiTheme="minorHAnsi" w:cstheme="minorHAnsi"/>
                <w:sz w:val="22"/>
                <w:szCs w:val="22"/>
              </w:rPr>
              <w:t xml:space="preserve">the ICU </w:t>
            </w:r>
            <w:r w:rsidR="008365D1" w:rsidRPr="001C1A27">
              <w:rPr>
                <w:rFonts w:asciiTheme="minorHAnsi" w:hAnsiTheme="minorHAnsi" w:cstheme="minorHAnsi"/>
                <w:sz w:val="22"/>
                <w:szCs w:val="22"/>
              </w:rPr>
              <w:t xml:space="preserve">setting. </w:t>
            </w:r>
          </w:p>
          <w:p w14:paraId="49059CD2" w14:textId="77777777" w:rsidR="00F26C93" w:rsidRPr="00F26C93" w:rsidRDefault="00F26C93" w:rsidP="00F26C9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A55AE" w14:textId="1FCF3922" w:rsidR="00F26C93" w:rsidRDefault="00F26C93" w:rsidP="00E118C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4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Guidance for</w:t>
            </w:r>
            <w:r w:rsidR="002A1F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Anaesthesia Associates</w:t>
            </w:r>
            <w:r w:rsidRPr="003A64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GR outlined guidance </w:t>
            </w:r>
            <w:r w:rsidR="008E4AE7" w:rsidRPr="00AF1137">
              <w:rPr>
                <w:rFonts w:asciiTheme="minorHAnsi" w:hAnsiTheme="minorHAnsi" w:cstheme="minorHAnsi"/>
                <w:sz w:val="22"/>
                <w:szCs w:val="22"/>
              </w:rPr>
              <w:t>from RCoA</w:t>
            </w:r>
            <w:r w:rsidR="00857465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 Anaesthesia</w:t>
            </w:r>
            <w:r w:rsidR="008E4AE7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 Associates </w:t>
            </w:r>
            <w:r w:rsidR="00857465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committee. </w:t>
            </w:r>
            <w:r w:rsidR="003A6461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GR stated that this guidance covers scope of practice, impact of training and </w:t>
            </w:r>
            <w:r w:rsidR="002A1F86" w:rsidRPr="00AF113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A6461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ervice delivery. </w:t>
            </w:r>
            <w:r w:rsidR="002F3862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GR noted that the RCoA </w:t>
            </w:r>
            <w:r w:rsidR="005309DB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recommends that </w:t>
            </w:r>
            <w:r w:rsidR="00150A0E" w:rsidRPr="00AF1137">
              <w:rPr>
                <w:rFonts w:asciiTheme="minorHAnsi" w:hAnsiTheme="minorHAnsi" w:cstheme="minorHAnsi"/>
                <w:sz w:val="22"/>
                <w:szCs w:val="22"/>
              </w:rPr>
              <w:t>anaesthesia</w:t>
            </w:r>
            <w:r w:rsidR="005309DB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 trainee</w:t>
            </w:r>
            <w:r w:rsidR="00150A0E" w:rsidRPr="00AF113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309DB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 take </w:t>
            </w:r>
            <w:r w:rsidR="00150A0E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priority over </w:t>
            </w:r>
            <w:r w:rsidR="00B30180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Anaesthesia </w:t>
            </w:r>
            <w:r w:rsidR="00150A0E" w:rsidRPr="00AF1137">
              <w:rPr>
                <w:rFonts w:asciiTheme="minorHAnsi" w:hAnsiTheme="minorHAnsi" w:cstheme="minorHAnsi"/>
                <w:sz w:val="22"/>
                <w:szCs w:val="22"/>
              </w:rPr>
              <w:t xml:space="preserve">Associates. </w:t>
            </w:r>
          </w:p>
          <w:p w14:paraId="7815176B" w14:textId="5C3056BC" w:rsidR="00A84D1C" w:rsidRDefault="00A84D1C" w:rsidP="00961439">
            <w:pPr>
              <w:jc w:val="both"/>
              <w:rPr>
                <w:rFonts w:cstheme="minorHAnsi"/>
              </w:rPr>
            </w:pPr>
          </w:p>
          <w:p w14:paraId="457C55AB" w14:textId="6106DA57" w:rsidR="00A84D1C" w:rsidRDefault="008A15CA" w:rsidP="00D0544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5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Posts &amp; Impact on Service: </w:t>
            </w:r>
            <w:r w:rsidR="00B30180" w:rsidRPr="001324A7">
              <w:rPr>
                <w:rFonts w:asciiTheme="minorHAnsi" w:hAnsiTheme="minorHAnsi" w:cstheme="minorHAnsi"/>
                <w:sz w:val="22"/>
                <w:szCs w:val="22"/>
              </w:rPr>
              <w:t xml:space="preserve">HN </w:t>
            </w:r>
            <w:r w:rsidR="00D05441" w:rsidRPr="001324A7">
              <w:rPr>
                <w:rFonts w:asciiTheme="minorHAnsi" w:hAnsiTheme="minorHAnsi" w:cstheme="minorHAnsi"/>
                <w:sz w:val="22"/>
                <w:szCs w:val="22"/>
              </w:rPr>
              <w:t xml:space="preserve">noted that there may be issues relating to </w:t>
            </w:r>
            <w:r w:rsidR="006829E9" w:rsidRPr="001324A7">
              <w:rPr>
                <w:rFonts w:asciiTheme="minorHAnsi" w:hAnsiTheme="minorHAnsi" w:cstheme="minorHAnsi"/>
                <w:sz w:val="22"/>
                <w:szCs w:val="22"/>
              </w:rPr>
              <w:t xml:space="preserve">funding when </w:t>
            </w:r>
            <w:r w:rsidR="00D05441" w:rsidRPr="001324A7">
              <w:rPr>
                <w:rFonts w:asciiTheme="minorHAnsi" w:hAnsiTheme="minorHAnsi" w:cstheme="minorHAnsi"/>
                <w:sz w:val="22"/>
                <w:szCs w:val="22"/>
              </w:rPr>
              <w:t>appointing Medical Clinicians</w:t>
            </w:r>
            <w:r w:rsidR="006829E9" w:rsidRPr="001324A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30180" w:rsidRPr="001324A7">
              <w:rPr>
                <w:rFonts w:asciiTheme="minorHAnsi" w:hAnsiTheme="minorHAnsi" w:cstheme="minorHAnsi"/>
                <w:sz w:val="22"/>
                <w:szCs w:val="22"/>
              </w:rPr>
              <w:t xml:space="preserve">HN </w:t>
            </w:r>
            <w:r w:rsidR="006829E9" w:rsidRPr="001324A7">
              <w:rPr>
                <w:rFonts w:asciiTheme="minorHAnsi" w:hAnsiTheme="minorHAnsi" w:cstheme="minorHAnsi"/>
                <w:sz w:val="22"/>
                <w:szCs w:val="22"/>
              </w:rPr>
              <w:t xml:space="preserve">noted that these posts </w:t>
            </w:r>
            <w:r w:rsidR="00D05441" w:rsidRPr="001324A7">
              <w:rPr>
                <w:rFonts w:asciiTheme="minorHAnsi" w:hAnsiTheme="minorHAnsi" w:cstheme="minorHAnsi"/>
                <w:sz w:val="22"/>
                <w:szCs w:val="22"/>
              </w:rPr>
              <w:t xml:space="preserve">are funded by the local board not NES. </w:t>
            </w:r>
          </w:p>
          <w:p w14:paraId="3730F232" w14:textId="77777777" w:rsidR="00872B5C" w:rsidRPr="00872B5C" w:rsidRDefault="00872B5C" w:rsidP="00872B5C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A6FC7D" w14:textId="1403F2EC" w:rsidR="00872B5C" w:rsidRPr="00D05441" w:rsidRDefault="00872B5C" w:rsidP="00D0544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Short Life Working Group: </w:t>
            </w:r>
            <w:r w:rsidRPr="009A11F7">
              <w:rPr>
                <w:rFonts w:asciiTheme="minorHAnsi" w:hAnsiTheme="minorHAnsi" w:cstheme="minorHAnsi"/>
                <w:sz w:val="22"/>
                <w:szCs w:val="22"/>
              </w:rPr>
              <w:t xml:space="preserve">AH suggested that members form a short life working group to </w:t>
            </w:r>
            <w:r w:rsidR="009A11F7" w:rsidRPr="009A11F7">
              <w:rPr>
                <w:rFonts w:asciiTheme="minorHAnsi" w:hAnsiTheme="minorHAnsi" w:cstheme="minorHAnsi"/>
                <w:sz w:val="22"/>
                <w:szCs w:val="22"/>
              </w:rPr>
              <w:t>examine</w:t>
            </w:r>
            <w:r w:rsidRPr="009A11F7">
              <w:rPr>
                <w:rFonts w:asciiTheme="minorHAnsi" w:hAnsiTheme="minorHAnsi" w:cstheme="minorHAnsi"/>
                <w:sz w:val="22"/>
                <w:szCs w:val="22"/>
              </w:rPr>
              <w:t xml:space="preserve"> issues. AH suggested members </w:t>
            </w:r>
            <w:r w:rsidR="009A11F7" w:rsidRPr="009A11F7">
              <w:rPr>
                <w:rFonts w:asciiTheme="minorHAnsi" w:hAnsiTheme="minorHAnsi" w:cstheme="minorHAnsi"/>
                <w:sz w:val="22"/>
                <w:szCs w:val="22"/>
              </w:rPr>
              <w:t>also carry out a curriculum mapping exercise.</w:t>
            </w:r>
            <w:r w:rsidR="009A11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1FEC79C" w14:textId="626E0137" w:rsidR="003A2D3A" w:rsidRPr="003A4410" w:rsidRDefault="00A36D98" w:rsidP="00A13CDC">
            <w:pPr>
              <w:jc w:val="both"/>
              <w:rPr>
                <w:rFonts w:cstheme="minorHAnsi"/>
              </w:rPr>
            </w:pPr>
            <w:r w:rsidRPr="003A4410">
              <w:rPr>
                <w:rFonts w:cstheme="minorHAnsi"/>
              </w:rPr>
              <w:t xml:space="preserve"> </w:t>
            </w:r>
          </w:p>
        </w:tc>
        <w:tc>
          <w:tcPr>
            <w:tcW w:w="2639" w:type="dxa"/>
            <w:shd w:val="clear" w:color="auto" w:fill="auto"/>
          </w:tcPr>
          <w:p w14:paraId="463C82AA" w14:textId="0840CE4B" w:rsidR="002C68DD" w:rsidRPr="003A4410" w:rsidRDefault="002C68DD" w:rsidP="00961439">
            <w:pPr>
              <w:jc w:val="both"/>
              <w:rPr>
                <w:rFonts w:cstheme="minorHAnsi"/>
              </w:rPr>
            </w:pPr>
          </w:p>
        </w:tc>
      </w:tr>
      <w:tr w:rsidR="00BD68DE" w:rsidRPr="003A4410" w14:paraId="6E44FE27" w14:textId="77777777" w:rsidTr="002468AE">
        <w:trPr>
          <w:trHeight w:val="274"/>
        </w:trPr>
        <w:tc>
          <w:tcPr>
            <w:tcW w:w="669" w:type="dxa"/>
            <w:shd w:val="clear" w:color="auto" w:fill="auto"/>
          </w:tcPr>
          <w:p w14:paraId="1963E3AA" w14:textId="75B2BBC2" w:rsidR="00BD68DE" w:rsidRPr="002B01D5" w:rsidRDefault="00D9761B" w:rsidP="00961439">
            <w:pPr>
              <w:jc w:val="both"/>
              <w:rPr>
                <w:rFonts w:cstheme="minorHAnsi"/>
                <w:b/>
                <w:bCs/>
              </w:rPr>
            </w:pPr>
            <w:r w:rsidRPr="002B01D5">
              <w:rPr>
                <w:rFonts w:cstheme="minorHAnsi"/>
                <w:b/>
                <w:bCs/>
              </w:rPr>
              <w:lastRenderedPageBreak/>
              <w:t>9.2</w:t>
            </w:r>
          </w:p>
        </w:tc>
        <w:tc>
          <w:tcPr>
            <w:tcW w:w="2470" w:type="dxa"/>
            <w:shd w:val="clear" w:color="auto" w:fill="auto"/>
          </w:tcPr>
          <w:p w14:paraId="2821A92E" w14:textId="43B0845F" w:rsidR="00BD68DE" w:rsidRPr="002B01D5" w:rsidRDefault="00D9761B" w:rsidP="00961439">
            <w:pPr>
              <w:jc w:val="both"/>
              <w:rPr>
                <w:rFonts w:cstheme="minorHAnsi"/>
                <w:b/>
                <w:bCs/>
              </w:rPr>
            </w:pPr>
            <w:r w:rsidRPr="002B01D5">
              <w:rPr>
                <w:rFonts w:cstheme="minorHAnsi"/>
                <w:b/>
                <w:bCs/>
              </w:rPr>
              <w:t xml:space="preserve">Faculty of </w:t>
            </w:r>
            <w:r w:rsidR="002B01D5" w:rsidRPr="002B01D5">
              <w:rPr>
                <w:rFonts w:cstheme="minorHAnsi"/>
                <w:b/>
                <w:bCs/>
              </w:rPr>
              <w:t>Intensive Care Medicine</w:t>
            </w:r>
          </w:p>
        </w:tc>
        <w:tc>
          <w:tcPr>
            <w:tcW w:w="8676" w:type="dxa"/>
            <w:shd w:val="clear" w:color="auto" w:fill="auto"/>
          </w:tcPr>
          <w:p w14:paraId="42461430" w14:textId="091FF5CF" w:rsidR="00D51793" w:rsidRPr="00872E3F" w:rsidRDefault="00D51793" w:rsidP="007358C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E3F">
              <w:rPr>
                <w:rFonts w:asciiTheme="minorHAnsi" w:hAnsiTheme="minorHAnsi" w:cstheme="minorHAnsi"/>
                <w:sz w:val="22"/>
                <w:szCs w:val="22"/>
              </w:rPr>
              <w:t>NY stated that the exam report has no</w:t>
            </w:r>
            <w:r w:rsidR="002A1C3F" w:rsidRPr="00872E3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872E3F">
              <w:rPr>
                <w:rFonts w:asciiTheme="minorHAnsi" w:hAnsiTheme="minorHAnsi" w:cstheme="minorHAnsi"/>
                <w:sz w:val="22"/>
                <w:szCs w:val="22"/>
              </w:rPr>
              <w:t xml:space="preserve"> been </w:t>
            </w:r>
            <w:r w:rsidR="002A1C3F" w:rsidRPr="00872E3F">
              <w:rPr>
                <w:rFonts w:asciiTheme="minorHAnsi" w:hAnsiTheme="minorHAnsi" w:cstheme="minorHAnsi"/>
                <w:sz w:val="22"/>
                <w:szCs w:val="22"/>
              </w:rPr>
              <w:t>released</w:t>
            </w:r>
            <w:r w:rsidR="001324A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358C2" w:rsidRPr="00872E3F">
              <w:rPr>
                <w:rFonts w:asciiTheme="minorHAnsi" w:hAnsiTheme="minorHAnsi" w:cstheme="minorHAnsi"/>
                <w:sz w:val="22"/>
                <w:szCs w:val="22"/>
              </w:rPr>
              <w:t xml:space="preserve">NY </w:t>
            </w:r>
            <w:r w:rsidR="001324A7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="007358C2" w:rsidRPr="00872E3F">
              <w:rPr>
                <w:rFonts w:asciiTheme="minorHAnsi" w:hAnsiTheme="minorHAnsi" w:cstheme="minorHAnsi"/>
                <w:sz w:val="22"/>
                <w:szCs w:val="22"/>
              </w:rPr>
              <w:t>that a meeting will be held on 07/03/2023 to discu</w:t>
            </w:r>
            <w:r w:rsidR="001571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358C2" w:rsidRPr="00872E3F">
              <w:rPr>
                <w:rFonts w:asciiTheme="minorHAnsi" w:hAnsiTheme="minorHAnsi" w:cstheme="minorHAnsi"/>
                <w:sz w:val="22"/>
                <w:szCs w:val="22"/>
              </w:rPr>
              <w:t>s exams issues with trainers</w:t>
            </w:r>
            <w:r w:rsidR="00603970">
              <w:rPr>
                <w:rFonts w:asciiTheme="minorHAnsi" w:hAnsiTheme="minorHAnsi" w:cstheme="minorHAnsi"/>
                <w:sz w:val="22"/>
                <w:szCs w:val="22"/>
              </w:rPr>
              <w:t xml:space="preserve">, trainees </w:t>
            </w:r>
            <w:r w:rsidR="007358C2" w:rsidRPr="00872E3F">
              <w:rPr>
                <w:rFonts w:asciiTheme="minorHAnsi" w:hAnsiTheme="minorHAnsi" w:cstheme="minorHAnsi"/>
                <w:sz w:val="22"/>
                <w:szCs w:val="22"/>
              </w:rPr>
              <w:t xml:space="preserve">etc. </w:t>
            </w:r>
          </w:p>
          <w:p w14:paraId="2E641AEF" w14:textId="486B8D3E" w:rsidR="000141BC" w:rsidRPr="003A4410" w:rsidRDefault="000141BC" w:rsidP="007358C2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516A18C4" w14:textId="0FDFCC29" w:rsidR="00BD68DE" w:rsidRPr="003A4410" w:rsidRDefault="00BD68DE" w:rsidP="00961439">
            <w:pPr>
              <w:jc w:val="both"/>
              <w:rPr>
                <w:rFonts w:cstheme="minorHAnsi"/>
              </w:rPr>
            </w:pPr>
          </w:p>
        </w:tc>
      </w:tr>
      <w:tr w:rsidR="00E01CEE" w:rsidRPr="003A4410" w14:paraId="0DC7EE9B" w14:textId="77777777" w:rsidTr="00CE3D6B">
        <w:trPr>
          <w:trHeight w:val="567"/>
        </w:trPr>
        <w:tc>
          <w:tcPr>
            <w:tcW w:w="669" w:type="dxa"/>
            <w:shd w:val="clear" w:color="auto" w:fill="auto"/>
          </w:tcPr>
          <w:p w14:paraId="1180EDED" w14:textId="37406978" w:rsidR="00E01CEE" w:rsidRPr="00FD6D44" w:rsidRDefault="00FD6D44" w:rsidP="00961439">
            <w:pPr>
              <w:jc w:val="both"/>
              <w:rPr>
                <w:rFonts w:cstheme="minorHAnsi"/>
                <w:b/>
                <w:bCs/>
              </w:rPr>
            </w:pPr>
            <w:r w:rsidRPr="00FD6D44">
              <w:rPr>
                <w:rFonts w:cstheme="minorHAnsi"/>
                <w:b/>
                <w:bCs/>
              </w:rPr>
              <w:t>9.3</w:t>
            </w:r>
          </w:p>
        </w:tc>
        <w:tc>
          <w:tcPr>
            <w:tcW w:w="2470" w:type="dxa"/>
            <w:shd w:val="clear" w:color="auto" w:fill="auto"/>
          </w:tcPr>
          <w:p w14:paraId="1A34597E" w14:textId="12B34B18" w:rsidR="00E01CEE" w:rsidRPr="00FD6D44" w:rsidRDefault="00FD6D44" w:rsidP="00961439">
            <w:pPr>
              <w:jc w:val="both"/>
              <w:rPr>
                <w:rFonts w:cstheme="minorHAnsi"/>
                <w:b/>
                <w:bCs/>
              </w:rPr>
            </w:pPr>
            <w:r w:rsidRPr="00FD6D44">
              <w:rPr>
                <w:rFonts w:cstheme="minorHAnsi"/>
                <w:b/>
                <w:bCs/>
              </w:rPr>
              <w:t xml:space="preserve">Royal College of </w:t>
            </w:r>
            <w:r>
              <w:rPr>
                <w:rFonts w:cstheme="minorHAnsi"/>
                <w:b/>
                <w:bCs/>
              </w:rPr>
              <w:t>E</w:t>
            </w:r>
            <w:r w:rsidRPr="00FD6D44">
              <w:rPr>
                <w:rFonts w:cstheme="minorHAnsi"/>
                <w:b/>
                <w:bCs/>
              </w:rPr>
              <w:t>mergency Medicine</w:t>
            </w:r>
          </w:p>
        </w:tc>
        <w:tc>
          <w:tcPr>
            <w:tcW w:w="8676" w:type="dxa"/>
            <w:shd w:val="clear" w:color="auto" w:fill="auto"/>
          </w:tcPr>
          <w:p w14:paraId="5C251D94" w14:textId="556E88B0" w:rsidR="00FD6D44" w:rsidRDefault="000457A5" w:rsidP="009614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545C3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 gave the members the following update: </w:t>
            </w:r>
          </w:p>
          <w:p w14:paraId="7AF2EC08" w14:textId="5455E01F" w:rsidR="000457A5" w:rsidRDefault="000457A5" w:rsidP="00961439">
            <w:pPr>
              <w:jc w:val="both"/>
              <w:rPr>
                <w:rFonts w:cstheme="minorHAnsi"/>
              </w:rPr>
            </w:pPr>
          </w:p>
          <w:p w14:paraId="7D83F0C8" w14:textId="34DB7299" w:rsidR="000457A5" w:rsidRDefault="000457A5" w:rsidP="004113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13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issues:</w:t>
            </w:r>
            <w:r w:rsidRPr="00411374">
              <w:rPr>
                <w:rFonts w:asciiTheme="minorHAnsi" w:hAnsiTheme="minorHAnsi" w:cstheme="minorHAnsi"/>
                <w:sz w:val="22"/>
                <w:szCs w:val="22"/>
              </w:rPr>
              <w:t xml:space="preserve"> AP stated that trainee</w:t>
            </w:r>
            <w:r w:rsidR="00BA7E4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11374">
              <w:rPr>
                <w:rFonts w:asciiTheme="minorHAnsi" w:hAnsiTheme="minorHAnsi" w:cstheme="minorHAnsi"/>
                <w:sz w:val="22"/>
                <w:szCs w:val="22"/>
              </w:rPr>
              <w:t xml:space="preserve"> have been raising issues related to </w:t>
            </w:r>
            <w:r w:rsidR="002F089C" w:rsidRPr="00411374">
              <w:rPr>
                <w:rFonts w:asciiTheme="minorHAnsi" w:hAnsiTheme="minorHAnsi" w:cstheme="minorHAnsi"/>
                <w:sz w:val="22"/>
                <w:szCs w:val="22"/>
              </w:rPr>
              <w:t xml:space="preserve">weekend rota issues, contractual issues, </w:t>
            </w:r>
            <w:r w:rsidR="00411374" w:rsidRPr="00411374">
              <w:rPr>
                <w:rFonts w:asciiTheme="minorHAnsi" w:hAnsiTheme="minorHAnsi" w:cstheme="minorHAnsi"/>
                <w:sz w:val="22"/>
                <w:szCs w:val="22"/>
              </w:rPr>
              <w:t>lack</w:t>
            </w:r>
            <w:r w:rsidR="002F089C" w:rsidRPr="00411374">
              <w:rPr>
                <w:rFonts w:asciiTheme="minorHAnsi" w:hAnsiTheme="minorHAnsi" w:cstheme="minorHAnsi"/>
                <w:sz w:val="22"/>
                <w:szCs w:val="22"/>
              </w:rPr>
              <w:t xml:space="preserve"> of balance when trainees move from LTFT to full time</w:t>
            </w:r>
            <w:r w:rsidR="00BA7E4D">
              <w:rPr>
                <w:rFonts w:asciiTheme="minorHAnsi" w:hAnsiTheme="minorHAnsi" w:cstheme="minorHAnsi"/>
                <w:sz w:val="22"/>
                <w:szCs w:val="22"/>
              </w:rPr>
              <w:t xml:space="preserve"> etc</w:t>
            </w:r>
            <w:r w:rsidR="002F089C" w:rsidRPr="0041137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11374" w:rsidRPr="00411374">
              <w:rPr>
                <w:rFonts w:asciiTheme="minorHAnsi" w:hAnsiTheme="minorHAnsi" w:cstheme="minorHAnsi"/>
                <w:sz w:val="22"/>
                <w:szCs w:val="22"/>
              </w:rPr>
              <w:t>AP stated that these issues were leading to high levels of trainee</w:t>
            </w:r>
            <w:r w:rsidR="009C60D8">
              <w:rPr>
                <w:rFonts w:asciiTheme="minorHAnsi" w:hAnsiTheme="minorHAnsi" w:cstheme="minorHAnsi"/>
                <w:sz w:val="22"/>
                <w:szCs w:val="22"/>
              </w:rPr>
              <w:t xml:space="preserve"> and Trainer</w:t>
            </w:r>
            <w:r w:rsidR="00411374" w:rsidRPr="00411374">
              <w:rPr>
                <w:rFonts w:asciiTheme="minorHAnsi" w:hAnsiTheme="minorHAnsi" w:cstheme="minorHAnsi"/>
                <w:sz w:val="22"/>
                <w:szCs w:val="22"/>
              </w:rPr>
              <w:t xml:space="preserve"> burn out. </w:t>
            </w:r>
          </w:p>
          <w:p w14:paraId="6228C136" w14:textId="77777777" w:rsidR="00E2450C" w:rsidRDefault="00E2450C" w:rsidP="00E2450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93696" w14:textId="085B89E6" w:rsidR="00930A09" w:rsidRPr="00411374" w:rsidRDefault="00930A09" w:rsidP="004113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NES Response: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AH stated that NES can help address issues r</w:t>
            </w:r>
            <w:r w:rsidR="00E2450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lated to </w:t>
            </w:r>
            <w:r w:rsidR="00B36A06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quality but not contractual issues. AH </w:t>
            </w:r>
            <w:r w:rsidR="00622399">
              <w:rPr>
                <w:rFonts w:asciiTheme="minorHAnsi" w:hAnsiTheme="minorHAnsi" w:cstheme="minorHAnsi"/>
                <w:sz w:val="22"/>
                <w:szCs w:val="22"/>
              </w:rPr>
              <w:t>suggested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ssues </w:t>
            </w:r>
            <w:r w:rsidR="00622399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raised with </w:t>
            </w:r>
            <w:r w:rsidR="00622399">
              <w:rPr>
                <w:rFonts w:asciiTheme="minorHAnsi" w:hAnsiTheme="minorHAnsi" w:cstheme="minorHAnsi"/>
                <w:sz w:val="22"/>
                <w:szCs w:val="22"/>
              </w:rPr>
              <w:t>Academy</w:t>
            </w:r>
            <w:r w:rsidR="00F36087">
              <w:rPr>
                <w:rFonts w:asciiTheme="minorHAnsi" w:hAnsiTheme="minorHAnsi" w:cstheme="minorHAnsi"/>
                <w:sz w:val="22"/>
                <w:szCs w:val="22"/>
              </w:rPr>
              <w:t xml:space="preserve"> of Scottish Medical Directors. </w:t>
            </w:r>
          </w:p>
          <w:p w14:paraId="6559F9AF" w14:textId="52A26377" w:rsidR="008A751B" w:rsidRPr="003A4410" w:rsidRDefault="008A751B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47CC9048" w14:textId="77777777" w:rsidR="00E01CEE" w:rsidRPr="003A4410" w:rsidRDefault="00E01CEE" w:rsidP="00961439">
            <w:pPr>
              <w:jc w:val="both"/>
              <w:rPr>
                <w:rFonts w:cstheme="minorHAnsi"/>
              </w:rPr>
            </w:pPr>
          </w:p>
        </w:tc>
      </w:tr>
      <w:tr w:rsidR="00365440" w:rsidRPr="003A4410" w14:paraId="6E52323D" w14:textId="77777777" w:rsidTr="00CE3D6B">
        <w:trPr>
          <w:trHeight w:val="567"/>
        </w:trPr>
        <w:tc>
          <w:tcPr>
            <w:tcW w:w="669" w:type="dxa"/>
            <w:shd w:val="clear" w:color="auto" w:fill="auto"/>
          </w:tcPr>
          <w:p w14:paraId="372DB30D" w14:textId="2CBEBA80" w:rsidR="00365440" w:rsidRPr="00622399" w:rsidRDefault="00622399" w:rsidP="00961439">
            <w:pPr>
              <w:jc w:val="both"/>
              <w:rPr>
                <w:rFonts w:cstheme="minorHAnsi"/>
                <w:b/>
                <w:bCs/>
              </w:rPr>
            </w:pPr>
            <w:r w:rsidRPr="00622399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2470" w:type="dxa"/>
            <w:shd w:val="clear" w:color="auto" w:fill="auto"/>
          </w:tcPr>
          <w:p w14:paraId="6F3ADB5A" w14:textId="5BEFB645" w:rsidR="00365440" w:rsidRPr="00622399" w:rsidRDefault="00CD6CAF" w:rsidP="00961439">
            <w:pPr>
              <w:jc w:val="both"/>
              <w:rPr>
                <w:rFonts w:cstheme="minorHAnsi"/>
                <w:b/>
                <w:bCs/>
              </w:rPr>
            </w:pPr>
            <w:r w:rsidRPr="00622399">
              <w:rPr>
                <w:rFonts w:cstheme="minorHAnsi"/>
                <w:b/>
                <w:bCs/>
              </w:rPr>
              <w:t>Specialty and STC Reports (Workforce)</w:t>
            </w:r>
          </w:p>
        </w:tc>
        <w:tc>
          <w:tcPr>
            <w:tcW w:w="8676" w:type="dxa"/>
            <w:shd w:val="clear" w:color="auto" w:fill="auto"/>
          </w:tcPr>
          <w:p w14:paraId="3FFDFF89" w14:textId="77777777" w:rsidR="00365440" w:rsidRPr="003A4410" w:rsidRDefault="00365440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0E40FDB8" w14:textId="77777777" w:rsidR="00365440" w:rsidRPr="003A4410" w:rsidRDefault="00365440" w:rsidP="00961439">
            <w:pPr>
              <w:jc w:val="both"/>
              <w:rPr>
                <w:rFonts w:cstheme="minorHAnsi"/>
              </w:rPr>
            </w:pPr>
          </w:p>
        </w:tc>
      </w:tr>
      <w:tr w:rsidR="00CD6CAF" w:rsidRPr="003A4410" w14:paraId="2EFA345A" w14:textId="77777777" w:rsidTr="009A65A5">
        <w:trPr>
          <w:trHeight w:val="567"/>
        </w:trPr>
        <w:tc>
          <w:tcPr>
            <w:tcW w:w="669" w:type="dxa"/>
            <w:shd w:val="clear" w:color="auto" w:fill="auto"/>
          </w:tcPr>
          <w:p w14:paraId="3E84121B" w14:textId="4C57F03A" w:rsidR="00CD6CAF" w:rsidRPr="00622399" w:rsidRDefault="00622399" w:rsidP="00961439">
            <w:pPr>
              <w:jc w:val="both"/>
              <w:rPr>
                <w:rFonts w:cstheme="minorHAnsi"/>
                <w:b/>
                <w:bCs/>
              </w:rPr>
            </w:pPr>
            <w:r w:rsidRPr="00622399">
              <w:rPr>
                <w:rFonts w:cstheme="minorHAnsi"/>
                <w:b/>
                <w:bCs/>
              </w:rPr>
              <w:t>10.1</w:t>
            </w:r>
          </w:p>
        </w:tc>
        <w:tc>
          <w:tcPr>
            <w:tcW w:w="2470" w:type="dxa"/>
            <w:shd w:val="clear" w:color="auto" w:fill="auto"/>
          </w:tcPr>
          <w:p w14:paraId="6BB761DC" w14:textId="6D4C274F" w:rsidR="00CD6CAF" w:rsidRPr="00622399" w:rsidRDefault="00555898" w:rsidP="00961439">
            <w:pPr>
              <w:jc w:val="both"/>
              <w:rPr>
                <w:rFonts w:cstheme="minorHAnsi"/>
                <w:b/>
                <w:bCs/>
              </w:rPr>
            </w:pPr>
            <w:r w:rsidRPr="00622399">
              <w:rPr>
                <w:rFonts w:cstheme="minorHAnsi"/>
                <w:b/>
                <w:bCs/>
              </w:rPr>
              <w:t>Anaesthesia</w:t>
            </w:r>
          </w:p>
        </w:tc>
        <w:tc>
          <w:tcPr>
            <w:tcW w:w="8676" w:type="dxa"/>
            <w:shd w:val="clear" w:color="auto" w:fill="auto"/>
          </w:tcPr>
          <w:p w14:paraId="7EF2A56D" w14:textId="6028BB20" w:rsidR="00687E1A" w:rsidRDefault="00687E1A" w:rsidP="00687E1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NOD gave the members the following update relating to Anaesthesia including: </w:t>
            </w:r>
          </w:p>
          <w:p w14:paraId="1DD504BD" w14:textId="77777777" w:rsidR="00687E1A" w:rsidRPr="00687E1A" w:rsidRDefault="00687E1A" w:rsidP="00687E1A">
            <w:pPr>
              <w:jc w:val="both"/>
              <w:rPr>
                <w:rFonts w:cstheme="minorHAnsi"/>
              </w:rPr>
            </w:pPr>
          </w:p>
          <w:p w14:paraId="6D6CAF43" w14:textId="7F8BFD70" w:rsidR="00687E1A" w:rsidRDefault="0023524D" w:rsidP="001F38E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7E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 Posts: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ECD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NO’D confirmed that </w:t>
            </w:r>
            <w:r w:rsidR="00B30180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Anaesthesia </w:t>
            </w:r>
            <w:r w:rsidR="00512F54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has made a successful bid for 15 </w:t>
            </w:r>
            <w:r w:rsidR="001F38ED" w:rsidRPr="00EB05DC">
              <w:rPr>
                <w:rFonts w:asciiTheme="minorHAnsi" w:hAnsiTheme="minorHAnsi" w:cstheme="minorHAnsi"/>
                <w:sz w:val="22"/>
                <w:szCs w:val="22"/>
              </w:rPr>
              <w:t>additional</w:t>
            </w:r>
            <w:r w:rsidR="00512F54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09ED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ST </w:t>
            </w:r>
            <w:r w:rsidR="00512F54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posts for the August 2023 intake. </w:t>
            </w:r>
          </w:p>
          <w:p w14:paraId="658EE545" w14:textId="77777777" w:rsidR="00687E1A" w:rsidRDefault="00687E1A" w:rsidP="00687E1A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A51BC" w14:textId="67F5EF5C" w:rsidR="000368E9" w:rsidRPr="00392FD0" w:rsidRDefault="00687E1A" w:rsidP="001F38E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F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 Posts &amp; LTFT:</w:t>
            </w:r>
            <w:r w:rsidRPr="00392F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0ACB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NO’D noted that LITFT issues </w:t>
            </w:r>
            <w:r w:rsidR="0077312B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were highlighted </w:t>
            </w:r>
            <w:r w:rsidR="00EA3139" w:rsidRPr="00EB05DC">
              <w:rPr>
                <w:rFonts w:asciiTheme="minorHAnsi" w:hAnsiTheme="minorHAnsi" w:cstheme="minorHAnsi"/>
                <w:sz w:val="22"/>
                <w:szCs w:val="22"/>
              </w:rPr>
              <w:t>in the most recent expansion bid</w:t>
            </w:r>
            <w:r w:rsidR="00746B90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09ED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award </w:t>
            </w:r>
            <w:r w:rsidR="00746B90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but had not been </w:t>
            </w:r>
            <w:r w:rsidR="00950540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used for the </w:t>
            </w:r>
            <w:r w:rsidR="00746B90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calculation of </w:t>
            </w:r>
            <w:r w:rsidR="00950540" w:rsidRPr="00EB05DC">
              <w:rPr>
                <w:rFonts w:asciiTheme="minorHAnsi" w:hAnsiTheme="minorHAnsi" w:cstheme="minorHAnsi"/>
                <w:sz w:val="22"/>
                <w:szCs w:val="22"/>
              </w:rPr>
              <w:t>final numbers</w:t>
            </w:r>
            <w:r w:rsidR="00746B90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E5083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NO’D stated that this will be added to next expansion bid request. </w:t>
            </w:r>
            <w:r w:rsidR="001F38ED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NO’D </w:t>
            </w:r>
            <w:r w:rsidR="005E5083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has contacted TPDs for information </w:t>
            </w:r>
            <w:r w:rsidR="00392FD0" w:rsidRPr="00EB05DC">
              <w:rPr>
                <w:rFonts w:asciiTheme="minorHAnsi" w:hAnsiTheme="minorHAnsi" w:cstheme="minorHAnsi"/>
                <w:sz w:val="22"/>
                <w:szCs w:val="22"/>
              </w:rPr>
              <w:t>relating to</w:t>
            </w:r>
            <w:r w:rsidR="005E5083" w:rsidRPr="00EB05DC">
              <w:rPr>
                <w:rFonts w:asciiTheme="minorHAnsi" w:hAnsiTheme="minorHAnsi" w:cstheme="minorHAnsi"/>
                <w:sz w:val="22"/>
                <w:szCs w:val="22"/>
              </w:rPr>
              <w:t xml:space="preserve"> this. </w:t>
            </w:r>
          </w:p>
          <w:p w14:paraId="75321CC5" w14:textId="7F714293" w:rsidR="009263FE" w:rsidRPr="00EA3139" w:rsidRDefault="009263FE" w:rsidP="00EA31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1E86A87B" w14:textId="77777777" w:rsidR="00CD6CAF" w:rsidRPr="003A4410" w:rsidRDefault="00CD6CAF" w:rsidP="00961439">
            <w:pPr>
              <w:jc w:val="both"/>
              <w:rPr>
                <w:rFonts w:cstheme="minorHAnsi"/>
              </w:rPr>
            </w:pPr>
          </w:p>
        </w:tc>
      </w:tr>
      <w:tr w:rsidR="00555898" w:rsidRPr="003A4410" w14:paraId="2ADA4EF3" w14:textId="77777777" w:rsidTr="00802FD5">
        <w:trPr>
          <w:trHeight w:val="567"/>
        </w:trPr>
        <w:tc>
          <w:tcPr>
            <w:tcW w:w="669" w:type="dxa"/>
            <w:shd w:val="clear" w:color="auto" w:fill="auto"/>
          </w:tcPr>
          <w:p w14:paraId="494F0C8C" w14:textId="33570A42" w:rsidR="00555898" w:rsidRPr="00946E1B" w:rsidRDefault="001F38ED" w:rsidP="00961439">
            <w:pPr>
              <w:jc w:val="both"/>
              <w:rPr>
                <w:rFonts w:cstheme="minorHAnsi"/>
                <w:b/>
                <w:bCs/>
              </w:rPr>
            </w:pPr>
            <w:r w:rsidRPr="00946E1B">
              <w:rPr>
                <w:rFonts w:cstheme="minorHAnsi"/>
                <w:b/>
                <w:bCs/>
              </w:rPr>
              <w:lastRenderedPageBreak/>
              <w:t>10.2</w:t>
            </w:r>
          </w:p>
        </w:tc>
        <w:tc>
          <w:tcPr>
            <w:tcW w:w="2470" w:type="dxa"/>
            <w:shd w:val="clear" w:color="auto" w:fill="auto"/>
          </w:tcPr>
          <w:p w14:paraId="78A133B1" w14:textId="3E2DCB06" w:rsidR="00555898" w:rsidRPr="00946E1B" w:rsidRDefault="00946E1B" w:rsidP="00961439">
            <w:pPr>
              <w:jc w:val="both"/>
              <w:rPr>
                <w:rFonts w:cstheme="minorHAnsi"/>
                <w:b/>
                <w:bCs/>
              </w:rPr>
            </w:pPr>
            <w:r w:rsidRPr="00946E1B">
              <w:rPr>
                <w:rFonts w:cstheme="minorHAnsi"/>
                <w:b/>
                <w:bCs/>
              </w:rPr>
              <w:t xml:space="preserve">Intensive </w:t>
            </w:r>
            <w:r w:rsidR="005D6289">
              <w:rPr>
                <w:rFonts w:cstheme="minorHAnsi"/>
                <w:b/>
                <w:bCs/>
              </w:rPr>
              <w:t>Care</w:t>
            </w:r>
            <w:r w:rsidRPr="00946E1B">
              <w:rPr>
                <w:rFonts w:cstheme="minorHAnsi"/>
                <w:b/>
                <w:bCs/>
              </w:rPr>
              <w:t xml:space="preserve"> Medicine</w:t>
            </w:r>
          </w:p>
        </w:tc>
        <w:tc>
          <w:tcPr>
            <w:tcW w:w="8676" w:type="dxa"/>
            <w:shd w:val="clear" w:color="auto" w:fill="auto"/>
          </w:tcPr>
          <w:p w14:paraId="0F660F12" w14:textId="46E4817B" w:rsidR="001A15C0" w:rsidRPr="001F38ED" w:rsidRDefault="001A15C0" w:rsidP="001A15C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 asked whether whole time equivalent</w:t>
            </w:r>
            <w:r w:rsidR="00802FD5">
              <w:rPr>
                <w:rFonts w:asciiTheme="minorHAnsi" w:hAnsiTheme="minorHAnsi" w:cstheme="minorHAnsi"/>
                <w:sz w:val="22"/>
                <w:szCs w:val="22"/>
              </w:rPr>
              <w:t xml:space="preserve"> for ICM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includes those with an academic component to their training. AH confirmed that this was not the case. AH suggested identifying and separating out those with a 50% academic component for future bids. </w:t>
            </w:r>
          </w:p>
          <w:p w14:paraId="5B490F86" w14:textId="7DFF3BD7" w:rsidR="001A15C0" w:rsidRPr="003A4410" w:rsidRDefault="001A15C0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1CE57C32" w14:textId="77777777" w:rsidR="00555898" w:rsidRPr="003A4410" w:rsidRDefault="00555898" w:rsidP="00961439">
            <w:pPr>
              <w:jc w:val="both"/>
              <w:rPr>
                <w:rFonts w:cstheme="minorHAnsi"/>
              </w:rPr>
            </w:pPr>
          </w:p>
        </w:tc>
      </w:tr>
      <w:tr w:rsidR="00697324" w:rsidRPr="003A4410" w14:paraId="155FC147" w14:textId="77777777" w:rsidTr="00802FD5">
        <w:trPr>
          <w:trHeight w:val="567"/>
        </w:trPr>
        <w:tc>
          <w:tcPr>
            <w:tcW w:w="669" w:type="dxa"/>
            <w:shd w:val="clear" w:color="auto" w:fill="auto"/>
          </w:tcPr>
          <w:p w14:paraId="1C1A5FAF" w14:textId="7EACF9C9" w:rsidR="00697324" w:rsidRPr="00812D56" w:rsidRDefault="00812D56" w:rsidP="00961439">
            <w:pPr>
              <w:jc w:val="both"/>
              <w:rPr>
                <w:rFonts w:cstheme="minorHAnsi"/>
                <w:b/>
                <w:bCs/>
              </w:rPr>
            </w:pPr>
            <w:r w:rsidRPr="00812D56">
              <w:rPr>
                <w:rFonts w:cstheme="minorHAnsi"/>
                <w:b/>
                <w:bCs/>
              </w:rPr>
              <w:t>10.3</w:t>
            </w:r>
          </w:p>
        </w:tc>
        <w:tc>
          <w:tcPr>
            <w:tcW w:w="2470" w:type="dxa"/>
            <w:shd w:val="clear" w:color="auto" w:fill="auto"/>
          </w:tcPr>
          <w:p w14:paraId="3AD580D6" w14:textId="300B1DA0" w:rsidR="00697324" w:rsidRPr="00812D56" w:rsidRDefault="00812D56" w:rsidP="00961439">
            <w:pPr>
              <w:jc w:val="both"/>
              <w:rPr>
                <w:rFonts w:cstheme="minorHAnsi"/>
                <w:b/>
                <w:bCs/>
              </w:rPr>
            </w:pPr>
            <w:r w:rsidRPr="00812D56">
              <w:rPr>
                <w:rFonts w:cstheme="minorHAnsi"/>
                <w:b/>
                <w:bCs/>
              </w:rPr>
              <w:t>Emergency Medicine</w:t>
            </w:r>
          </w:p>
        </w:tc>
        <w:tc>
          <w:tcPr>
            <w:tcW w:w="8676" w:type="dxa"/>
            <w:shd w:val="clear" w:color="auto" w:fill="auto"/>
          </w:tcPr>
          <w:p w14:paraId="2BBC576D" w14:textId="17E358C1" w:rsidR="00697324" w:rsidRPr="00812D56" w:rsidRDefault="00AD7D23" w:rsidP="00812D5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2D56">
              <w:rPr>
                <w:rFonts w:asciiTheme="minorHAnsi" w:hAnsiTheme="minorHAnsi" w:cstheme="minorHAnsi"/>
                <w:sz w:val="22"/>
                <w:szCs w:val="22"/>
              </w:rPr>
              <w:t xml:space="preserve">AP state that new census </w:t>
            </w:r>
            <w:r w:rsidR="00812D56">
              <w:rPr>
                <w:rFonts w:asciiTheme="minorHAnsi" w:hAnsiTheme="minorHAnsi" w:cstheme="minorHAnsi"/>
                <w:sz w:val="22"/>
                <w:szCs w:val="22"/>
              </w:rPr>
              <w:t xml:space="preserve">will be carried out to aid Workforce discussions. </w:t>
            </w:r>
          </w:p>
        </w:tc>
        <w:tc>
          <w:tcPr>
            <w:tcW w:w="2639" w:type="dxa"/>
            <w:shd w:val="clear" w:color="auto" w:fill="auto"/>
          </w:tcPr>
          <w:p w14:paraId="7372C796" w14:textId="77777777" w:rsidR="00697324" w:rsidRPr="003A4410" w:rsidRDefault="00697324" w:rsidP="00961439">
            <w:pPr>
              <w:jc w:val="both"/>
              <w:rPr>
                <w:rFonts w:cstheme="minorHAnsi"/>
              </w:rPr>
            </w:pPr>
          </w:p>
        </w:tc>
      </w:tr>
      <w:tr w:rsidR="009E543D" w:rsidRPr="003A4410" w14:paraId="47E9DB9C" w14:textId="77777777" w:rsidTr="00802FD5">
        <w:trPr>
          <w:trHeight w:val="567"/>
        </w:trPr>
        <w:tc>
          <w:tcPr>
            <w:tcW w:w="669" w:type="dxa"/>
            <w:shd w:val="clear" w:color="auto" w:fill="auto"/>
          </w:tcPr>
          <w:p w14:paraId="1468DFBF" w14:textId="7C3343C9" w:rsidR="009E543D" w:rsidRPr="00812D56" w:rsidRDefault="00812D56" w:rsidP="00961439">
            <w:pPr>
              <w:jc w:val="both"/>
              <w:rPr>
                <w:rFonts w:cstheme="minorHAnsi"/>
                <w:b/>
                <w:bCs/>
              </w:rPr>
            </w:pPr>
            <w:r w:rsidRPr="00812D56">
              <w:rPr>
                <w:rFonts w:cstheme="minorHAnsi"/>
                <w:b/>
                <w:bCs/>
              </w:rPr>
              <w:t>10.4</w:t>
            </w:r>
          </w:p>
        </w:tc>
        <w:tc>
          <w:tcPr>
            <w:tcW w:w="2470" w:type="dxa"/>
            <w:shd w:val="clear" w:color="auto" w:fill="auto"/>
          </w:tcPr>
          <w:p w14:paraId="165C7170" w14:textId="20BF5C79" w:rsidR="009E543D" w:rsidRPr="00812D56" w:rsidRDefault="00F406E5" w:rsidP="00961439">
            <w:pPr>
              <w:jc w:val="both"/>
              <w:rPr>
                <w:rFonts w:cstheme="minorHAnsi"/>
                <w:b/>
                <w:bCs/>
              </w:rPr>
            </w:pPr>
            <w:r w:rsidRPr="00812D56">
              <w:rPr>
                <w:rFonts w:cstheme="minorHAnsi"/>
                <w:b/>
                <w:bCs/>
              </w:rPr>
              <w:t>ACCS</w:t>
            </w:r>
          </w:p>
        </w:tc>
        <w:tc>
          <w:tcPr>
            <w:tcW w:w="8676" w:type="dxa"/>
            <w:shd w:val="clear" w:color="auto" w:fill="auto"/>
          </w:tcPr>
          <w:p w14:paraId="7378A15D" w14:textId="6AC20EED" w:rsidR="009E543D" w:rsidRPr="00812D56" w:rsidRDefault="00AD7D23" w:rsidP="00812D5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2D5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812D56" w:rsidRPr="00812D56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812D56">
              <w:rPr>
                <w:rFonts w:asciiTheme="minorHAnsi" w:hAnsiTheme="minorHAnsi" w:cstheme="minorHAnsi"/>
                <w:sz w:val="22"/>
                <w:szCs w:val="22"/>
              </w:rPr>
              <w:t>D stated there are no items to discuss</w:t>
            </w:r>
          </w:p>
        </w:tc>
        <w:tc>
          <w:tcPr>
            <w:tcW w:w="2639" w:type="dxa"/>
            <w:shd w:val="clear" w:color="auto" w:fill="auto"/>
          </w:tcPr>
          <w:p w14:paraId="75D35828" w14:textId="77777777" w:rsidR="009E543D" w:rsidRPr="003A4410" w:rsidRDefault="009E543D" w:rsidP="00961439">
            <w:pPr>
              <w:jc w:val="both"/>
              <w:rPr>
                <w:rFonts w:cstheme="minorHAnsi"/>
              </w:rPr>
            </w:pPr>
          </w:p>
        </w:tc>
      </w:tr>
      <w:tr w:rsidR="00F406E5" w:rsidRPr="003A4410" w14:paraId="2441A223" w14:textId="77777777" w:rsidTr="00802FD5">
        <w:trPr>
          <w:trHeight w:val="567"/>
        </w:trPr>
        <w:tc>
          <w:tcPr>
            <w:tcW w:w="669" w:type="dxa"/>
            <w:shd w:val="clear" w:color="auto" w:fill="auto"/>
          </w:tcPr>
          <w:p w14:paraId="2314CDFF" w14:textId="363F4CEE" w:rsidR="00F406E5" w:rsidRPr="00812D56" w:rsidRDefault="00812D56" w:rsidP="00961439">
            <w:pPr>
              <w:jc w:val="both"/>
              <w:rPr>
                <w:rFonts w:cstheme="minorHAnsi"/>
                <w:b/>
                <w:bCs/>
              </w:rPr>
            </w:pPr>
            <w:r w:rsidRPr="00812D56">
              <w:rPr>
                <w:rFonts w:cstheme="minorHAnsi"/>
                <w:b/>
                <w:bCs/>
              </w:rPr>
              <w:t>10.5</w:t>
            </w:r>
          </w:p>
        </w:tc>
        <w:tc>
          <w:tcPr>
            <w:tcW w:w="2470" w:type="dxa"/>
            <w:shd w:val="clear" w:color="auto" w:fill="auto"/>
          </w:tcPr>
          <w:p w14:paraId="702F8640" w14:textId="4EF7EEB8" w:rsidR="00F406E5" w:rsidRPr="003A4410" w:rsidRDefault="001432A3" w:rsidP="00961439">
            <w:pPr>
              <w:jc w:val="both"/>
              <w:rPr>
                <w:rFonts w:cstheme="minorHAnsi"/>
              </w:rPr>
            </w:pPr>
            <w:r w:rsidRPr="003A4410">
              <w:rPr>
                <w:rFonts w:cstheme="minorHAnsi"/>
                <w:b/>
                <w:bCs/>
              </w:rPr>
              <w:t>SAS Report</w:t>
            </w:r>
          </w:p>
        </w:tc>
        <w:tc>
          <w:tcPr>
            <w:tcW w:w="8676" w:type="dxa"/>
            <w:shd w:val="clear" w:color="auto" w:fill="auto"/>
          </w:tcPr>
          <w:p w14:paraId="6A3E448D" w14:textId="4A43B739" w:rsidR="00F406E5" w:rsidRPr="00812D56" w:rsidRDefault="00812D56" w:rsidP="00812D5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2D56">
              <w:rPr>
                <w:rFonts w:asciiTheme="minorHAnsi" w:hAnsiTheme="minorHAnsi" w:cstheme="minorHAnsi"/>
                <w:sz w:val="22"/>
                <w:szCs w:val="22"/>
              </w:rPr>
              <w:t>A SAS representative was not available</w:t>
            </w:r>
          </w:p>
        </w:tc>
        <w:tc>
          <w:tcPr>
            <w:tcW w:w="2639" w:type="dxa"/>
            <w:shd w:val="clear" w:color="auto" w:fill="auto"/>
          </w:tcPr>
          <w:p w14:paraId="71D8C670" w14:textId="77777777" w:rsidR="00F406E5" w:rsidRPr="003A4410" w:rsidRDefault="00F406E5" w:rsidP="00961439">
            <w:pPr>
              <w:jc w:val="both"/>
              <w:rPr>
                <w:rFonts w:cstheme="minorHAnsi"/>
              </w:rPr>
            </w:pPr>
          </w:p>
        </w:tc>
      </w:tr>
      <w:tr w:rsidR="001432A3" w:rsidRPr="003A4410" w14:paraId="3610D807" w14:textId="77777777" w:rsidTr="00802FD5">
        <w:trPr>
          <w:trHeight w:val="567"/>
        </w:trPr>
        <w:tc>
          <w:tcPr>
            <w:tcW w:w="669" w:type="dxa"/>
            <w:shd w:val="clear" w:color="auto" w:fill="auto"/>
          </w:tcPr>
          <w:p w14:paraId="1BA66AD9" w14:textId="598AA811" w:rsidR="001432A3" w:rsidRPr="00812D56" w:rsidRDefault="00812D56" w:rsidP="00961439">
            <w:pPr>
              <w:jc w:val="both"/>
              <w:rPr>
                <w:rFonts w:cstheme="minorHAnsi"/>
                <w:b/>
                <w:bCs/>
              </w:rPr>
            </w:pPr>
            <w:r w:rsidRPr="00812D56">
              <w:rPr>
                <w:rFonts w:cstheme="minorHAnsi"/>
                <w:b/>
                <w:bCs/>
              </w:rPr>
              <w:t>10.6</w:t>
            </w:r>
          </w:p>
        </w:tc>
        <w:tc>
          <w:tcPr>
            <w:tcW w:w="2470" w:type="dxa"/>
            <w:shd w:val="clear" w:color="auto" w:fill="auto"/>
          </w:tcPr>
          <w:p w14:paraId="5A5DD249" w14:textId="6CEB115F" w:rsidR="001432A3" w:rsidRPr="003A4410" w:rsidRDefault="00555236" w:rsidP="00961439">
            <w:pPr>
              <w:jc w:val="both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Academic Report</w:t>
            </w:r>
          </w:p>
        </w:tc>
        <w:tc>
          <w:tcPr>
            <w:tcW w:w="8676" w:type="dxa"/>
            <w:shd w:val="clear" w:color="auto" w:fill="auto"/>
          </w:tcPr>
          <w:p w14:paraId="5C5910FC" w14:textId="0F320BE1" w:rsidR="001432A3" w:rsidRPr="00812D56" w:rsidRDefault="00812D56" w:rsidP="00812D5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2D56">
              <w:rPr>
                <w:rFonts w:asciiTheme="minorHAnsi" w:hAnsiTheme="minorHAnsi" w:cstheme="minorHAnsi"/>
                <w:sz w:val="22"/>
                <w:szCs w:val="22"/>
              </w:rPr>
              <w:t>An academic representative was not available.</w:t>
            </w:r>
          </w:p>
        </w:tc>
        <w:tc>
          <w:tcPr>
            <w:tcW w:w="2639" w:type="dxa"/>
            <w:shd w:val="clear" w:color="auto" w:fill="auto"/>
          </w:tcPr>
          <w:p w14:paraId="5FED84E9" w14:textId="77777777" w:rsidR="001432A3" w:rsidRPr="003A4410" w:rsidRDefault="001432A3" w:rsidP="00961439">
            <w:pPr>
              <w:jc w:val="both"/>
              <w:rPr>
                <w:rFonts w:cstheme="minorHAnsi"/>
              </w:rPr>
            </w:pPr>
          </w:p>
        </w:tc>
      </w:tr>
      <w:tr w:rsidR="00555236" w:rsidRPr="003A4410" w14:paraId="6C5BA666" w14:textId="77777777" w:rsidTr="003B7A87">
        <w:trPr>
          <w:trHeight w:val="567"/>
        </w:trPr>
        <w:tc>
          <w:tcPr>
            <w:tcW w:w="669" w:type="dxa"/>
            <w:shd w:val="clear" w:color="auto" w:fill="auto"/>
          </w:tcPr>
          <w:p w14:paraId="42F7E849" w14:textId="0D8FDF82" w:rsidR="00555236" w:rsidRPr="00812D56" w:rsidRDefault="00812D56" w:rsidP="00961439">
            <w:pPr>
              <w:jc w:val="both"/>
              <w:rPr>
                <w:rFonts w:cstheme="minorHAnsi"/>
                <w:b/>
                <w:bCs/>
              </w:rPr>
            </w:pPr>
            <w:r w:rsidRPr="00812D56">
              <w:rPr>
                <w:rFonts w:cstheme="minorHAnsi"/>
                <w:b/>
                <w:bCs/>
              </w:rPr>
              <w:t>10.7</w:t>
            </w:r>
          </w:p>
        </w:tc>
        <w:tc>
          <w:tcPr>
            <w:tcW w:w="2470" w:type="dxa"/>
            <w:shd w:val="clear" w:color="auto" w:fill="auto"/>
          </w:tcPr>
          <w:p w14:paraId="3B9717E7" w14:textId="7BE52401" w:rsidR="00555236" w:rsidRPr="003A4410" w:rsidRDefault="00AC68E6" w:rsidP="00961439">
            <w:pPr>
              <w:jc w:val="both"/>
              <w:rPr>
                <w:rFonts w:cstheme="minorHAnsi"/>
                <w:b/>
                <w:bCs/>
              </w:rPr>
            </w:pPr>
            <w:r w:rsidRPr="003A4410">
              <w:rPr>
                <w:rFonts w:cstheme="minorHAnsi"/>
                <w:b/>
                <w:bCs/>
              </w:rPr>
              <w:t>Trainee Report</w:t>
            </w:r>
          </w:p>
        </w:tc>
        <w:tc>
          <w:tcPr>
            <w:tcW w:w="8676" w:type="dxa"/>
            <w:shd w:val="clear" w:color="auto" w:fill="auto"/>
          </w:tcPr>
          <w:p w14:paraId="370FFE27" w14:textId="6504836F" w:rsidR="00451D1F" w:rsidRDefault="00FB7163" w:rsidP="009614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 gave the members the following trainee update including:</w:t>
            </w:r>
          </w:p>
          <w:p w14:paraId="10DF3516" w14:textId="77777777" w:rsidR="00FB7163" w:rsidRDefault="00FB7163" w:rsidP="00961439">
            <w:pPr>
              <w:jc w:val="both"/>
              <w:rPr>
                <w:rFonts w:cstheme="minorHAnsi"/>
              </w:rPr>
            </w:pPr>
          </w:p>
          <w:p w14:paraId="3FCBDF44" w14:textId="5C957D87" w:rsidR="00451D1F" w:rsidRDefault="00BE32F5" w:rsidP="003446A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Trainee </w:t>
            </w:r>
            <w:r w:rsidR="00607EFC" w:rsidRPr="003446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Exam Report:</w:t>
            </w:r>
            <w:r w:rsidR="00607EFC" w:rsidRPr="003446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3E61" w:rsidRPr="003446A0">
              <w:rPr>
                <w:rFonts w:asciiTheme="minorHAnsi" w:hAnsiTheme="minorHAnsi" w:cstheme="minorHAnsi"/>
                <w:sz w:val="22"/>
                <w:szCs w:val="22"/>
              </w:rPr>
              <w:t xml:space="preserve">GR stated that the </w:t>
            </w:r>
            <w:r w:rsidR="003446A0" w:rsidRPr="003446A0">
              <w:rPr>
                <w:rFonts w:asciiTheme="minorHAnsi" w:hAnsiTheme="minorHAnsi" w:cstheme="minorHAnsi"/>
                <w:sz w:val="22"/>
                <w:szCs w:val="22"/>
              </w:rPr>
              <w:t>Primary</w:t>
            </w:r>
            <w:r w:rsidR="003D3E61" w:rsidRPr="003446A0">
              <w:rPr>
                <w:rFonts w:asciiTheme="minorHAnsi" w:hAnsiTheme="minorHAnsi" w:cstheme="minorHAnsi"/>
                <w:sz w:val="22"/>
                <w:szCs w:val="22"/>
              </w:rPr>
              <w:t xml:space="preserve"> SOE </w:t>
            </w:r>
            <w:r w:rsidR="00E5659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2109ED">
              <w:rPr>
                <w:rFonts w:asciiTheme="minorHAnsi" w:hAnsiTheme="minorHAnsi" w:cstheme="minorHAnsi"/>
                <w:sz w:val="22"/>
                <w:szCs w:val="22"/>
              </w:rPr>
              <w:t xml:space="preserve">OSCE </w:t>
            </w:r>
            <w:r w:rsidR="00E56592">
              <w:rPr>
                <w:rFonts w:asciiTheme="minorHAnsi" w:hAnsiTheme="minorHAnsi" w:cstheme="minorHAnsi"/>
                <w:sz w:val="22"/>
                <w:szCs w:val="22"/>
              </w:rPr>
              <w:t xml:space="preserve">stations have </w:t>
            </w:r>
            <w:r w:rsidR="003D3E61" w:rsidRPr="003446A0">
              <w:rPr>
                <w:rFonts w:asciiTheme="minorHAnsi" w:hAnsiTheme="minorHAnsi" w:cstheme="minorHAnsi"/>
                <w:sz w:val="22"/>
                <w:szCs w:val="22"/>
              </w:rPr>
              <w:t xml:space="preserve">been removed and </w:t>
            </w:r>
            <w:r w:rsidR="00BD0529" w:rsidRPr="003446A0">
              <w:rPr>
                <w:rFonts w:asciiTheme="minorHAnsi" w:hAnsiTheme="minorHAnsi" w:cstheme="minorHAnsi"/>
                <w:sz w:val="22"/>
                <w:szCs w:val="22"/>
              </w:rPr>
              <w:t xml:space="preserve">replaced by the written exam. </w:t>
            </w:r>
            <w:r w:rsidR="00C81336" w:rsidRPr="003446A0">
              <w:rPr>
                <w:rFonts w:asciiTheme="minorHAnsi" w:hAnsiTheme="minorHAnsi" w:cstheme="minorHAnsi"/>
                <w:sz w:val="22"/>
                <w:szCs w:val="22"/>
              </w:rPr>
              <w:t>GR stated trainee</w:t>
            </w:r>
            <w:r w:rsidR="00E5659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81336" w:rsidRPr="003446A0">
              <w:rPr>
                <w:rFonts w:asciiTheme="minorHAnsi" w:hAnsiTheme="minorHAnsi" w:cstheme="minorHAnsi"/>
                <w:sz w:val="22"/>
                <w:szCs w:val="22"/>
              </w:rPr>
              <w:t xml:space="preserve"> will be given twelve </w:t>
            </w:r>
            <w:r w:rsidR="003446A0" w:rsidRPr="003446A0">
              <w:rPr>
                <w:rFonts w:asciiTheme="minorHAnsi" w:hAnsiTheme="minorHAnsi" w:cstheme="minorHAnsi"/>
                <w:sz w:val="22"/>
                <w:szCs w:val="22"/>
              </w:rPr>
              <w:t>months’ notice</w:t>
            </w:r>
            <w:r w:rsidR="00C81336" w:rsidRPr="003446A0">
              <w:rPr>
                <w:rFonts w:asciiTheme="minorHAnsi" w:hAnsiTheme="minorHAnsi" w:cstheme="minorHAnsi"/>
                <w:sz w:val="22"/>
                <w:szCs w:val="22"/>
              </w:rPr>
              <w:t xml:space="preserve"> if there are any further changes to the exam </w:t>
            </w:r>
            <w:r w:rsidR="003446A0" w:rsidRPr="003446A0">
              <w:rPr>
                <w:rFonts w:asciiTheme="minorHAnsi" w:hAnsiTheme="minorHAnsi" w:cstheme="minorHAnsi"/>
                <w:sz w:val="22"/>
                <w:szCs w:val="22"/>
              </w:rPr>
              <w:t>system.</w:t>
            </w:r>
          </w:p>
          <w:p w14:paraId="18D548C5" w14:textId="77777777" w:rsidR="00B23605" w:rsidRDefault="00B23605" w:rsidP="00B2360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2A9D6" w14:textId="28519387" w:rsidR="003446A0" w:rsidRDefault="00685DA4" w:rsidP="003446A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Issues with National Recruitment: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537F">
              <w:rPr>
                <w:rFonts w:asciiTheme="minorHAnsi" w:hAnsiTheme="minorHAnsi" w:cstheme="minorHAnsi"/>
                <w:sz w:val="22"/>
                <w:szCs w:val="22"/>
              </w:rPr>
              <w:t>GR stated that some trainee</w:t>
            </w:r>
            <w:r w:rsidR="00B23605" w:rsidRPr="0056537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653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635F" w:rsidRPr="0056537F">
              <w:rPr>
                <w:rFonts w:asciiTheme="minorHAnsi" w:hAnsiTheme="minorHAnsi" w:cstheme="minorHAnsi"/>
                <w:sz w:val="22"/>
                <w:szCs w:val="22"/>
              </w:rPr>
              <w:t>have</w:t>
            </w:r>
            <w:r w:rsidRPr="005653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635F" w:rsidRPr="0056537F">
              <w:rPr>
                <w:rFonts w:asciiTheme="minorHAnsi" w:hAnsiTheme="minorHAnsi" w:cstheme="minorHAnsi"/>
                <w:sz w:val="22"/>
                <w:szCs w:val="22"/>
              </w:rPr>
              <w:t>complained that an interview can only be secured</w:t>
            </w:r>
            <w:r w:rsidR="005B329E" w:rsidRPr="0056537F">
              <w:rPr>
                <w:rFonts w:asciiTheme="minorHAnsi" w:hAnsiTheme="minorHAnsi" w:cstheme="minorHAnsi"/>
                <w:sz w:val="22"/>
                <w:szCs w:val="22"/>
              </w:rPr>
              <w:t xml:space="preserve"> if a trainee has secured </w:t>
            </w:r>
            <w:r w:rsidR="002109ED" w:rsidRPr="0056537F">
              <w:rPr>
                <w:rFonts w:asciiTheme="minorHAnsi" w:hAnsiTheme="minorHAnsi" w:cstheme="minorHAnsi"/>
                <w:sz w:val="22"/>
                <w:szCs w:val="22"/>
              </w:rPr>
              <w:t xml:space="preserve">an appropriate score in the </w:t>
            </w:r>
            <w:r w:rsidR="005B329E" w:rsidRPr="0056537F">
              <w:rPr>
                <w:rFonts w:asciiTheme="minorHAnsi" w:hAnsiTheme="minorHAnsi" w:cstheme="minorHAnsi"/>
                <w:sz w:val="22"/>
                <w:szCs w:val="22"/>
              </w:rPr>
              <w:t>MSRA</w:t>
            </w:r>
            <w:r w:rsidR="0068043E" w:rsidRPr="0056537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F676F" w:rsidRPr="0056537F">
              <w:rPr>
                <w:rFonts w:asciiTheme="minorHAnsi" w:hAnsiTheme="minorHAnsi" w:cstheme="minorHAnsi"/>
                <w:sz w:val="22"/>
                <w:szCs w:val="22"/>
              </w:rPr>
              <w:t>Tr</w:t>
            </w:r>
            <w:r w:rsidR="007E51DA" w:rsidRPr="0056537F">
              <w:rPr>
                <w:rFonts w:asciiTheme="minorHAnsi" w:hAnsiTheme="minorHAnsi" w:cstheme="minorHAnsi"/>
                <w:sz w:val="22"/>
                <w:szCs w:val="22"/>
              </w:rPr>
              <w:t xml:space="preserve">ainees </w:t>
            </w:r>
            <w:r w:rsidR="000F676F" w:rsidRPr="0056537F">
              <w:rPr>
                <w:rFonts w:asciiTheme="minorHAnsi" w:hAnsiTheme="minorHAnsi" w:cstheme="minorHAnsi"/>
                <w:sz w:val="22"/>
                <w:szCs w:val="22"/>
              </w:rPr>
              <w:t xml:space="preserve">have noted that the MSRA is not relevant to all specialties. </w:t>
            </w:r>
          </w:p>
          <w:p w14:paraId="6D64CAC0" w14:textId="77777777" w:rsidR="00F30994" w:rsidRPr="00F30994" w:rsidRDefault="00F30994" w:rsidP="00F3099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E1BEE3" w14:textId="532CF82E" w:rsidR="00F30994" w:rsidRPr="003446A0" w:rsidRDefault="002D0A45" w:rsidP="003446A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Advice on Trainee Reflection Records</w:t>
            </w:r>
            <w:r w:rsidR="00F30994" w:rsidRPr="00F86D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F309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0994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GR stated that guidance has been issued related to </w:t>
            </w:r>
            <w:r w:rsidR="00AE4E1E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trainee reflections and </w:t>
            </w:r>
            <w:r w:rsidR="00715809" w:rsidRPr="00F16A6C">
              <w:rPr>
                <w:rFonts w:asciiTheme="minorHAnsi" w:hAnsiTheme="minorHAnsi" w:cstheme="minorHAnsi"/>
                <w:sz w:val="22"/>
                <w:szCs w:val="22"/>
              </w:rPr>
              <w:t>local coroners. GR stated that trainee</w:t>
            </w:r>
            <w:r w:rsidR="00AB6D8D" w:rsidRPr="00F16A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15809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6D8D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715809" w:rsidRPr="00F16A6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55433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ow be advised only to record </w:t>
            </w:r>
            <w:r w:rsidR="001D7D52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that a </w:t>
            </w:r>
            <w:r w:rsidR="00A247B8" w:rsidRPr="00F16A6C">
              <w:rPr>
                <w:rFonts w:asciiTheme="minorHAnsi" w:hAnsiTheme="minorHAnsi" w:cstheme="minorHAnsi"/>
                <w:sz w:val="22"/>
                <w:szCs w:val="22"/>
              </w:rPr>
              <w:t>reflective</w:t>
            </w:r>
            <w:r w:rsidR="00155433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 discussion</w:t>
            </w:r>
            <w:r w:rsidR="00A247B8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01FE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A247B8" w:rsidRPr="00F16A6C">
              <w:rPr>
                <w:rFonts w:asciiTheme="minorHAnsi" w:hAnsiTheme="minorHAnsi" w:cstheme="minorHAnsi"/>
                <w:sz w:val="22"/>
                <w:szCs w:val="22"/>
              </w:rPr>
              <w:t>serious outcomes</w:t>
            </w:r>
            <w:r w:rsidR="00155433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D52" w:rsidRPr="00F16A6C">
              <w:rPr>
                <w:rFonts w:asciiTheme="minorHAnsi" w:hAnsiTheme="minorHAnsi" w:cstheme="minorHAnsi"/>
                <w:sz w:val="22"/>
                <w:szCs w:val="22"/>
              </w:rPr>
              <w:t>was carried out. Trainee</w:t>
            </w:r>
            <w:r w:rsidR="003B7A87" w:rsidRPr="00F16A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D7D52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 will be advised not to record the content of those discussions </w:t>
            </w:r>
            <w:r w:rsidR="002109ED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1D7D52" w:rsidRPr="00F16A6C">
              <w:rPr>
                <w:rFonts w:asciiTheme="minorHAnsi" w:hAnsiTheme="minorHAnsi" w:cstheme="minorHAnsi"/>
                <w:sz w:val="22"/>
                <w:szCs w:val="22"/>
              </w:rPr>
              <w:t xml:space="preserve">their eportfolio. </w:t>
            </w:r>
          </w:p>
          <w:p w14:paraId="2E7CDB86" w14:textId="7198090E" w:rsidR="00253B2D" w:rsidRPr="003A4410" w:rsidRDefault="00253B2D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06FE7F05" w14:textId="77777777" w:rsidR="00555236" w:rsidRPr="003A4410" w:rsidRDefault="00555236" w:rsidP="00961439">
            <w:pPr>
              <w:jc w:val="both"/>
              <w:rPr>
                <w:rFonts w:cstheme="minorHAnsi"/>
              </w:rPr>
            </w:pPr>
          </w:p>
        </w:tc>
      </w:tr>
      <w:tr w:rsidR="00AC68E6" w:rsidRPr="003A4410" w14:paraId="5F152BB7" w14:textId="77777777" w:rsidTr="003B7A87">
        <w:trPr>
          <w:trHeight w:val="567"/>
        </w:trPr>
        <w:tc>
          <w:tcPr>
            <w:tcW w:w="669" w:type="dxa"/>
            <w:shd w:val="clear" w:color="auto" w:fill="auto"/>
          </w:tcPr>
          <w:p w14:paraId="0B7285CA" w14:textId="641CB9D1" w:rsidR="00AC68E6" w:rsidRPr="00AB6D8D" w:rsidRDefault="002A5170" w:rsidP="00961439">
            <w:pPr>
              <w:jc w:val="both"/>
              <w:rPr>
                <w:rFonts w:cstheme="minorHAnsi"/>
                <w:b/>
                <w:bCs/>
              </w:rPr>
            </w:pPr>
            <w:r w:rsidRPr="00AB6D8D">
              <w:rPr>
                <w:rFonts w:cstheme="minorHAnsi"/>
                <w:b/>
                <w:bCs/>
              </w:rPr>
              <w:t>10.8</w:t>
            </w:r>
          </w:p>
        </w:tc>
        <w:tc>
          <w:tcPr>
            <w:tcW w:w="2470" w:type="dxa"/>
            <w:shd w:val="clear" w:color="auto" w:fill="auto"/>
          </w:tcPr>
          <w:p w14:paraId="4383553F" w14:textId="70EC424A" w:rsidR="00AC68E6" w:rsidRPr="00AB6D8D" w:rsidRDefault="004522CE" w:rsidP="00961439">
            <w:pPr>
              <w:jc w:val="both"/>
              <w:rPr>
                <w:rFonts w:cstheme="minorHAnsi"/>
                <w:b/>
                <w:bCs/>
              </w:rPr>
            </w:pPr>
            <w:r w:rsidRPr="00AB6D8D">
              <w:rPr>
                <w:rFonts w:cstheme="minorHAnsi"/>
                <w:b/>
                <w:bCs/>
              </w:rPr>
              <w:t>Lay member Report</w:t>
            </w:r>
          </w:p>
        </w:tc>
        <w:tc>
          <w:tcPr>
            <w:tcW w:w="8676" w:type="dxa"/>
            <w:shd w:val="clear" w:color="auto" w:fill="auto"/>
          </w:tcPr>
          <w:p w14:paraId="206A3AF0" w14:textId="5B805AD4" w:rsidR="00AC68E6" w:rsidRPr="00AB6D8D" w:rsidRDefault="002A5170" w:rsidP="00AB6D8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D8D">
              <w:rPr>
                <w:rFonts w:asciiTheme="minorHAnsi" w:hAnsiTheme="minorHAnsi" w:cstheme="minorHAnsi"/>
                <w:sz w:val="22"/>
                <w:szCs w:val="22"/>
              </w:rPr>
              <w:t>A lay rep was not available</w:t>
            </w:r>
            <w:r w:rsidR="00DA089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639" w:type="dxa"/>
            <w:shd w:val="clear" w:color="auto" w:fill="auto"/>
          </w:tcPr>
          <w:p w14:paraId="2663D5FE" w14:textId="77777777" w:rsidR="00AC68E6" w:rsidRPr="003A4410" w:rsidRDefault="00AC68E6" w:rsidP="00961439">
            <w:pPr>
              <w:jc w:val="both"/>
              <w:rPr>
                <w:rFonts w:cstheme="minorHAnsi"/>
              </w:rPr>
            </w:pPr>
          </w:p>
        </w:tc>
      </w:tr>
      <w:tr w:rsidR="004522CE" w:rsidRPr="003A4410" w14:paraId="49945CBF" w14:textId="77777777" w:rsidTr="003B7A87">
        <w:trPr>
          <w:trHeight w:val="567"/>
        </w:trPr>
        <w:tc>
          <w:tcPr>
            <w:tcW w:w="669" w:type="dxa"/>
            <w:shd w:val="clear" w:color="auto" w:fill="auto"/>
          </w:tcPr>
          <w:p w14:paraId="1D2BAFED" w14:textId="2DA46175" w:rsidR="004522CE" w:rsidRPr="00AB6D8D" w:rsidRDefault="002A5170" w:rsidP="00961439">
            <w:pPr>
              <w:jc w:val="both"/>
              <w:rPr>
                <w:rFonts w:cstheme="minorHAnsi"/>
                <w:b/>
                <w:bCs/>
              </w:rPr>
            </w:pPr>
            <w:r w:rsidRPr="00AB6D8D"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2470" w:type="dxa"/>
            <w:shd w:val="clear" w:color="auto" w:fill="auto"/>
          </w:tcPr>
          <w:p w14:paraId="3008D211" w14:textId="14DEAEBF" w:rsidR="004522CE" w:rsidRPr="00AB6D8D" w:rsidRDefault="00E23A1C" w:rsidP="00961439">
            <w:pPr>
              <w:jc w:val="both"/>
              <w:rPr>
                <w:rFonts w:cstheme="minorHAnsi"/>
                <w:b/>
                <w:bCs/>
              </w:rPr>
            </w:pPr>
            <w:r w:rsidRPr="00AB6D8D">
              <w:rPr>
                <w:rFonts w:cstheme="minorHAnsi"/>
                <w:b/>
                <w:bCs/>
              </w:rPr>
              <w:t>AOB</w:t>
            </w:r>
          </w:p>
        </w:tc>
        <w:tc>
          <w:tcPr>
            <w:tcW w:w="8676" w:type="dxa"/>
            <w:shd w:val="clear" w:color="auto" w:fill="auto"/>
          </w:tcPr>
          <w:p w14:paraId="5D6FAE24" w14:textId="77777777" w:rsidR="004522CE" w:rsidRPr="003A4410" w:rsidRDefault="004522CE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20787E5C" w14:textId="77777777" w:rsidR="004522CE" w:rsidRPr="003A4410" w:rsidRDefault="004522CE" w:rsidP="00961439">
            <w:pPr>
              <w:jc w:val="both"/>
              <w:rPr>
                <w:rFonts w:cstheme="minorHAnsi"/>
              </w:rPr>
            </w:pPr>
          </w:p>
        </w:tc>
      </w:tr>
      <w:tr w:rsidR="0023203C" w:rsidRPr="003A4410" w14:paraId="2CC83474" w14:textId="77777777" w:rsidTr="00B84F89">
        <w:trPr>
          <w:trHeight w:val="567"/>
        </w:trPr>
        <w:tc>
          <w:tcPr>
            <w:tcW w:w="669" w:type="dxa"/>
            <w:shd w:val="clear" w:color="auto" w:fill="auto"/>
          </w:tcPr>
          <w:p w14:paraId="7A10442F" w14:textId="6C1F4D03" w:rsidR="0023203C" w:rsidRPr="00AB6D8D" w:rsidRDefault="00AB6D8D" w:rsidP="00961439">
            <w:pPr>
              <w:jc w:val="both"/>
              <w:rPr>
                <w:rFonts w:cstheme="minorHAnsi"/>
                <w:b/>
                <w:bCs/>
              </w:rPr>
            </w:pPr>
            <w:r w:rsidRPr="00AB6D8D">
              <w:rPr>
                <w:rFonts w:cstheme="minorHAnsi"/>
                <w:b/>
                <w:bCs/>
              </w:rPr>
              <w:lastRenderedPageBreak/>
              <w:t>11.1</w:t>
            </w:r>
          </w:p>
        </w:tc>
        <w:tc>
          <w:tcPr>
            <w:tcW w:w="2470" w:type="dxa"/>
            <w:shd w:val="clear" w:color="auto" w:fill="auto"/>
          </w:tcPr>
          <w:p w14:paraId="5D14A7D3" w14:textId="517967CE" w:rsidR="0023203C" w:rsidRPr="00AB6D8D" w:rsidRDefault="0023203C" w:rsidP="00961439">
            <w:pPr>
              <w:jc w:val="both"/>
              <w:rPr>
                <w:rFonts w:cstheme="minorHAnsi"/>
                <w:b/>
                <w:bCs/>
              </w:rPr>
            </w:pPr>
            <w:r w:rsidRPr="00AB6D8D">
              <w:rPr>
                <w:rFonts w:cstheme="minorHAnsi"/>
                <w:b/>
                <w:bCs/>
              </w:rPr>
              <w:t>DME Highland</w:t>
            </w:r>
          </w:p>
        </w:tc>
        <w:tc>
          <w:tcPr>
            <w:tcW w:w="8676" w:type="dxa"/>
            <w:shd w:val="clear" w:color="auto" w:fill="auto"/>
          </w:tcPr>
          <w:p w14:paraId="598853BA" w14:textId="2BD347FE" w:rsidR="00BE1850" w:rsidRPr="00F16A6C" w:rsidRDefault="002109ED" w:rsidP="00961439">
            <w:pPr>
              <w:jc w:val="both"/>
              <w:rPr>
                <w:rFonts w:cstheme="minorHAnsi"/>
              </w:rPr>
            </w:pPr>
            <w:r w:rsidRPr="00F16A6C">
              <w:rPr>
                <w:rFonts w:cstheme="minorHAnsi"/>
              </w:rPr>
              <w:t xml:space="preserve">AK </w:t>
            </w:r>
            <w:r w:rsidR="00176A2E" w:rsidRPr="00F16A6C">
              <w:rPr>
                <w:rFonts w:cstheme="minorHAnsi"/>
              </w:rPr>
              <w:t>asked for information relating to expansion posts in NHS Highland including:</w:t>
            </w:r>
          </w:p>
          <w:p w14:paraId="627A3024" w14:textId="77777777" w:rsidR="00BE1850" w:rsidRDefault="00BE1850" w:rsidP="00961439">
            <w:pPr>
              <w:jc w:val="both"/>
              <w:rPr>
                <w:rFonts w:cstheme="minorHAnsi"/>
              </w:rPr>
            </w:pPr>
          </w:p>
          <w:p w14:paraId="554547CD" w14:textId="255F40F4" w:rsidR="007160AB" w:rsidRDefault="00BE1850" w:rsidP="00BE18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1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Expansion of Posts </w:t>
            </w:r>
            <w:r w:rsidR="005D7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 Lack of Consultants:</w:t>
            </w:r>
            <w:r w:rsidRPr="00BE1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09ED" w:rsidRPr="001A6A46">
              <w:rPr>
                <w:rFonts w:asciiTheme="minorHAnsi" w:hAnsiTheme="minorHAnsi" w:cstheme="minorHAnsi"/>
                <w:sz w:val="22"/>
                <w:szCs w:val="22"/>
              </w:rPr>
              <w:t xml:space="preserve">AK </w:t>
            </w:r>
            <w:r w:rsidRPr="00BE1850">
              <w:rPr>
                <w:rFonts w:asciiTheme="minorHAnsi" w:hAnsiTheme="minorHAnsi" w:cstheme="minorHAnsi"/>
                <w:sz w:val="22"/>
                <w:szCs w:val="22"/>
              </w:rPr>
              <w:t xml:space="preserve">stated that guidance is required </w:t>
            </w:r>
            <w:r w:rsidR="0032045F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BE1850">
              <w:rPr>
                <w:rFonts w:asciiTheme="minorHAnsi" w:hAnsiTheme="minorHAnsi" w:cstheme="minorHAnsi"/>
                <w:sz w:val="22"/>
                <w:szCs w:val="22"/>
              </w:rPr>
              <w:t xml:space="preserve"> the locating of </w:t>
            </w:r>
            <w:r w:rsidR="0032045F">
              <w:rPr>
                <w:rFonts w:asciiTheme="minorHAnsi" w:hAnsiTheme="minorHAnsi" w:cstheme="minorHAnsi"/>
                <w:sz w:val="22"/>
                <w:szCs w:val="22"/>
              </w:rPr>
              <w:t xml:space="preserve">expansion posts within </w:t>
            </w:r>
            <w:r w:rsidRPr="00BE1850">
              <w:rPr>
                <w:rFonts w:asciiTheme="minorHAnsi" w:hAnsiTheme="minorHAnsi" w:cstheme="minorHAnsi"/>
                <w:sz w:val="22"/>
                <w:szCs w:val="22"/>
              </w:rPr>
              <w:t xml:space="preserve">NHS Highland </w:t>
            </w:r>
            <w:r w:rsidR="0032045F">
              <w:rPr>
                <w:rFonts w:asciiTheme="minorHAnsi" w:hAnsiTheme="minorHAnsi" w:cstheme="minorHAnsi"/>
                <w:sz w:val="22"/>
                <w:szCs w:val="22"/>
              </w:rPr>
              <w:t xml:space="preserve">(specifically Raigmore Hospital) where there is a shortage of consultants. </w:t>
            </w:r>
            <w:r w:rsidR="001333AD">
              <w:rPr>
                <w:rFonts w:asciiTheme="minorHAnsi" w:hAnsiTheme="minorHAnsi" w:cstheme="minorHAnsi"/>
                <w:sz w:val="22"/>
                <w:szCs w:val="22"/>
              </w:rPr>
              <w:t xml:space="preserve">AMcD </w:t>
            </w:r>
            <w:r w:rsidR="008E56CC">
              <w:rPr>
                <w:rFonts w:asciiTheme="minorHAnsi" w:hAnsiTheme="minorHAnsi" w:cstheme="minorHAnsi"/>
                <w:sz w:val="22"/>
                <w:szCs w:val="22"/>
              </w:rPr>
              <w:t xml:space="preserve">and DC both noted </w:t>
            </w:r>
            <w:r w:rsidR="001333AD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565D55">
              <w:rPr>
                <w:rFonts w:asciiTheme="minorHAnsi" w:hAnsiTheme="minorHAnsi" w:cstheme="minorHAnsi"/>
                <w:sz w:val="22"/>
                <w:szCs w:val="22"/>
              </w:rPr>
              <w:t>there are particular issues in the Highland area relating to chan</w:t>
            </w:r>
            <w:r w:rsidR="001333AD">
              <w:rPr>
                <w:rFonts w:asciiTheme="minorHAnsi" w:hAnsiTheme="minorHAnsi" w:cstheme="minorHAnsi"/>
                <w:sz w:val="22"/>
                <w:szCs w:val="22"/>
              </w:rPr>
              <w:t>ging population demands</w:t>
            </w:r>
            <w:r w:rsidR="00565D5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A97DEC3" w14:textId="77777777" w:rsidR="00E86A2F" w:rsidRDefault="00E86A2F" w:rsidP="00E86A2F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B4A26" w14:textId="22AED23D" w:rsidR="00140F24" w:rsidRDefault="00140F24" w:rsidP="00BE18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Expansion Posts &amp; </w:t>
            </w:r>
            <w:r w:rsidR="009E3A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Full Provision:</w:t>
            </w:r>
            <w:r w:rsidR="009E3AB9">
              <w:rPr>
                <w:rFonts w:asciiTheme="minorHAnsi" w:hAnsiTheme="minorHAnsi" w:cstheme="minorHAnsi"/>
                <w:sz w:val="22"/>
                <w:szCs w:val="22"/>
              </w:rPr>
              <w:t xml:space="preserve"> HN stated that a guidance was required</w:t>
            </w:r>
            <w:r w:rsidR="00E86A2F">
              <w:rPr>
                <w:rFonts w:asciiTheme="minorHAnsi" w:hAnsiTheme="minorHAnsi" w:cstheme="minorHAnsi"/>
                <w:sz w:val="22"/>
                <w:szCs w:val="22"/>
              </w:rPr>
              <w:t xml:space="preserve"> on the distribution of expansion posts when there is full provision of training so that the system is fair for </w:t>
            </w:r>
            <w:r w:rsidR="008E5376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E86A2F">
              <w:rPr>
                <w:rFonts w:asciiTheme="minorHAnsi" w:hAnsiTheme="minorHAnsi" w:cstheme="minorHAnsi"/>
                <w:sz w:val="22"/>
                <w:szCs w:val="22"/>
              </w:rPr>
              <w:t xml:space="preserve">trainees and regions. </w:t>
            </w:r>
            <w:r w:rsidR="006863DD">
              <w:rPr>
                <w:rFonts w:asciiTheme="minorHAnsi" w:hAnsiTheme="minorHAnsi" w:cstheme="minorHAnsi"/>
                <w:sz w:val="22"/>
                <w:szCs w:val="22"/>
              </w:rPr>
              <w:t xml:space="preserve">JK noted that </w:t>
            </w:r>
            <w:r w:rsidR="002A7AA6">
              <w:rPr>
                <w:rFonts w:asciiTheme="minorHAnsi" w:hAnsiTheme="minorHAnsi" w:cstheme="minorHAnsi"/>
                <w:sz w:val="22"/>
                <w:szCs w:val="22"/>
              </w:rPr>
              <w:t xml:space="preserve">posts need to be topped up when taking LTFT into consideration before posts are distributed elsewhere. </w:t>
            </w:r>
          </w:p>
          <w:p w14:paraId="50483BAC" w14:textId="77777777" w:rsidR="00140F24" w:rsidRDefault="00140F24" w:rsidP="00140F2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10201" w14:textId="3FDF8E40" w:rsidR="00BE1850" w:rsidRPr="00BE1850" w:rsidRDefault="005D7BB4" w:rsidP="00BE18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4A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NES Response: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1305">
              <w:rPr>
                <w:rFonts w:asciiTheme="minorHAnsi" w:hAnsiTheme="minorHAnsi" w:cstheme="minorHAnsi"/>
                <w:sz w:val="22"/>
                <w:szCs w:val="22"/>
              </w:rPr>
              <w:t xml:space="preserve">AH stated that </w:t>
            </w:r>
            <w:r w:rsidR="0055125E">
              <w:rPr>
                <w:rFonts w:asciiTheme="minorHAnsi" w:hAnsiTheme="minorHAnsi" w:cstheme="minorHAnsi"/>
                <w:sz w:val="22"/>
                <w:szCs w:val="22"/>
              </w:rPr>
              <w:t xml:space="preserve">work is </w:t>
            </w:r>
            <w:r w:rsidR="00F93C1D">
              <w:rPr>
                <w:rFonts w:asciiTheme="minorHAnsi" w:hAnsiTheme="minorHAnsi" w:cstheme="minorHAnsi"/>
                <w:sz w:val="22"/>
                <w:szCs w:val="22"/>
              </w:rPr>
              <w:t xml:space="preserve">on-going </w:t>
            </w:r>
            <w:r w:rsidR="009F689B">
              <w:rPr>
                <w:rFonts w:asciiTheme="minorHAnsi" w:hAnsiTheme="minorHAnsi" w:cstheme="minorHAnsi"/>
                <w:sz w:val="22"/>
                <w:szCs w:val="22"/>
              </w:rPr>
              <w:t xml:space="preserve">work </w:t>
            </w:r>
            <w:r w:rsidR="002676E3">
              <w:rPr>
                <w:rFonts w:asciiTheme="minorHAnsi" w:hAnsiTheme="minorHAnsi" w:cstheme="minorHAnsi"/>
                <w:sz w:val="22"/>
                <w:szCs w:val="22"/>
              </w:rPr>
              <w:t xml:space="preserve">regarding the provision of </w:t>
            </w:r>
            <w:r w:rsidR="00790695">
              <w:rPr>
                <w:rFonts w:asciiTheme="minorHAnsi" w:hAnsiTheme="minorHAnsi" w:cstheme="minorHAnsi"/>
                <w:sz w:val="22"/>
                <w:szCs w:val="22"/>
              </w:rPr>
              <w:t xml:space="preserve">trainee posts and </w:t>
            </w:r>
            <w:r w:rsidR="002676E3">
              <w:rPr>
                <w:rFonts w:asciiTheme="minorHAnsi" w:hAnsiTheme="minorHAnsi" w:cstheme="minorHAnsi"/>
                <w:sz w:val="22"/>
                <w:szCs w:val="22"/>
              </w:rPr>
              <w:t xml:space="preserve">consultants across </w:t>
            </w:r>
            <w:r w:rsidR="00CC4ABE">
              <w:rPr>
                <w:rFonts w:asciiTheme="minorHAnsi" w:hAnsiTheme="minorHAnsi" w:cstheme="minorHAnsi"/>
                <w:sz w:val="22"/>
                <w:szCs w:val="22"/>
              </w:rPr>
              <w:t xml:space="preserve">Scotland. </w:t>
            </w:r>
            <w:r w:rsidR="00F93C1D">
              <w:rPr>
                <w:rFonts w:asciiTheme="minorHAnsi" w:hAnsiTheme="minorHAnsi" w:cstheme="minorHAnsi"/>
                <w:sz w:val="22"/>
                <w:szCs w:val="22"/>
              </w:rPr>
              <w:t xml:space="preserve">AH stated that a SLWG is required to develop </w:t>
            </w:r>
            <w:r w:rsidR="009F689B">
              <w:rPr>
                <w:rFonts w:asciiTheme="minorHAnsi" w:hAnsiTheme="minorHAnsi" w:cstheme="minorHAnsi"/>
                <w:sz w:val="22"/>
                <w:szCs w:val="22"/>
              </w:rPr>
              <w:t xml:space="preserve">an appropriate strategy. </w:t>
            </w:r>
          </w:p>
          <w:p w14:paraId="7C772117" w14:textId="271DA087" w:rsidR="00A04B9B" w:rsidRPr="003A4410" w:rsidRDefault="00A04B9B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013D6E96" w14:textId="77777777" w:rsidR="0023203C" w:rsidRPr="003A4410" w:rsidRDefault="0023203C" w:rsidP="00961439">
            <w:pPr>
              <w:jc w:val="both"/>
              <w:rPr>
                <w:rFonts w:cstheme="minorHAnsi"/>
              </w:rPr>
            </w:pPr>
          </w:p>
        </w:tc>
      </w:tr>
      <w:tr w:rsidR="007740DE" w:rsidRPr="003A4410" w14:paraId="0DE79C32" w14:textId="77777777" w:rsidTr="00B84F89">
        <w:trPr>
          <w:trHeight w:val="567"/>
        </w:trPr>
        <w:tc>
          <w:tcPr>
            <w:tcW w:w="669" w:type="dxa"/>
            <w:shd w:val="clear" w:color="auto" w:fill="auto"/>
          </w:tcPr>
          <w:p w14:paraId="3E79C592" w14:textId="23B20A5A" w:rsidR="007740DE" w:rsidRPr="00005812" w:rsidRDefault="00005812" w:rsidP="00961439">
            <w:pPr>
              <w:jc w:val="both"/>
              <w:rPr>
                <w:rFonts w:cstheme="minorHAnsi"/>
                <w:b/>
                <w:bCs/>
              </w:rPr>
            </w:pPr>
            <w:r w:rsidRPr="00005812">
              <w:rPr>
                <w:rFonts w:cstheme="minorHAnsi"/>
                <w:b/>
                <w:bCs/>
              </w:rPr>
              <w:t>11.2</w:t>
            </w:r>
          </w:p>
        </w:tc>
        <w:tc>
          <w:tcPr>
            <w:tcW w:w="2470" w:type="dxa"/>
            <w:shd w:val="clear" w:color="auto" w:fill="auto"/>
          </w:tcPr>
          <w:p w14:paraId="609D56AB" w14:textId="013D9F54" w:rsidR="007740DE" w:rsidRPr="00005812" w:rsidRDefault="00F0206C" w:rsidP="0096143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STB Membership</w:t>
            </w:r>
          </w:p>
        </w:tc>
        <w:tc>
          <w:tcPr>
            <w:tcW w:w="8676" w:type="dxa"/>
            <w:shd w:val="clear" w:color="auto" w:fill="auto"/>
          </w:tcPr>
          <w:p w14:paraId="15AD21F3" w14:textId="77777777" w:rsidR="007740DE" w:rsidRDefault="00F0206C" w:rsidP="00F020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06C">
              <w:rPr>
                <w:rFonts w:asciiTheme="minorHAnsi" w:hAnsiTheme="minorHAnsi" w:cstheme="minorHAnsi"/>
                <w:sz w:val="22"/>
                <w:szCs w:val="22"/>
              </w:rPr>
              <w:t>DC informed that members that he will be stepping down as TPD and resigning from the STB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12B5CA" w14:textId="3B5DB9C9" w:rsidR="00F0206C" w:rsidRPr="00F0206C" w:rsidRDefault="00F0206C" w:rsidP="00F0206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shd w:val="clear" w:color="auto" w:fill="auto"/>
          </w:tcPr>
          <w:p w14:paraId="5BD4CDCA" w14:textId="77777777" w:rsidR="007740DE" w:rsidRPr="003A4410" w:rsidRDefault="007740DE" w:rsidP="00961439">
            <w:pPr>
              <w:jc w:val="both"/>
              <w:rPr>
                <w:rFonts w:cstheme="minorHAnsi"/>
              </w:rPr>
            </w:pPr>
          </w:p>
        </w:tc>
      </w:tr>
      <w:tr w:rsidR="00A52AC7" w:rsidRPr="003A4410" w14:paraId="123010BC" w14:textId="77777777" w:rsidTr="00B84F89">
        <w:trPr>
          <w:trHeight w:val="567"/>
        </w:trPr>
        <w:tc>
          <w:tcPr>
            <w:tcW w:w="669" w:type="dxa"/>
            <w:shd w:val="clear" w:color="auto" w:fill="auto"/>
          </w:tcPr>
          <w:p w14:paraId="0B531213" w14:textId="0DD67190" w:rsidR="00A52AC7" w:rsidRPr="00005812" w:rsidRDefault="00005812" w:rsidP="00961439">
            <w:pPr>
              <w:jc w:val="both"/>
              <w:rPr>
                <w:rFonts w:cstheme="minorHAnsi"/>
                <w:b/>
                <w:bCs/>
              </w:rPr>
            </w:pPr>
            <w:r w:rsidRPr="00005812">
              <w:rPr>
                <w:rFonts w:cstheme="minorHAnsi"/>
                <w:b/>
                <w:bCs/>
              </w:rPr>
              <w:t>11.3</w:t>
            </w:r>
          </w:p>
        </w:tc>
        <w:tc>
          <w:tcPr>
            <w:tcW w:w="2470" w:type="dxa"/>
            <w:shd w:val="clear" w:color="auto" w:fill="auto"/>
          </w:tcPr>
          <w:p w14:paraId="0CE92D03" w14:textId="7EDE770D" w:rsidR="00A52AC7" w:rsidRPr="00005812" w:rsidRDefault="00A52AC7" w:rsidP="00961439">
            <w:pPr>
              <w:jc w:val="both"/>
              <w:rPr>
                <w:rFonts w:cstheme="minorHAnsi"/>
                <w:b/>
                <w:bCs/>
              </w:rPr>
            </w:pPr>
            <w:r w:rsidRPr="00D84255">
              <w:rPr>
                <w:rFonts w:cstheme="minorHAnsi"/>
                <w:b/>
                <w:bCs/>
              </w:rPr>
              <w:t>MSRA</w:t>
            </w:r>
            <w:r w:rsidR="00D84255">
              <w:rPr>
                <w:rFonts w:cstheme="minorHAnsi"/>
                <w:b/>
                <w:bCs/>
              </w:rPr>
              <w:t xml:space="preserve"> </w:t>
            </w:r>
            <w:r w:rsidRPr="00005812">
              <w:rPr>
                <w:rFonts w:cstheme="minorHAnsi"/>
                <w:b/>
                <w:bCs/>
              </w:rPr>
              <w:t>Query</w:t>
            </w:r>
          </w:p>
        </w:tc>
        <w:tc>
          <w:tcPr>
            <w:tcW w:w="8676" w:type="dxa"/>
            <w:shd w:val="clear" w:color="auto" w:fill="auto"/>
          </w:tcPr>
          <w:p w14:paraId="1014B0A8" w14:textId="2FC085F0" w:rsidR="00A52AC7" w:rsidRPr="00A877C8" w:rsidRDefault="00CE43DF" w:rsidP="00A877C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 asked </w:t>
            </w:r>
            <w:r w:rsidR="00B109F8">
              <w:rPr>
                <w:rFonts w:asciiTheme="minorHAnsi" w:hAnsiTheme="minorHAnsi" w:cstheme="minorHAnsi"/>
                <w:sz w:val="22"/>
                <w:szCs w:val="22"/>
              </w:rPr>
              <w:t xml:space="preserve">whether NES consider MSRA feedback. </w:t>
            </w:r>
            <w:r w:rsidR="00531F4F" w:rsidRPr="00A877C8">
              <w:rPr>
                <w:rFonts w:asciiTheme="minorHAnsi" w:hAnsiTheme="minorHAnsi" w:cstheme="minorHAnsi"/>
                <w:sz w:val="22"/>
                <w:szCs w:val="22"/>
              </w:rPr>
              <w:t>AH stated that feedback is useful</w:t>
            </w:r>
            <w:r w:rsidR="00924F91" w:rsidRPr="00A877C8">
              <w:rPr>
                <w:rFonts w:asciiTheme="minorHAnsi" w:hAnsiTheme="minorHAnsi" w:cstheme="minorHAnsi"/>
                <w:sz w:val="22"/>
                <w:szCs w:val="22"/>
              </w:rPr>
              <w:t xml:space="preserve"> and requested that trainee reps compile comments</w:t>
            </w:r>
            <w:r w:rsidR="007A49AC" w:rsidRPr="00A877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4F91" w:rsidRPr="00A877C8">
              <w:rPr>
                <w:rFonts w:asciiTheme="minorHAnsi" w:hAnsiTheme="minorHAnsi" w:cstheme="minorHAnsi"/>
                <w:sz w:val="22"/>
                <w:szCs w:val="22"/>
              </w:rPr>
              <w:t>for the MDRS board</w:t>
            </w:r>
            <w:r w:rsidR="007A49AC" w:rsidRPr="00A877C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87071DA" w14:textId="53716743" w:rsidR="00531F4F" w:rsidRPr="003A4410" w:rsidRDefault="00531F4F" w:rsidP="008719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/>
              </w:rPr>
            </w:pPr>
          </w:p>
        </w:tc>
        <w:tc>
          <w:tcPr>
            <w:tcW w:w="2639" w:type="dxa"/>
            <w:shd w:val="clear" w:color="auto" w:fill="auto"/>
          </w:tcPr>
          <w:p w14:paraId="3CCCA704" w14:textId="77777777" w:rsidR="00A52AC7" w:rsidRPr="003A4410" w:rsidRDefault="00A52AC7" w:rsidP="00961439">
            <w:pPr>
              <w:jc w:val="both"/>
              <w:rPr>
                <w:rFonts w:cstheme="minorHAnsi"/>
              </w:rPr>
            </w:pPr>
          </w:p>
        </w:tc>
      </w:tr>
      <w:tr w:rsidR="00E23A1C" w:rsidRPr="003A4410" w14:paraId="32DB8E65" w14:textId="77777777" w:rsidTr="00B84F89">
        <w:trPr>
          <w:trHeight w:val="567"/>
        </w:trPr>
        <w:tc>
          <w:tcPr>
            <w:tcW w:w="669" w:type="dxa"/>
            <w:shd w:val="clear" w:color="auto" w:fill="auto"/>
          </w:tcPr>
          <w:p w14:paraId="0CB95458" w14:textId="7504F12D" w:rsidR="00E23A1C" w:rsidRPr="002A66D8" w:rsidRDefault="002A66D8" w:rsidP="00961439">
            <w:pPr>
              <w:jc w:val="both"/>
              <w:rPr>
                <w:rFonts w:cstheme="minorHAnsi"/>
                <w:b/>
                <w:bCs/>
              </w:rPr>
            </w:pPr>
            <w:r w:rsidRPr="002A66D8">
              <w:rPr>
                <w:rFonts w:cstheme="minorHAnsi"/>
                <w:b/>
                <w:bCs/>
              </w:rPr>
              <w:t>12.</w:t>
            </w:r>
          </w:p>
        </w:tc>
        <w:tc>
          <w:tcPr>
            <w:tcW w:w="2470" w:type="dxa"/>
            <w:shd w:val="clear" w:color="auto" w:fill="auto"/>
          </w:tcPr>
          <w:p w14:paraId="3CE5668C" w14:textId="2298AE19" w:rsidR="00E23A1C" w:rsidRPr="002A66D8" w:rsidRDefault="008719F1" w:rsidP="00961439">
            <w:pPr>
              <w:jc w:val="both"/>
              <w:rPr>
                <w:rFonts w:cstheme="minorHAnsi"/>
                <w:b/>
                <w:bCs/>
              </w:rPr>
            </w:pPr>
            <w:r w:rsidRPr="002A66D8">
              <w:rPr>
                <w:rFonts w:cstheme="minorHAnsi"/>
                <w:b/>
                <w:bCs/>
              </w:rPr>
              <w:t>Date of Nest Meeting</w:t>
            </w:r>
          </w:p>
        </w:tc>
        <w:tc>
          <w:tcPr>
            <w:tcW w:w="8676" w:type="dxa"/>
            <w:shd w:val="clear" w:color="auto" w:fill="auto"/>
          </w:tcPr>
          <w:p w14:paraId="35299774" w14:textId="77777777" w:rsidR="008719F1" w:rsidRPr="003A4410" w:rsidRDefault="008719F1" w:rsidP="008719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>Date of next meeting:</w:t>
            </w:r>
          </w:p>
          <w:p w14:paraId="17A40081" w14:textId="77777777" w:rsidR="008719F1" w:rsidRPr="003A4410" w:rsidRDefault="008719F1" w:rsidP="008719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/>
              </w:rPr>
            </w:pPr>
          </w:p>
          <w:p w14:paraId="09B413A8" w14:textId="77777777" w:rsidR="008719F1" w:rsidRPr="003A4410" w:rsidRDefault="008719F1" w:rsidP="008719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12/05/2023 (11:30 – 13:30) via TEAMS </w:t>
            </w:r>
          </w:p>
          <w:p w14:paraId="479BD3A3" w14:textId="77777777" w:rsidR="00E23A1C" w:rsidRPr="003A4410" w:rsidRDefault="00E23A1C" w:rsidP="00961439">
            <w:pPr>
              <w:jc w:val="both"/>
              <w:rPr>
                <w:rFonts w:cstheme="minorHAnsi"/>
              </w:rPr>
            </w:pPr>
          </w:p>
        </w:tc>
        <w:tc>
          <w:tcPr>
            <w:tcW w:w="2639" w:type="dxa"/>
            <w:shd w:val="clear" w:color="auto" w:fill="auto"/>
          </w:tcPr>
          <w:p w14:paraId="4012F8B2" w14:textId="77777777" w:rsidR="00E23A1C" w:rsidRPr="003A4410" w:rsidRDefault="00E23A1C" w:rsidP="00961439">
            <w:pPr>
              <w:jc w:val="both"/>
              <w:rPr>
                <w:rFonts w:cstheme="minorHAnsi"/>
              </w:rPr>
            </w:pPr>
          </w:p>
        </w:tc>
      </w:tr>
    </w:tbl>
    <w:p w14:paraId="597ECF2C" w14:textId="77777777" w:rsidR="00645804" w:rsidRDefault="00645804" w:rsidP="00645804">
      <w:pPr>
        <w:jc w:val="both"/>
        <w:rPr>
          <w:rFonts w:cstheme="minorHAnsi"/>
        </w:rPr>
      </w:pPr>
    </w:p>
    <w:p w14:paraId="6E950171" w14:textId="77777777" w:rsidR="006B0437" w:rsidRDefault="006B0437"/>
    <w:sectPr w:rsidR="006B0437" w:rsidSect="006A0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4415" w14:textId="77777777" w:rsidR="00A903F1" w:rsidRDefault="00A903F1" w:rsidP="00BA2F0E">
      <w:pPr>
        <w:spacing w:after="0" w:line="240" w:lineRule="auto"/>
      </w:pPr>
      <w:r>
        <w:separator/>
      </w:r>
    </w:p>
  </w:endnote>
  <w:endnote w:type="continuationSeparator" w:id="0">
    <w:p w14:paraId="711D2B57" w14:textId="77777777" w:rsidR="00A903F1" w:rsidRDefault="00A903F1" w:rsidP="00B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0826" w14:textId="77777777" w:rsidR="00BA2F0E" w:rsidRDefault="00BA2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6865" w14:textId="77777777" w:rsidR="00BA2F0E" w:rsidRDefault="00BA2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691" w14:textId="77777777" w:rsidR="00BA2F0E" w:rsidRDefault="00BA2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9F09" w14:textId="77777777" w:rsidR="00A903F1" w:rsidRDefault="00A903F1" w:rsidP="00BA2F0E">
      <w:pPr>
        <w:spacing w:after="0" w:line="240" w:lineRule="auto"/>
      </w:pPr>
      <w:r>
        <w:separator/>
      </w:r>
    </w:p>
  </w:footnote>
  <w:footnote w:type="continuationSeparator" w:id="0">
    <w:p w14:paraId="2F213B82" w14:textId="77777777" w:rsidR="00A903F1" w:rsidRDefault="00A903F1" w:rsidP="00B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97E0" w14:textId="6D457AB0" w:rsidR="00BA2F0E" w:rsidRDefault="00AC7227">
    <w:pPr>
      <w:pStyle w:val="Header"/>
    </w:pPr>
    <w:r>
      <w:rPr>
        <w:noProof/>
      </w:rPr>
      <w:pict w14:anchorId="565A9C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4735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1A2A" w14:textId="3BBB1AA9" w:rsidR="00BA2F0E" w:rsidRDefault="00AC7227">
    <w:pPr>
      <w:pStyle w:val="Header"/>
    </w:pPr>
    <w:r>
      <w:rPr>
        <w:noProof/>
      </w:rPr>
      <w:pict w14:anchorId="2D0F36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4736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05B6" w14:textId="74A6FE40" w:rsidR="00BA2F0E" w:rsidRDefault="00AC7227">
    <w:pPr>
      <w:pStyle w:val="Header"/>
    </w:pPr>
    <w:r>
      <w:rPr>
        <w:noProof/>
      </w:rPr>
      <w:pict w14:anchorId="5CB05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4734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7F"/>
    <w:multiLevelType w:val="hybridMultilevel"/>
    <w:tmpl w:val="A2D0A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15E8"/>
    <w:multiLevelType w:val="hybridMultilevel"/>
    <w:tmpl w:val="66428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387"/>
    <w:multiLevelType w:val="hybridMultilevel"/>
    <w:tmpl w:val="92BE1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231F"/>
    <w:multiLevelType w:val="hybridMultilevel"/>
    <w:tmpl w:val="73BC8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6324D"/>
    <w:multiLevelType w:val="hybridMultilevel"/>
    <w:tmpl w:val="CB8E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1533B"/>
    <w:multiLevelType w:val="hybridMultilevel"/>
    <w:tmpl w:val="98F8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43763"/>
    <w:multiLevelType w:val="hybridMultilevel"/>
    <w:tmpl w:val="E2509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33E64"/>
    <w:multiLevelType w:val="hybridMultilevel"/>
    <w:tmpl w:val="6EA67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306C5"/>
    <w:multiLevelType w:val="hybridMultilevel"/>
    <w:tmpl w:val="F69EC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63F9"/>
    <w:multiLevelType w:val="hybridMultilevel"/>
    <w:tmpl w:val="10C6D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67E9D"/>
    <w:multiLevelType w:val="hybridMultilevel"/>
    <w:tmpl w:val="2656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87E9E"/>
    <w:multiLevelType w:val="hybridMultilevel"/>
    <w:tmpl w:val="78328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A694A"/>
    <w:multiLevelType w:val="hybridMultilevel"/>
    <w:tmpl w:val="0F8C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2140B"/>
    <w:multiLevelType w:val="hybridMultilevel"/>
    <w:tmpl w:val="53A6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48360">
    <w:abstractNumId w:val="9"/>
  </w:num>
  <w:num w:numId="2" w16cid:durableId="606621758">
    <w:abstractNumId w:val="5"/>
  </w:num>
  <w:num w:numId="3" w16cid:durableId="1678653206">
    <w:abstractNumId w:val="0"/>
  </w:num>
  <w:num w:numId="4" w16cid:durableId="376861508">
    <w:abstractNumId w:val="7"/>
  </w:num>
  <w:num w:numId="5" w16cid:durableId="939608172">
    <w:abstractNumId w:val="4"/>
  </w:num>
  <w:num w:numId="6" w16cid:durableId="1752266876">
    <w:abstractNumId w:val="1"/>
  </w:num>
  <w:num w:numId="7" w16cid:durableId="52851708">
    <w:abstractNumId w:val="10"/>
  </w:num>
  <w:num w:numId="8" w16cid:durableId="937980881">
    <w:abstractNumId w:val="13"/>
  </w:num>
  <w:num w:numId="9" w16cid:durableId="703948835">
    <w:abstractNumId w:val="6"/>
  </w:num>
  <w:num w:numId="10" w16cid:durableId="1310548680">
    <w:abstractNumId w:val="11"/>
  </w:num>
  <w:num w:numId="11" w16cid:durableId="458648431">
    <w:abstractNumId w:val="8"/>
  </w:num>
  <w:num w:numId="12" w16cid:durableId="941717749">
    <w:abstractNumId w:val="3"/>
  </w:num>
  <w:num w:numId="13" w16cid:durableId="91046885">
    <w:abstractNumId w:val="12"/>
  </w:num>
  <w:num w:numId="14" w16cid:durableId="550458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CF"/>
    <w:rsid w:val="000012F2"/>
    <w:rsid w:val="00005812"/>
    <w:rsid w:val="00011AA7"/>
    <w:rsid w:val="000141BC"/>
    <w:rsid w:val="00015509"/>
    <w:rsid w:val="00015C6F"/>
    <w:rsid w:val="00022CE4"/>
    <w:rsid w:val="00024BCF"/>
    <w:rsid w:val="00026DB2"/>
    <w:rsid w:val="000322CC"/>
    <w:rsid w:val="000368E9"/>
    <w:rsid w:val="000374BD"/>
    <w:rsid w:val="000378EA"/>
    <w:rsid w:val="000457A5"/>
    <w:rsid w:val="000545C3"/>
    <w:rsid w:val="000625FB"/>
    <w:rsid w:val="0006517D"/>
    <w:rsid w:val="000660AA"/>
    <w:rsid w:val="00076A8B"/>
    <w:rsid w:val="000821F3"/>
    <w:rsid w:val="000849EF"/>
    <w:rsid w:val="00096ABD"/>
    <w:rsid w:val="00096AF4"/>
    <w:rsid w:val="00097E61"/>
    <w:rsid w:val="000A6BAF"/>
    <w:rsid w:val="000B6704"/>
    <w:rsid w:val="000C64FE"/>
    <w:rsid w:val="000D12FF"/>
    <w:rsid w:val="000D259C"/>
    <w:rsid w:val="000D2D6A"/>
    <w:rsid w:val="000D79BA"/>
    <w:rsid w:val="000F22A9"/>
    <w:rsid w:val="000F39BB"/>
    <w:rsid w:val="000F66AB"/>
    <w:rsid w:val="000F676F"/>
    <w:rsid w:val="00106EA8"/>
    <w:rsid w:val="00111097"/>
    <w:rsid w:val="0011621D"/>
    <w:rsid w:val="0012711C"/>
    <w:rsid w:val="00127587"/>
    <w:rsid w:val="001324A7"/>
    <w:rsid w:val="001333AD"/>
    <w:rsid w:val="001377BF"/>
    <w:rsid w:val="00140F24"/>
    <w:rsid w:val="00142196"/>
    <w:rsid w:val="001432A3"/>
    <w:rsid w:val="0014416D"/>
    <w:rsid w:val="00150363"/>
    <w:rsid w:val="00150A0E"/>
    <w:rsid w:val="00155433"/>
    <w:rsid w:val="00157144"/>
    <w:rsid w:val="001679C1"/>
    <w:rsid w:val="0017494A"/>
    <w:rsid w:val="00176A2E"/>
    <w:rsid w:val="001A15C0"/>
    <w:rsid w:val="001A22EA"/>
    <w:rsid w:val="001A3B10"/>
    <w:rsid w:val="001A6429"/>
    <w:rsid w:val="001A6A46"/>
    <w:rsid w:val="001A6F92"/>
    <w:rsid w:val="001A72AE"/>
    <w:rsid w:val="001B0ACB"/>
    <w:rsid w:val="001B392F"/>
    <w:rsid w:val="001C1A27"/>
    <w:rsid w:val="001C33E8"/>
    <w:rsid w:val="001C500B"/>
    <w:rsid w:val="001D0023"/>
    <w:rsid w:val="001D3C3B"/>
    <w:rsid w:val="001D7D52"/>
    <w:rsid w:val="001F2493"/>
    <w:rsid w:val="001F38ED"/>
    <w:rsid w:val="002109ED"/>
    <w:rsid w:val="00224460"/>
    <w:rsid w:val="00225DC5"/>
    <w:rsid w:val="002306A9"/>
    <w:rsid w:val="0023203C"/>
    <w:rsid w:val="002337B6"/>
    <w:rsid w:val="0023524D"/>
    <w:rsid w:val="00246728"/>
    <w:rsid w:val="002468AE"/>
    <w:rsid w:val="00253B2D"/>
    <w:rsid w:val="002621EF"/>
    <w:rsid w:val="002676E3"/>
    <w:rsid w:val="00271559"/>
    <w:rsid w:val="00272B63"/>
    <w:rsid w:val="00277315"/>
    <w:rsid w:val="002853AB"/>
    <w:rsid w:val="00286625"/>
    <w:rsid w:val="00293860"/>
    <w:rsid w:val="002A01E7"/>
    <w:rsid w:val="002A1C3F"/>
    <w:rsid w:val="002A1F86"/>
    <w:rsid w:val="002A5170"/>
    <w:rsid w:val="002A630E"/>
    <w:rsid w:val="002A66D8"/>
    <w:rsid w:val="002A7AA6"/>
    <w:rsid w:val="002B01D5"/>
    <w:rsid w:val="002B4834"/>
    <w:rsid w:val="002C3022"/>
    <w:rsid w:val="002C68DD"/>
    <w:rsid w:val="002D0A45"/>
    <w:rsid w:val="002D3AB9"/>
    <w:rsid w:val="002F089C"/>
    <w:rsid w:val="002F32FE"/>
    <w:rsid w:val="002F3862"/>
    <w:rsid w:val="003014B9"/>
    <w:rsid w:val="00314968"/>
    <w:rsid w:val="0032045F"/>
    <w:rsid w:val="00320CCB"/>
    <w:rsid w:val="003213E1"/>
    <w:rsid w:val="00324812"/>
    <w:rsid w:val="00327B03"/>
    <w:rsid w:val="0033112B"/>
    <w:rsid w:val="003446A0"/>
    <w:rsid w:val="0035635F"/>
    <w:rsid w:val="00363D4E"/>
    <w:rsid w:val="00365440"/>
    <w:rsid w:val="00365D2A"/>
    <w:rsid w:val="00375815"/>
    <w:rsid w:val="00382EEA"/>
    <w:rsid w:val="00384FA3"/>
    <w:rsid w:val="003921EF"/>
    <w:rsid w:val="00392FD0"/>
    <w:rsid w:val="003A18CA"/>
    <w:rsid w:val="003A2D3A"/>
    <w:rsid w:val="003A4410"/>
    <w:rsid w:val="003A6461"/>
    <w:rsid w:val="003A77D6"/>
    <w:rsid w:val="003B63C6"/>
    <w:rsid w:val="003B7A87"/>
    <w:rsid w:val="003C4FA2"/>
    <w:rsid w:val="003C5016"/>
    <w:rsid w:val="003C7B65"/>
    <w:rsid w:val="003D3B64"/>
    <w:rsid w:val="003D3E61"/>
    <w:rsid w:val="003D4ABF"/>
    <w:rsid w:val="003D4D5B"/>
    <w:rsid w:val="003D6A9F"/>
    <w:rsid w:val="003E41DB"/>
    <w:rsid w:val="003E6AB5"/>
    <w:rsid w:val="003E7676"/>
    <w:rsid w:val="003E7762"/>
    <w:rsid w:val="003F2EFE"/>
    <w:rsid w:val="00402B45"/>
    <w:rsid w:val="00411374"/>
    <w:rsid w:val="00411EFC"/>
    <w:rsid w:val="004173BA"/>
    <w:rsid w:val="004376C2"/>
    <w:rsid w:val="00437778"/>
    <w:rsid w:val="00440863"/>
    <w:rsid w:val="00442D69"/>
    <w:rsid w:val="00443231"/>
    <w:rsid w:val="0044640F"/>
    <w:rsid w:val="00450BAF"/>
    <w:rsid w:val="00451D1F"/>
    <w:rsid w:val="004522CE"/>
    <w:rsid w:val="004542CC"/>
    <w:rsid w:val="0045781A"/>
    <w:rsid w:val="00475C33"/>
    <w:rsid w:val="004827EF"/>
    <w:rsid w:val="00482B5D"/>
    <w:rsid w:val="004846BE"/>
    <w:rsid w:val="0048755F"/>
    <w:rsid w:val="00490234"/>
    <w:rsid w:val="00491208"/>
    <w:rsid w:val="00492EE6"/>
    <w:rsid w:val="00494B20"/>
    <w:rsid w:val="004A1649"/>
    <w:rsid w:val="004A38A4"/>
    <w:rsid w:val="004A607B"/>
    <w:rsid w:val="004B2627"/>
    <w:rsid w:val="004C5324"/>
    <w:rsid w:val="004C64C7"/>
    <w:rsid w:val="004C6E28"/>
    <w:rsid w:val="004D52A8"/>
    <w:rsid w:val="004E338A"/>
    <w:rsid w:val="004F36B2"/>
    <w:rsid w:val="00500C4A"/>
    <w:rsid w:val="005022E7"/>
    <w:rsid w:val="00505451"/>
    <w:rsid w:val="00505465"/>
    <w:rsid w:val="00512F54"/>
    <w:rsid w:val="00524A9A"/>
    <w:rsid w:val="00530057"/>
    <w:rsid w:val="005309DB"/>
    <w:rsid w:val="00531F4F"/>
    <w:rsid w:val="0054085D"/>
    <w:rsid w:val="0055125E"/>
    <w:rsid w:val="00551436"/>
    <w:rsid w:val="00554EE8"/>
    <w:rsid w:val="00555236"/>
    <w:rsid w:val="00555898"/>
    <w:rsid w:val="00555FCE"/>
    <w:rsid w:val="0055605C"/>
    <w:rsid w:val="0055694A"/>
    <w:rsid w:val="0056537F"/>
    <w:rsid w:val="00565D55"/>
    <w:rsid w:val="00567905"/>
    <w:rsid w:val="00570C11"/>
    <w:rsid w:val="00571C42"/>
    <w:rsid w:val="00574198"/>
    <w:rsid w:val="00577EF8"/>
    <w:rsid w:val="005801FE"/>
    <w:rsid w:val="005825D8"/>
    <w:rsid w:val="005918B6"/>
    <w:rsid w:val="0059365B"/>
    <w:rsid w:val="00596441"/>
    <w:rsid w:val="00596772"/>
    <w:rsid w:val="005B03A3"/>
    <w:rsid w:val="005B06D4"/>
    <w:rsid w:val="005B31CF"/>
    <w:rsid w:val="005B329E"/>
    <w:rsid w:val="005B4C44"/>
    <w:rsid w:val="005B50B1"/>
    <w:rsid w:val="005B74B1"/>
    <w:rsid w:val="005C7C1B"/>
    <w:rsid w:val="005D6289"/>
    <w:rsid w:val="005D71A6"/>
    <w:rsid w:val="005D7BB4"/>
    <w:rsid w:val="005E0221"/>
    <w:rsid w:val="005E05C4"/>
    <w:rsid w:val="005E5083"/>
    <w:rsid w:val="00602796"/>
    <w:rsid w:val="00603970"/>
    <w:rsid w:val="00607EFC"/>
    <w:rsid w:val="006122E7"/>
    <w:rsid w:val="00622399"/>
    <w:rsid w:val="00625190"/>
    <w:rsid w:val="00640498"/>
    <w:rsid w:val="00640F96"/>
    <w:rsid w:val="00645804"/>
    <w:rsid w:val="006559BE"/>
    <w:rsid w:val="00671366"/>
    <w:rsid w:val="0068043E"/>
    <w:rsid w:val="006829E9"/>
    <w:rsid w:val="0068514B"/>
    <w:rsid w:val="00685DA4"/>
    <w:rsid w:val="006863DD"/>
    <w:rsid w:val="00687E1A"/>
    <w:rsid w:val="006957E6"/>
    <w:rsid w:val="00697324"/>
    <w:rsid w:val="006973FF"/>
    <w:rsid w:val="006A0531"/>
    <w:rsid w:val="006B0437"/>
    <w:rsid w:val="006B04F5"/>
    <w:rsid w:val="006B2399"/>
    <w:rsid w:val="006B3E08"/>
    <w:rsid w:val="006B7217"/>
    <w:rsid w:val="006C1366"/>
    <w:rsid w:val="006C16C4"/>
    <w:rsid w:val="006C2691"/>
    <w:rsid w:val="006C3FF8"/>
    <w:rsid w:val="00703056"/>
    <w:rsid w:val="007136B7"/>
    <w:rsid w:val="007152CB"/>
    <w:rsid w:val="00715809"/>
    <w:rsid w:val="007160AB"/>
    <w:rsid w:val="00727EC5"/>
    <w:rsid w:val="00727ED3"/>
    <w:rsid w:val="007358C2"/>
    <w:rsid w:val="00744C18"/>
    <w:rsid w:val="007458ED"/>
    <w:rsid w:val="00746968"/>
    <w:rsid w:val="00746B90"/>
    <w:rsid w:val="00747DD1"/>
    <w:rsid w:val="00751B17"/>
    <w:rsid w:val="0075548B"/>
    <w:rsid w:val="0076701F"/>
    <w:rsid w:val="0077312B"/>
    <w:rsid w:val="007740DE"/>
    <w:rsid w:val="00774A5F"/>
    <w:rsid w:val="00774A84"/>
    <w:rsid w:val="007773DB"/>
    <w:rsid w:val="007809C3"/>
    <w:rsid w:val="0078299F"/>
    <w:rsid w:val="00784278"/>
    <w:rsid w:val="00790695"/>
    <w:rsid w:val="00795122"/>
    <w:rsid w:val="007968ED"/>
    <w:rsid w:val="007A150D"/>
    <w:rsid w:val="007A49AC"/>
    <w:rsid w:val="007A6001"/>
    <w:rsid w:val="007B252B"/>
    <w:rsid w:val="007B3B48"/>
    <w:rsid w:val="007E01BE"/>
    <w:rsid w:val="007E24CE"/>
    <w:rsid w:val="007E4750"/>
    <w:rsid w:val="007E51DA"/>
    <w:rsid w:val="007F1C60"/>
    <w:rsid w:val="007F30BC"/>
    <w:rsid w:val="00802FD5"/>
    <w:rsid w:val="00812D56"/>
    <w:rsid w:val="0081322A"/>
    <w:rsid w:val="00813884"/>
    <w:rsid w:val="00813E3F"/>
    <w:rsid w:val="00815FB1"/>
    <w:rsid w:val="0082095B"/>
    <w:rsid w:val="00822AC9"/>
    <w:rsid w:val="00823694"/>
    <w:rsid w:val="00832566"/>
    <w:rsid w:val="008365D1"/>
    <w:rsid w:val="00846AC4"/>
    <w:rsid w:val="00850438"/>
    <w:rsid w:val="0085341C"/>
    <w:rsid w:val="00857465"/>
    <w:rsid w:val="008578FF"/>
    <w:rsid w:val="00863C8B"/>
    <w:rsid w:val="008719F1"/>
    <w:rsid w:val="00872B5C"/>
    <w:rsid w:val="00872E3F"/>
    <w:rsid w:val="00874304"/>
    <w:rsid w:val="008779F7"/>
    <w:rsid w:val="00880C48"/>
    <w:rsid w:val="00880D38"/>
    <w:rsid w:val="008824B1"/>
    <w:rsid w:val="00882FAC"/>
    <w:rsid w:val="00894618"/>
    <w:rsid w:val="0089524C"/>
    <w:rsid w:val="00895831"/>
    <w:rsid w:val="0089642F"/>
    <w:rsid w:val="008A0F25"/>
    <w:rsid w:val="008A15CA"/>
    <w:rsid w:val="008A2D61"/>
    <w:rsid w:val="008A751B"/>
    <w:rsid w:val="008B2181"/>
    <w:rsid w:val="008C3860"/>
    <w:rsid w:val="008C5A4D"/>
    <w:rsid w:val="008C63FA"/>
    <w:rsid w:val="008C6B04"/>
    <w:rsid w:val="008D2D7E"/>
    <w:rsid w:val="008D3BFD"/>
    <w:rsid w:val="008E2936"/>
    <w:rsid w:val="008E32F3"/>
    <w:rsid w:val="008E4AE7"/>
    <w:rsid w:val="008E5376"/>
    <w:rsid w:val="008E56CC"/>
    <w:rsid w:val="008F2385"/>
    <w:rsid w:val="008F3BAE"/>
    <w:rsid w:val="008F4C7D"/>
    <w:rsid w:val="008F6189"/>
    <w:rsid w:val="0090482A"/>
    <w:rsid w:val="009048C0"/>
    <w:rsid w:val="00905CB2"/>
    <w:rsid w:val="0091300E"/>
    <w:rsid w:val="0091383E"/>
    <w:rsid w:val="00915891"/>
    <w:rsid w:val="00924F91"/>
    <w:rsid w:val="009263FE"/>
    <w:rsid w:val="00930A09"/>
    <w:rsid w:val="00934723"/>
    <w:rsid w:val="00937357"/>
    <w:rsid w:val="009379DA"/>
    <w:rsid w:val="00944A62"/>
    <w:rsid w:val="00944B1B"/>
    <w:rsid w:val="00945787"/>
    <w:rsid w:val="00946E1B"/>
    <w:rsid w:val="00950029"/>
    <w:rsid w:val="00950540"/>
    <w:rsid w:val="00961439"/>
    <w:rsid w:val="00962369"/>
    <w:rsid w:val="00962F34"/>
    <w:rsid w:val="00964BBF"/>
    <w:rsid w:val="009674BE"/>
    <w:rsid w:val="00974623"/>
    <w:rsid w:val="00975E04"/>
    <w:rsid w:val="00981305"/>
    <w:rsid w:val="0098705C"/>
    <w:rsid w:val="00995493"/>
    <w:rsid w:val="009A11F7"/>
    <w:rsid w:val="009A65A5"/>
    <w:rsid w:val="009B1F86"/>
    <w:rsid w:val="009B7E03"/>
    <w:rsid w:val="009C60D8"/>
    <w:rsid w:val="009D4383"/>
    <w:rsid w:val="009D4ACA"/>
    <w:rsid w:val="009D5337"/>
    <w:rsid w:val="009D7A27"/>
    <w:rsid w:val="009E23E8"/>
    <w:rsid w:val="009E31E8"/>
    <w:rsid w:val="009E3AB9"/>
    <w:rsid w:val="009E543D"/>
    <w:rsid w:val="009E6EAB"/>
    <w:rsid w:val="009F689B"/>
    <w:rsid w:val="00A04B9B"/>
    <w:rsid w:val="00A13CDC"/>
    <w:rsid w:val="00A20D8F"/>
    <w:rsid w:val="00A247B8"/>
    <w:rsid w:val="00A3296A"/>
    <w:rsid w:val="00A34701"/>
    <w:rsid w:val="00A36D98"/>
    <w:rsid w:val="00A41076"/>
    <w:rsid w:val="00A41ECD"/>
    <w:rsid w:val="00A4467E"/>
    <w:rsid w:val="00A52AC7"/>
    <w:rsid w:val="00A52FE6"/>
    <w:rsid w:val="00A54DC0"/>
    <w:rsid w:val="00A67D03"/>
    <w:rsid w:val="00A82CB1"/>
    <w:rsid w:val="00A84D1C"/>
    <w:rsid w:val="00A8512F"/>
    <w:rsid w:val="00A877C8"/>
    <w:rsid w:val="00A903F1"/>
    <w:rsid w:val="00A93A37"/>
    <w:rsid w:val="00A95B68"/>
    <w:rsid w:val="00A97971"/>
    <w:rsid w:val="00AB6D8D"/>
    <w:rsid w:val="00AC4A8C"/>
    <w:rsid w:val="00AC68E6"/>
    <w:rsid w:val="00AC7227"/>
    <w:rsid w:val="00AD2567"/>
    <w:rsid w:val="00AD3B70"/>
    <w:rsid w:val="00AD4CF4"/>
    <w:rsid w:val="00AD7D23"/>
    <w:rsid w:val="00AE21E2"/>
    <w:rsid w:val="00AE4E1E"/>
    <w:rsid w:val="00AE5836"/>
    <w:rsid w:val="00AE7651"/>
    <w:rsid w:val="00AF1137"/>
    <w:rsid w:val="00B109F8"/>
    <w:rsid w:val="00B1358D"/>
    <w:rsid w:val="00B13A6F"/>
    <w:rsid w:val="00B13EBB"/>
    <w:rsid w:val="00B14B8A"/>
    <w:rsid w:val="00B20E12"/>
    <w:rsid w:val="00B232CE"/>
    <w:rsid w:val="00B23605"/>
    <w:rsid w:val="00B30180"/>
    <w:rsid w:val="00B31BEC"/>
    <w:rsid w:val="00B32CF8"/>
    <w:rsid w:val="00B344A7"/>
    <w:rsid w:val="00B36A06"/>
    <w:rsid w:val="00B57B5C"/>
    <w:rsid w:val="00B61777"/>
    <w:rsid w:val="00B6405E"/>
    <w:rsid w:val="00B6617C"/>
    <w:rsid w:val="00B6785F"/>
    <w:rsid w:val="00B71DBB"/>
    <w:rsid w:val="00B7784B"/>
    <w:rsid w:val="00B84F89"/>
    <w:rsid w:val="00B852A4"/>
    <w:rsid w:val="00B94972"/>
    <w:rsid w:val="00B969F5"/>
    <w:rsid w:val="00BA2F0E"/>
    <w:rsid w:val="00BA53DD"/>
    <w:rsid w:val="00BA6E58"/>
    <w:rsid w:val="00BA7E4D"/>
    <w:rsid w:val="00BB2AE6"/>
    <w:rsid w:val="00BB38C0"/>
    <w:rsid w:val="00BC5343"/>
    <w:rsid w:val="00BC6FB4"/>
    <w:rsid w:val="00BC7F35"/>
    <w:rsid w:val="00BD0529"/>
    <w:rsid w:val="00BD11A5"/>
    <w:rsid w:val="00BD19C3"/>
    <w:rsid w:val="00BD68DE"/>
    <w:rsid w:val="00BD6E2F"/>
    <w:rsid w:val="00BD7D58"/>
    <w:rsid w:val="00BE0674"/>
    <w:rsid w:val="00BE1850"/>
    <w:rsid w:val="00BE1B4F"/>
    <w:rsid w:val="00BE32F5"/>
    <w:rsid w:val="00BF64B6"/>
    <w:rsid w:val="00BF7711"/>
    <w:rsid w:val="00C00221"/>
    <w:rsid w:val="00C00797"/>
    <w:rsid w:val="00C00BD6"/>
    <w:rsid w:val="00C01CC8"/>
    <w:rsid w:val="00C0557E"/>
    <w:rsid w:val="00C05D3E"/>
    <w:rsid w:val="00C10312"/>
    <w:rsid w:val="00C127C1"/>
    <w:rsid w:val="00C158CF"/>
    <w:rsid w:val="00C212D0"/>
    <w:rsid w:val="00C353B6"/>
    <w:rsid w:val="00C423F4"/>
    <w:rsid w:val="00C4451F"/>
    <w:rsid w:val="00C573BF"/>
    <w:rsid w:val="00C61992"/>
    <w:rsid w:val="00C66CA0"/>
    <w:rsid w:val="00C700CB"/>
    <w:rsid w:val="00C70813"/>
    <w:rsid w:val="00C73BA7"/>
    <w:rsid w:val="00C81336"/>
    <w:rsid w:val="00C84B4C"/>
    <w:rsid w:val="00C92804"/>
    <w:rsid w:val="00CB1B53"/>
    <w:rsid w:val="00CB2A78"/>
    <w:rsid w:val="00CC0BAE"/>
    <w:rsid w:val="00CC1895"/>
    <w:rsid w:val="00CC4ABE"/>
    <w:rsid w:val="00CC6BDA"/>
    <w:rsid w:val="00CD0AF6"/>
    <w:rsid w:val="00CD6CAF"/>
    <w:rsid w:val="00CE3D6B"/>
    <w:rsid w:val="00CE43DF"/>
    <w:rsid w:val="00CE4A0E"/>
    <w:rsid w:val="00D0539F"/>
    <w:rsid w:val="00D05441"/>
    <w:rsid w:val="00D117F5"/>
    <w:rsid w:val="00D4378C"/>
    <w:rsid w:val="00D452B1"/>
    <w:rsid w:val="00D51793"/>
    <w:rsid w:val="00D51F24"/>
    <w:rsid w:val="00D53CA5"/>
    <w:rsid w:val="00D724C0"/>
    <w:rsid w:val="00D764F0"/>
    <w:rsid w:val="00D81B88"/>
    <w:rsid w:val="00D84255"/>
    <w:rsid w:val="00D85034"/>
    <w:rsid w:val="00D9761B"/>
    <w:rsid w:val="00DA0891"/>
    <w:rsid w:val="00DA5C57"/>
    <w:rsid w:val="00DA5FD3"/>
    <w:rsid w:val="00DB2631"/>
    <w:rsid w:val="00DB2DE9"/>
    <w:rsid w:val="00DB3240"/>
    <w:rsid w:val="00DB43DA"/>
    <w:rsid w:val="00DC36C7"/>
    <w:rsid w:val="00DC6BCE"/>
    <w:rsid w:val="00DD2CFA"/>
    <w:rsid w:val="00DD5565"/>
    <w:rsid w:val="00DE5C60"/>
    <w:rsid w:val="00DE626F"/>
    <w:rsid w:val="00DF7745"/>
    <w:rsid w:val="00E01CEE"/>
    <w:rsid w:val="00E01DD1"/>
    <w:rsid w:val="00E03F9D"/>
    <w:rsid w:val="00E118CC"/>
    <w:rsid w:val="00E15CD5"/>
    <w:rsid w:val="00E1649A"/>
    <w:rsid w:val="00E17CB1"/>
    <w:rsid w:val="00E23A1C"/>
    <w:rsid w:val="00E2450C"/>
    <w:rsid w:val="00E32DFB"/>
    <w:rsid w:val="00E364A5"/>
    <w:rsid w:val="00E4029E"/>
    <w:rsid w:val="00E467B9"/>
    <w:rsid w:val="00E542D5"/>
    <w:rsid w:val="00E56592"/>
    <w:rsid w:val="00E6698C"/>
    <w:rsid w:val="00E714EB"/>
    <w:rsid w:val="00E86A2F"/>
    <w:rsid w:val="00E94EA9"/>
    <w:rsid w:val="00EA140E"/>
    <w:rsid w:val="00EA20DD"/>
    <w:rsid w:val="00EA3139"/>
    <w:rsid w:val="00EB05DC"/>
    <w:rsid w:val="00EB643E"/>
    <w:rsid w:val="00EB75BE"/>
    <w:rsid w:val="00EC652F"/>
    <w:rsid w:val="00ED18B5"/>
    <w:rsid w:val="00EE1540"/>
    <w:rsid w:val="00EE1BA7"/>
    <w:rsid w:val="00EE5641"/>
    <w:rsid w:val="00EE70CD"/>
    <w:rsid w:val="00EF1B40"/>
    <w:rsid w:val="00F01317"/>
    <w:rsid w:val="00F0206C"/>
    <w:rsid w:val="00F100FD"/>
    <w:rsid w:val="00F12F30"/>
    <w:rsid w:val="00F15056"/>
    <w:rsid w:val="00F16A6C"/>
    <w:rsid w:val="00F20CB2"/>
    <w:rsid w:val="00F26245"/>
    <w:rsid w:val="00F26C93"/>
    <w:rsid w:val="00F27297"/>
    <w:rsid w:val="00F30994"/>
    <w:rsid w:val="00F36087"/>
    <w:rsid w:val="00F37F94"/>
    <w:rsid w:val="00F406E5"/>
    <w:rsid w:val="00F41B89"/>
    <w:rsid w:val="00F44E50"/>
    <w:rsid w:val="00F44EF1"/>
    <w:rsid w:val="00F46B99"/>
    <w:rsid w:val="00F46CE8"/>
    <w:rsid w:val="00F4762B"/>
    <w:rsid w:val="00F47B6F"/>
    <w:rsid w:val="00F53399"/>
    <w:rsid w:val="00F54851"/>
    <w:rsid w:val="00F6520D"/>
    <w:rsid w:val="00F65ADE"/>
    <w:rsid w:val="00F86DED"/>
    <w:rsid w:val="00F93C1D"/>
    <w:rsid w:val="00F96467"/>
    <w:rsid w:val="00FA5982"/>
    <w:rsid w:val="00FA6807"/>
    <w:rsid w:val="00FB2680"/>
    <w:rsid w:val="00FB427C"/>
    <w:rsid w:val="00FB5016"/>
    <w:rsid w:val="00FB7163"/>
    <w:rsid w:val="00FB729F"/>
    <w:rsid w:val="00FC5319"/>
    <w:rsid w:val="00FD10F3"/>
    <w:rsid w:val="00FD45D7"/>
    <w:rsid w:val="00FD6D44"/>
    <w:rsid w:val="00FE483D"/>
    <w:rsid w:val="00FE65A6"/>
    <w:rsid w:val="00FF24E9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DB99"/>
  <w15:chartTrackingRefBased/>
  <w15:docId w15:val="{FA67C0DC-EA27-4750-9C93-6DBA37D8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9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D6A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2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F0E"/>
  </w:style>
  <w:style w:type="paragraph" w:styleId="Footer">
    <w:name w:val="footer"/>
    <w:basedOn w:val="Normal"/>
    <w:link w:val="FooterChar"/>
    <w:uiPriority w:val="99"/>
    <w:unhideWhenUsed/>
    <w:rsid w:val="00BA2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Rachel Brand-Smith</cp:lastModifiedBy>
  <cp:revision>5</cp:revision>
  <dcterms:created xsi:type="dcterms:W3CDTF">2023-04-17T12:50:00Z</dcterms:created>
  <dcterms:modified xsi:type="dcterms:W3CDTF">2023-06-01T09:36:00Z</dcterms:modified>
</cp:coreProperties>
</file>