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23E7" w14:textId="6D91A71E" w:rsidR="00015E24" w:rsidRPr="00853A74" w:rsidRDefault="00303100">
      <w:pPr>
        <w:rPr>
          <w:rFonts w:cstheme="minorHAnsi"/>
          <w:b/>
          <w:bCs/>
          <w:color w:val="000000" w:themeColor="text1"/>
          <w:sz w:val="18"/>
          <w:szCs w:val="18"/>
        </w:rPr>
      </w:pPr>
      <w:r w:rsidRPr="00853A74">
        <w:rPr>
          <w:rFonts w:cstheme="minorHAnsi"/>
          <w:b/>
          <w:bCs/>
          <w:color w:val="000000" w:themeColor="text1"/>
          <w:sz w:val="18"/>
          <w:szCs w:val="18"/>
        </w:rPr>
        <w:t xml:space="preserve">The Scotland Deanery – GP </w:t>
      </w:r>
      <w:r w:rsidR="004B1420">
        <w:rPr>
          <w:rFonts w:cstheme="minorHAnsi"/>
          <w:b/>
          <w:bCs/>
          <w:color w:val="000000" w:themeColor="text1"/>
          <w:sz w:val="18"/>
          <w:szCs w:val="18"/>
        </w:rPr>
        <w:t>Retainer</w:t>
      </w:r>
      <w:r w:rsidRPr="00853A74">
        <w:rPr>
          <w:rFonts w:cstheme="minorHAnsi"/>
          <w:b/>
          <w:bCs/>
          <w:color w:val="000000" w:themeColor="text1"/>
          <w:sz w:val="18"/>
          <w:szCs w:val="18"/>
        </w:rPr>
        <w:t xml:space="preserve"> Practice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C6C" w:rsidRPr="00853A74" w14:paraId="4476EC1E" w14:textId="77777777" w:rsidTr="00F47935">
        <w:tc>
          <w:tcPr>
            <w:tcW w:w="9016" w:type="dxa"/>
            <w:shd w:val="clear" w:color="auto" w:fill="D9D9D9" w:themeFill="background1" w:themeFillShade="D9"/>
          </w:tcPr>
          <w:p w14:paraId="1A495CF5" w14:textId="77777777" w:rsidR="00252C6C" w:rsidRPr="00853A74" w:rsidRDefault="00252C6C" w:rsidP="00F4793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Process</w:t>
            </w:r>
          </w:p>
          <w:p w14:paraId="0B7FE4BD" w14:textId="77777777" w:rsidR="00252C6C" w:rsidRPr="00853A74" w:rsidRDefault="00252C6C" w:rsidP="00F4793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52C6C" w:rsidRPr="00853A74" w14:paraId="7744FF8D" w14:textId="77777777" w:rsidTr="00F47935">
        <w:trPr>
          <w:trHeight w:val="3960"/>
        </w:trPr>
        <w:tc>
          <w:tcPr>
            <w:tcW w:w="9016" w:type="dxa"/>
            <w:shd w:val="clear" w:color="auto" w:fill="F2F2F2" w:themeFill="background1" w:themeFillShade="F2"/>
          </w:tcPr>
          <w:p w14:paraId="7B4F0AEB" w14:textId="05B6A145" w:rsidR="00906E69" w:rsidRPr="00906E69" w:rsidRDefault="00252C6C" w:rsidP="00EB1570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GP </w:t>
            </w:r>
            <w:r w:rsidR="007D34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</w:t>
            </w:r>
            <w:r w:rsidR="00B3414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etainer 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Practice accreditation in Scotland </w:t>
            </w:r>
            <w:r w:rsidR="00B3414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can either be done as part of a training practice approval or </w:t>
            </w:r>
            <w:r w:rsidR="00853F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 a separate process </w:t>
            </w:r>
            <w:r w:rsidR="003566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retainer-only practice</w:t>
            </w:r>
            <w:r w:rsidR="003F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  <w:r w:rsidR="004C4D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or </w:t>
            </w:r>
            <w:r w:rsidR="002228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training practices wishing re-approval in advance of their next training practice approval</w:t>
            </w:r>
            <w:r w:rsidR="003F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="003566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A2D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 practices should</w:t>
            </w:r>
            <w:r w:rsidR="009F6F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255CFB4D" w14:textId="335FBFD5" w:rsidR="0096396A" w:rsidRPr="00906E69" w:rsidRDefault="00870265" w:rsidP="00D03C5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6E69">
              <w:rPr>
                <w:rFonts w:cstheme="minorHAnsi"/>
                <w:color w:val="000000" w:themeColor="text1"/>
                <w:sz w:val="18"/>
                <w:szCs w:val="18"/>
              </w:rPr>
              <w:t xml:space="preserve">Identify a retainer mentor in the practice (needs to have </w:t>
            </w:r>
            <w:r w:rsidR="00DA6DC3" w:rsidRPr="00906E69"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r w:rsidR="0096396A" w:rsidRPr="00906E69">
              <w:rPr>
                <w:rFonts w:cstheme="minorHAnsi"/>
                <w:color w:val="000000" w:themeColor="text1"/>
                <w:sz w:val="18"/>
                <w:szCs w:val="18"/>
              </w:rPr>
              <w:t xml:space="preserve">ome educational experience) </w:t>
            </w:r>
          </w:p>
          <w:p w14:paraId="43A340D7" w14:textId="186C902F" w:rsidR="003025AD" w:rsidRDefault="003025AD" w:rsidP="00D03C5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Make sure the practice</w:t>
            </w:r>
            <w:r w:rsidR="004C5C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(Manager, mentor and other staff) are familiar with the </w:t>
            </w:r>
            <w:r w:rsidR="00946E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retainer scheme by reading all the information</w:t>
            </w:r>
            <w:r w:rsidR="001D58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on the deanery web page</w:t>
            </w:r>
            <w:r w:rsidR="00640D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hyperlink r:id="rId7" w:history="1">
              <w:r w:rsidR="00845C51" w:rsidRPr="00845C51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GB"/>
                </w:rPr>
                <w:t>The GP Retainer Scheme in Scotland (</w:t>
              </w:r>
              <w:proofErr w:type="spellStart"/>
              <w:r w:rsidR="00845C51" w:rsidRPr="00845C51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GB"/>
                </w:rPr>
                <w:t>nhs.scot</w:t>
              </w:r>
              <w:proofErr w:type="spellEnd"/>
              <w:r w:rsidR="00845C51" w:rsidRPr="00845C51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GB"/>
                </w:rPr>
                <w:t>)</w:t>
              </w:r>
            </w:hyperlink>
          </w:p>
          <w:p w14:paraId="7C24F510" w14:textId="4635D20A" w:rsidR="003F6408" w:rsidRDefault="002C3167" w:rsidP="00D03C5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Complete the </w:t>
            </w:r>
            <w:r w:rsidR="00C432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GP Retainer Practice </w:t>
            </w:r>
            <w:r w:rsidR="00365F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Application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form and submit </w:t>
            </w:r>
            <w:r w:rsidR="009639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 </w:t>
            </w:r>
            <w:r w:rsidR="003E3F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regional Associate </w:t>
            </w:r>
            <w:r w:rsidR="00ED5E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3E3F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dvisor</w:t>
            </w:r>
          </w:p>
          <w:p w14:paraId="2367054A" w14:textId="4C61C665" w:rsidR="00365F68" w:rsidRDefault="0045213A" w:rsidP="00365F6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For approved </w:t>
            </w:r>
            <w:r w:rsidR="0066446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GP training practices</w:t>
            </w:r>
            <w:r w:rsidR="007011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41617C3E" w14:textId="29AA2073" w:rsidR="0040748C" w:rsidRDefault="0040748C" w:rsidP="00D03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Approval will be by desktop review or </w:t>
            </w:r>
            <w:r w:rsidR="00661DCC">
              <w:rPr>
                <w:rFonts w:cstheme="minorHAnsi"/>
                <w:color w:val="000000" w:themeColor="text1"/>
                <w:sz w:val="18"/>
                <w:szCs w:val="18"/>
              </w:rPr>
              <w:t>MS TEAMS meeting with mentor and regional associate advisor</w:t>
            </w:r>
          </w:p>
          <w:p w14:paraId="7EABB277" w14:textId="3C56546C" w:rsidR="002009DD" w:rsidRDefault="002009DD" w:rsidP="00D03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Subsequent re-approval will be done a</w:t>
            </w:r>
            <w:r w:rsidR="00EC2CFA">
              <w:rPr>
                <w:rFonts w:cstheme="minorHAnsi"/>
                <w:color w:val="000000" w:themeColor="text1"/>
                <w:sz w:val="18"/>
                <w:szCs w:val="18"/>
              </w:rPr>
              <w:t>t time of training practice re-approval</w:t>
            </w:r>
          </w:p>
          <w:p w14:paraId="56F18894" w14:textId="7B66AD12" w:rsidR="00EC2CFA" w:rsidRDefault="00EC2CFA" w:rsidP="00EC2CF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D0A7770" w14:textId="7BA3E8C6" w:rsidR="00EC2CFA" w:rsidRDefault="00EC2CFA" w:rsidP="00EC2CF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Retainer-</w:t>
            </w:r>
            <w:r w:rsidR="00D03C51">
              <w:rPr>
                <w:rFonts w:cstheme="minorHAnsi"/>
                <w:color w:val="000000" w:themeColor="text1"/>
                <w:sz w:val="18"/>
                <w:szCs w:val="18"/>
              </w:rPr>
              <w:t>only practice re-approval</w:t>
            </w:r>
            <w:r w:rsidR="00612F0C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</w:p>
          <w:p w14:paraId="3896F80F" w14:textId="77777777" w:rsidR="00D03C51" w:rsidRDefault="00D03C51" w:rsidP="00D03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Approval will be by desktop review or MS TEAMS meeting with mentor and regional associate advisor</w:t>
            </w:r>
          </w:p>
          <w:p w14:paraId="03144548" w14:textId="32E18DF1" w:rsidR="00D03C51" w:rsidRPr="00FA7603" w:rsidRDefault="00C657E9" w:rsidP="003812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603">
              <w:rPr>
                <w:rFonts w:cstheme="minorHAnsi"/>
                <w:color w:val="000000" w:themeColor="text1"/>
                <w:sz w:val="18"/>
                <w:szCs w:val="18"/>
              </w:rPr>
              <w:t>Re-approvals can</w:t>
            </w:r>
            <w:r w:rsidR="00FA7603" w:rsidRPr="00FA7603">
              <w:rPr>
                <w:rFonts w:cstheme="minorHAnsi"/>
                <w:color w:val="000000" w:themeColor="text1"/>
                <w:sz w:val="18"/>
                <w:szCs w:val="18"/>
              </w:rPr>
              <w:t xml:space="preserve"> be for up to 5 years</w:t>
            </w:r>
          </w:p>
          <w:p w14:paraId="2DF7675F" w14:textId="7D67B99E" w:rsidR="00E778E9" w:rsidRDefault="00E778E9" w:rsidP="00E778E9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F48E394" w14:textId="43C58860" w:rsidR="00E778E9" w:rsidRDefault="00E778E9" w:rsidP="00E778E9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For New Retainer-only practices</w:t>
            </w:r>
            <w:r w:rsidR="007E4F12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</w:p>
          <w:p w14:paraId="24772A3A" w14:textId="005C9A9B" w:rsidR="00E778E9" w:rsidRDefault="00E778E9" w:rsidP="00D03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Approval </w:t>
            </w:r>
            <w:r w:rsidR="00141FF1">
              <w:rPr>
                <w:rFonts w:cstheme="minorHAnsi"/>
                <w:color w:val="000000" w:themeColor="text1"/>
                <w:sz w:val="18"/>
                <w:szCs w:val="18"/>
              </w:rPr>
              <w:t xml:space="preserve">by visit by regional Associate </w:t>
            </w:r>
            <w:r w:rsidR="00833717"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="00141FF1">
              <w:rPr>
                <w:rFonts w:cstheme="minorHAnsi"/>
                <w:color w:val="000000" w:themeColor="text1"/>
                <w:sz w:val="18"/>
                <w:szCs w:val="18"/>
              </w:rPr>
              <w:t>dvisor</w:t>
            </w:r>
          </w:p>
          <w:p w14:paraId="6146EF51" w14:textId="0E83CAFF" w:rsidR="00C10557" w:rsidRPr="000B6623" w:rsidRDefault="00FA7603" w:rsidP="00216D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B6623">
              <w:rPr>
                <w:rFonts w:cstheme="minorHAnsi"/>
                <w:color w:val="000000" w:themeColor="text1"/>
                <w:sz w:val="18"/>
                <w:szCs w:val="18"/>
              </w:rPr>
              <w:t xml:space="preserve">Initial approvals will be for up to 2 years </w:t>
            </w:r>
          </w:p>
          <w:p w14:paraId="710F4391" w14:textId="77777777" w:rsidR="000B6623" w:rsidRPr="000B6623" w:rsidRDefault="000B6623" w:rsidP="000B6623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7C51DE" w14:textId="40F0C8FE" w:rsidR="00252C6C" w:rsidRPr="00C10557" w:rsidRDefault="00252C6C" w:rsidP="00C1055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105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  <w:r w:rsidR="00DE2975" w:rsidRPr="00C105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riggered</w:t>
            </w:r>
            <w:r w:rsidRPr="00C105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Visits</w:t>
            </w:r>
            <w:r w:rsidR="00175DD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may occur </w:t>
            </w:r>
            <w:r w:rsidRPr="00C105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 approved</w:t>
            </w:r>
            <w:r w:rsidR="00C105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Retainer</w:t>
            </w:r>
            <w:r w:rsidRPr="00C105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Practices in response to concerns raised through feedback</w:t>
            </w:r>
            <w:r w:rsidR="00175DD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from retainers </w:t>
            </w:r>
            <w:r w:rsidRPr="00C105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 in response to a declaration of major changes within the practice to the </w:t>
            </w:r>
            <w:r w:rsidR="004C6252" w:rsidRPr="00C105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Specialty</w:t>
            </w:r>
            <w:r w:rsidRPr="00C105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Quality Management Group.</w:t>
            </w:r>
          </w:p>
          <w:p w14:paraId="0C5D6DAB" w14:textId="77777777" w:rsidR="00252C6C" w:rsidRPr="00853A74" w:rsidRDefault="00252C6C" w:rsidP="00F4793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05D671C" w14:textId="77777777" w:rsidR="00252C6C" w:rsidRPr="00853A74" w:rsidRDefault="00252C6C">
      <w:pPr>
        <w:rPr>
          <w:rFonts w:cstheme="minorHAnsi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1083"/>
      </w:tblGrid>
      <w:tr w:rsidR="00320247" w:rsidRPr="00853A74" w14:paraId="2122E64F" w14:textId="77777777" w:rsidTr="00F20BCD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5B649A6" w14:textId="77777777" w:rsidR="008E7CC6" w:rsidRPr="00853A74" w:rsidRDefault="008E7CC6" w:rsidP="008E7CC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Standards </w:t>
            </w:r>
          </w:p>
          <w:p w14:paraId="08863EC6" w14:textId="77777777" w:rsidR="00320247" w:rsidRPr="00853A74" w:rsidRDefault="0032024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0247" w:rsidRPr="00853A74" w14:paraId="797D6A37" w14:textId="77777777" w:rsidTr="00802ECE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D1BCFF5" w14:textId="77777777" w:rsidR="00E8612B" w:rsidRDefault="00E8612B" w:rsidP="00DD7F4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389316D" w14:textId="1B9D503C" w:rsidR="0023346E" w:rsidRPr="00BC0796" w:rsidRDefault="008E7CC6" w:rsidP="00DD7F4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 Scotland Deanery is entrusted by </w:t>
            </w:r>
            <w:r w:rsidR="00DD7F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 Scottish Government</w:t>
            </w:r>
            <w:r w:rsidR="00C468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17BC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 ensure that GP retainer practices provide a supportive, educational environment</w:t>
            </w:r>
            <w:r w:rsidR="00873F2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and that there is a desired level of organi</w:t>
            </w:r>
            <w:r w:rsidR="000D09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  <w:r w:rsidR="00873F2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ation within the practi</w:t>
            </w:r>
            <w:r w:rsidR="0077283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ce. </w:t>
            </w:r>
            <w:r w:rsidR="0069030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It is important for </w:t>
            </w:r>
            <w:r w:rsidR="00690307" w:rsidRPr="00690307">
              <w:rPr>
                <w:rFonts w:cstheme="minorHAnsi"/>
                <w:color w:val="000000" w:themeColor="text1"/>
                <w:sz w:val="18"/>
                <w:szCs w:val="18"/>
              </w:rPr>
              <w:t xml:space="preserve">NHS Education </w:t>
            </w:r>
            <w:r w:rsidR="009C4FFC" w:rsidRPr="00690307">
              <w:rPr>
                <w:rFonts w:cstheme="minorHAnsi"/>
                <w:color w:val="000000" w:themeColor="text1"/>
                <w:sz w:val="18"/>
                <w:szCs w:val="18"/>
              </w:rPr>
              <w:t>for</w:t>
            </w:r>
            <w:r w:rsidR="00690307" w:rsidRPr="00690307">
              <w:rPr>
                <w:rFonts w:cstheme="minorHAnsi"/>
                <w:color w:val="000000" w:themeColor="text1"/>
                <w:sz w:val="18"/>
                <w:szCs w:val="18"/>
              </w:rPr>
              <w:t xml:space="preserve"> Scotland</w:t>
            </w:r>
            <w:r w:rsidR="00690307">
              <w:rPr>
                <w:rFonts w:cstheme="minorHAnsi"/>
                <w:color w:val="000000" w:themeColor="text1"/>
                <w:sz w:val="18"/>
                <w:szCs w:val="18"/>
              </w:rPr>
              <w:t xml:space="preserve"> (NES)</w:t>
            </w:r>
            <w:r w:rsidR="00E22AA1">
              <w:rPr>
                <w:rFonts w:cstheme="minorHAnsi"/>
                <w:color w:val="000000" w:themeColor="text1"/>
                <w:sz w:val="18"/>
                <w:szCs w:val="18"/>
              </w:rPr>
              <w:t xml:space="preserve">, Health Boards and </w:t>
            </w:r>
            <w:r w:rsidR="00957230">
              <w:rPr>
                <w:rFonts w:cstheme="minorHAnsi"/>
                <w:color w:val="000000" w:themeColor="text1"/>
                <w:sz w:val="18"/>
                <w:szCs w:val="18"/>
              </w:rPr>
              <w:t>Retainers to know that GP</w:t>
            </w:r>
            <w:r w:rsidR="00DF0FAB">
              <w:rPr>
                <w:rFonts w:cstheme="minorHAnsi"/>
                <w:color w:val="000000" w:themeColor="text1"/>
                <w:sz w:val="18"/>
                <w:szCs w:val="18"/>
              </w:rPr>
              <w:t xml:space="preserve"> Retainer Mentors are performing to an appropriate standard. It is a responsible </w:t>
            </w:r>
            <w:r w:rsidR="0083521C">
              <w:rPr>
                <w:rFonts w:cstheme="minorHAnsi"/>
                <w:color w:val="000000" w:themeColor="text1"/>
                <w:sz w:val="18"/>
                <w:szCs w:val="18"/>
              </w:rPr>
              <w:t>role,</w:t>
            </w:r>
            <w:r w:rsidR="00DF0FAB">
              <w:rPr>
                <w:rFonts w:cstheme="minorHAnsi"/>
                <w:color w:val="000000" w:themeColor="text1"/>
                <w:sz w:val="18"/>
                <w:szCs w:val="18"/>
              </w:rPr>
              <w:t xml:space="preserve"> and it needs to be done well. </w:t>
            </w:r>
            <w:r w:rsidR="00355AAA">
              <w:rPr>
                <w:rFonts w:cstheme="minorHAnsi"/>
                <w:color w:val="000000" w:themeColor="text1"/>
                <w:sz w:val="18"/>
                <w:szCs w:val="18"/>
              </w:rPr>
              <w:t xml:space="preserve">It is also important to know that GP retainer Scheme practices are performing to an appropriate standard. They need to provide an appropriate clinical and Educational Environment. </w:t>
            </w:r>
          </w:p>
          <w:p w14:paraId="453E6DA1" w14:textId="07008B77" w:rsidR="000D6248" w:rsidRDefault="000D6248" w:rsidP="00DD7F4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B7628DD" w14:textId="09A2F1BB" w:rsidR="008E7CC6" w:rsidRDefault="008E7CC6" w:rsidP="008E7CC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Approved GP </w:t>
            </w:r>
            <w:r w:rsidR="00AF70A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Retainer</w:t>
            </w:r>
            <w:r w:rsidR="008A2B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Mentors </w:t>
            </w:r>
            <w:r w:rsidR="00835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 Practices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Scotland also require an understanding of and compliance with:</w:t>
            </w:r>
          </w:p>
          <w:p w14:paraId="571BB575" w14:textId="6BA475F6" w:rsidR="009C7790" w:rsidRPr="00E04F06" w:rsidRDefault="00A608A6" w:rsidP="00817B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t xml:space="preserve"> </w:t>
            </w:r>
            <w:hyperlink r:id="rId8" w:history="1">
              <w:r w:rsidR="00957DEC" w:rsidRPr="00E04F06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lang w:val="en-GB"/>
                </w:rPr>
                <w:t>Good Medical Practice</w:t>
              </w:r>
            </w:hyperlink>
          </w:p>
          <w:p w14:paraId="37E1B3C7" w14:textId="749B530E" w:rsidR="008E7CC6" w:rsidRPr="00853A74" w:rsidRDefault="008E7CC6" w:rsidP="00817B4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 </w:t>
            </w:r>
            <w:hyperlink r:id="rId9" w:history="1">
              <w:r w:rsidRPr="00853A74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Working Time Regulations</w:t>
              </w:r>
            </w:hyperlink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(WTR)</w:t>
            </w:r>
            <w:r w:rsidR="00DB5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8BAB1DB" w14:textId="77777777" w:rsidR="008E7CC6" w:rsidRPr="00853A74" w:rsidRDefault="00BE72D3" w:rsidP="00817B4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0" w:history="1">
              <w:r w:rsidR="008E7CC6" w:rsidRPr="00853A74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Data Protection Act 1998</w:t>
              </w:r>
            </w:hyperlink>
            <w:r w:rsidR="008E7CC6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D461338" w14:textId="77777777" w:rsidR="008E7CC6" w:rsidRPr="00853A74" w:rsidRDefault="00BE72D3" w:rsidP="00817B4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1" w:history="1">
              <w:r w:rsidR="008E7CC6" w:rsidRPr="00853A74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UK General Data Protection Regulation (GDPR)</w:t>
              </w:r>
            </w:hyperlink>
          </w:p>
          <w:p w14:paraId="645C446D" w14:textId="77777777" w:rsidR="008E7CC6" w:rsidRPr="00853A74" w:rsidRDefault="00BE72D3" w:rsidP="00817B4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2" w:history="1">
              <w:r w:rsidR="008E7CC6" w:rsidRPr="00853A74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Freedom of Information Act 2000</w:t>
              </w:r>
            </w:hyperlink>
            <w:r w:rsidR="008E7CC6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19274D3" w14:textId="4A2C2DF6" w:rsidR="001F69CD" w:rsidRDefault="001F69CD" w:rsidP="001F69CD">
            <w:pPr>
              <w:jc w:val="both"/>
              <w:rPr>
                <w:rStyle w:val="Hyperlink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GP retainer mentors require an understanding of and compliance with </w:t>
            </w:r>
            <w:r w:rsidR="00DB52D5">
              <w:rPr>
                <w:rFonts w:cstheme="minorHAnsi"/>
                <w:color w:val="000000" w:themeColor="text1"/>
                <w:sz w:val="18"/>
                <w:szCs w:val="18"/>
              </w:rPr>
              <w:t xml:space="preserve">the following documents on the </w:t>
            </w:r>
            <w:hyperlink r:id="rId13" w:history="1">
              <w:r w:rsidR="006E3971" w:rsidRPr="00C53897">
                <w:rPr>
                  <w:rStyle w:val="Hyperlink"/>
                  <w:rFonts w:cstheme="minorHAnsi"/>
                  <w:sz w:val="18"/>
                  <w:szCs w:val="18"/>
                </w:rPr>
                <w:t>NES GP retainer scheme website</w:t>
              </w:r>
            </w:hyperlink>
            <w:r w:rsidR="008A3A10">
              <w:rPr>
                <w:rStyle w:val="Hyperlink"/>
                <w:rFonts w:cstheme="minorHAnsi"/>
                <w:sz w:val="18"/>
                <w:szCs w:val="18"/>
              </w:rPr>
              <w:t>:</w:t>
            </w:r>
          </w:p>
          <w:p w14:paraId="4A19D438" w14:textId="77777777" w:rsidR="008A3A10" w:rsidRDefault="008A3A10" w:rsidP="001F69CD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9FCE670" w14:textId="1038C7D4" w:rsidR="00E1046D" w:rsidRPr="00E1046D" w:rsidRDefault="00BE72D3" w:rsidP="00E1046D">
            <w:pPr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hyperlink r:id="rId14" w:history="1">
              <w:r w:rsidR="00E1046D" w:rsidRPr="004E5ADF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The Role of the Mentor document</w:t>
              </w:r>
            </w:hyperlink>
          </w:p>
          <w:p w14:paraId="042A74E4" w14:textId="37B7E399" w:rsidR="00E1046D" w:rsidRDefault="00BE72D3" w:rsidP="00E1046D">
            <w:pPr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hyperlink r:id="rId15" w:history="1">
              <w:r w:rsidR="00E1046D" w:rsidRPr="007E71C3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The Employers Arrangements document</w:t>
              </w:r>
            </w:hyperlink>
          </w:p>
          <w:p w14:paraId="24A3386E" w14:textId="2D71D95E" w:rsidR="005A0C5F" w:rsidRPr="00E1046D" w:rsidRDefault="00BE72D3" w:rsidP="00E1046D">
            <w:pPr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hyperlink r:id="rId16" w:history="1">
              <w:r w:rsidR="005A0C5F" w:rsidRPr="005B002E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The Educational agreement</w:t>
              </w:r>
            </w:hyperlink>
          </w:p>
          <w:p w14:paraId="3338DBA3" w14:textId="77777777" w:rsidR="00C21B43" w:rsidRPr="00853A74" w:rsidRDefault="00C21B43" w:rsidP="001F69C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618B9ED" w14:textId="77777777" w:rsidR="00320247" w:rsidRDefault="003B6DD8" w:rsidP="006A3C9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GP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Retainer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Practices must meet the statutory requirements of the General Medical Services Contract (</w:t>
            </w:r>
            <w:hyperlink r:id="rId17" w:history="1">
              <w:r w:rsidRPr="00853A74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GMS contract</w:t>
              </w:r>
            </w:hyperlink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).  To ensure that you are aware of the breadth and detail of </w:t>
            </w:r>
            <w:r w:rsidR="006A3C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GP retainer scheme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we would ask you to complete the declaration below.</w:t>
            </w:r>
          </w:p>
          <w:p w14:paraId="52EA16E6" w14:textId="3ED82BE5" w:rsidR="00EC5E01" w:rsidRPr="00853A74" w:rsidRDefault="00EC5E01" w:rsidP="006A3C9C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0247" w:rsidRPr="00853A74" w14:paraId="28A88909" w14:textId="77777777" w:rsidTr="00802ECE">
        <w:tc>
          <w:tcPr>
            <w:tcW w:w="9016" w:type="dxa"/>
            <w:gridSpan w:val="3"/>
            <w:shd w:val="clear" w:color="auto" w:fill="F2F2F2" w:themeFill="background1" w:themeFillShade="F2"/>
          </w:tcPr>
          <w:p w14:paraId="09F83232" w14:textId="65B60C23" w:rsidR="008E7CC6" w:rsidRPr="00853A74" w:rsidRDefault="008E7CC6" w:rsidP="008E7CC6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</w:t>
            </w:r>
            <w:r w:rsidR="00FB08BD"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/We</w:t>
            </w: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have read, </w:t>
            </w:r>
            <w:proofErr w:type="gramStart"/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understood</w:t>
            </w:r>
            <w:proofErr w:type="gramEnd"/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and agree to act in accordance with the:</w:t>
            </w:r>
          </w:p>
          <w:p w14:paraId="1DD253EE" w14:textId="77777777" w:rsidR="008E7CC6" w:rsidRPr="00853A74" w:rsidRDefault="008E7CC6" w:rsidP="008E7CC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Working Time Regulations</w:t>
            </w:r>
          </w:p>
          <w:p w14:paraId="28EAA4EF" w14:textId="77777777" w:rsidR="008E7CC6" w:rsidRPr="00853A74" w:rsidRDefault="008E7CC6" w:rsidP="008E7CC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Data Protection Act 1998 and GDPR</w:t>
            </w:r>
          </w:p>
          <w:p w14:paraId="1B1848F2" w14:textId="77777777" w:rsidR="008E7CC6" w:rsidRPr="00853A74" w:rsidRDefault="008E7CC6" w:rsidP="008E7CC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Freedom of Information Act 2000</w:t>
            </w:r>
          </w:p>
          <w:p w14:paraId="687E657B" w14:textId="77777777" w:rsidR="00320247" w:rsidRDefault="008E7CC6" w:rsidP="008E7CC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lastRenderedPageBreak/>
              <w:t>GMS contract</w:t>
            </w:r>
            <w:r w:rsidR="00F02F45"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or salaried Health Board contract</w:t>
            </w:r>
          </w:p>
          <w:p w14:paraId="08FDE78D" w14:textId="32C90C58" w:rsidR="005201C1" w:rsidRPr="005201C1" w:rsidRDefault="005201C1" w:rsidP="0052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5201C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Good Medical Practice</w:t>
            </w:r>
          </w:p>
          <w:p w14:paraId="0FA8B4E9" w14:textId="18900B93" w:rsidR="005201C1" w:rsidRPr="005201C1" w:rsidRDefault="005201C1" w:rsidP="0052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5201C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The Role of the Mentor document</w:t>
            </w:r>
          </w:p>
          <w:p w14:paraId="56311A52" w14:textId="779F3BE1" w:rsidR="005201C1" w:rsidRPr="005201C1" w:rsidRDefault="005201C1" w:rsidP="0052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5201C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The Approval Mechanism for Retainer Practices document</w:t>
            </w:r>
          </w:p>
          <w:p w14:paraId="4D743912" w14:textId="77777777" w:rsidR="006A3C9C" w:rsidRDefault="005201C1" w:rsidP="000132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5201C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The Employers Arrangements document</w:t>
            </w:r>
          </w:p>
          <w:p w14:paraId="5B60B910" w14:textId="556BC535" w:rsidR="0039546F" w:rsidRPr="005201C1" w:rsidRDefault="0039546F" w:rsidP="000132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The Educational Agreement</w:t>
            </w:r>
          </w:p>
        </w:tc>
      </w:tr>
      <w:tr w:rsidR="0029799D" w:rsidRPr="00853A74" w14:paraId="16A0F142" w14:textId="77777777" w:rsidTr="0029799D">
        <w:trPr>
          <w:trHeight w:val="489"/>
        </w:trPr>
        <w:tc>
          <w:tcPr>
            <w:tcW w:w="7933" w:type="dxa"/>
            <w:gridSpan w:val="2"/>
            <w:shd w:val="clear" w:color="auto" w:fill="F2F2F2" w:themeFill="background1" w:themeFillShade="F2"/>
          </w:tcPr>
          <w:p w14:paraId="19ED8700" w14:textId="77777777" w:rsidR="0029799D" w:rsidRPr="00853A74" w:rsidRDefault="0029799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lastRenderedPageBreak/>
              <w:t xml:space="preserve">Confirmation    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id w:val="1434478279"/>
            <w:placeholder>
              <w:docPart w:val="1CE583FCC4774E5EB33ABAFEE639A0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3" w:type="dxa"/>
                <w:shd w:val="clear" w:color="auto" w:fill="auto"/>
              </w:tcPr>
              <w:p w14:paraId="649DD929" w14:textId="36E71CB4" w:rsidR="0029799D" w:rsidRPr="00853A74" w:rsidRDefault="0013248C">
                <w:pPr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b/>
                    <w:bCs/>
                    <w:color w:val="A6A6A6" w:themeColor="background1" w:themeShade="A6"/>
                    <w:sz w:val="18"/>
                    <w:szCs w:val="18"/>
                  </w:rPr>
                  <w:t>Yes or No</w:t>
                </w:r>
              </w:p>
            </w:tc>
          </w:sdtContent>
        </w:sdt>
      </w:tr>
      <w:tr w:rsidR="00520E58" w:rsidRPr="00853A74" w14:paraId="4891CB93" w14:textId="77777777" w:rsidTr="00362907">
        <w:tc>
          <w:tcPr>
            <w:tcW w:w="4106" w:type="dxa"/>
            <w:shd w:val="clear" w:color="auto" w:fill="F2F2F2" w:themeFill="background1" w:themeFillShade="F2"/>
          </w:tcPr>
          <w:p w14:paraId="76CFAA16" w14:textId="25F6BC31" w:rsidR="00520E58" w:rsidRPr="00853A74" w:rsidRDefault="00520E58" w:rsidP="008E7CC6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Name of </w:t>
            </w:r>
            <w:r w:rsidR="009F10C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Retainer Mentor</w:t>
            </w: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making the declaration</w:t>
            </w:r>
          </w:p>
        </w:tc>
        <w:tc>
          <w:tcPr>
            <w:tcW w:w="4910" w:type="dxa"/>
            <w:gridSpan w:val="2"/>
          </w:tcPr>
          <w:p w14:paraId="0EAE35EA" w14:textId="77777777" w:rsidR="00520E58" w:rsidRDefault="00520E5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7BCFF10" w14:textId="65EB4B22" w:rsidR="008E5399" w:rsidRPr="00853A74" w:rsidRDefault="008E539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0247" w:rsidRPr="00853A74" w14:paraId="340F9068" w14:textId="77777777" w:rsidTr="00802ECE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D948087" w14:textId="77777777" w:rsidR="008E7CC6" w:rsidRPr="00853A74" w:rsidRDefault="008E7CC6" w:rsidP="008E7CC6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Disclosure </w:t>
            </w:r>
          </w:p>
          <w:p w14:paraId="37543204" w14:textId="77777777" w:rsidR="00320247" w:rsidRPr="00853A74" w:rsidRDefault="0032024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0247" w:rsidRPr="00853A74" w14:paraId="77DD4690" w14:textId="77777777" w:rsidTr="00362907">
        <w:tc>
          <w:tcPr>
            <w:tcW w:w="9016" w:type="dxa"/>
            <w:gridSpan w:val="3"/>
            <w:shd w:val="clear" w:color="auto" w:fill="F2F2F2" w:themeFill="background1" w:themeFillShade="F2"/>
          </w:tcPr>
          <w:p w14:paraId="0EA8ECA2" w14:textId="6AB1F9C6" w:rsidR="008E7CC6" w:rsidRPr="00853A74" w:rsidRDefault="008E7CC6" w:rsidP="008E7CC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In circumstances where a GP </w:t>
            </w:r>
            <w:r w:rsidR="009F10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Retainer 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Practice also fulfils a supervisory role with GP </w:t>
            </w:r>
            <w:r w:rsidR="009F10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trainees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and Foundation trainees, Quality Management processes benefit from a sharing of information included in this form for which your consent is required. </w:t>
            </w:r>
          </w:p>
          <w:p w14:paraId="5423AE29" w14:textId="4999DAF3" w:rsidR="00320247" w:rsidRPr="00853A74" w:rsidRDefault="008E7CC6" w:rsidP="008E7CC6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="005952C7" w:rsidRPr="00853A7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/We</w:t>
            </w:r>
            <w:r w:rsidRPr="00853A7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consent to sharing of information in this document within the NES Quality Management team and with the relevant Director of Medical Education if required.   </w:t>
            </w:r>
          </w:p>
        </w:tc>
      </w:tr>
      <w:tr w:rsidR="00467A17" w:rsidRPr="00853A74" w14:paraId="4C2C3276" w14:textId="77777777" w:rsidTr="00467A17">
        <w:tc>
          <w:tcPr>
            <w:tcW w:w="7933" w:type="dxa"/>
            <w:gridSpan w:val="2"/>
            <w:shd w:val="clear" w:color="auto" w:fill="F2F2F2" w:themeFill="background1" w:themeFillShade="F2"/>
          </w:tcPr>
          <w:p w14:paraId="4DCB6042" w14:textId="77777777" w:rsidR="00467A17" w:rsidRPr="00853A74" w:rsidRDefault="00467A1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Confirmation</w:t>
            </w:r>
          </w:p>
        </w:tc>
        <w:sdt>
          <w:sdtPr>
            <w:rPr>
              <w:rFonts w:cstheme="minorHAnsi"/>
              <w:color w:val="000000" w:themeColor="text1"/>
              <w:sz w:val="18"/>
              <w:szCs w:val="18"/>
            </w:rPr>
            <w:id w:val="127443776"/>
            <w:placeholder>
              <w:docPart w:val="1DFA197B00F04900A1FEDC16A642933A"/>
            </w:placeholder>
            <w:showingPlcHdr/>
            <w:dropDownList>
              <w:listItem w:value="Choose an item."/>
              <w:listItem w:displayText="I agree" w:value="I agree"/>
              <w:listItem w:displayText="I do not agree" w:value="I do not agree"/>
            </w:dropDownList>
          </w:sdtPr>
          <w:sdtEndPr/>
          <w:sdtContent>
            <w:tc>
              <w:tcPr>
                <w:tcW w:w="1083" w:type="dxa"/>
                <w:shd w:val="clear" w:color="auto" w:fill="auto"/>
              </w:tcPr>
              <w:p w14:paraId="7EE90330" w14:textId="065CA6A4" w:rsidR="00467A17" w:rsidRPr="00853A74" w:rsidRDefault="00C73AE2">
                <w:pPr>
                  <w:rPr>
                    <w:rFonts w:asciiTheme="minorHAnsi" w:hAnsiTheme="minorHAnsi" w:cstheme="minorHAnsi"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color w:val="A6A6A6" w:themeColor="background1" w:themeShade="A6"/>
                    <w:sz w:val="18"/>
                    <w:szCs w:val="18"/>
                  </w:rPr>
                  <w:t>Agreement</w:t>
                </w:r>
              </w:p>
            </w:tc>
          </w:sdtContent>
        </w:sdt>
      </w:tr>
      <w:tr w:rsidR="00362907" w:rsidRPr="00853A74" w14:paraId="0BC369AB" w14:textId="77777777" w:rsidTr="00362907">
        <w:tc>
          <w:tcPr>
            <w:tcW w:w="4106" w:type="dxa"/>
            <w:shd w:val="clear" w:color="auto" w:fill="F2F2F2" w:themeFill="background1" w:themeFillShade="F2"/>
          </w:tcPr>
          <w:p w14:paraId="497813C0" w14:textId="37578574" w:rsidR="00362907" w:rsidRPr="00853A74" w:rsidRDefault="00362907" w:rsidP="008E7CC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Name of </w:t>
            </w:r>
            <w:r w:rsidR="009F10C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Retainer mentor</w:t>
            </w:r>
            <w:r w:rsidR="007864CF"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/s</w:t>
            </w:r>
            <w:r w:rsidRPr="00853A7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making the declaration</w:t>
            </w:r>
          </w:p>
        </w:tc>
        <w:tc>
          <w:tcPr>
            <w:tcW w:w="4910" w:type="dxa"/>
            <w:gridSpan w:val="2"/>
          </w:tcPr>
          <w:p w14:paraId="07F98DD9" w14:textId="304B07D4" w:rsidR="00362907" w:rsidRPr="00853A74" w:rsidRDefault="00362907" w:rsidP="008E7CC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ED91338" w14:textId="77777777" w:rsidR="00303100" w:rsidRPr="00853A74" w:rsidRDefault="00303100" w:rsidP="00303100">
      <w:pPr>
        <w:pStyle w:val="ListParagraph"/>
        <w:ind w:left="0"/>
        <w:rPr>
          <w:rFonts w:asciiTheme="minorHAnsi" w:hAnsiTheme="minorHAnsi" w:cstheme="minorHAnsi"/>
          <w:color w:val="44546A" w:themeColor="text2"/>
          <w:sz w:val="18"/>
          <w:szCs w:val="18"/>
        </w:rPr>
      </w:pPr>
    </w:p>
    <w:tbl>
      <w:tblPr>
        <w:tblStyle w:val="TableGrid"/>
        <w:tblW w:w="9067" w:type="dxa"/>
        <w:tblLook w:val="00A0" w:firstRow="1" w:lastRow="0" w:firstColumn="1" w:lastColumn="0" w:noHBand="0" w:noVBand="0"/>
      </w:tblPr>
      <w:tblGrid>
        <w:gridCol w:w="3401"/>
        <w:gridCol w:w="7"/>
        <w:gridCol w:w="30"/>
        <w:gridCol w:w="1093"/>
        <w:gridCol w:w="2179"/>
        <w:gridCol w:w="231"/>
        <w:gridCol w:w="316"/>
        <w:gridCol w:w="1810"/>
      </w:tblGrid>
      <w:tr w:rsidR="001807BA" w:rsidRPr="00853A74" w14:paraId="7A75233C" w14:textId="6EFF4214" w:rsidTr="00417BB3">
        <w:tc>
          <w:tcPr>
            <w:tcW w:w="3408" w:type="dxa"/>
            <w:gridSpan w:val="2"/>
            <w:shd w:val="clear" w:color="auto" w:fill="D9D9D9" w:themeFill="background1" w:themeFillShade="D9"/>
          </w:tcPr>
          <w:p w14:paraId="0E12989B" w14:textId="36B3AABC" w:rsidR="001807BA" w:rsidRPr="00853A74" w:rsidRDefault="001807BA" w:rsidP="00C53A20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Practice Information</w:t>
            </w:r>
          </w:p>
        </w:tc>
        <w:tc>
          <w:tcPr>
            <w:tcW w:w="5659" w:type="dxa"/>
            <w:gridSpan w:val="6"/>
            <w:shd w:val="clear" w:color="auto" w:fill="D9D9D9" w:themeFill="background1" w:themeFillShade="D9"/>
          </w:tcPr>
          <w:p w14:paraId="5196EE4E" w14:textId="77777777" w:rsidR="001807BA" w:rsidRPr="00853A74" w:rsidRDefault="001807BA" w:rsidP="001807BA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1807BA" w:rsidRPr="00853A74" w14:paraId="608459B5" w14:textId="36A1C6C7" w:rsidTr="004A5EBA">
        <w:trPr>
          <w:trHeight w:val="307"/>
        </w:trPr>
        <w:tc>
          <w:tcPr>
            <w:tcW w:w="3408" w:type="dxa"/>
            <w:gridSpan w:val="2"/>
            <w:shd w:val="clear" w:color="auto" w:fill="F2F2F2" w:themeFill="background1" w:themeFillShade="F2"/>
          </w:tcPr>
          <w:p w14:paraId="71518C68" w14:textId="089256AA" w:rsidR="001807BA" w:rsidRPr="00853A74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Name of Practice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659" w:type="dxa"/>
            <w:gridSpan w:val="6"/>
          </w:tcPr>
          <w:p w14:paraId="5C588704" w14:textId="77777777" w:rsidR="001807BA" w:rsidRPr="00853A74" w:rsidRDefault="001807B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75393C3" w14:textId="77777777" w:rsidR="001807BA" w:rsidRPr="00853A74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807BA" w:rsidRPr="00853A74" w14:paraId="562AB4FC" w14:textId="149FBFF5" w:rsidTr="00417BB3">
        <w:tc>
          <w:tcPr>
            <w:tcW w:w="3408" w:type="dxa"/>
            <w:gridSpan w:val="2"/>
            <w:shd w:val="clear" w:color="auto" w:fill="F2F2F2" w:themeFill="background1" w:themeFillShade="F2"/>
          </w:tcPr>
          <w:p w14:paraId="36353DB8" w14:textId="1EDC6189" w:rsidR="001807BA" w:rsidRPr="00853A74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Address</w:t>
            </w:r>
          </w:p>
          <w:p w14:paraId="338D7E15" w14:textId="77777777" w:rsidR="001807BA" w:rsidRPr="00853A74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9" w:type="dxa"/>
            <w:gridSpan w:val="6"/>
          </w:tcPr>
          <w:p w14:paraId="7846AAED" w14:textId="77777777" w:rsidR="001807BA" w:rsidRPr="00853A74" w:rsidRDefault="001807B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F93E861" w14:textId="77777777" w:rsidR="001807BA" w:rsidRPr="00853A74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807BA" w:rsidRPr="00853A74" w14:paraId="7B9BEA55" w14:textId="673680B5" w:rsidTr="004A5EBA">
        <w:trPr>
          <w:trHeight w:val="249"/>
        </w:trPr>
        <w:tc>
          <w:tcPr>
            <w:tcW w:w="3408" w:type="dxa"/>
            <w:gridSpan w:val="2"/>
            <w:shd w:val="clear" w:color="auto" w:fill="F2F2F2" w:themeFill="background1" w:themeFillShade="F2"/>
          </w:tcPr>
          <w:p w14:paraId="79383025" w14:textId="4618C15D" w:rsidR="001807BA" w:rsidRPr="00853A74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Telephone number</w:t>
            </w:r>
          </w:p>
        </w:tc>
        <w:tc>
          <w:tcPr>
            <w:tcW w:w="5659" w:type="dxa"/>
            <w:gridSpan w:val="6"/>
          </w:tcPr>
          <w:p w14:paraId="2E6815D7" w14:textId="77777777" w:rsidR="001807BA" w:rsidRPr="00853A74" w:rsidRDefault="001807B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0F47CE4" w14:textId="77777777" w:rsidR="001807BA" w:rsidRPr="00853A74" w:rsidRDefault="001807BA" w:rsidP="00C53A20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27117" w:rsidRPr="00853A74" w14:paraId="71A6F5AD" w14:textId="77777777" w:rsidTr="008A3A10">
        <w:trPr>
          <w:trHeight w:val="458"/>
        </w:trPr>
        <w:tc>
          <w:tcPr>
            <w:tcW w:w="3408" w:type="dxa"/>
            <w:gridSpan w:val="2"/>
            <w:shd w:val="clear" w:color="auto" w:fill="F2F2F2" w:themeFill="background1" w:themeFillShade="F2"/>
          </w:tcPr>
          <w:p w14:paraId="0499D639" w14:textId="7BAAC93B" w:rsidR="00E27117" w:rsidRPr="00853A74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Application type</w:t>
            </w:r>
          </w:p>
        </w:tc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id w:val="-1491630400"/>
            <w:placeholder>
              <w:docPart w:val="AFAADC0A95324968A2A49D93346A79B7"/>
            </w:placeholder>
            <w:showingPlcHdr/>
            <w:dropDownList>
              <w:listItem w:value="Choose an item."/>
              <w:listItem w:displayText="First Appoval Application" w:value="First Appoval Application"/>
              <w:listItem w:displayText="Re-approval Application" w:value="Re-approval Application"/>
            </w:dropDownList>
          </w:sdtPr>
          <w:sdtEndPr/>
          <w:sdtContent>
            <w:tc>
              <w:tcPr>
                <w:tcW w:w="5659" w:type="dxa"/>
                <w:gridSpan w:val="6"/>
              </w:tcPr>
              <w:p w14:paraId="1CBBF4B1" w14:textId="61F6DE0F" w:rsidR="00E27117" w:rsidRPr="00853A74" w:rsidRDefault="00E27117" w:rsidP="00E27117">
                <w:pPr>
                  <w:rPr>
                    <w:rFonts w:asciiTheme="minorHAnsi" w:hAnsiTheme="minorHAnsi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b/>
                    <w:color w:val="A6A6A6" w:themeColor="background1" w:themeShade="A6"/>
                    <w:sz w:val="18"/>
                    <w:szCs w:val="18"/>
                  </w:rPr>
                  <w:t>First Approval or Re-approval application</w:t>
                </w:r>
              </w:p>
            </w:tc>
          </w:sdtContent>
        </w:sdt>
      </w:tr>
      <w:tr w:rsidR="00E27117" w:rsidRPr="00853A74" w14:paraId="20E45CEA" w14:textId="77777777" w:rsidTr="00417BB3">
        <w:tc>
          <w:tcPr>
            <w:tcW w:w="7257" w:type="dxa"/>
            <w:gridSpan w:val="7"/>
            <w:shd w:val="clear" w:color="auto" w:fill="F2F2F2" w:themeFill="background1" w:themeFillShade="F2"/>
          </w:tcPr>
          <w:p w14:paraId="34059596" w14:textId="77777777" w:rsidR="00E27117" w:rsidRPr="00853A74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 of Application</w:t>
            </w:r>
          </w:p>
        </w:tc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id w:val="766588150"/>
            <w:placeholder>
              <w:docPart w:val="FC338BC01D474A59BCCB40C6C02087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0" w:type="dxa"/>
                <w:shd w:val="clear" w:color="auto" w:fill="auto"/>
              </w:tcPr>
              <w:p w14:paraId="2D4DE8AF" w14:textId="4C1CBE97" w:rsidR="00E27117" w:rsidRPr="00853A74" w:rsidRDefault="00E27117" w:rsidP="00E27117">
                <w:pPr>
                  <w:rPr>
                    <w:rFonts w:asciiTheme="minorHAnsi" w:hAnsiTheme="minorHAnsi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E27117" w:rsidRPr="00853A74" w14:paraId="7F30370E" w14:textId="02BAFFDD" w:rsidTr="00417BB3">
        <w:tc>
          <w:tcPr>
            <w:tcW w:w="3408" w:type="dxa"/>
            <w:gridSpan w:val="2"/>
            <w:shd w:val="clear" w:color="auto" w:fill="F2F2F2" w:themeFill="background1" w:themeFillShade="F2"/>
          </w:tcPr>
          <w:p w14:paraId="47F78EDB" w14:textId="40D42BF8" w:rsidR="00E27117" w:rsidRPr="00853A74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Practice Manager</w:t>
            </w:r>
          </w:p>
        </w:tc>
        <w:tc>
          <w:tcPr>
            <w:tcW w:w="5659" w:type="dxa"/>
            <w:gridSpan w:val="6"/>
          </w:tcPr>
          <w:p w14:paraId="3957EC21" w14:textId="77777777" w:rsidR="00E27117" w:rsidRPr="00853A74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AF6639A" w14:textId="77777777" w:rsidR="00E27117" w:rsidRPr="00853A74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27117" w:rsidRPr="00853A74" w14:paraId="3E1883EC" w14:textId="0FF115FC" w:rsidTr="00417BB3">
        <w:trPr>
          <w:trHeight w:val="636"/>
        </w:trPr>
        <w:tc>
          <w:tcPr>
            <w:tcW w:w="3408" w:type="dxa"/>
            <w:gridSpan w:val="2"/>
            <w:shd w:val="clear" w:color="auto" w:fill="F2F2F2" w:themeFill="background1" w:themeFillShade="F2"/>
          </w:tcPr>
          <w:p w14:paraId="6D24F6AF" w14:textId="0A2E1D26" w:rsidR="00E27117" w:rsidRPr="00853A74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Practice manager’s </w:t>
            </w:r>
            <w:r w:rsidR="00C463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-mail address</w:t>
            </w:r>
          </w:p>
        </w:tc>
        <w:tc>
          <w:tcPr>
            <w:tcW w:w="5659" w:type="dxa"/>
            <w:gridSpan w:val="6"/>
          </w:tcPr>
          <w:p w14:paraId="26644984" w14:textId="77777777" w:rsidR="00E27117" w:rsidRPr="00853A74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EE51BB2" w14:textId="77777777" w:rsidR="00E27117" w:rsidRPr="00853A74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27117" w:rsidRPr="00853A74" w14:paraId="65F2F8C8" w14:textId="2417523D" w:rsidTr="00417BB3">
        <w:trPr>
          <w:trHeight w:val="560"/>
        </w:trPr>
        <w:tc>
          <w:tcPr>
            <w:tcW w:w="3408" w:type="dxa"/>
            <w:gridSpan w:val="2"/>
            <w:shd w:val="clear" w:color="auto" w:fill="F2F2F2" w:themeFill="background1" w:themeFillShade="F2"/>
          </w:tcPr>
          <w:p w14:paraId="38CCC5D6" w14:textId="74D9DAE3" w:rsidR="00E27117" w:rsidRPr="00853A74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Name of person</w:t>
            </w:r>
            <w:r w:rsidR="00697D7A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 completing application</w:t>
            </w:r>
          </w:p>
          <w:p w14:paraId="22CE788A" w14:textId="77777777" w:rsidR="00E27117" w:rsidRPr="00853A74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59" w:type="dxa"/>
            <w:gridSpan w:val="6"/>
          </w:tcPr>
          <w:p w14:paraId="6E757DC0" w14:textId="77777777" w:rsidR="00E27117" w:rsidRPr="00853A74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DBAB318" w14:textId="77777777" w:rsidR="00E27117" w:rsidRPr="00853A74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27117" w:rsidRPr="00853A74" w14:paraId="1BF9E9A7" w14:textId="37EFEDB4" w:rsidTr="00417BB3">
        <w:trPr>
          <w:trHeight w:val="405"/>
        </w:trPr>
        <w:tc>
          <w:tcPr>
            <w:tcW w:w="3408" w:type="dxa"/>
            <w:gridSpan w:val="2"/>
            <w:shd w:val="clear" w:color="auto" w:fill="F2F2F2" w:themeFill="background1" w:themeFillShade="F2"/>
          </w:tcPr>
          <w:p w14:paraId="423C3CEB" w14:textId="294B8D40" w:rsidR="00E27117" w:rsidRPr="00853A74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Name</w:t>
            </w:r>
            <w:r w:rsidR="00C463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  <w:r w:rsidR="00C463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 w:rsidR="00782230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of </w:t>
            </w:r>
            <w:r w:rsidR="001534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Retainer Mentor</w:t>
            </w:r>
            <w:r w:rsidR="00C463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(s)</w:t>
            </w:r>
          </w:p>
        </w:tc>
        <w:tc>
          <w:tcPr>
            <w:tcW w:w="5659" w:type="dxa"/>
            <w:gridSpan w:val="6"/>
          </w:tcPr>
          <w:p w14:paraId="0A7EF453" w14:textId="77777777" w:rsidR="00E27117" w:rsidRPr="00853A74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82230" w:rsidRPr="00853A74" w14:paraId="1C1E1A81" w14:textId="459227B3" w:rsidTr="004044C0">
        <w:trPr>
          <w:trHeight w:val="387"/>
        </w:trPr>
        <w:tc>
          <w:tcPr>
            <w:tcW w:w="3401" w:type="dxa"/>
            <w:vMerge w:val="restart"/>
            <w:shd w:val="clear" w:color="auto" w:fill="F2F2F2" w:themeFill="background1" w:themeFillShade="F2"/>
          </w:tcPr>
          <w:p w14:paraId="3AC469DD" w14:textId="0AD353FB" w:rsidR="00782230" w:rsidRPr="00853A74" w:rsidRDefault="00782230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09" w:type="dxa"/>
            <w:gridSpan w:val="4"/>
            <w:shd w:val="clear" w:color="auto" w:fill="F2F2F2" w:themeFill="background1" w:themeFillShade="F2"/>
          </w:tcPr>
          <w:p w14:paraId="2D23F098" w14:textId="06E0EADD" w:rsidR="00782230" w:rsidRPr="00853A74" w:rsidRDefault="00AC3E87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GP training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</w:rPr>
            <w:id w:val="-537040477"/>
            <w:placeholder>
              <w:docPart w:val="05D0F9A7A2814A7F8EF19644D88DDC8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57" w:type="dxa"/>
                <w:gridSpan w:val="3"/>
                <w:shd w:val="clear" w:color="auto" w:fill="auto"/>
              </w:tcPr>
              <w:p w14:paraId="1309DC11" w14:textId="6F647C1C" w:rsidR="00782230" w:rsidRPr="00853A74" w:rsidRDefault="00F5523E" w:rsidP="00E27117">
                <w:pPr>
                  <w:pStyle w:val="Default"/>
                  <w:ind w:left="360" w:hanging="360"/>
                  <w:rPr>
                    <w:rFonts w:asciiTheme="minorHAnsi" w:hAnsiTheme="minorHAnsi" w:cstheme="minorHAnsi"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b/>
                    <w:bCs/>
                    <w:color w:val="A6A6A6" w:themeColor="background1" w:themeShade="A6"/>
                    <w:sz w:val="18"/>
                    <w:szCs w:val="18"/>
                  </w:rPr>
                  <w:t>Yes or No</w:t>
                </w:r>
              </w:p>
            </w:tc>
          </w:sdtContent>
        </w:sdt>
      </w:tr>
      <w:tr w:rsidR="00782230" w:rsidRPr="00853A74" w14:paraId="1D975392" w14:textId="77777777" w:rsidTr="00C46300">
        <w:trPr>
          <w:trHeight w:val="387"/>
        </w:trPr>
        <w:tc>
          <w:tcPr>
            <w:tcW w:w="3401" w:type="dxa"/>
            <w:vMerge/>
            <w:shd w:val="clear" w:color="auto" w:fill="F2F2F2" w:themeFill="background1" w:themeFillShade="F2"/>
          </w:tcPr>
          <w:p w14:paraId="04A5F725" w14:textId="77777777" w:rsidR="00782230" w:rsidRPr="00853A74" w:rsidRDefault="00782230" w:rsidP="00E27117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09" w:type="dxa"/>
            <w:gridSpan w:val="4"/>
            <w:shd w:val="clear" w:color="auto" w:fill="F2F2F2" w:themeFill="background1" w:themeFillShade="F2"/>
          </w:tcPr>
          <w:p w14:paraId="3FA4886C" w14:textId="7E418F41" w:rsidR="00782230" w:rsidRPr="00853A74" w:rsidRDefault="00AC3E87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FY training 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</w:rPr>
            <w:id w:val="-222302703"/>
            <w:placeholder>
              <w:docPart w:val="96F2E9A57E514670885BE18056AF72D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57" w:type="dxa"/>
                <w:gridSpan w:val="3"/>
                <w:shd w:val="clear" w:color="auto" w:fill="auto"/>
              </w:tcPr>
              <w:p w14:paraId="6E06FFFC" w14:textId="3781BF71" w:rsidR="00782230" w:rsidRPr="00853A74" w:rsidRDefault="00F5523E" w:rsidP="00E27117">
                <w:pPr>
                  <w:pStyle w:val="Default"/>
                  <w:ind w:left="360" w:hanging="360"/>
                  <w:rPr>
                    <w:rFonts w:asciiTheme="minorHAnsi" w:hAnsiTheme="minorHAnsi" w:cstheme="minorHAnsi"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b/>
                    <w:bCs/>
                    <w:color w:val="A6A6A6" w:themeColor="background1" w:themeShade="A6"/>
                    <w:sz w:val="18"/>
                    <w:szCs w:val="18"/>
                  </w:rPr>
                  <w:t>Yes or No</w:t>
                </w:r>
              </w:p>
            </w:tc>
          </w:sdtContent>
        </w:sdt>
      </w:tr>
      <w:tr w:rsidR="00782230" w:rsidRPr="00853A74" w14:paraId="049E7356" w14:textId="77777777" w:rsidTr="00C46300">
        <w:trPr>
          <w:trHeight w:val="293"/>
        </w:trPr>
        <w:tc>
          <w:tcPr>
            <w:tcW w:w="3401" w:type="dxa"/>
            <w:vMerge/>
            <w:shd w:val="clear" w:color="auto" w:fill="F2F2F2" w:themeFill="background1" w:themeFillShade="F2"/>
          </w:tcPr>
          <w:p w14:paraId="516DC69A" w14:textId="77777777" w:rsidR="00782230" w:rsidRPr="00853A74" w:rsidRDefault="00782230" w:rsidP="00E27117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09" w:type="dxa"/>
            <w:gridSpan w:val="4"/>
            <w:shd w:val="clear" w:color="auto" w:fill="F2F2F2" w:themeFill="background1" w:themeFillShade="F2"/>
          </w:tcPr>
          <w:p w14:paraId="08B172B4" w14:textId="4144B58A" w:rsidR="00782230" w:rsidRPr="00853A74" w:rsidRDefault="00782230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Undergraduate teaching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</w:rPr>
            <w:id w:val="14358309"/>
            <w:placeholder>
              <w:docPart w:val="C04BF88072DA4D10A3ABA14FA40ED0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57" w:type="dxa"/>
                <w:gridSpan w:val="3"/>
                <w:shd w:val="clear" w:color="auto" w:fill="auto"/>
              </w:tcPr>
              <w:p w14:paraId="7B68F57B" w14:textId="13C5515B" w:rsidR="00782230" w:rsidRPr="00853A74" w:rsidRDefault="00244123" w:rsidP="00E27117">
                <w:pPr>
                  <w:pStyle w:val="Default"/>
                  <w:ind w:left="360" w:hanging="360"/>
                  <w:rPr>
                    <w:rFonts w:asciiTheme="minorHAnsi" w:hAnsiTheme="minorHAnsi" w:cstheme="minorHAnsi"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b/>
                    <w:bCs/>
                    <w:color w:val="A6A6A6" w:themeColor="background1" w:themeShade="A6"/>
                    <w:sz w:val="18"/>
                    <w:szCs w:val="18"/>
                  </w:rPr>
                  <w:t>Yes or No</w:t>
                </w:r>
              </w:p>
            </w:tc>
          </w:sdtContent>
        </w:sdt>
      </w:tr>
      <w:tr w:rsidR="00E27117" w:rsidRPr="00853A74" w14:paraId="1E80E4CE" w14:textId="1388E22F" w:rsidTr="00417BB3">
        <w:trPr>
          <w:trHeight w:val="570"/>
        </w:trPr>
        <w:tc>
          <w:tcPr>
            <w:tcW w:w="3401" w:type="dxa"/>
            <w:shd w:val="clear" w:color="auto" w:fill="F2F2F2" w:themeFill="background1" w:themeFillShade="F2"/>
          </w:tcPr>
          <w:p w14:paraId="086825DB" w14:textId="226C3C00" w:rsidR="00E27117" w:rsidRPr="00853A74" w:rsidRDefault="00E27117" w:rsidP="00E27117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  <w:t>Other learners supported in the practice</w:t>
            </w:r>
            <w:r w:rsidR="00EB30A2" w:rsidRPr="00853A74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  <w:t xml:space="preserve"> e.g., pharmacy, ANPs, paramedics etc. </w:t>
            </w:r>
          </w:p>
        </w:tc>
        <w:tc>
          <w:tcPr>
            <w:tcW w:w="5666" w:type="dxa"/>
            <w:gridSpan w:val="7"/>
          </w:tcPr>
          <w:p w14:paraId="0559D5C8" w14:textId="7FFCB92D" w:rsidR="00E27117" w:rsidRPr="00853A74" w:rsidRDefault="00E27117" w:rsidP="00E27117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E36E5B" w:rsidRPr="00853A74" w14:paraId="1F46AED6" w14:textId="2707A5DD" w:rsidTr="00853A74">
        <w:trPr>
          <w:trHeight w:val="275"/>
        </w:trPr>
        <w:tc>
          <w:tcPr>
            <w:tcW w:w="6710" w:type="dxa"/>
            <w:gridSpan w:val="5"/>
            <w:shd w:val="clear" w:color="auto" w:fill="F2F2F2" w:themeFill="background1" w:themeFillShade="F2"/>
          </w:tcPr>
          <w:p w14:paraId="63146D45" w14:textId="2FB37EA2" w:rsidR="00E36E5B" w:rsidRPr="00853A74" w:rsidRDefault="00E36E5B" w:rsidP="00853A74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Practice list size</w:t>
            </w:r>
          </w:p>
        </w:tc>
        <w:tc>
          <w:tcPr>
            <w:tcW w:w="2357" w:type="dxa"/>
            <w:gridSpan w:val="3"/>
            <w:shd w:val="clear" w:color="auto" w:fill="auto"/>
          </w:tcPr>
          <w:p w14:paraId="6B72D5F1" w14:textId="77777777" w:rsidR="00E36E5B" w:rsidRPr="00853A74" w:rsidRDefault="00E36E5B" w:rsidP="00E2711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27117" w:rsidRPr="00853A74" w14:paraId="1C8632FA" w14:textId="6E61A261" w:rsidTr="00417BB3">
        <w:trPr>
          <w:trHeight w:val="533"/>
        </w:trPr>
        <w:tc>
          <w:tcPr>
            <w:tcW w:w="3401" w:type="dxa"/>
            <w:shd w:val="clear" w:color="auto" w:fill="F2F2F2" w:themeFill="background1" w:themeFillShade="F2"/>
          </w:tcPr>
          <w:p w14:paraId="58CECAB7" w14:textId="77777777" w:rsidR="00E27117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Describe the practice and patient demographics</w:t>
            </w:r>
            <w:r w:rsidR="003C7C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that may be relevant to a retainer. 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These might include split site, branch surgery, degree of deprivation, rurality</w:t>
            </w:r>
            <w:r w:rsidR="00902A5A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nursing homes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etc. </w:t>
            </w:r>
          </w:p>
          <w:p w14:paraId="31B8E06B" w14:textId="5378B544" w:rsidR="00C46300" w:rsidRPr="00853A74" w:rsidRDefault="00C46300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66" w:type="dxa"/>
            <w:gridSpan w:val="7"/>
            <w:shd w:val="clear" w:color="auto" w:fill="FFFFFF" w:themeFill="background1"/>
          </w:tcPr>
          <w:p w14:paraId="329F49E4" w14:textId="77777777" w:rsidR="00E27117" w:rsidRPr="00853A74" w:rsidRDefault="00E27117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27117" w:rsidRPr="00853A74" w14:paraId="409753CC" w14:textId="7C5E4028" w:rsidTr="00417BB3">
        <w:trPr>
          <w:trHeight w:val="532"/>
        </w:trPr>
        <w:tc>
          <w:tcPr>
            <w:tcW w:w="3401" w:type="dxa"/>
            <w:shd w:val="clear" w:color="auto" w:fill="F2F2F2" w:themeFill="background1" w:themeFillShade="F2"/>
          </w:tcPr>
          <w:p w14:paraId="44855B16" w14:textId="77777777" w:rsidR="00C46300" w:rsidRDefault="00E27117" w:rsidP="00E27117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List any significant changes in the practice </w:t>
            </w:r>
          </w:p>
          <w:p w14:paraId="1852EE94" w14:textId="0EF6B5B5" w:rsidR="00E27117" w:rsidRPr="00853A74" w:rsidRDefault="00E27117" w:rsidP="00E27117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including change of doctors, managers, premises</w:t>
            </w:r>
            <w:r w:rsidR="00ED178C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028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which</w:t>
            </w:r>
            <w:r w:rsidR="004C4D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may have an impact on delivery of the GP retainer scheme</w:t>
            </w:r>
            <w:r w:rsidR="00CE10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66" w:type="dxa"/>
            <w:gridSpan w:val="7"/>
          </w:tcPr>
          <w:p w14:paraId="4DDA6B27" w14:textId="77777777" w:rsidR="00E27117" w:rsidRPr="00853A74" w:rsidRDefault="00E27117" w:rsidP="00E27117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46D040E8" w14:textId="77777777" w:rsidR="00E27117" w:rsidRPr="00853A74" w:rsidRDefault="00E27117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223A9" w:rsidRPr="00853A74" w14:paraId="4B1D3D98" w14:textId="77777777" w:rsidTr="00417BB3">
        <w:trPr>
          <w:trHeight w:val="532"/>
        </w:trPr>
        <w:tc>
          <w:tcPr>
            <w:tcW w:w="6710" w:type="dxa"/>
            <w:gridSpan w:val="5"/>
            <w:shd w:val="clear" w:color="auto" w:fill="F2F2F2" w:themeFill="background1" w:themeFillShade="F2"/>
          </w:tcPr>
          <w:p w14:paraId="75551FC0" w14:textId="3D461B17" w:rsidR="002223A9" w:rsidRPr="00853A74" w:rsidRDefault="002223A9" w:rsidP="00E27117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 the practice in dispute with the Health Board over any issues (</w:t>
            </w:r>
            <w:r w:rsidR="00482917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e.g.,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property, contractual) which may have an impact on the delivery of</w:t>
            </w:r>
            <w:r w:rsidR="00C32F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the GP retainer scheme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id w:val="605999216"/>
            <w:placeholder>
              <w:docPart w:val="6989AB098E2049C4AD16AE877FCFC9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57" w:type="dxa"/>
                <w:gridSpan w:val="3"/>
                <w:shd w:val="clear" w:color="auto" w:fill="auto"/>
              </w:tcPr>
              <w:p w14:paraId="1ED421B1" w14:textId="68FAF44E" w:rsidR="002223A9" w:rsidRPr="00853A74" w:rsidRDefault="002223A9" w:rsidP="00E27117">
                <w:pPr>
                  <w:rPr>
                    <w:rFonts w:asciiTheme="minorHAnsi" w:eastAsia="Times New Roman" w:hAnsiTheme="minorHAnsi" w:cstheme="minorHAnsi"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b/>
                    <w:bCs/>
                    <w:color w:val="A6A6A6" w:themeColor="background1" w:themeShade="A6"/>
                    <w:sz w:val="18"/>
                    <w:szCs w:val="18"/>
                  </w:rPr>
                  <w:t>Yes or No</w:t>
                </w:r>
              </w:p>
            </w:tc>
          </w:sdtContent>
        </w:sdt>
      </w:tr>
      <w:tr w:rsidR="009A7BF6" w:rsidRPr="00853A74" w14:paraId="637FDC4A" w14:textId="77777777" w:rsidTr="00853A74">
        <w:trPr>
          <w:trHeight w:val="369"/>
        </w:trPr>
        <w:tc>
          <w:tcPr>
            <w:tcW w:w="3438" w:type="dxa"/>
            <w:gridSpan w:val="3"/>
            <w:shd w:val="clear" w:color="auto" w:fill="F2F2F2" w:themeFill="background1" w:themeFillShade="F2"/>
          </w:tcPr>
          <w:p w14:paraId="1A7B715D" w14:textId="4DA172C5" w:rsidR="009A7BF6" w:rsidRPr="00853A74" w:rsidRDefault="005326FE" w:rsidP="00E271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If yes, please describe</w:t>
            </w:r>
          </w:p>
        </w:tc>
        <w:tc>
          <w:tcPr>
            <w:tcW w:w="5629" w:type="dxa"/>
            <w:gridSpan w:val="5"/>
            <w:shd w:val="clear" w:color="auto" w:fill="auto"/>
          </w:tcPr>
          <w:p w14:paraId="4056F849" w14:textId="5CE00DBA" w:rsidR="009A7BF6" w:rsidRPr="00853A74" w:rsidRDefault="009A7BF6" w:rsidP="00E2711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27117" w:rsidRPr="00853A74" w14:paraId="3088C5AA" w14:textId="77777777" w:rsidTr="008C25A0">
        <w:tblPrEx>
          <w:jc w:val="center"/>
        </w:tblPrEx>
        <w:trPr>
          <w:jc w:val="center"/>
        </w:trPr>
        <w:tc>
          <w:tcPr>
            <w:tcW w:w="9067" w:type="dxa"/>
            <w:gridSpan w:val="8"/>
            <w:shd w:val="clear" w:color="auto" w:fill="F2F2F2" w:themeFill="background1" w:themeFillShade="F2"/>
          </w:tcPr>
          <w:p w14:paraId="178A526C" w14:textId="578C2767" w:rsidR="00E27117" w:rsidRPr="00853A74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Doctors in the practice</w:t>
            </w:r>
          </w:p>
        </w:tc>
      </w:tr>
      <w:tr w:rsidR="00597849" w:rsidRPr="00853A74" w14:paraId="032E87A4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14:paraId="0A13C8BA" w14:textId="77777777" w:rsidR="00597849" w:rsidRPr="00853A74" w:rsidRDefault="00597849" w:rsidP="00E27117">
            <w:pPr>
              <w:rPr>
                <w:rFonts w:asciiTheme="minorHAnsi" w:hAnsiTheme="minorHAnsi" w:cstheme="minorHAnsi"/>
                <w:bCs/>
                <w:color w:val="44546A" w:themeColor="text2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Cs/>
                <w:color w:val="44546A" w:themeColor="text2"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3408435D" w14:textId="77777777" w:rsidR="00597849" w:rsidRPr="00853A74" w:rsidRDefault="00597849" w:rsidP="008E007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Status:</w:t>
            </w:r>
          </w:p>
          <w:p w14:paraId="3C0D1EAD" w14:textId="77777777" w:rsidR="00597849" w:rsidRPr="00853A74" w:rsidRDefault="00597849" w:rsidP="008E007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Partner/</w:t>
            </w:r>
          </w:p>
          <w:p w14:paraId="5E5EAF28" w14:textId="77777777" w:rsidR="00597849" w:rsidRPr="00853A74" w:rsidRDefault="00597849" w:rsidP="008E007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Salaried/</w:t>
            </w:r>
          </w:p>
          <w:p w14:paraId="71728957" w14:textId="167B409A" w:rsidR="00597849" w:rsidRPr="00853A74" w:rsidRDefault="00597849" w:rsidP="008E007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Retainer/locum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0BDB9D4F" w14:textId="244780AD" w:rsidR="00597849" w:rsidRPr="00853A74" w:rsidRDefault="00597849" w:rsidP="00E2711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Weekly sessional commitment to practice</w:t>
            </w:r>
          </w:p>
        </w:tc>
      </w:tr>
      <w:tr w:rsidR="00597849" w:rsidRPr="00853A74" w14:paraId="13216339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</w:tcPr>
          <w:p w14:paraId="2B164AF0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145A10D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F5D8E1B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  <w:tr w:rsidR="00597849" w:rsidRPr="00853A74" w14:paraId="08658558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</w:tcPr>
          <w:p w14:paraId="02E84B24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249757DB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5D14589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  <w:tr w:rsidR="00597849" w:rsidRPr="00853A74" w14:paraId="6FEF96FA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</w:tcPr>
          <w:p w14:paraId="39B93C03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2401E07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829A017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  <w:tr w:rsidR="00597849" w:rsidRPr="00853A74" w14:paraId="307DF1D1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</w:tcPr>
          <w:p w14:paraId="557FE224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26135985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ECD2E81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  <w:tr w:rsidR="00597849" w:rsidRPr="00853A74" w14:paraId="2B8EB1B7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</w:tcPr>
          <w:p w14:paraId="6AB2A86E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2F46511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16A3F8DB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  <w:tr w:rsidR="00597849" w:rsidRPr="00853A74" w14:paraId="517F44FF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</w:tcPr>
          <w:p w14:paraId="1C449040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0D5EA7C4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063D8C1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  <w:tr w:rsidR="00597849" w:rsidRPr="00853A74" w14:paraId="6B400D31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</w:tcPr>
          <w:p w14:paraId="1A86BF29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E60372D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4F8E397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  <w:tr w:rsidR="00597849" w:rsidRPr="00853A74" w14:paraId="20A418B2" w14:textId="77777777" w:rsidTr="001063D9">
        <w:tblPrEx>
          <w:jc w:val="center"/>
        </w:tblPrEx>
        <w:trPr>
          <w:trHeight w:val="179"/>
          <w:jc w:val="center"/>
        </w:trPr>
        <w:tc>
          <w:tcPr>
            <w:tcW w:w="4531" w:type="dxa"/>
            <w:gridSpan w:val="4"/>
          </w:tcPr>
          <w:p w14:paraId="25398995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2B5FDE5D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C4C92AE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  <w:tr w:rsidR="00597849" w:rsidRPr="00853A74" w14:paraId="01DB8CF9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</w:tcPr>
          <w:p w14:paraId="0128D7FE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6F2E1E6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B6FFA21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  <w:tr w:rsidR="00597849" w:rsidRPr="00853A74" w14:paraId="1EC3D662" w14:textId="77777777" w:rsidTr="00597849">
        <w:tblPrEx>
          <w:jc w:val="center"/>
        </w:tblPrEx>
        <w:trPr>
          <w:jc w:val="center"/>
        </w:trPr>
        <w:tc>
          <w:tcPr>
            <w:tcW w:w="4531" w:type="dxa"/>
            <w:gridSpan w:val="4"/>
          </w:tcPr>
          <w:p w14:paraId="6811EAEE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26E8A20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0ECFD73" w14:textId="77777777" w:rsidR="00597849" w:rsidRPr="00853A74" w:rsidRDefault="00597849" w:rsidP="00E27117">
            <w:pPr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</w:tr>
    </w:tbl>
    <w:p w14:paraId="08767D26" w14:textId="77777777" w:rsidR="001807BA" w:rsidRPr="00853A74" w:rsidRDefault="001807BA" w:rsidP="001807BA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14"/>
        <w:gridCol w:w="4819"/>
        <w:gridCol w:w="1083"/>
      </w:tblGrid>
      <w:tr w:rsidR="00152BC9" w:rsidRPr="00853A74" w14:paraId="27A638DB" w14:textId="1AD320DC" w:rsidTr="004A5EBA">
        <w:trPr>
          <w:trHeight w:val="470"/>
        </w:trPr>
        <w:tc>
          <w:tcPr>
            <w:tcW w:w="7933" w:type="dxa"/>
            <w:gridSpan w:val="2"/>
            <w:shd w:val="clear" w:color="auto" w:fill="F2F2F2" w:themeFill="background1" w:themeFillShade="F2"/>
          </w:tcPr>
          <w:p w14:paraId="4458337E" w14:textId="3B3EDFBB" w:rsidR="00152BC9" w:rsidRPr="00853A74" w:rsidRDefault="00152BC9" w:rsidP="00C53A2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Are any doctors </w:t>
            </w:r>
            <w:r w:rsidR="00205E75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who undertake </w:t>
            </w:r>
            <w:r w:rsidR="00C32F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retainer </w:t>
            </w:r>
            <w:r w:rsidR="003C6753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supervision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the practice</w:t>
            </w:r>
            <w:r w:rsidR="003C6753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working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under GMC imposed conditions or restrictions on their license to practice?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</w:rPr>
            <w:id w:val="1459530368"/>
            <w:placeholder>
              <w:docPart w:val="A4D36BA8551F4685A05AA3BF2F0C5D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3" w:type="dxa"/>
                <w:shd w:val="clear" w:color="auto" w:fill="auto"/>
              </w:tcPr>
              <w:p w14:paraId="30A05DFB" w14:textId="29A24041" w:rsidR="00152BC9" w:rsidRPr="00853A74" w:rsidRDefault="00152BC9" w:rsidP="00C53A2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b/>
                    <w:bCs/>
                    <w:color w:val="A6A6A6" w:themeColor="background1" w:themeShade="A6"/>
                    <w:sz w:val="18"/>
                    <w:szCs w:val="18"/>
                  </w:rPr>
                  <w:t>Yes or No</w:t>
                </w:r>
              </w:p>
            </w:tc>
          </w:sdtContent>
        </w:sdt>
      </w:tr>
      <w:tr w:rsidR="004C1AF8" w:rsidRPr="00853A74" w14:paraId="65C1B902" w14:textId="77777777" w:rsidTr="004A5EBA">
        <w:trPr>
          <w:trHeight w:val="548"/>
        </w:trPr>
        <w:tc>
          <w:tcPr>
            <w:tcW w:w="7933" w:type="dxa"/>
            <w:gridSpan w:val="2"/>
            <w:shd w:val="clear" w:color="auto" w:fill="F2F2F2" w:themeFill="background1" w:themeFillShade="F2"/>
          </w:tcPr>
          <w:p w14:paraId="66755988" w14:textId="30D4FFC3" w:rsidR="004C1AF8" w:rsidRPr="00853A74" w:rsidRDefault="004C1AF8" w:rsidP="004C1AF8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If yes, please </w:t>
            </w:r>
            <w:r w:rsidR="000F5D05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confirm the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practice has adapted</w:t>
            </w:r>
            <w:r w:rsidR="000F5D05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71425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supervision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to meet the requirements for safe and effective </w:t>
            </w:r>
            <w:r w:rsidR="00B362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retainer </w:t>
            </w:r>
            <w:r w:rsidR="00D662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support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?</w:t>
            </w:r>
            <w:r w:rsidR="00B362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</w:rPr>
            <w:id w:val="1062293544"/>
            <w:placeholder>
              <w:docPart w:val="3CE7B45AB5C04B88B2867B3C951D64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083" w:type="dxa"/>
                <w:shd w:val="clear" w:color="auto" w:fill="FFFFFF" w:themeFill="background1"/>
              </w:tcPr>
              <w:p w14:paraId="3EF8B197" w14:textId="2C97F65A" w:rsidR="004C1AF8" w:rsidRPr="00853A74" w:rsidRDefault="00671425" w:rsidP="00C53A2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b/>
                    <w:bCs/>
                    <w:color w:val="A6A6A6" w:themeColor="background1" w:themeShade="A6"/>
                    <w:sz w:val="18"/>
                    <w:szCs w:val="18"/>
                  </w:rPr>
                  <w:t>Yes or No</w:t>
                </w:r>
              </w:p>
            </w:tc>
          </w:sdtContent>
        </w:sdt>
      </w:tr>
      <w:tr w:rsidR="000B4429" w:rsidRPr="00853A74" w14:paraId="04FB7F40" w14:textId="77777777" w:rsidTr="004A5EBA">
        <w:trPr>
          <w:trHeight w:val="706"/>
        </w:trPr>
        <w:tc>
          <w:tcPr>
            <w:tcW w:w="3114" w:type="dxa"/>
            <w:shd w:val="clear" w:color="auto" w:fill="F2F2F2" w:themeFill="background1" w:themeFillShade="F2"/>
          </w:tcPr>
          <w:p w14:paraId="3E787B54" w14:textId="26165B39" w:rsidR="000B4429" w:rsidRPr="00853A74" w:rsidRDefault="000B4429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List and report progress on requirements/recommendations from previous </w:t>
            </w:r>
            <w:r w:rsidR="008A3A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retainer 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practice approval</w:t>
            </w:r>
          </w:p>
        </w:tc>
        <w:tc>
          <w:tcPr>
            <w:tcW w:w="5902" w:type="dxa"/>
            <w:gridSpan w:val="2"/>
            <w:shd w:val="clear" w:color="auto" w:fill="auto"/>
          </w:tcPr>
          <w:p w14:paraId="5CDF7E42" w14:textId="7305BEE0" w:rsidR="000B4429" w:rsidRPr="00853A74" w:rsidRDefault="000B4429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140D308" w14:textId="0BF541A9" w:rsidR="00843BAA" w:rsidRPr="00843BAA" w:rsidRDefault="00D67F6F" w:rsidP="001807BA">
      <w:pPr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1224"/>
      </w:tblGrid>
      <w:tr w:rsidR="009C5CAE" w:rsidRPr="00853A74" w14:paraId="7E3EEDEE" w14:textId="77777777" w:rsidTr="007F0952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C16B588" w14:textId="5AE494F5" w:rsidR="00C2400F" w:rsidRPr="00853A74" w:rsidRDefault="00205DBA" w:rsidP="009E3B8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The Practice</w:t>
            </w:r>
            <w:r w:rsidR="0045023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C5CAE" w:rsidRPr="00853A74" w14:paraId="1CFB1C4D" w14:textId="77777777" w:rsidTr="007F0952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F3AC742" w14:textId="03AE3FDC" w:rsidR="009C5CAE" w:rsidRPr="00853A74" w:rsidRDefault="00110911" w:rsidP="0030310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Induction</w:t>
            </w:r>
            <w:r w:rsidR="005A2C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and retainer as a colleague</w:t>
            </w:r>
          </w:p>
        </w:tc>
      </w:tr>
      <w:tr w:rsidR="00B82334" w:rsidRPr="00853A74" w14:paraId="1FCD5445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26E4FA0D" w14:textId="2F3EC562" w:rsidR="00B82334" w:rsidRPr="00853A74" w:rsidRDefault="005A2C9E" w:rsidP="003031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Please describe your induction process for a new retainer</w:t>
            </w:r>
          </w:p>
        </w:tc>
        <w:tc>
          <w:tcPr>
            <w:tcW w:w="5902" w:type="dxa"/>
            <w:gridSpan w:val="2"/>
          </w:tcPr>
          <w:p w14:paraId="6FBC2466" w14:textId="79B0C3F1" w:rsidR="00B82334" w:rsidRPr="00942A6D" w:rsidRDefault="00B82334" w:rsidP="00303100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</w:tr>
      <w:tr w:rsidR="00C77529" w:rsidRPr="00853A74" w14:paraId="192BBCB0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2F54D1FC" w14:textId="1F612082" w:rsidR="00C77529" w:rsidRPr="00853A74" w:rsidRDefault="00C77529" w:rsidP="003031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Within the practice how are staff </w:t>
            </w:r>
            <w:r w:rsidR="003E035E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members 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made aware of the </w:t>
            </w:r>
            <w:r w:rsidR="00D662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retainer role? </w:t>
            </w:r>
          </w:p>
        </w:tc>
        <w:tc>
          <w:tcPr>
            <w:tcW w:w="5902" w:type="dxa"/>
            <w:gridSpan w:val="2"/>
          </w:tcPr>
          <w:p w14:paraId="23268E3F" w14:textId="2A96E3E0" w:rsidR="00C77529" w:rsidRPr="00942A6D" w:rsidRDefault="00C77529" w:rsidP="00303100">
            <w:pPr>
              <w:rPr>
                <w:rFonts w:asciiTheme="minorHAnsi" w:hAnsiTheme="minorHAnsi" w:cstheme="minorHAnsi"/>
                <w:color w:val="538135" w:themeColor="accent6" w:themeShade="BF"/>
                <w:sz w:val="18"/>
                <w:szCs w:val="18"/>
              </w:rPr>
            </w:pPr>
          </w:p>
        </w:tc>
      </w:tr>
      <w:tr w:rsidR="00D662E6" w:rsidRPr="00853A74" w14:paraId="5B20692C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0F8C490D" w14:textId="6559EB93" w:rsidR="00D662E6" w:rsidRPr="00853A74" w:rsidRDefault="00D662E6" w:rsidP="0030310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How does the practice ensure the retainer is </w:t>
            </w:r>
            <w:r w:rsidR="00BF73E6">
              <w:rPr>
                <w:rFonts w:cstheme="minorHAnsi"/>
                <w:color w:val="000000" w:themeColor="text1"/>
                <w:sz w:val="18"/>
                <w:szCs w:val="18"/>
              </w:rPr>
              <w:t>part of the team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? </w:t>
            </w:r>
          </w:p>
        </w:tc>
        <w:tc>
          <w:tcPr>
            <w:tcW w:w="5902" w:type="dxa"/>
            <w:gridSpan w:val="2"/>
          </w:tcPr>
          <w:p w14:paraId="13DB322B" w14:textId="77777777" w:rsidR="00D662E6" w:rsidRDefault="00D662E6" w:rsidP="00303100">
            <w:pPr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</w:p>
        </w:tc>
      </w:tr>
      <w:tr w:rsidR="009C5CAE" w:rsidRPr="00853A74" w14:paraId="7E58101D" w14:textId="77777777" w:rsidTr="00874079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44BE333" w14:textId="3F351429" w:rsidR="009C5CAE" w:rsidRPr="00853A74" w:rsidRDefault="00605D5B" w:rsidP="0030310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Support and workload</w:t>
            </w:r>
          </w:p>
        </w:tc>
      </w:tr>
      <w:tr w:rsidR="009C5CAE" w:rsidRPr="00853A74" w14:paraId="285E44B9" w14:textId="77777777" w:rsidTr="00890D7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36F1AA7" w14:textId="176CB939" w:rsidR="009C5CAE" w:rsidRPr="00634B6C" w:rsidRDefault="00605D5B" w:rsidP="00D42B2F">
            <w:pPr>
              <w:jc w:val="both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18"/>
                <w:szCs w:val="18"/>
                <w:lang w:val="en-GB"/>
              </w:rPr>
            </w:pPr>
            <w:r w:rsidRPr="00634B6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Appointments</w:t>
            </w:r>
          </w:p>
        </w:tc>
      </w:tr>
      <w:tr w:rsidR="00BD2F71" w:rsidRPr="00942A6D" w14:paraId="7EA8C6DE" w14:textId="77777777" w:rsidTr="00775F55">
        <w:tc>
          <w:tcPr>
            <w:tcW w:w="3114" w:type="dxa"/>
            <w:shd w:val="clear" w:color="auto" w:fill="F2F2F2" w:themeFill="background1" w:themeFillShade="F2"/>
          </w:tcPr>
          <w:p w14:paraId="50C94907" w14:textId="2D3D2238" w:rsidR="00BD2F71" w:rsidRPr="00853A74" w:rsidRDefault="00BD2F71" w:rsidP="00775F5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Describe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 practice appointment system</w:t>
            </w:r>
            <w:r w:rsidR="00AD5D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How are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appointments allocated</w:t>
            </w:r>
            <w:r w:rsidR="00BA3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to the retainer</w:t>
            </w:r>
            <w:r w:rsidR="00BF73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3D3F61" w:rsidRPr="003D3F6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taking into account</w:t>
            </w:r>
            <w:proofErr w:type="gramEnd"/>
            <w:r w:rsidR="003D3F61" w:rsidRPr="003D3F6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the</w:t>
            </w:r>
            <w:r w:rsidR="00AD5D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ir more </w:t>
            </w:r>
            <w:r w:rsidR="003D3F61" w:rsidRPr="003D3F6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limited time commitment</w:t>
            </w:r>
            <w:r w:rsidR="00634B6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,</w:t>
            </w:r>
            <w:r w:rsidR="003D3F61" w:rsidRPr="003D3F6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need for appropriate admin time</w:t>
            </w:r>
            <w:r w:rsidR="009E3A9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and </w:t>
            </w:r>
            <w:r w:rsidR="00A216A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the need to retain their skills for the full scope of </w:t>
            </w:r>
            <w:r w:rsidR="00360FE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General Practice</w:t>
            </w:r>
            <w:r w:rsidR="0040385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?</w:t>
            </w:r>
          </w:p>
        </w:tc>
        <w:tc>
          <w:tcPr>
            <w:tcW w:w="5902" w:type="dxa"/>
            <w:gridSpan w:val="2"/>
          </w:tcPr>
          <w:p w14:paraId="5503678F" w14:textId="0D59DDE7" w:rsidR="00BD2F71" w:rsidRPr="00942A6D" w:rsidRDefault="00BD2F71" w:rsidP="00775F55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</w:tr>
      <w:tr w:rsidR="00D867FA" w:rsidRPr="00853A74" w14:paraId="4C29FA68" w14:textId="77777777" w:rsidTr="00890D7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543FC10" w14:textId="162D6AEE" w:rsidR="00D867FA" w:rsidRPr="00942A6D" w:rsidRDefault="00BD2F71" w:rsidP="00C22E22">
            <w:pPr>
              <w:jc w:val="both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How does the practice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make arrangements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for appropriate support for the retainer </w:t>
            </w:r>
            <w:r w:rsidR="00DE3849" w:rsidRPr="00853A7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for each of the following</w:t>
            </w:r>
          </w:p>
        </w:tc>
      </w:tr>
      <w:tr w:rsidR="00FE6DF8" w:rsidRPr="00853A74" w14:paraId="29344841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708B1E85" w14:textId="7AD6BF60" w:rsidR="00FE6DF8" w:rsidRPr="00853A74" w:rsidRDefault="00284F3B" w:rsidP="0013259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Consulting</w:t>
            </w:r>
            <w:r w:rsidR="00DE3849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including 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by telephone</w:t>
            </w:r>
          </w:p>
        </w:tc>
        <w:tc>
          <w:tcPr>
            <w:tcW w:w="5902" w:type="dxa"/>
            <w:gridSpan w:val="2"/>
          </w:tcPr>
          <w:p w14:paraId="4B3E1EE6" w14:textId="086288AD" w:rsidR="00FE6DF8" w:rsidRPr="00853A74" w:rsidRDefault="00FE6DF8" w:rsidP="00942A6D">
            <w:pPr>
              <w:pStyle w:val="ListContinue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24C47" w:rsidRPr="00853A74" w14:paraId="2CC5D537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31453FCA" w14:textId="5D509D38" w:rsidR="00224C47" w:rsidRPr="00853A74" w:rsidRDefault="00224C47" w:rsidP="002B53F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Home visits</w:t>
            </w:r>
          </w:p>
        </w:tc>
        <w:tc>
          <w:tcPr>
            <w:tcW w:w="5902" w:type="dxa"/>
            <w:gridSpan w:val="2"/>
          </w:tcPr>
          <w:p w14:paraId="48ACEB25" w14:textId="77777777" w:rsidR="00224C47" w:rsidRPr="00853A74" w:rsidRDefault="00224C47" w:rsidP="0067095F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9555B" w:rsidRPr="00853A74" w14:paraId="39CAB632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60A16C84" w14:textId="7FFF51EC" w:rsidR="0049555B" w:rsidRPr="00853A74" w:rsidRDefault="00C70BAA" w:rsidP="00C15198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 call/Duty Doctor</w:t>
            </w:r>
            <w:r w:rsidR="00775533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2" w:type="dxa"/>
            <w:gridSpan w:val="2"/>
          </w:tcPr>
          <w:p w14:paraId="75F7AD92" w14:textId="7F32F301" w:rsidR="0049555B" w:rsidRPr="00853A74" w:rsidRDefault="0049555B" w:rsidP="0067095F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846D8" w:rsidRPr="00853A74" w14:paraId="56361439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76209A25" w14:textId="6FD70359" w:rsidR="007846D8" w:rsidRPr="00853A74" w:rsidRDefault="00C70BAA" w:rsidP="000A1CB1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Prescribing</w:t>
            </w:r>
            <w:r w:rsidR="000A1CB1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2" w:type="dxa"/>
            <w:gridSpan w:val="2"/>
          </w:tcPr>
          <w:p w14:paraId="571B87D0" w14:textId="172EB69E" w:rsidR="007846D8" w:rsidRPr="00853A74" w:rsidRDefault="007846D8" w:rsidP="0067095F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77B08" w:rsidRPr="00853A74" w14:paraId="7D7C0B9A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15A9DAC1" w14:textId="17F51226" w:rsidR="00377B08" w:rsidRPr="00853A74" w:rsidRDefault="00132591" w:rsidP="00132591">
            <w:pPr>
              <w:pStyle w:val="ListContinue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Referrals</w:t>
            </w:r>
            <w:r w:rsidR="00350114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2" w:type="dxa"/>
            <w:gridSpan w:val="2"/>
          </w:tcPr>
          <w:p w14:paraId="4324FFF4" w14:textId="557C1E79" w:rsidR="00377B08" w:rsidRPr="00853A74" w:rsidRDefault="00377B08" w:rsidP="0067095F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B1694" w:rsidRPr="00853A74" w14:paraId="44ED6472" w14:textId="77777777" w:rsidTr="00ED3B1A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2AA28D6" w14:textId="716B95E6" w:rsidR="005B1694" w:rsidRPr="00942A6D" w:rsidRDefault="00BD2F71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Mentoring sessions </w:t>
            </w:r>
          </w:p>
        </w:tc>
      </w:tr>
      <w:tr w:rsidR="008938F7" w:rsidRPr="00853A74" w14:paraId="69E6ADCE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036B2313" w14:textId="476294DC" w:rsidR="008938F7" w:rsidRPr="00853A74" w:rsidRDefault="00BD2F71" w:rsidP="003F7464">
            <w:pPr>
              <w:pStyle w:val="ListContinue2"/>
              <w:spacing w:after="0" w:line="240" w:lineRule="auto"/>
              <w:ind w:left="24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Describe how mentoring sessions are arranged within the prac</w:t>
            </w:r>
            <w:r w:rsidR="00AA421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tice? </w:t>
            </w:r>
            <w:r w:rsidR="003D1140"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2" w:type="dxa"/>
            <w:gridSpan w:val="2"/>
          </w:tcPr>
          <w:p w14:paraId="56B49C8D" w14:textId="58EC7C58" w:rsidR="008938F7" w:rsidRPr="00853A74" w:rsidRDefault="008938F7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852E44" w:rsidRPr="00853A74" w14:paraId="67231118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195A44D6" w14:textId="0BCF5C6E" w:rsidR="00852E44" w:rsidRPr="00853A74" w:rsidRDefault="00AA4218" w:rsidP="003F7464">
            <w:pPr>
              <w:pStyle w:val="ListContinue2"/>
              <w:spacing w:after="0" w:line="240" w:lineRule="auto"/>
              <w:ind w:left="24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lastRenderedPageBreak/>
              <w:t>How are these sessions recorded?</w:t>
            </w:r>
          </w:p>
        </w:tc>
        <w:tc>
          <w:tcPr>
            <w:tcW w:w="5902" w:type="dxa"/>
            <w:gridSpan w:val="2"/>
          </w:tcPr>
          <w:p w14:paraId="370F75B2" w14:textId="77777777" w:rsidR="00852E44" w:rsidRPr="00853A74" w:rsidRDefault="00852E44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315E3" w:rsidRPr="00853A74" w14:paraId="32A9B6C8" w14:textId="77777777" w:rsidTr="00B73482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46A0760" w14:textId="25F80894" w:rsidR="007315E3" w:rsidRPr="00853A74" w:rsidRDefault="007315E3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Teamwork and Leadership</w:t>
            </w:r>
          </w:p>
        </w:tc>
      </w:tr>
      <w:tr w:rsidR="00A01EDE" w:rsidRPr="00853A74" w14:paraId="7E6D9635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6CACDAB4" w14:textId="3BB68396" w:rsidR="00A01EDE" w:rsidRPr="00853A74" w:rsidRDefault="00BA289E" w:rsidP="002C718B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Describe</w:t>
            </w:r>
            <w:r w:rsidR="0024643F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meetings that take place in the practice, who is involved and how </w:t>
            </w:r>
            <w:r w:rsidR="00AA42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retainers can</w:t>
            </w:r>
            <w:r w:rsidR="0024643F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attend </w:t>
            </w:r>
            <w:r w:rsidR="00E15CA6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24643F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nd contribute. </w:t>
            </w: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2" w:type="dxa"/>
            <w:gridSpan w:val="2"/>
          </w:tcPr>
          <w:p w14:paraId="3E4F2C91" w14:textId="77777777" w:rsidR="00A01EDE" w:rsidRPr="00853A74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A01EDE" w:rsidRPr="00853A74" w14:paraId="4E83C062" w14:textId="77777777" w:rsidTr="00E4224E">
        <w:trPr>
          <w:trHeight w:val="416"/>
        </w:trPr>
        <w:tc>
          <w:tcPr>
            <w:tcW w:w="3114" w:type="dxa"/>
            <w:shd w:val="clear" w:color="auto" w:fill="F2F2F2" w:themeFill="background1" w:themeFillShade="F2"/>
          </w:tcPr>
          <w:p w14:paraId="65F01F9C" w14:textId="5C0F3541" w:rsidR="002C3798" w:rsidRPr="00853A74" w:rsidRDefault="00FA1039" w:rsidP="00634B6C">
            <w:pPr>
              <w:pStyle w:val="ListContinue2"/>
              <w:spacing w:after="0" w:line="240" w:lineRule="auto"/>
              <w:ind w:left="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="006609CA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escribe how the practice involves </w:t>
            </w:r>
            <w:r w:rsidR="00AA42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retainers</w:t>
            </w:r>
            <w:r w:rsidR="006609CA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leadership and management</w:t>
            </w:r>
            <w:r w:rsidR="00AA42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?</w:t>
            </w:r>
            <w:r w:rsidR="00D96EE9" w:rsidRPr="00853A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96EE9"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How do</w:t>
            </w:r>
            <w:r w:rsidR="009E3B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es the practice support</w:t>
            </w:r>
            <w:r w:rsidR="00D96EE9"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A421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retainers</w:t>
            </w:r>
            <w:r w:rsidR="009E3B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060E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to maintain</w:t>
            </w:r>
            <w:r w:rsidR="00AA421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and </w:t>
            </w:r>
            <w:r w:rsidR="00D96EE9"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develop leadership skills </w:t>
            </w:r>
            <w:r w:rsidR="009E3B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whilst on the scheme?</w:t>
            </w:r>
            <w:r w:rsidR="00AA421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2" w:type="dxa"/>
            <w:gridSpan w:val="2"/>
          </w:tcPr>
          <w:p w14:paraId="0115C870" w14:textId="77777777" w:rsidR="00A01EDE" w:rsidRPr="00853A74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7F9A034" w14:textId="36FB337C" w:rsidR="004F7A19" w:rsidRPr="00942A6D" w:rsidRDefault="004F7A19" w:rsidP="009E3B89">
            <w:pPr>
              <w:pStyle w:val="ListContinue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</w:tr>
      <w:tr w:rsidR="00981773" w:rsidRPr="00853A74" w14:paraId="7B48FF7D" w14:textId="77777777" w:rsidTr="00634B6C">
        <w:trPr>
          <w:trHeight w:val="258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3619150A" w14:textId="5635C54F" w:rsidR="00981773" w:rsidRPr="00853A74" w:rsidRDefault="00981773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Safety, </w:t>
            </w:r>
            <w:r w:rsidR="004F45E5"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</w:t>
            </w:r>
            <w:r w:rsidR="00CC3EEE"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ai</w:t>
            </w:r>
            <w:r w:rsidR="004F45E5"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sing</w:t>
            </w:r>
            <w:r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concerns and feedback to the </w:t>
            </w:r>
            <w:r w:rsidR="004F45E5"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practice </w:t>
            </w:r>
          </w:p>
        </w:tc>
      </w:tr>
      <w:tr w:rsidR="00A01EDE" w:rsidRPr="00853A74" w14:paraId="4B61EFC7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31AE4219" w14:textId="1EDFD758" w:rsidR="00A01EDE" w:rsidRPr="00853A74" w:rsidRDefault="008E1E6B" w:rsidP="00D676B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Describe how </w:t>
            </w:r>
            <w:r w:rsidR="00121A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retainers</w:t>
            </w: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can raise concerns re standards of patient care, education &amp; training </w:t>
            </w:r>
            <w:r w:rsidR="00E5320E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and how </w:t>
            </w:r>
            <w:r w:rsidR="000111AA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the outcome of this would be fed back to the </w:t>
            </w:r>
            <w:r w:rsidR="00121A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retainer</w:t>
            </w:r>
          </w:p>
        </w:tc>
        <w:tc>
          <w:tcPr>
            <w:tcW w:w="5902" w:type="dxa"/>
            <w:gridSpan w:val="2"/>
          </w:tcPr>
          <w:p w14:paraId="052A85F6" w14:textId="6F1D3AE0" w:rsidR="00A01EDE" w:rsidRPr="00942A6D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</w:tr>
      <w:tr w:rsidR="00A01EDE" w:rsidRPr="00853A74" w14:paraId="7201AA88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07389517" w14:textId="20DFA838" w:rsidR="00A01EDE" w:rsidRPr="00853A74" w:rsidRDefault="00823F49" w:rsidP="00D676B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Describe the safety culture and team learning from events </w:t>
            </w:r>
            <w:r w:rsidR="00432723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SEA</w:t>
            </w:r>
            <w:r w:rsidR="00432723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/LEA</w:t>
            </w: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complaints review etc.</w:t>
            </w:r>
          </w:p>
        </w:tc>
        <w:tc>
          <w:tcPr>
            <w:tcW w:w="5902" w:type="dxa"/>
            <w:gridSpan w:val="2"/>
          </w:tcPr>
          <w:p w14:paraId="20BC4722" w14:textId="77777777" w:rsidR="00A01EDE" w:rsidRPr="00853A74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A01EDE" w:rsidRPr="00853A74" w14:paraId="723012F0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44F812AD" w14:textId="7307A6B6" w:rsidR="00A01EDE" w:rsidRPr="00853A74" w:rsidRDefault="00F777A6" w:rsidP="00D676B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Describe practice Quality Improvement Activity &amp; </w:t>
            </w:r>
            <w:r w:rsidR="00121A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retainer involvement</w:t>
            </w:r>
          </w:p>
        </w:tc>
        <w:tc>
          <w:tcPr>
            <w:tcW w:w="5902" w:type="dxa"/>
            <w:gridSpan w:val="2"/>
          </w:tcPr>
          <w:p w14:paraId="7BF146A5" w14:textId="77777777" w:rsidR="00A01EDE" w:rsidRPr="00853A74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A01EDE" w:rsidRPr="00853A74" w14:paraId="5DA022CF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395369B7" w14:textId="5E49637F" w:rsidR="00A01EDE" w:rsidRPr="00853A74" w:rsidRDefault="00F777A6" w:rsidP="00D676B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Describe support provided to </w:t>
            </w:r>
            <w:r w:rsidR="00121A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retainers</w:t>
            </w: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when things go wrong</w:t>
            </w:r>
          </w:p>
        </w:tc>
        <w:tc>
          <w:tcPr>
            <w:tcW w:w="5902" w:type="dxa"/>
            <w:gridSpan w:val="2"/>
          </w:tcPr>
          <w:p w14:paraId="500B53F1" w14:textId="77777777" w:rsidR="00A01EDE" w:rsidRPr="00853A74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A01EDE" w:rsidRPr="00853A74" w14:paraId="2FEEBB4F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251FB54E" w14:textId="50C49248" w:rsidR="00A01EDE" w:rsidRPr="00853A74" w:rsidRDefault="000508C1" w:rsidP="00634B6C">
            <w:pPr>
              <w:pStyle w:val="ListContinue2"/>
              <w:spacing w:after="0" w:line="240" w:lineRule="auto"/>
              <w:ind w:left="24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How are active </w:t>
            </w:r>
            <w:r w:rsidR="003956C7"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issues regarding patients of concern shared with clinicians to support high quality care</w:t>
            </w:r>
            <w:r w:rsidR="00634B6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5902" w:type="dxa"/>
            <w:gridSpan w:val="2"/>
          </w:tcPr>
          <w:p w14:paraId="4C7B440E" w14:textId="77777777" w:rsidR="00A01EDE" w:rsidRPr="00853A74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219E1" w:rsidRPr="00853A74" w14:paraId="77EEFE1A" w14:textId="77777777" w:rsidTr="007219E1">
        <w:tc>
          <w:tcPr>
            <w:tcW w:w="7792" w:type="dxa"/>
            <w:gridSpan w:val="2"/>
            <w:shd w:val="clear" w:color="auto" w:fill="F2F2F2" w:themeFill="background1" w:themeFillShade="F2"/>
          </w:tcPr>
          <w:p w14:paraId="5600346F" w14:textId="42DF02FF" w:rsidR="007219E1" w:rsidRPr="00853A74" w:rsidRDefault="007219E1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Please confirm there is ongoing monitoring of the quality of patient records made by clinicians to allow safe ongoing care for </w:t>
            </w:r>
            <w:r w:rsidR="009004F1"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patients. [</w:t>
            </w:r>
            <w:r w:rsidR="00987856" w:rsidRPr="00853A7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1.14]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</w:rPr>
            <w:id w:val="125519727"/>
            <w:placeholder>
              <w:docPart w:val="B1D8358184B84535B5910A0060EA63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24" w:type="dxa"/>
                <w:shd w:val="clear" w:color="auto" w:fill="auto"/>
              </w:tcPr>
              <w:p w14:paraId="693A2D76" w14:textId="69F88F06" w:rsidR="007219E1" w:rsidRPr="00853A74" w:rsidRDefault="007219E1" w:rsidP="005B1694">
                <w:pPr>
                  <w:pStyle w:val="ListContinue2"/>
                  <w:spacing w:after="0" w:line="240" w:lineRule="auto"/>
                  <w:ind w:left="24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853A74">
                  <w:rPr>
                    <w:rFonts w:asciiTheme="minorHAnsi" w:hAnsiTheme="minorHAnsi" w:cstheme="minorHAnsi"/>
                    <w:b/>
                    <w:bCs/>
                    <w:color w:val="A6A6A6" w:themeColor="background1" w:themeShade="A6"/>
                    <w:sz w:val="18"/>
                    <w:szCs w:val="18"/>
                  </w:rPr>
                  <w:t>Yes or No</w:t>
                </w:r>
              </w:p>
            </w:tc>
          </w:sdtContent>
        </w:sdt>
      </w:tr>
      <w:tr w:rsidR="00BC6706" w:rsidRPr="00853A74" w14:paraId="6AABDD74" w14:textId="77777777" w:rsidTr="00BC670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0161838" w14:textId="35980C38" w:rsidR="00BC6706" w:rsidRPr="00853A74" w:rsidRDefault="00BC6706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Wellbeing and Professionalism</w:t>
            </w:r>
          </w:p>
        </w:tc>
      </w:tr>
      <w:tr w:rsidR="00A01EDE" w:rsidRPr="00853A74" w14:paraId="3055CCBF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0002889D" w14:textId="6F9CE477" w:rsidR="00A01EDE" w:rsidRPr="00853A74" w:rsidRDefault="00634B6C" w:rsidP="00634B6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</w:t>
            </w:r>
            <w:r w:rsidR="00851F9A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hat support would be provided</w:t>
            </w:r>
            <w:r w:rsidR="009E3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to retainers with well-being or performance issues</w:t>
            </w:r>
            <w:r w:rsidR="00851F9A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?</w:t>
            </w:r>
          </w:p>
        </w:tc>
        <w:tc>
          <w:tcPr>
            <w:tcW w:w="5902" w:type="dxa"/>
            <w:gridSpan w:val="2"/>
          </w:tcPr>
          <w:p w14:paraId="7C3FA2CF" w14:textId="77777777" w:rsidR="00A01EDE" w:rsidRPr="00853A74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A01EDE" w:rsidRPr="00853A74" w14:paraId="3E36FDC9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669C923A" w14:textId="26E066C4" w:rsidR="00A01EDE" w:rsidRPr="00853A74" w:rsidRDefault="00AD1383" w:rsidP="00D676B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How does the practice </w:t>
            </w:r>
            <w:r w:rsidR="00873047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value and support inclusivity and diversity and ensure th</w:t>
            </w:r>
            <w:r w:rsidR="000F5609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 w:rsidR="00873047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environment is free from undermining </w:t>
            </w:r>
            <w:r w:rsidR="009B7E80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behaviours?</w:t>
            </w:r>
          </w:p>
        </w:tc>
        <w:tc>
          <w:tcPr>
            <w:tcW w:w="5902" w:type="dxa"/>
            <w:gridSpan w:val="2"/>
          </w:tcPr>
          <w:p w14:paraId="1FA2A8EB" w14:textId="77777777" w:rsidR="00A01EDE" w:rsidRPr="00853A74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A01EDE" w:rsidRPr="00853A74" w14:paraId="05915E0C" w14:textId="77777777" w:rsidTr="007D0DD1">
        <w:tc>
          <w:tcPr>
            <w:tcW w:w="3114" w:type="dxa"/>
            <w:shd w:val="clear" w:color="auto" w:fill="F2F2F2" w:themeFill="background1" w:themeFillShade="F2"/>
          </w:tcPr>
          <w:p w14:paraId="65D3AEFA" w14:textId="68887BBC" w:rsidR="00A01EDE" w:rsidRPr="00853A74" w:rsidRDefault="00BA1E4C" w:rsidP="00D676B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What support is </w:t>
            </w:r>
            <w:r w:rsidR="002748E4"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provided</w:t>
            </w:r>
            <w:r w:rsidRPr="00853A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E3B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for retainers at the end of the retainer scheme to help them move on to more substantive GP posts? </w:t>
            </w:r>
          </w:p>
        </w:tc>
        <w:tc>
          <w:tcPr>
            <w:tcW w:w="5902" w:type="dxa"/>
            <w:gridSpan w:val="2"/>
          </w:tcPr>
          <w:p w14:paraId="04ECA562" w14:textId="77777777" w:rsidR="00A01EDE" w:rsidRPr="00853A74" w:rsidRDefault="00A01EDE" w:rsidP="005B1694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EFE374B" w14:textId="35B4BDFA" w:rsidR="00303100" w:rsidRPr="00853A74" w:rsidRDefault="00303100">
      <w:pPr>
        <w:rPr>
          <w:rFonts w:cstheme="minorHAnsi"/>
          <w:color w:val="000000" w:themeColor="text1"/>
          <w:sz w:val="18"/>
          <w:szCs w:val="18"/>
        </w:rPr>
      </w:pPr>
    </w:p>
    <w:sectPr w:rsidR="00303100" w:rsidRPr="00853A74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6618" w14:textId="77777777" w:rsidR="00BE72D3" w:rsidRDefault="00BE72D3" w:rsidP="00BE72D3">
      <w:pPr>
        <w:spacing w:after="0" w:line="240" w:lineRule="auto"/>
      </w:pPr>
      <w:r>
        <w:separator/>
      </w:r>
    </w:p>
  </w:endnote>
  <w:endnote w:type="continuationSeparator" w:id="0">
    <w:p w14:paraId="282E490D" w14:textId="77777777" w:rsidR="00BE72D3" w:rsidRDefault="00BE72D3" w:rsidP="00BE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XXZWZ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7438" w14:textId="77777777" w:rsidR="00BE72D3" w:rsidRDefault="00BE72D3" w:rsidP="00BE72D3">
      <w:pPr>
        <w:spacing w:after="0" w:line="240" w:lineRule="auto"/>
      </w:pPr>
      <w:r>
        <w:separator/>
      </w:r>
    </w:p>
  </w:footnote>
  <w:footnote w:type="continuationSeparator" w:id="0">
    <w:p w14:paraId="191ABAC2" w14:textId="77777777" w:rsidR="00BE72D3" w:rsidRDefault="00BE72D3" w:rsidP="00BE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FB7F" w14:textId="7CE033A2" w:rsidR="00BE72D3" w:rsidRDefault="00BE72D3">
    <w:pPr>
      <w:pStyle w:val="Header"/>
    </w:pPr>
    <w:r>
      <w:t>Form B Retainer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237"/>
    <w:multiLevelType w:val="hybridMultilevel"/>
    <w:tmpl w:val="420E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543"/>
    <w:multiLevelType w:val="hybridMultilevel"/>
    <w:tmpl w:val="5F72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D26"/>
    <w:multiLevelType w:val="hybridMultilevel"/>
    <w:tmpl w:val="B99E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E2033"/>
    <w:multiLevelType w:val="hybridMultilevel"/>
    <w:tmpl w:val="1E90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E54E0"/>
    <w:multiLevelType w:val="hybridMultilevel"/>
    <w:tmpl w:val="0450B5B6"/>
    <w:lvl w:ilvl="0" w:tplc="46D81AA0">
      <w:start w:val="1"/>
      <w:numFmt w:val="bullet"/>
      <w:lvlText w:val=""/>
      <w:lvlJc w:val="left"/>
      <w:pPr>
        <w:ind w:left="1520" w:hanging="5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5D0C5B61"/>
    <w:multiLevelType w:val="hybridMultilevel"/>
    <w:tmpl w:val="D03A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111BC"/>
    <w:multiLevelType w:val="hybridMultilevel"/>
    <w:tmpl w:val="FB62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94EC0"/>
    <w:multiLevelType w:val="hybridMultilevel"/>
    <w:tmpl w:val="B93C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A6D0F"/>
    <w:multiLevelType w:val="multilevel"/>
    <w:tmpl w:val="73365F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7D234FD"/>
    <w:multiLevelType w:val="hybridMultilevel"/>
    <w:tmpl w:val="F3E8AE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C4A323B"/>
    <w:multiLevelType w:val="hybridMultilevel"/>
    <w:tmpl w:val="15362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B6B24"/>
    <w:multiLevelType w:val="hybridMultilevel"/>
    <w:tmpl w:val="4894C1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8A77CCC"/>
    <w:multiLevelType w:val="hybridMultilevel"/>
    <w:tmpl w:val="0942A62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7C6F7F4F"/>
    <w:multiLevelType w:val="hybridMultilevel"/>
    <w:tmpl w:val="B4A0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630999">
    <w:abstractNumId w:val="6"/>
  </w:num>
  <w:num w:numId="2" w16cid:durableId="981541805">
    <w:abstractNumId w:val="12"/>
  </w:num>
  <w:num w:numId="3" w16cid:durableId="349845127">
    <w:abstractNumId w:val="11"/>
  </w:num>
  <w:num w:numId="4" w16cid:durableId="1637221123">
    <w:abstractNumId w:val="4"/>
  </w:num>
  <w:num w:numId="5" w16cid:durableId="702945340">
    <w:abstractNumId w:val="1"/>
  </w:num>
  <w:num w:numId="6" w16cid:durableId="584537395">
    <w:abstractNumId w:val="13"/>
  </w:num>
  <w:num w:numId="7" w16cid:durableId="223562764">
    <w:abstractNumId w:val="8"/>
  </w:num>
  <w:num w:numId="8" w16cid:durableId="107624437">
    <w:abstractNumId w:val="10"/>
  </w:num>
  <w:num w:numId="9" w16cid:durableId="1450778260">
    <w:abstractNumId w:val="3"/>
  </w:num>
  <w:num w:numId="10" w16cid:durableId="227806640">
    <w:abstractNumId w:val="2"/>
  </w:num>
  <w:num w:numId="11" w16cid:durableId="2098749472">
    <w:abstractNumId w:val="9"/>
  </w:num>
  <w:num w:numId="12" w16cid:durableId="1491209455">
    <w:abstractNumId w:val="5"/>
  </w:num>
  <w:num w:numId="13" w16cid:durableId="2140564717">
    <w:abstractNumId w:val="7"/>
  </w:num>
  <w:num w:numId="14" w16cid:durableId="151599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00"/>
    <w:rsid w:val="00001819"/>
    <w:rsid w:val="000045C9"/>
    <w:rsid w:val="00010A84"/>
    <w:rsid w:val="000111AA"/>
    <w:rsid w:val="000129A5"/>
    <w:rsid w:val="00013252"/>
    <w:rsid w:val="00015E24"/>
    <w:rsid w:val="00030423"/>
    <w:rsid w:val="00043BA3"/>
    <w:rsid w:val="000508C1"/>
    <w:rsid w:val="00055386"/>
    <w:rsid w:val="000651ED"/>
    <w:rsid w:val="00066045"/>
    <w:rsid w:val="00071542"/>
    <w:rsid w:val="000734ED"/>
    <w:rsid w:val="00073B1C"/>
    <w:rsid w:val="00077083"/>
    <w:rsid w:val="000807FD"/>
    <w:rsid w:val="000979D0"/>
    <w:rsid w:val="00097D23"/>
    <w:rsid w:val="000A1CB1"/>
    <w:rsid w:val="000A3EFE"/>
    <w:rsid w:val="000B4429"/>
    <w:rsid w:val="000B6623"/>
    <w:rsid w:val="000B7D6B"/>
    <w:rsid w:val="000C699C"/>
    <w:rsid w:val="000D095C"/>
    <w:rsid w:val="000D6248"/>
    <w:rsid w:val="000E38D1"/>
    <w:rsid w:val="000E3983"/>
    <w:rsid w:val="000E5A3B"/>
    <w:rsid w:val="000F1A89"/>
    <w:rsid w:val="000F5609"/>
    <w:rsid w:val="000F5D05"/>
    <w:rsid w:val="00102810"/>
    <w:rsid w:val="001063D9"/>
    <w:rsid w:val="00107D15"/>
    <w:rsid w:val="00110911"/>
    <w:rsid w:val="00110BE4"/>
    <w:rsid w:val="00114809"/>
    <w:rsid w:val="00114ECE"/>
    <w:rsid w:val="00121A85"/>
    <w:rsid w:val="0013248C"/>
    <w:rsid w:val="00132591"/>
    <w:rsid w:val="001331DC"/>
    <w:rsid w:val="00134925"/>
    <w:rsid w:val="00141FF1"/>
    <w:rsid w:val="00151710"/>
    <w:rsid w:val="00152BC9"/>
    <w:rsid w:val="0015347A"/>
    <w:rsid w:val="00161409"/>
    <w:rsid w:val="00161DB3"/>
    <w:rsid w:val="001629C8"/>
    <w:rsid w:val="00170A61"/>
    <w:rsid w:val="001720A5"/>
    <w:rsid w:val="0017435D"/>
    <w:rsid w:val="00175DD6"/>
    <w:rsid w:val="0017694D"/>
    <w:rsid w:val="001807BA"/>
    <w:rsid w:val="0018284A"/>
    <w:rsid w:val="00196364"/>
    <w:rsid w:val="001A683F"/>
    <w:rsid w:val="001A748C"/>
    <w:rsid w:val="001B12EF"/>
    <w:rsid w:val="001C5740"/>
    <w:rsid w:val="001C5CC0"/>
    <w:rsid w:val="001D3F14"/>
    <w:rsid w:val="001D58A5"/>
    <w:rsid w:val="001D64C3"/>
    <w:rsid w:val="001D7B70"/>
    <w:rsid w:val="001E07E9"/>
    <w:rsid w:val="001F0A26"/>
    <w:rsid w:val="001F2BC7"/>
    <w:rsid w:val="001F360D"/>
    <w:rsid w:val="001F69CD"/>
    <w:rsid w:val="002009DD"/>
    <w:rsid w:val="00202837"/>
    <w:rsid w:val="00205DBA"/>
    <w:rsid w:val="00205E75"/>
    <w:rsid w:val="002109C4"/>
    <w:rsid w:val="00211DCD"/>
    <w:rsid w:val="0021406B"/>
    <w:rsid w:val="002169B4"/>
    <w:rsid w:val="002223A9"/>
    <w:rsid w:val="00222839"/>
    <w:rsid w:val="00224C47"/>
    <w:rsid w:val="00226A75"/>
    <w:rsid w:val="00232537"/>
    <w:rsid w:val="00232A3B"/>
    <w:rsid w:val="0023346E"/>
    <w:rsid w:val="002348B6"/>
    <w:rsid w:val="00234D05"/>
    <w:rsid w:val="00237DE2"/>
    <w:rsid w:val="0024044C"/>
    <w:rsid w:val="002432E5"/>
    <w:rsid w:val="00244123"/>
    <w:rsid w:val="0024643F"/>
    <w:rsid w:val="00251D94"/>
    <w:rsid w:val="00252C6C"/>
    <w:rsid w:val="002553B9"/>
    <w:rsid w:val="002640D2"/>
    <w:rsid w:val="002748E4"/>
    <w:rsid w:val="00282580"/>
    <w:rsid w:val="00284C93"/>
    <w:rsid w:val="00284F3B"/>
    <w:rsid w:val="0028616F"/>
    <w:rsid w:val="00292110"/>
    <w:rsid w:val="00297624"/>
    <w:rsid w:val="0029799D"/>
    <w:rsid w:val="002A0367"/>
    <w:rsid w:val="002A2699"/>
    <w:rsid w:val="002A728E"/>
    <w:rsid w:val="002B0219"/>
    <w:rsid w:val="002B0E6F"/>
    <w:rsid w:val="002B53FA"/>
    <w:rsid w:val="002C3167"/>
    <w:rsid w:val="002C3798"/>
    <w:rsid w:val="002C498B"/>
    <w:rsid w:val="002C565D"/>
    <w:rsid w:val="002C575F"/>
    <w:rsid w:val="002C718B"/>
    <w:rsid w:val="002E5C6C"/>
    <w:rsid w:val="002F3276"/>
    <w:rsid w:val="002F4069"/>
    <w:rsid w:val="00300D10"/>
    <w:rsid w:val="00301ECF"/>
    <w:rsid w:val="003025AD"/>
    <w:rsid w:val="00303100"/>
    <w:rsid w:val="00310A53"/>
    <w:rsid w:val="0031555C"/>
    <w:rsid w:val="00320247"/>
    <w:rsid w:val="00325248"/>
    <w:rsid w:val="00327816"/>
    <w:rsid w:val="00340987"/>
    <w:rsid w:val="00350114"/>
    <w:rsid w:val="00355AAA"/>
    <w:rsid w:val="003566A0"/>
    <w:rsid w:val="003576FC"/>
    <w:rsid w:val="00360FEE"/>
    <w:rsid w:val="00361C98"/>
    <w:rsid w:val="00362907"/>
    <w:rsid w:val="00365F68"/>
    <w:rsid w:val="00366844"/>
    <w:rsid w:val="00376C95"/>
    <w:rsid w:val="00377B08"/>
    <w:rsid w:val="0038210D"/>
    <w:rsid w:val="0038428A"/>
    <w:rsid w:val="0039546F"/>
    <w:rsid w:val="003956C7"/>
    <w:rsid w:val="003A643F"/>
    <w:rsid w:val="003A75D0"/>
    <w:rsid w:val="003B0AEF"/>
    <w:rsid w:val="003B46AB"/>
    <w:rsid w:val="003B4D51"/>
    <w:rsid w:val="003B6DD8"/>
    <w:rsid w:val="003B7FB3"/>
    <w:rsid w:val="003C6753"/>
    <w:rsid w:val="003C7CFA"/>
    <w:rsid w:val="003D1140"/>
    <w:rsid w:val="003D3F61"/>
    <w:rsid w:val="003D72B0"/>
    <w:rsid w:val="003E035E"/>
    <w:rsid w:val="003E3F7A"/>
    <w:rsid w:val="003E459A"/>
    <w:rsid w:val="003F5969"/>
    <w:rsid w:val="003F6408"/>
    <w:rsid w:val="003F7464"/>
    <w:rsid w:val="00402FDB"/>
    <w:rsid w:val="00403852"/>
    <w:rsid w:val="004044C0"/>
    <w:rsid w:val="0040748C"/>
    <w:rsid w:val="00410339"/>
    <w:rsid w:val="00411B07"/>
    <w:rsid w:val="00417BB3"/>
    <w:rsid w:val="0042018A"/>
    <w:rsid w:val="00424AFA"/>
    <w:rsid w:val="00425C1F"/>
    <w:rsid w:val="00431F66"/>
    <w:rsid w:val="00432723"/>
    <w:rsid w:val="00437BB0"/>
    <w:rsid w:val="0045023D"/>
    <w:rsid w:val="004513AD"/>
    <w:rsid w:val="0045213A"/>
    <w:rsid w:val="00455F07"/>
    <w:rsid w:val="00456EAE"/>
    <w:rsid w:val="004643BC"/>
    <w:rsid w:val="00467A17"/>
    <w:rsid w:val="00482917"/>
    <w:rsid w:val="004879AC"/>
    <w:rsid w:val="00493ACC"/>
    <w:rsid w:val="0049555B"/>
    <w:rsid w:val="004A5EBA"/>
    <w:rsid w:val="004B1420"/>
    <w:rsid w:val="004B5205"/>
    <w:rsid w:val="004C1AF8"/>
    <w:rsid w:val="004C3467"/>
    <w:rsid w:val="004C42A8"/>
    <w:rsid w:val="004C4D01"/>
    <w:rsid w:val="004C4D6B"/>
    <w:rsid w:val="004C5C3E"/>
    <w:rsid w:val="004C6252"/>
    <w:rsid w:val="004D27C0"/>
    <w:rsid w:val="004D2A05"/>
    <w:rsid w:val="004D5FB6"/>
    <w:rsid w:val="004D7B97"/>
    <w:rsid w:val="004E5ADF"/>
    <w:rsid w:val="004F45E5"/>
    <w:rsid w:val="004F7A19"/>
    <w:rsid w:val="00505860"/>
    <w:rsid w:val="005201C1"/>
    <w:rsid w:val="00520E58"/>
    <w:rsid w:val="00531A0E"/>
    <w:rsid w:val="005326FE"/>
    <w:rsid w:val="0053296A"/>
    <w:rsid w:val="00532E41"/>
    <w:rsid w:val="00537F21"/>
    <w:rsid w:val="0054064F"/>
    <w:rsid w:val="00544E23"/>
    <w:rsid w:val="005512A3"/>
    <w:rsid w:val="0055204D"/>
    <w:rsid w:val="00552208"/>
    <w:rsid w:val="00557360"/>
    <w:rsid w:val="005625F5"/>
    <w:rsid w:val="0056455C"/>
    <w:rsid w:val="00572600"/>
    <w:rsid w:val="00573988"/>
    <w:rsid w:val="00574997"/>
    <w:rsid w:val="00574F4F"/>
    <w:rsid w:val="00577719"/>
    <w:rsid w:val="00581B95"/>
    <w:rsid w:val="00590D72"/>
    <w:rsid w:val="005952C7"/>
    <w:rsid w:val="00597849"/>
    <w:rsid w:val="005A0C5F"/>
    <w:rsid w:val="005A2C9E"/>
    <w:rsid w:val="005A6F5B"/>
    <w:rsid w:val="005A77ED"/>
    <w:rsid w:val="005B002E"/>
    <w:rsid w:val="005B1694"/>
    <w:rsid w:val="005B5EC7"/>
    <w:rsid w:val="005C182E"/>
    <w:rsid w:val="005C1D70"/>
    <w:rsid w:val="005C79D6"/>
    <w:rsid w:val="005D041B"/>
    <w:rsid w:val="005D6F8C"/>
    <w:rsid w:val="005D7FBD"/>
    <w:rsid w:val="00605D5B"/>
    <w:rsid w:val="00612BC9"/>
    <w:rsid w:val="00612F0C"/>
    <w:rsid w:val="0061675F"/>
    <w:rsid w:val="00623300"/>
    <w:rsid w:val="00627B4F"/>
    <w:rsid w:val="00633CE6"/>
    <w:rsid w:val="00634B6C"/>
    <w:rsid w:val="00640DB9"/>
    <w:rsid w:val="006470E9"/>
    <w:rsid w:val="0065511D"/>
    <w:rsid w:val="00655A46"/>
    <w:rsid w:val="006609CA"/>
    <w:rsid w:val="00661DCC"/>
    <w:rsid w:val="00664467"/>
    <w:rsid w:val="00665226"/>
    <w:rsid w:val="00665F1C"/>
    <w:rsid w:val="0067095F"/>
    <w:rsid w:val="00671425"/>
    <w:rsid w:val="00675568"/>
    <w:rsid w:val="00690307"/>
    <w:rsid w:val="00697D7A"/>
    <w:rsid w:val="006A2A90"/>
    <w:rsid w:val="006A3C9C"/>
    <w:rsid w:val="006A56AB"/>
    <w:rsid w:val="006B164C"/>
    <w:rsid w:val="006B5F3F"/>
    <w:rsid w:val="006C183E"/>
    <w:rsid w:val="006C1A3A"/>
    <w:rsid w:val="006D4045"/>
    <w:rsid w:val="006D4BB6"/>
    <w:rsid w:val="006D7255"/>
    <w:rsid w:val="006E0EDB"/>
    <w:rsid w:val="006E30BE"/>
    <w:rsid w:val="006E3971"/>
    <w:rsid w:val="006E6F6C"/>
    <w:rsid w:val="00700031"/>
    <w:rsid w:val="00701102"/>
    <w:rsid w:val="0070438E"/>
    <w:rsid w:val="0070563E"/>
    <w:rsid w:val="007066E6"/>
    <w:rsid w:val="00713352"/>
    <w:rsid w:val="0071527F"/>
    <w:rsid w:val="00717BCB"/>
    <w:rsid w:val="007219E1"/>
    <w:rsid w:val="007315E3"/>
    <w:rsid w:val="00734599"/>
    <w:rsid w:val="00737B04"/>
    <w:rsid w:val="00740F1F"/>
    <w:rsid w:val="0075576B"/>
    <w:rsid w:val="00760907"/>
    <w:rsid w:val="007614CB"/>
    <w:rsid w:val="007642C8"/>
    <w:rsid w:val="00772832"/>
    <w:rsid w:val="00775533"/>
    <w:rsid w:val="00782230"/>
    <w:rsid w:val="007846D8"/>
    <w:rsid w:val="007864CF"/>
    <w:rsid w:val="00786562"/>
    <w:rsid w:val="007A0FD1"/>
    <w:rsid w:val="007A5525"/>
    <w:rsid w:val="007A634C"/>
    <w:rsid w:val="007B3825"/>
    <w:rsid w:val="007B3D0C"/>
    <w:rsid w:val="007D0DD1"/>
    <w:rsid w:val="007D34F4"/>
    <w:rsid w:val="007D6647"/>
    <w:rsid w:val="007D6860"/>
    <w:rsid w:val="007E10FF"/>
    <w:rsid w:val="007E300F"/>
    <w:rsid w:val="007E4F12"/>
    <w:rsid w:val="007E71C3"/>
    <w:rsid w:val="007E7CC6"/>
    <w:rsid w:val="007F0952"/>
    <w:rsid w:val="007F2988"/>
    <w:rsid w:val="00802ECE"/>
    <w:rsid w:val="00804B55"/>
    <w:rsid w:val="00817B47"/>
    <w:rsid w:val="00823F49"/>
    <w:rsid w:val="008326FA"/>
    <w:rsid w:val="00833717"/>
    <w:rsid w:val="0083521C"/>
    <w:rsid w:val="00843BAA"/>
    <w:rsid w:val="00843F4B"/>
    <w:rsid w:val="00844915"/>
    <w:rsid w:val="00845793"/>
    <w:rsid w:val="00845C51"/>
    <w:rsid w:val="00845DD3"/>
    <w:rsid w:val="0085118B"/>
    <w:rsid w:val="0085133D"/>
    <w:rsid w:val="00851F9A"/>
    <w:rsid w:val="00852E44"/>
    <w:rsid w:val="00853A74"/>
    <w:rsid w:val="00853FDE"/>
    <w:rsid w:val="00854E2E"/>
    <w:rsid w:val="00855FFD"/>
    <w:rsid w:val="00856399"/>
    <w:rsid w:val="00870265"/>
    <w:rsid w:val="00873047"/>
    <w:rsid w:val="00873F25"/>
    <w:rsid w:val="00874079"/>
    <w:rsid w:val="0088039F"/>
    <w:rsid w:val="00890D7F"/>
    <w:rsid w:val="008938F7"/>
    <w:rsid w:val="008A2B59"/>
    <w:rsid w:val="008A3A10"/>
    <w:rsid w:val="008A753C"/>
    <w:rsid w:val="008B1CA2"/>
    <w:rsid w:val="008B4369"/>
    <w:rsid w:val="008B51E4"/>
    <w:rsid w:val="008C25A0"/>
    <w:rsid w:val="008C31AE"/>
    <w:rsid w:val="008D0C47"/>
    <w:rsid w:val="008E007C"/>
    <w:rsid w:val="008E1E6B"/>
    <w:rsid w:val="008E5399"/>
    <w:rsid w:val="008E7CC6"/>
    <w:rsid w:val="009004F1"/>
    <w:rsid w:val="00902A5A"/>
    <w:rsid w:val="00906E69"/>
    <w:rsid w:val="00907CED"/>
    <w:rsid w:val="00921203"/>
    <w:rsid w:val="0092121E"/>
    <w:rsid w:val="00921B6A"/>
    <w:rsid w:val="00926955"/>
    <w:rsid w:val="009357D8"/>
    <w:rsid w:val="00942A6D"/>
    <w:rsid w:val="00946ECD"/>
    <w:rsid w:val="00957230"/>
    <w:rsid w:val="00957DEC"/>
    <w:rsid w:val="0096253C"/>
    <w:rsid w:val="0096396A"/>
    <w:rsid w:val="009657A8"/>
    <w:rsid w:val="00967204"/>
    <w:rsid w:val="00973035"/>
    <w:rsid w:val="009742BE"/>
    <w:rsid w:val="00981773"/>
    <w:rsid w:val="00986CF0"/>
    <w:rsid w:val="00987856"/>
    <w:rsid w:val="00996A0B"/>
    <w:rsid w:val="009A04DB"/>
    <w:rsid w:val="009A7BF6"/>
    <w:rsid w:val="009B2825"/>
    <w:rsid w:val="009B7E80"/>
    <w:rsid w:val="009C186F"/>
    <w:rsid w:val="009C4FFC"/>
    <w:rsid w:val="009C5CAE"/>
    <w:rsid w:val="009C7790"/>
    <w:rsid w:val="009D5982"/>
    <w:rsid w:val="009E1652"/>
    <w:rsid w:val="009E3A9A"/>
    <w:rsid w:val="009E3B89"/>
    <w:rsid w:val="009F10C2"/>
    <w:rsid w:val="009F1652"/>
    <w:rsid w:val="009F6F03"/>
    <w:rsid w:val="00A01EDE"/>
    <w:rsid w:val="00A043C9"/>
    <w:rsid w:val="00A060EE"/>
    <w:rsid w:val="00A14332"/>
    <w:rsid w:val="00A17198"/>
    <w:rsid w:val="00A216AB"/>
    <w:rsid w:val="00A24562"/>
    <w:rsid w:val="00A52C08"/>
    <w:rsid w:val="00A57DAF"/>
    <w:rsid w:val="00A608A6"/>
    <w:rsid w:val="00A61406"/>
    <w:rsid w:val="00A63D8E"/>
    <w:rsid w:val="00A714E6"/>
    <w:rsid w:val="00A7735F"/>
    <w:rsid w:val="00A7738F"/>
    <w:rsid w:val="00A83A5E"/>
    <w:rsid w:val="00A9071C"/>
    <w:rsid w:val="00A951F6"/>
    <w:rsid w:val="00A96EA0"/>
    <w:rsid w:val="00AA2DF8"/>
    <w:rsid w:val="00AA4218"/>
    <w:rsid w:val="00AA4B4B"/>
    <w:rsid w:val="00AB5C5B"/>
    <w:rsid w:val="00AC2341"/>
    <w:rsid w:val="00AC28F1"/>
    <w:rsid w:val="00AC3E87"/>
    <w:rsid w:val="00AD0DF1"/>
    <w:rsid w:val="00AD1238"/>
    <w:rsid w:val="00AD1383"/>
    <w:rsid w:val="00AD209D"/>
    <w:rsid w:val="00AD5D80"/>
    <w:rsid w:val="00AD6997"/>
    <w:rsid w:val="00AF6D2E"/>
    <w:rsid w:val="00AF70AF"/>
    <w:rsid w:val="00B10262"/>
    <w:rsid w:val="00B2185B"/>
    <w:rsid w:val="00B34149"/>
    <w:rsid w:val="00B362EF"/>
    <w:rsid w:val="00B3676D"/>
    <w:rsid w:val="00B448DE"/>
    <w:rsid w:val="00B47375"/>
    <w:rsid w:val="00B4751B"/>
    <w:rsid w:val="00B5291C"/>
    <w:rsid w:val="00B608C1"/>
    <w:rsid w:val="00B622F1"/>
    <w:rsid w:val="00B70B25"/>
    <w:rsid w:val="00B713F6"/>
    <w:rsid w:val="00B71561"/>
    <w:rsid w:val="00B73482"/>
    <w:rsid w:val="00B77385"/>
    <w:rsid w:val="00B77DDE"/>
    <w:rsid w:val="00B8193D"/>
    <w:rsid w:val="00B82005"/>
    <w:rsid w:val="00B82334"/>
    <w:rsid w:val="00B9023E"/>
    <w:rsid w:val="00B91E98"/>
    <w:rsid w:val="00B96846"/>
    <w:rsid w:val="00BA0941"/>
    <w:rsid w:val="00BA1E4C"/>
    <w:rsid w:val="00BA289E"/>
    <w:rsid w:val="00BA366F"/>
    <w:rsid w:val="00BA3D6E"/>
    <w:rsid w:val="00BA51D7"/>
    <w:rsid w:val="00BB6141"/>
    <w:rsid w:val="00BC0796"/>
    <w:rsid w:val="00BC141D"/>
    <w:rsid w:val="00BC6706"/>
    <w:rsid w:val="00BC7B5F"/>
    <w:rsid w:val="00BD2F71"/>
    <w:rsid w:val="00BE1567"/>
    <w:rsid w:val="00BE72D3"/>
    <w:rsid w:val="00BF2876"/>
    <w:rsid w:val="00BF73E6"/>
    <w:rsid w:val="00C027EF"/>
    <w:rsid w:val="00C05804"/>
    <w:rsid w:val="00C07B29"/>
    <w:rsid w:val="00C10557"/>
    <w:rsid w:val="00C14188"/>
    <w:rsid w:val="00C15198"/>
    <w:rsid w:val="00C20844"/>
    <w:rsid w:val="00C21B43"/>
    <w:rsid w:val="00C22E22"/>
    <w:rsid w:val="00C23CFB"/>
    <w:rsid w:val="00C2400F"/>
    <w:rsid w:val="00C2773D"/>
    <w:rsid w:val="00C32FF6"/>
    <w:rsid w:val="00C372AB"/>
    <w:rsid w:val="00C43296"/>
    <w:rsid w:val="00C46300"/>
    <w:rsid w:val="00C468A2"/>
    <w:rsid w:val="00C53897"/>
    <w:rsid w:val="00C606DF"/>
    <w:rsid w:val="00C63451"/>
    <w:rsid w:val="00C657AE"/>
    <w:rsid w:val="00C657B1"/>
    <w:rsid w:val="00C657E9"/>
    <w:rsid w:val="00C7000B"/>
    <w:rsid w:val="00C70BAA"/>
    <w:rsid w:val="00C73AE2"/>
    <w:rsid w:val="00C73F95"/>
    <w:rsid w:val="00C77529"/>
    <w:rsid w:val="00C802B7"/>
    <w:rsid w:val="00C82623"/>
    <w:rsid w:val="00C84ABF"/>
    <w:rsid w:val="00C851AE"/>
    <w:rsid w:val="00C9405F"/>
    <w:rsid w:val="00C945B9"/>
    <w:rsid w:val="00C951FB"/>
    <w:rsid w:val="00CA18A5"/>
    <w:rsid w:val="00CA63C8"/>
    <w:rsid w:val="00CB29F0"/>
    <w:rsid w:val="00CB566A"/>
    <w:rsid w:val="00CC0B09"/>
    <w:rsid w:val="00CC3EEE"/>
    <w:rsid w:val="00CC7C95"/>
    <w:rsid w:val="00CC7D7C"/>
    <w:rsid w:val="00CE10C1"/>
    <w:rsid w:val="00CE520A"/>
    <w:rsid w:val="00CE5C61"/>
    <w:rsid w:val="00D01EAF"/>
    <w:rsid w:val="00D03C51"/>
    <w:rsid w:val="00D13D26"/>
    <w:rsid w:val="00D141DD"/>
    <w:rsid w:val="00D349DE"/>
    <w:rsid w:val="00D378DA"/>
    <w:rsid w:val="00D4263F"/>
    <w:rsid w:val="00D42B2F"/>
    <w:rsid w:val="00D44DB5"/>
    <w:rsid w:val="00D44F66"/>
    <w:rsid w:val="00D4601B"/>
    <w:rsid w:val="00D579D6"/>
    <w:rsid w:val="00D62B53"/>
    <w:rsid w:val="00D662E6"/>
    <w:rsid w:val="00D669F9"/>
    <w:rsid w:val="00D676BF"/>
    <w:rsid w:val="00D67C02"/>
    <w:rsid w:val="00D67D16"/>
    <w:rsid w:val="00D67F6F"/>
    <w:rsid w:val="00D777BE"/>
    <w:rsid w:val="00D804E6"/>
    <w:rsid w:val="00D81981"/>
    <w:rsid w:val="00D82D89"/>
    <w:rsid w:val="00D867FA"/>
    <w:rsid w:val="00D9133B"/>
    <w:rsid w:val="00D95E1D"/>
    <w:rsid w:val="00D96EE9"/>
    <w:rsid w:val="00DA088B"/>
    <w:rsid w:val="00DA2E78"/>
    <w:rsid w:val="00DA6D5E"/>
    <w:rsid w:val="00DA6DC3"/>
    <w:rsid w:val="00DB52D5"/>
    <w:rsid w:val="00DC1A89"/>
    <w:rsid w:val="00DD5468"/>
    <w:rsid w:val="00DD63E8"/>
    <w:rsid w:val="00DD7F47"/>
    <w:rsid w:val="00DE2975"/>
    <w:rsid w:val="00DE3849"/>
    <w:rsid w:val="00DF0421"/>
    <w:rsid w:val="00DF0FAB"/>
    <w:rsid w:val="00DF4476"/>
    <w:rsid w:val="00DF7BFD"/>
    <w:rsid w:val="00E04F06"/>
    <w:rsid w:val="00E10036"/>
    <w:rsid w:val="00E1046D"/>
    <w:rsid w:val="00E107F9"/>
    <w:rsid w:val="00E13E51"/>
    <w:rsid w:val="00E14126"/>
    <w:rsid w:val="00E15CA6"/>
    <w:rsid w:val="00E174FC"/>
    <w:rsid w:val="00E229FD"/>
    <w:rsid w:val="00E22AA1"/>
    <w:rsid w:val="00E25564"/>
    <w:rsid w:val="00E27117"/>
    <w:rsid w:val="00E2793B"/>
    <w:rsid w:val="00E344A0"/>
    <w:rsid w:val="00E36A2C"/>
    <w:rsid w:val="00E36E5B"/>
    <w:rsid w:val="00E374E9"/>
    <w:rsid w:val="00E4144A"/>
    <w:rsid w:val="00E4224E"/>
    <w:rsid w:val="00E438B8"/>
    <w:rsid w:val="00E455CA"/>
    <w:rsid w:val="00E51CB3"/>
    <w:rsid w:val="00E5320E"/>
    <w:rsid w:val="00E53CBB"/>
    <w:rsid w:val="00E56D7A"/>
    <w:rsid w:val="00E63C32"/>
    <w:rsid w:val="00E74227"/>
    <w:rsid w:val="00E74B01"/>
    <w:rsid w:val="00E778E9"/>
    <w:rsid w:val="00E804FE"/>
    <w:rsid w:val="00E857EE"/>
    <w:rsid w:val="00E8612B"/>
    <w:rsid w:val="00E8654F"/>
    <w:rsid w:val="00E93097"/>
    <w:rsid w:val="00E94807"/>
    <w:rsid w:val="00E948FA"/>
    <w:rsid w:val="00EA3E07"/>
    <w:rsid w:val="00EA4490"/>
    <w:rsid w:val="00EB04E5"/>
    <w:rsid w:val="00EB1570"/>
    <w:rsid w:val="00EB2BB7"/>
    <w:rsid w:val="00EB30A2"/>
    <w:rsid w:val="00EC2A03"/>
    <w:rsid w:val="00EC2CFA"/>
    <w:rsid w:val="00EC5E01"/>
    <w:rsid w:val="00EC70A1"/>
    <w:rsid w:val="00ED178C"/>
    <w:rsid w:val="00ED2652"/>
    <w:rsid w:val="00ED3B1A"/>
    <w:rsid w:val="00ED5EC6"/>
    <w:rsid w:val="00EE0F2F"/>
    <w:rsid w:val="00EE38E2"/>
    <w:rsid w:val="00EF2772"/>
    <w:rsid w:val="00EF3340"/>
    <w:rsid w:val="00EF58AA"/>
    <w:rsid w:val="00F01EFF"/>
    <w:rsid w:val="00F02F45"/>
    <w:rsid w:val="00F153DC"/>
    <w:rsid w:val="00F166DF"/>
    <w:rsid w:val="00F20BCD"/>
    <w:rsid w:val="00F259DB"/>
    <w:rsid w:val="00F349C1"/>
    <w:rsid w:val="00F43828"/>
    <w:rsid w:val="00F53060"/>
    <w:rsid w:val="00F5523E"/>
    <w:rsid w:val="00F615DB"/>
    <w:rsid w:val="00F62992"/>
    <w:rsid w:val="00F63842"/>
    <w:rsid w:val="00F67E95"/>
    <w:rsid w:val="00F777A6"/>
    <w:rsid w:val="00F86EBC"/>
    <w:rsid w:val="00F9507E"/>
    <w:rsid w:val="00FA1039"/>
    <w:rsid w:val="00FA56C0"/>
    <w:rsid w:val="00FA7603"/>
    <w:rsid w:val="00FB0474"/>
    <w:rsid w:val="00FB08BD"/>
    <w:rsid w:val="00FB6C08"/>
    <w:rsid w:val="00FC122B"/>
    <w:rsid w:val="00FC6296"/>
    <w:rsid w:val="00FD6F1F"/>
    <w:rsid w:val="00FE4B3E"/>
    <w:rsid w:val="00FE6DF8"/>
    <w:rsid w:val="00FF0464"/>
    <w:rsid w:val="00FF069B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D849"/>
  <w15:chartTrackingRefBased/>
  <w15:docId w15:val="{99004592-C952-461A-B1D7-13A7787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10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99"/>
    <w:rsid w:val="0030310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100"/>
    <w:rPr>
      <w:color w:val="0563C1" w:themeColor="hyperlink"/>
      <w:u w:val="single"/>
    </w:rPr>
  </w:style>
  <w:style w:type="paragraph" w:customStyle="1" w:styleId="Default">
    <w:name w:val="Default"/>
    <w:uiPriority w:val="99"/>
    <w:rsid w:val="001807BA"/>
    <w:pPr>
      <w:widowControl w:val="0"/>
      <w:autoSpaceDE w:val="0"/>
      <w:autoSpaceDN w:val="0"/>
      <w:adjustRightInd w:val="0"/>
      <w:spacing w:after="0" w:line="240" w:lineRule="auto"/>
    </w:pPr>
    <w:rPr>
      <w:rFonts w:ascii="FXXZWZ+Arial-BoldMT" w:eastAsia="Times New Roman" w:hAnsi="FXXZWZ+Arial-BoldMT" w:cs="FXXZWZ+Arial-BoldMT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1807BA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7BA"/>
    <w:rPr>
      <w:rFonts w:ascii="Calibri" w:eastAsia="Calibri" w:hAnsi="Calibri" w:cs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67095F"/>
    <w:pPr>
      <w:spacing w:after="120" w:line="276" w:lineRule="auto"/>
      <w:ind w:left="566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FE6DF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6DF8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4E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248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21B6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7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c-uk.org/guidance/good_medical_practice.asp" TargetMode="External"/><Relationship Id="rId13" Type="http://schemas.openxmlformats.org/officeDocument/2006/relationships/hyperlink" Target="https://www.scotlanddeanery.nhs.scot/your-development/gp-retainer-scheme/the-gp-retainer-scheme-in-scotland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otlanddeanery.nhs.scot/your-development/gp-retainer-scheme/the-gp-retainer-scheme-in-scotland/" TargetMode="External"/><Relationship Id="rId12" Type="http://schemas.openxmlformats.org/officeDocument/2006/relationships/hyperlink" Target="https://www.gov.scot/about/contact-information/how-to-request-information/" TargetMode="External"/><Relationship Id="rId17" Type="http://schemas.openxmlformats.org/officeDocument/2006/relationships/hyperlink" Target="https://www.gov.scot/publications/gms-contract-scotla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tlanddeanery.nhs.scot/media/399475/educational_agreement.doc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.org.uk/for-organisations/guide-to-data-protection/guide-to-the-general-data-protection-regulation-gdp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tlanddeanery.nhs.scot/media/399476/employment_arrangements.doc" TargetMode="External"/><Relationship Id="rId10" Type="http://schemas.openxmlformats.org/officeDocument/2006/relationships/hyperlink" Target="http://www.legislation.gov.uk/ukpga/1998/29/dat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browse/employing-people/contracts" TargetMode="External"/><Relationship Id="rId14" Type="http://schemas.openxmlformats.org/officeDocument/2006/relationships/hyperlink" Target="https://www.scotlanddeanery.nhs.scot/media/398842/role_of_mentor-update-2021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E583FCC4774E5EB33ABAFEE639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87B3-DD05-45A9-9C16-A78448EDAAD1}"/>
      </w:docPartPr>
      <w:docPartBody>
        <w:p w:rsidR="009D3DBC" w:rsidRDefault="00AF2AB2" w:rsidP="00AF2AB2">
          <w:pPr>
            <w:pStyle w:val="1CE583FCC4774E5EB33ABAFEE639A015"/>
          </w:pPr>
          <w:r w:rsidRPr="007D6860">
            <w:rPr>
              <w:b/>
              <w:bCs/>
              <w:color w:val="A6A6A6" w:themeColor="background1" w:themeShade="A6"/>
              <w:sz w:val="18"/>
              <w:szCs w:val="18"/>
            </w:rPr>
            <w:t>Yes or No</w:t>
          </w:r>
        </w:p>
      </w:docPartBody>
    </w:docPart>
    <w:docPart>
      <w:docPartPr>
        <w:name w:val="1DFA197B00F04900A1FEDC16A642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05810-C47C-4015-8C57-E14F0AD2D6DD}"/>
      </w:docPartPr>
      <w:docPartBody>
        <w:p w:rsidR="009D3DBC" w:rsidRDefault="00AF2AB2" w:rsidP="00AF2AB2">
          <w:pPr>
            <w:pStyle w:val="1DFA197B00F04900A1FEDC16A642933A"/>
          </w:pPr>
          <w:r w:rsidRPr="007D6860">
            <w:rPr>
              <w:color w:val="A6A6A6" w:themeColor="background1" w:themeShade="A6"/>
              <w:sz w:val="18"/>
              <w:szCs w:val="18"/>
            </w:rPr>
            <w:t>Agreement</w:t>
          </w:r>
        </w:p>
      </w:docPartBody>
    </w:docPart>
    <w:docPart>
      <w:docPartPr>
        <w:name w:val="AFAADC0A95324968A2A49D93346A7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BFFD-00D7-4983-8055-117776EFBACA}"/>
      </w:docPartPr>
      <w:docPartBody>
        <w:p w:rsidR="009D3DBC" w:rsidRDefault="00AF2AB2" w:rsidP="00AF2AB2">
          <w:pPr>
            <w:pStyle w:val="AFAADC0A95324968A2A49D93346A79B7"/>
          </w:pPr>
          <w:r w:rsidRPr="007D6860">
            <w:rPr>
              <w:b/>
              <w:color w:val="A6A6A6" w:themeColor="background1" w:themeShade="A6"/>
              <w:sz w:val="18"/>
              <w:szCs w:val="18"/>
            </w:rPr>
            <w:t>First Approval or Re-approval application</w:t>
          </w:r>
        </w:p>
      </w:docPartBody>
    </w:docPart>
    <w:docPart>
      <w:docPartPr>
        <w:name w:val="FC338BC01D474A59BCCB40C6C020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6E7D-D7D1-4FCA-8C04-E28FF8C10944}"/>
      </w:docPartPr>
      <w:docPartBody>
        <w:p w:rsidR="009D3DBC" w:rsidRDefault="00AF2AB2" w:rsidP="00AF2AB2">
          <w:pPr>
            <w:pStyle w:val="FC338BC01D474A59BCCB40C6C0208782"/>
          </w:pPr>
          <w:r w:rsidRPr="007D6860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04BF88072DA4D10A3ABA14FA40E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F1904-2E1A-416A-BC41-173F8828BC32}"/>
      </w:docPartPr>
      <w:docPartBody>
        <w:p w:rsidR="009D3DBC" w:rsidRDefault="00AF2AB2" w:rsidP="00AF2AB2">
          <w:pPr>
            <w:pStyle w:val="C04BF88072DA4D10A3ABA14FA40ED091"/>
          </w:pPr>
          <w:r w:rsidRPr="007D6860">
            <w:rPr>
              <w:b/>
              <w:bCs/>
              <w:color w:val="A6A6A6" w:themeColor="background1" w:themeShade="A6"/>
              <w:sz w:val="18"/>
              <w:szCs w:val="18"/>
            </w:rPr>
            <w:t>Yes or No</w:t>
          </w:r>
        </w:p>
      </w:docPartBody>
    </w:docPart>
    <w:docPart>
      <w:docPartPr>
        <w:name w:val="6989AB098E2049C4AD16AE877FCF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D7A7-EF66-4A70-B0AF-51CB6076D616}"/>
      </w:docPartPr>
      <w:docPartBody>
        <w:p w:rsidR="009D3DBC" w:rsidRDefault="00AF2AB2" w:rsidP="00AF2AB2">
          <w:pPr>
            <w:pStyle w:val="6989AB098E2049C4AD16AE877FCFC9AD"/>
          </w:pPr>
          <w:r w:rsidRPr="007D6860">
            <w:rPr>
              <w:b/>
              <w:bCs/>
              <w:color w:val="A6A6A6" w:themeColor="background1" w:themeShade="A6"/>
              <w:sz w:val="18"/>
              <w:szCs w:val="18"/>
            </w:rPr>
            <w:t>Yes or No</w:t>
          </w:r>
        </w:p>
      </w:docPartBody>
    </w:docPart>
    <w:docPart>
      <w:docPartPr>
        <w:name w:val="A4D36BA8551F4685A05AA3BF2F0C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B55C-5826-4C19-949A-8723B3ECE232}"/>
      </w:docPartPr>
      <w:docPartBody>
        <w:p w:rsidR="009D3DBC" w:rsidRDefault="00AF2AB2" w:rsidP="00AF2AB2">
          <w:pPr>
            <w:pStyle w:val="A4D36BA8551F4685A05AA3BF2F0C5DCD"/>
          </w:pPr>
          <w:r w:rsidRPr="007D6860">
            <w:rPr>
              <w:b/>
              <w:bCs/>
              <w:color w:val="A6A6A6" w:themeColor="background1" w:themeShade="A6"/>
              <w:sz w:val="18"/>
              <w:szCs w:val="18"/>
            </w:rPr>
            <w:t>Yes or No</w:t>
          </w:r>
        </w:p>
      </w:docPartBody>
    </w:docPart>
    <w:docPart>
      <w:docPartPr>
        <w:name w:val="3CE7B45AB5C04B88B2867B3C951D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8428-31C8-4E5C-B6C8-3288015696DF}"/>
      </w:docPartPr>
      <w:docPartBody>
        <w:p w:rsidR="00237A2E" w:rsidRDefault="00AF2AB2" w:rsidP="00AF2AB2">
          <w:pPr>
            <w:pStyle w:val="3CE7B45AB5C04B88B2867B3C951D64AD"/>
          </w:pPr>
          <w:r w:rsidRPr="007D6860">
            <w:rPr>
              <w:b/>
              <w:bCs/>
              <w:color w:val="A6A6A6" w:themeColor="background1" w:themeShade="A6"/>
              <w:sz w:val="18"/>
              <w:szCs w:val="18"/>
            </w:rPr>
            <w:t>Yes or No</w:t>
          </w:r>
        </w:p>
      </w:docPartBody>
    </w:docPart>
    <w:docPart>
      <w:docPartPr>
        <w:name w:val="B1D8358184B84535B5910A0060EA6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1199-CF6C-42DC-B57E-8F0021E6EEFB}"/>
      </w:docPartPr>
      <w:docPartBody>
        <w:p w:rsidR="00237A2E" w:rsidRDefault="00AF2AB2" w:rsidP="00AF2AB2">
          <w:pPr>
            <w:pStyle w:val="B1D8358184B84535B5910A0060EA637A1"/>
          </w:pPr>
          <w:r w:rsidRPr="007D6860">
            <w:rPr>
              <w:b/>
              <w:bCs/>
              <w:color w:val="A6A6A6" w:themeColor="background1" w:themeShade="A6"/>
              <w:sz w:val="18"/>
              <w:szCs w:val="18"/>
            </w:rPr>
            <w:t>Yes or No</w:t>
          </w:r>
        </w:p>
      </w:docPartBody>
    </w:docPart>
    <w:docPart>
      <w:docPartPr>
        <w:name w:val="96F2E9A57E514670885BE18056AF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A8C2D-7929-4F21-96E5-FAB92DBC5EB8}"/>
      </w:docPartPr>
      <w:docPartBody>
        <w:p w:rsidR="0054214D" w:rsidRDefault="00980C9E" w:rsidP="00980C9E">
          <w:pPr>
            <w:pStyle w:val="96F2E9A57E514670885BE18056AF72DC"/>
          </w:pPr>
          <w:r w:rsidRPr="007D6860">
            <w:rPr>
              <w:b/>
              <w:bCs/>
              <w:color w:val="A6A6A6" w:themeColor="background1" w:themeShade="A6"/>
              <w:sz w:val="18"/>
              <w:szCs w:val="18"/>
            </w:rPr>
            <w:t>Yes or No</w:t>
          </w:r>
        </w:p>
      </w:docPartBody>
    </w:docPart>
    <w:docPart>
      <w:docPartPr>
        <w:name w:val="05D0F9A7A2814A7F8EF19644D88D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3519-F66B-4D33-A17F-A66C06BD5ECB}"/>
      </w:docPartPr>
      <w:docPartBody>
        <w:p w:rsidR="0054214D" w:rsidRDefault="00980C9E" w:rsidP="00980C9E">
          <w:pPr>
            <w:pStyle w:val="05D0F9A7A2814A7F8EF19644D88DDC8D"/>
          </w:pPr>
          <w:r w:rsidRPr="007D6860">
            <w:rPr>
              <w:b/>
              <w:bCs/>
              <w:color w:val="A6A6A6" w:themeColor="background1" w:themeShade="A6"/>
              <w:sz w:val="18"/>
              <w:szCs w:val="18"/>
            </w:rPr>
            <w:t>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XXZWZ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05"/>
    <w:rsid w:val="000E6BF1"/>
    <w:rsid w:val="000F4E3A"/>
    <w:rsid w:val="00237A2E"/>
    <w:rsid w:val="002555C8"/>
    <w:rsid w:val="0029206C"/>
    <w:rsid w:val="002E4DDE"/>
    <w:rsid w:val="0054214D"/>
    <w:rsid w:val="00783DF8"/>
    <w:rsid w:val="00980C9E"/>
    <w:rsid w:val="009B2105"/>
    <w:rsid w:val="009C0681"/>
    <w:rsid w:val="009D3DBC"/>
    <w:rsid w:val="009F1B48"/>
    <w:rsid w:val="00A74303"/>
    <w:rsid w:val="00A936A6"/>
    <w:rsid w:val="00AF2AB2"/>
    <w:rsid w:val="00B34B43"/>
    <w:rsid w:val="00C57E54"/>
    <w:rsid w:val="00CD7264"/>
    <w:rsid w:val="00E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AB2"/>
    <w:rPr>
      <w:color w:val="808080"/>
    </w:rPr>
  </w:style>
  <w:style w:type="paragraph" w:customStyle="1" w:styleId="1CE583FCC4774E5EB33ABAFEE639A015">
    <w:name w:val="1CE583FCC4774E5EB33ABAFEE639A015"/>
    <w:rsid w:val="00AF2AB2"/>
    <w:rPr>
      <w:rFonts w:eastAsiaTheme="minorHAnsi"/>
      <w:lang w:eastAsia="en-US"/>
    </w:rPr>
  </w:style>
  <w:style w:type="paragraph" w:customStyle="1" w:styleId="1DFA197B00F04900A1FEDC16A642933A">
    <w:name w:val="1DFA197B00F04900A1FEDC16A642933A"/>
    <w:rsid w:val="00AF2AB2"/>
    <w:rPr>
      <w:rFonts w:eastAsiaTheme="minorHAnsi"/>
      <w:lang w:eastAsia="en-US"/>
    </w:rPr>
  </w:style>
  <w:style w:type="paragraph" w:customStyle="1" w:styleId="AFAADC0A95324968A2A49D93346A79B7">
    <w:name w:val="AFAADC0A95324968A2A49D93346A79B7"/>
    <w:rsid w:val="00AF2AB2"/>
    <w:rPr>
      <w:rFonts w:eastAsiaTheme="minorHAnsi"/>
      <w:lang w:eastAsia="en-US"/>
    </w:rPr>
  </w:style>
  <w:style w:type="paragraph" w:customStyle="1" w:styleId="FC338BC01D474A59BCCB40C6C0208782">
    <w:name w:val="FC338BC01D474A59BCCB40C6C0208782"/>
    <w:rsid w:val="00AF2AB2"/>
    <w:rPr>
      <w:rFonts w:eastAsiaTheme="minorHAnsi"/>
      <w:lang w:eastAsia="en-US"/>
    </w:rPr>
  </w:style>
  <w:style w:type="paragraph" w:customStyle="1" w:styleId="C04BF88072DA4D10A3ABA14FA40ED091">
    <w:name w:val="C04BF88072DA4D10A3ABA14FA40ED091"/>
    <w:rsid w:val="00AF2AB2"/>
    <w:pPr>
      <w:widowControl w:val="0"/>
      <w:autoSpaceDE w:val="0"/>
      <w:autoSpaceDN w:val="0"/>
      <w:adjustRightInd w:val="0"/>
      <w:spacing w:after="0" w:line="240" w:lineRule="auto"/>
    </w:pPr>
    <w:rPr>
      <w:rFonts w:ascii="FXXZWZ+Arial-BoldMT" w:eastAsia="Times New Roman" w:hAnsi="FXXZWZ+Arial-BoldMT" w:cs="FXXZWZ+Arial-BoldMT"/>
      <w:color w:val="000000"/>
      <w:sz w:val="24"/>
      <w:szCs w:val="24"/>
      <w:lang w:val="en-US" w:eastAsia="en-US"/>
    </w:rPr>
  </w:style>
  <w:style w:type="paragraph" w:customStyle="1" w:styleId="6989AB098E2049C4AD16AE877FCFC9AD">
    <w:name w:val="6989AB098E2049C4AD16AE877FCFC9AD"/>
    <w:rsid w:val="00AF2AB2"/>
    <w:rPr>
      <w:rFonts w:eastAsiaTheme="minorHAnsi"/>
      <w:lang w:eastAsia="en-US"/>
    </w:rPr>
  </w:style>
  <w:style w:type="paragraph" w:customStyle="1" w:styleId="A4D36BA8551F4685A05AA3BF2F0C5DCD">
    <w:name w:val="A4D36BA8551F4685A05AA3BF2F0C5DCD"/>
    <w:rsid w:val="00AF2AB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3CE7B45AB5C04B88B2867B3C951D64AD">
    <w:name w:val="3CE7B45AB5C04B88B2867B3C951D64AD"/>
    <w:rsid w:val="00AF2AB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B1D8358184B84535B5910A0060EA637A1">
    <w:name w:val="B1D8358184B84535B5910A0060EA637A1"/>
    <w:rsid w:val="00AF2AB2"/>
    <w:pPr>
      <w:spacing w:after="120" w:line="276" w:lineRule="auto"/>
      <w:ind w:left="566"/>
    </w:pPr>
    <w:rPr>
      <w:rFonts w:ascii="Calibri" w:eastAsia="Times New Roman" w:hAnsi="Calibri" w:cs="Times New Roman"/>
      <w:lang w:eastAsia="en-US"/>
    </w:rPr>
  </w:style>
  <w:style w:type="paragraph" w:customStyle="1" w:styleId="96F2E9A57E514670885BE18056AF72DC">
    <w:name w:val="96F2E9A57E514670885BE18056AF72DC"/>
    <w:rsid w:val="00980C9E"/>
  </w:style>
  <w:style w:type="paragraph" w:customStyle="1" w:styleId="05D0F9A7A2814A7F8EF19644D88DDC8D">
    <w:name w:val="05D0F9A7A2814A7F8EF19644D88DDC8D"/>
    <w:rsid w:val="00980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2</cp:revision>
  <dcterms:created xsi:type="dcterms:W3CDTF">2023-05-31T13:14:00Z</dcterms:created>
  <dcterms:modified xsi:type="dcterms:W3CDTF">2023-05-31T13:14:00Z</dcterms:modified>
</cp:coreProperties>
</file>