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02013" w14:textId="5600D383" w:rsidR="00840C0B" w:rsidRPr="00A92FA7" w:rsidRDefault="00A92FA7" w:rsidP="00C1219D">
      <w:pPr>
        <w:jc w:val="both"/>
        <w:rPr>
          <w:b/>
        </w:rPr>
      </w:pPr>
      <w:r w:rsidRPr="00A92FA7">
        <w:rPr>
          <w:b/>
        </w:rPr>
        <w:t>Regional Quality Management Groups</w:t>
      </w:r>
    </w:p>
    <w:p w14:paraId="0C9B5A04" w14:textId="77777777" w:rsidR="009E293B" w:rsidRDefault="00CC1828" w:rsidP="009E293B">
      <w:pPr>
        <w:jc w:val="center"/>
        <w:rPr>
          <w:rFonts w:ascii="Calibri" w:hAnsi="Calibri" w:cs="Arial"/>
          <w:b/>
          <w:sz w:val="28"/>
          <w:szCs w:val="28"/>
        </w:rPr>
      </w:pPr>
      <w:r w:rsidRPr="00D24659">
        <w:rPr>
          <w:rFonts w:ascii="Calibri" w:hAnsi="Calibri" w:cs="Arial"/>
          <w:b/>
          <w:sz w:val="28"/>
          <w:szCs w:val="28"/>
        </w:rPr>
        <w:t>Quality Management of GP Specialty Training in Scotland</w:t>
      </w:r>
    </w:p>
    <w:p w14:paraId="3ED8FF27" w14:textId="77777777" w:rsidR="00CC1828" w:rsidRPr="009E293B" w:rsidRDefault="009E293B" w:rsidP="009E293B">
      <w:pPr>
        <w:jc w:val="center"/>
        <w:rPr>
          <w:rFonts w:ascii="Calibri" w:hAnsi="Calibri" w:cs="Arial"/>
          <w:b/>
          <w:sz w:val="28"/>
          <w:szCs w:val="28"/>
        </w:rPr>
      </w:pPr>
      <w:r>
        <w:rPr>
          <w:rFonts w:ascii="Calibri" w:hAnsi="Calibri" w:cs="Arial"/>
          <w:b/>
          <w:sz w:val="28"/>
          <w:szCs w:val="28"/>
        </w:rPr>
        <w:t xml:space="preserve">Terms of Reference and </w:t>
      </w:r>
      <w:r w:rsidR="00CC1828">
        <w:rPr>
          <w:rFonts w:ascii="Calibri" w:hAnsi="Calibri" w:cs="Arial"/>
          <w:b/>
          <w:sz w:val="28"/>
          <w:szCs w:val="28"/>
        </w:rPr>
        <w:t>Standard Operating Procedures for</w:t>
      </w:r>
    </w:p>
    <w:p w14:paraId="25C161BF" w14:textId="77777777" w:rsidR="00CC1828" w:rsidRPr="009E293B" w:rsidRDefault="00CC1828" w:rsidP="009E293B">
      <w:pPr>
        <w:jc w:val="center"/>
        <w:rPr>
          <w:rFonts w:ascii="Calibri" w:hAnsi="Calibri" w:cs="Arial"/>
          <w:b/>
          <w:sz w:val="28"/>
          <w:szCs w:val="28"/>
        </w:rPr>
      </w:pPr>
      <w:r w:rsidRPr="00D24659">
        <w:rPr>
          <w:rFonts w:ascii="Calibri" w:hAnsi="Calibri" w:cs="Arial"/>
          <w:b/>
          <w:sz w:val="28"/>
          <w:szCs w:val="28"/>
        </w:rPr>
        <w:t>Educational Supervisor and Tr</w:t>
      </w:r>
      <w:r>
        <w:rPr>
          <w:rFonts w:ascii="Calibri" w:hAnsi="Calibri" w:cs="Arial"/>
          <w:b/>
          <w:sz w:val="28"/>
          <w:szCs w:val="28"/>
        </w:rPr>
        <w:t>aining Practice Approvals</w:t>
      </w:r>
    </w:p>
    <w:p w14:paraId="06CFA96B" w14:textId="57D82B20" w:rsidR="00CC1828" w:rsidRPr="00E50213" w:rsidRDefault="00FA38FF" w:rsidP="00CC1828">
      <w:pPr>
        <w:jc w:val="both"/>
        <w:rPr>
          <w:rFonts w:cstheme="minorHAnsi"/>
        </w:rPr>
      </w:pPr>
      <w:r>
        <w:rPr>
          <w:rFonts w:cstheme="minorHAnsi"/>
        </w:rPr>
        <w:t>T</w:t>
      </w:r>
      <w:r w:rsidR="00CC1828" w:rsidRPr="00E50213">
        <w:rPr>
          <w:rFonts w:cstheme="minorHAnsi"/>
        </w:rPr>
        <w:t>his document provide</w:t>
      </w:r>
      <w:r>
        <w:rPr>
          <w:rFonts w:cstheme="minorHAnsi"/>
        </w:rPr>
        <w:t>s</w:t>
      </w:r>
      <w:r w:rsidR="00CC1828" w:rsidRPr="00E50213">
        <w:rPr>
          <w:rFonts w:cstheme="minorHAnsi"/>
        </w:rPr>
        <w:t xml:space="preserve"> clarity on the role and operating procedures for General Practice Specialty Training (GPST) within the Quality Management of Medical Education in the Scotland Deanery.  </w:t>
      </w:r>
    </w:p>
    <w:p w14:paraId="67A316DB" w14:textId="77777777" w:rsidR="00CC1828" w:rsidRDefault="00CC1828" w:rsidP="00CC1828">
      <w:pPr>
        <w:rPr>
          <w:rFonts w:ascii="Calibri" w:hAnsi="Calibri" w:cs="Arial"/>
        </w:rPr>
      </w:pPr>
      <w:r w:rsidRPr="00AE30C7">
        <w:rPr>
          <w:rFonts w:ascii="Calibri" w:hAnsi="Calibri" w:cs="Arial"/>
          <w:b/>
        </w:rPr>
        <w:t>Principles:</w:t>
      </w:r>
      <w:r>
        <w:rPr>
          <w:rFonts w:ascii="Calibri" w:hAnsi="Calibri" w:cs="Arial"/>
        </w:rPr>
        <w:t xml:space="preserve"> </w:t>
      </w:r>
    </w:p>
    <w:p w14:paraId="76B0B71B" w14:textId="7B7479B0" w:rsidR="00CC1828" w:rsidRDefault="00CC1828" w:rsidP="00CC1828">
      <w:pPr>
        <w:numPr>
          <w:ilvl w:val="0"/>
          <w:numId w:val="2"/>
        </w:numPr>
        <w:spacing w:after="0" w:line="240" w:lineRule="auto"/>
        <w:jc w:val="both"/>
        <w:rPr>
          <w:rFonts w:ascii="Calibri" w:hAnsi="Calibri" w:cs="Arial"/>
        </w:rPr>
      </w:pPr>
      <w:r>
        <w:rPr>
          <w:rFonts w:ascii="Calibri" w:hAnsi="Calibri" w:cs="Arial"/>
        </w:rPr>
        <w:t>Quality Management-Quality Improvement (QM-QI) of GPST in Scotland forms a part of the QM-QI activity of the Medical Directorate and is managed through the annual quality cycle of the specialty grouping that includes GP, Public Health</w:t>
      </w:r>
      <w:r w:rsidR="00485FAE">
        <w:rPr>
          <w:rFonts w:ascii="Calibri" w:hAnsi="Calibri" w:cs="Arial"/>
        </w:rPr>
        <w:t xml:space="preserve">, </w:t>
      </w:r>
      <w:r>
        <w:rPr>
          <w:rFonts w:ascii="Calibri" w:hAnsi="Calibri" w:cs="Arial"/>
        </w:rPr>
        <w:t xml:space="preserve">Occupational </w:t>
      </w:r>
      <w:proofErr w:type="gramStart"/>
      <w:r>
        <w:rPr>
          <w:rFonts w:ascii="Calibri" w:hAnsi="Calibri" w:cs="Arial"/>
        </w:rPr>
        <w:t>Medicine</w:t>
      </w:r>
      <w:proofErr w:type="gramEnd"/>
      <w:r w:rsidR="00485FAE">
        <w:rPr>
          <w:rFonts w:ascii="Calibri" w:hAnsi="Calibri" w:cs="Arial"/>
        </w:rPr>
        <w:t xml:space="preserve"> and </w:t>
      </w:r>
      <w:r w:rsidR="00DC3ECF">
        <w:rPr>
          <w:rFonts w:ascii="Calibri" w:hAnsi="Calibri" w:cs="Arial"/>
        </w:rPr>
        <w:t>Broad-Based</w:t>
      </w:r>
      <w:r w:rsidR="00485FAE">
        <w:rPr>
          <w:rFonts w:ascii="Calibri" w:hAnsi="Calibri" w:cs="Arial"/>
        </w:rPr>
        <w:t xml:space="preserve"> Tra</w:t>
      </w:r>
      <w:r w:rsidR="00AB458F">
        <w:rPr>
          <w:rFonts w:ascii="Calibri" w:hAnsi="Calibri" w:cs="Arial"/>
        </w:rPr>
        <w:t>ining</w:t>
      </w:r>
      <w:r w:rsidR="006666A8">
        <w:rPr>
          <w:rFonts w:ascii="Calibri" w:hAnsi="Calibri" w:cs="Arial"/>
        </w:rPr>
        <w:t xml:space="preserve"> (BBT)</w:t>
      </w:r>
      <w:r>
        <w:rPr>
          <w:rFonts w:ascii="Calibri" w:hAnsi="Calibri" w:cs="Arial"/>
        </w:rPr>
        <w:t xml:space="preserve">. This includes the annual Quality Review Panel (QRP) and the two-monthly specialty Quality Management Group (sQMG).  Terms of reference for QRP and sQMG </w:t>
      </w:r>
      <w:r w:rsidR="00C4312E">
        <w:rPr>
          <w:rFonts w:ascii="Calibri" w:hAnsi="Calibri" w:cs="Arial"/>
        </w:rPr>
        <w:t>are described separately.</w:t>
      </w:r>
    </w:p>
    <w:p w14:paraId="746D880F" w14:textId="62FD8628" w:rsidR="00CC1828" w:rsidRDefault="00CC1828" w:rsidP="00CC1828">
      <w:pPr>
        <w:numPr>
          <w:ilvl w:val="0"/>
          <w:numId w:val="2"/>
        </w:numPr>
        <w:spacing w:after="0" w:line="240" w:lineRule="auto"/>
        <w:jc w:val="both"/>
        <w:rPr>
          <w:rFonts w:ascii="Calibri" w:hAnsi="Calibri" w:cs="Arial"/>
        </w:rPr>
      </w:pPr>
      <w:r>
        <w:rPr>
          <w:rFonts w:ascii="Calibri" w:hAnsi="Calibri" w:cs="Arial"/>
        </w:rPr>
        <w:t>QM-QI of GPST programmes relate to GP trainees’ experience in</w:t>
      </w:r>
      <w:r w:rsidR="00E5593F">
        <w:rPr>
          <w:rFonts w:ascii="Calibri" w:hAnsi="Calibri" w:cs="Arial"/>
        </w:rPr>
        <w:t xml:space="preserve"> hospital</w:t>
      </w:r>
      <w:r>
        <w:rPr>
          <w:rFonts w:ascii="Calibri" w:hAnsi="Calibri" w:cs="Arial"/>
        </w:rPr>
        <w:t xml:space="preserve"> departments that host them, usually with other trainees (foundation, specialty). GP trainees’ experience will form part of the global quality assessment through the QRP process. </w:t>
      </w:r>
      <w:r w:rsidR="00E5593F">
        <w:rPr>
          <w:rFonts w:ascii="Calibri" w:hAnsi="Calibri" w:cs="Arial"/>
        </w:rPr>
        <w:t xml:space="preserve">GP Trainees </w:t>
      </w:r>
      <w:r>
        <w:rPr>
          <w:rFonts w:ascii="Calibri" w:hAnsi="Calibri" w:cs="Arial"/>
        </w:rPr>
        <w:t>are</w:t>
      </w:r>
      <w:r w:rsidR="00E5593F">
        <w:rPr>
          <w:rFonts w:ascii="Calibri" w:hAnsi="Calibri" w:cs="Arial"/>
        </w:rPr>
        <w:t xml:space="preserve"> also</w:t>
      </w:r>
      <w:r>
        <w:rPr>
          <w:rFonts w:ascii="Calibri" w:hAnsi="Calibri" w:cs="Arial"/>
        </w:rPr>
        <w:t xml:space="preserve"> hosted within general practices, which are in effect “Mini-Local Educational Providers” with individual Training Practice </w:t>
      </w:r>
      <w:r w:rsidR="00531BED">
        <w:rPr>
          <w:rFonts w:ascii="Calibri" w:hAnsi="Calibri" w:cs="Arial"/>
        </w:rPr>
        <w:t xml:space="preserve">Service Level </w:t>
      </w:r>
      <w:r>
        <w:rPr>
          <w:rFonts w:ascii="Calibri" w:hAnsi="Calibri" w:cs="Arial"/>
        </w:rPr>
        <w:t xml:space="preserve">Agreements </w:t>
      </w:r>
      <w:r w:rsidR="00960C53">
        <w:rPr>
          <w:rFonts w:ascii="Calibri" w:hAnsi="Calibri" w:cs="Arial"/>
        </w:rPr>
        <w:t>describing</w:t>
      </w:r>
      <w:r>
        <w:rPr>
          <w:rFonts w:ascii="Calibri" w:hAnsi="Calibri" w:cs="Arial"/>
        </w:rPr>
        <w:t xml:space="preserve"> training arrangements. The nature of these arrangements require</w:t>
      </w:r>
      <w:r w:rsidR="00960C53">
        <w:rPr>
          <w:rFonts w:ascii="Calibri" w:hAnsi="Calibri" w:cs="Arial"/>
        </w:rPr>
        <w:t>s</w:t>
      </w:r>
      <w:r>
        <w:rPr>
          <w:rFonts w:ascii="Calibri" w:hAnsi="Calibri" w:cs="Arial"/>
        </w:rPr>
        <w:t xml:space="preserve"> a bespoke QM-QI approach, including the requirement for approval by the regulator of both the training environment (the training practice) and the educational supervisor</w:t>
      </w:r>
      <w:r w:rsidR="00175D19">
        <w:rPr>
          <w:rFonts w:ascii="Calibri" w:hAnsi="Calibri" w:cs="Arial"/>
        </w:rPr>
        <w:t>s</w:t>
      </w:r>
      <w:r>
        <w:rPr>
          <w:rFonts w:ascii="Calibri" w:hAnsi="Calibri" w:cs="Arial"/>
        </w:rPr>
        <w:t xml:space="preserve"> (ES).</w:t>
      </w:r>
    </w:p>
    <w:p w14:paraId="29098E07" w14:textId="3D903C59" w:rsidR="00CC1828" w:rsidRPr="00281519" w:rsidRDefault="00CC1828" w:rsidP="00CC1828">
      <w:pPr>
        <w:numPr>
          <w:ilvl w:val="0"/>
          <w:numId w:val="2"/>
        </w:numPr>
        <w:spacing w:after="0" w:line="240" w:lineRule="auto"/>
        <w:jc w:val="both"/>
        <w:rPr>
          <w:rFonts w:ascii="Calibri" w:hAnsi="Calibri" w:cs="Arial"/>
        </w:rPr>
      </w:pPr>
      <w:r>
        <w:rPr>
          <w:rFonts w:ascii="Calibri" w:hAnsi="Calibri" w:cs="Arial"/>
        </w:rPr>
        <w:t>Approval and re-approval of ESs and Training Practices (TPs) therefore forms a significant part of the QM-QI of GPST and will be delivered regionally</w:t>
      </w:r>
      <w:r w:rsidR="009E293B">
        <w:rPr>
          <w:rFonts w:ascii="Calibri" w:hAnsi="Calibri" w:cs="Arial"/>
        </w:rPr>
        <w:t xml:space="preserve"> </w:t>
      </w:r>
      <w:r w:rsidR="001F4AB6">
        <w:rPr>
          <w:rFonts w:ascii="Calibri" w:hAnsi="Calibri" w:cs="Arial"/>
        </w:rPr>
        <w:t>through Regional</w:t>
      </w:r>
      <w:r w:rsidR="009E293B">
        <w:rPr>
          <w:rFonts w:ascii="Calibri" w:hAnsi="Calibri" w:cs="Arial"/>
        </w:rPr>
        <w:t xml:space="preserve"> Quality Management Group</w:t>
      </w:r>
      <w:r w:rsidR="00CF7242">
        <w:rPr>
          <w:rFonts w:ascii="Calibri" w:hAnsi="Calibri" w:cs="Arial"/>
        </w:rPr>
        <w:t>s</w:t>
      </w:r>
      <w:r w:rsidR="009E293B">
        <w:rPr>
          <w:rFonts w:ascii="Calibri" w:hAnsi="Calibri" w:cs="Arial"/>
        </w:rPr>
        <w:t xml:space="preserve"> (RQMG)</w:t>
      </w:r>
      <w:r>
        <w:rPr>
          <w:rFonts w:ascii="Calibri" w:hAnsi="Calibri" w:cs="Arial"/>
        </w:rPr>
        <w:t xml:space="preserve"> with oversight and approval through the sQMG.</w:t>
      </w:r>
    </w:p>
    <w:p w14:paraId="6E9A6FA4" w14:textId="77777777" w:rsidR="00CC1828" w:rsidRDefault="00CC1828" w:rsidP="00CC1828">
      <w:pPr>
        <w:numPr>
          <w:ilvl w:val="0"/>
          <w:numId w:val="2"/>
        </w:numPr>
        <w:spacing w:after="0" w:line="240" w:lineRule="auto"/>
        <w:jc w:val="both"/>
        <w:rPr>
          <w:rFonts w:ascii="Calibri" w:hAnsi="Calibri" w:cs="Arial"/>
        </w:rPr>
      </w:pPr>
      <w:r>
        <w:rPr>
          <w:rFonts w:ascii="Calibri" w:hAnsi="Calibri" w:cs="Arial"/>
        </w:rPr>
        <w:t>QM-QI of training practices and ESs in General Practice is informed by triangulated data from a variety of sources detailed below.</w:t>
      </w:r>
    </w:p>
    <w:p w14:paraId="35B9E342" w14:textId="77777777" w:rsidR="00CC1828" w:rsidRDefault="00CC1828" w:rsidP="00CC1828">
      <w:pPr>
        <w:numPr>
          <w:ilvl w:val="0"/>
          <w:numId w:val="2"/>
        </w:numPr>
        <w:spacing w:after="0" w:line="240" w:lineRule="auto"/>
        <w:rPr>
          <w:rFonts w:ascii="Calibri" w:hAnsi="Calibri" w:cs="Arial"/>
        </w:rPr>
      </w:pPr>
      <w:r>
        <w:rPr>
          <w:rFonts w:ascii="Calibri" w:hAnsi="Calibri" w:cs="Arial"/>
        </w:rPr>
        <w:t>The QM process and all decisions taken as part of it are guided by:</w:t>
      </w:r>
    </w:p>
    <w:p w14:paraId="37503E68" w14:textId="10FC2C73" w:rsidR="00CC1828" w:rsidRDefault="00CC1828" w:rsidP="00CC1828">
      <w:pPr>
        <w:numPr>
          <w:ilvl w:val="1"/>
          <w:numId w:val="2"/>
        </w:numPr>
        <w:spacing w:after="0" w:line="240" w:lineRule="auto"/>
        <w:rPr>
          <w:rFonts w:ascii="Calibri" w:hAnsi="Calibri" w:cs="Arial"/>
        </w:rPr>
      </w:pPr>
      <w:r>
        <w:rPr>
          <w:rFonts w:ascii="Calibri" w:hAnsi="Calibri" w:cs="Arial"/>
        </w:rPr>
        <w:t xml:space="preserve">GMC Document -  Promoting Excellence: Standards for Medical Training and Education  </w:t>
      </w:r>
      <w:hyperlink r:id="rId11" w:history="1">
        <w:r w:rsidR="00274F60">
          <w:rPr>
            <w:rStyle w:val="Hyperlink"/>
            <w:rFonts w:ascii="Calibri" w:hAnsi="Calibri" w:cs="Arial"/>
          </w:rPr>
          <w:t>https://www.gmc-uk.org/education/standards-guidance-and-curricula/standards-and-outcomes/promoting-excellence</w:t>
        </w:r>
      </w:hyperlink>
      <w:r w:rsidR="00703DAE">
        <w:rPr>
          <w:rFonts w:ascii="Calibri" w:hAnsi="Calibri" w:cs="Arial"/>
        </w:rPr>
        <w:t xml:space="preserve">  </w:t>
      </w:r>
      <w:r w:rsidR="00703DAE" w:rsidRPr="00817172">
        <w:rPr>
          <w:rFonts w:ascii="Calibri" w:hAnsi="Calibri" w:cs="Arial"/>
          <w:color w:val="000000" w:themeColor="text1"/>
        </w:rPr>
        <w:t xml:space="preserve">and the associated document </w:t>
      </w:r>
      <w:r w:rsidR="00AC4875" w:rsidRPr="00817172">
        <w:rPr>
          <w:rFonts w:ascii="Calibri" w:hAnsi="Calibri" w:cs="Arial"/>
          <w:color w:val="000000" w:themeColor="text1"/>
        </w:rPr>
        <w:t xml:space="preserve">Promoting Excellence for General Practice: Application of GMC Standards </w:t>
      </w:r>
      <w:r w:rsidR="001F4AB6" w:rsidRPr="00817172">
        <w:rPr>
          <w:rFonts w:ascii="Calibri" w:hAnsi="Calibri" w:cs="Arial"/>
          <w:color w:val="000000" w:themeColor="text1"/>
        </w:rPr>
        <w:t>to GP Specialty Training</w:t>
      </w:r>
      <w:r w:rsidR="001F4AB6" w:rsidRPr="00216901">
        <w:rPr>
          <w:rFonts w:ascii="Calibri" w:hAnsi="Calibri" w:cs="Arial"/>
          <w:color w:val="FF0000"/>
        </w:rPr>
        <w:t xml:space="preserve">  </w:t>
      </w:r>
      <w:hyperlink r:id="rId12" w:history="1">
        <w:r w:rsidR="002F2B8D">
          <w:rPr>
            <w:color w:val="0000FF"/>
            <w:u w:val="single"/>
          </w:rPr>
          <w:t>https://www.rcgp.org.uk/getmedia/a6772d50-7db0-4d51-bd4b-05038bc68892/Promoting-Excellence-for-General-Practice.pdf</w:t>
        </w:r>
      </w:hyperlink>
    </w:p>
    <w:p w14:paraId="1C76F70C" w14:textId="5AAC7A35" w:rsidR="00CC1828" w:rsidRPr="00D74CAD" w:rsidRDefault="00CC1828" w:rsidP="00CC1828">
      <w:pPr>
        <w:numPr>
          <w:ilvl w:val="1"/>
          <w:numId w:val="2"/>
        </w:numPr>
        <w:spacing w:after="0" w:line="240" w:lineRule="auto"/>
        <w:rPr>
          <w:rFonts w:ascii="Calibri" w:hAnsi="Calibri" w:cs="Arial"/>
        </w:rPr>
      </w:pPr>
      <w:r>
        <w:rPr>
          <w:rFonts w:ascii="Calibri" w:hAnsi="Calibri" w:cs="Arial"/>
        </w:rPr>
        <w:t xml:space="preserve">The GMC policy relating to the recognition and approval of trainers </w:t>
      </w:r>
    </w:p>
    <w:p w14:paraId="125CE088" w14:textId="53CE4651" w:rsidR="00CD443B" w:rsidRPr="00CD443B" w:rsidRDefault="00CC1828" w:rsidP="003226E3">
      <w:pPr>
        <w:numPr>
          <w:ilvl w:val="1"/>
          <w:numId w:val="2"/>
        </w:numPr>
        <w:spacing w:after="0" w:line="240" w:lineRule="auto"/>
        <w:rPr>
          <w:rFonts w:ascii="Calibri" w:hAnsi="Calibri" w:cs="Arial"/>
        </w:rPr>
      </w:pPr>
      <w:r w:rsidRPr="00603B54">
        <w:rPr>
          <w:rFonts w:ascii="Calibri" w:hAnsi="Calibri" w:cs="Arial"/>
        </w:rPr>
        <w:t>RCGP guidance on the standards for training</w:t>
      </w:r>
    </w:p>
    <w:p w14:paraId="0E6CA5A4" w14:textId="5AA8A208" w:rsidR="00CC1828" w:rsidRPr="00603B54" w:rsidRDefault="00CC1828" w:rsidP="003226E3">
      <w:pPr>
        <w:numPr>
          <w:ilvl w:val="1"/>
          <w:numId w:val="2"/>
        </w:numPr>
        <w:spacing w:after="0" w:line="240" w:lineRule="auto"/>
        <w:rPr>
          <w:rFonts w:ascii="Calibri" w:hAnsi="Calibri" w:cs="Arial"/>
        </w:rPr>
      </w:pPr>
      <w:r w:rsidRPr="00603B54">
        <w:rPr>
          <w:rFonts w:ascii="Calibri" w:hAnsi="Calibri" w:cs="Arial"/>
        </w:rPr>
        <w:t xml:space="preserve">COGPED/ COPMED guidance on the principles of GP training and education </w:t>
      </w:r>
      <w:hyperlink r:id="rId13" w:history="1">
        <w:r w:rsidRPr="00603B54">
          <w:rPr>
            <w:rStyle w:val="Hyperlink"/>
            <w:rFonts w:ascii="Calibri" w:hAnsi="Calibri" w:cs="Arial"/>
          </w:rPr>
          <w:t>www.cogped.org.uk/archive/principles-of-gp-training.html</w:t>
        </w:r>
      </w:hyperlink>
    </w:p>
    <w:p w14:paraId="2395CA85" w14:textId="77777777" w:rsidR="00CC1828" w:rsidRDefault="00CC1828" w:rsidP="00CC1828">
      <w:pPr>
        <w:numPr>
          <w:ilvl w:val="1"/>
          <w:numId w:val="2"/>
        </w:numPr>
        <w:spacing w:after="0" w:line="240" w:lineRule="auto"/>
        <w:rPr>
          <w:rFonts w:ascii="Calibri" w:hAnsi="Calibri" w:cs="Arial"/>
        </w:rPr>
      </w:pPr>
      <w:r>
        <w:rPr>
          <w:rFonts w:ascii="Calibri" w:hAnsi="Calibri" w:cs="Arial"/>
        </w:rPr>
        <w:t>Any other relevant guidance that may arise from the GMC, COGPED/ COPMED or the RCGP</w:t>
      </w:r>
    </w:p>
    <w:p w14:paraId="44871493" w14:textId="77777777" w:rsidR="000A69DD" w:rsidRDefault="000A69DD" w:rsidP="00C1219D">
      <w:pPr>
        <w:jc w:val="both"/>
      </w:pPr>
    </w:p>
    <w:p w14:paraId="0D2D3774" w14:textId="3C37F6AC" w:rsidR="00CC1828" w:rsidRDefault="000A69DD" w:rsidP="00C1219D">
      <w:pPr>
        <w:jc w:val="both"/>
      </w:pPr>
      <w:r>
        <w:t>A single set of</w:t>
      </w:r>
      <w:r w:rsidR="008428F9">
        <w:t xml:space="preserve"> forms</w:t>
      </w:r>
      <w:r>
        <w:t xml:space="preserve"> supports this process.</w:t>
      </w:r>
    </w:p>
    <w:p w14:paraId="7ACBD0D1" w14:textId="77777777" w:rsidR="00C4312E" w:rsidRDefault="00C4312E" w:rsidP="00C1219D">
      <w:pPr>
        <w:jc w:val="both"/>
        <w:rPr>
          <w:b/>
        </w:rPr>
      </w:pPr>
    </w:p>
    <w:p w14:paraId="1AB50DC6" w14:textId="2B6C74DB" w:rsidR="00CC1828" w:rsidRPr="00CC1828" w:rsidRDefault="00CC1828" w:rsidP="00C1219D">
      <w:pPr>
        <w:jc w:val="both"/>
        <w:rPr>
          <w:b/>
        </w:rPr>
      </w:pPr>
      <w:r>
        <w:rPr>
          <w:b/>
        </w:rPr>
        <w:lastRenderedPageBreak/>
        <w:t>Regional Quality Management Group</w:t>
      </w:r>
    </w:p>
    <w:p w14:paraId="2EDE13FC" w14:textId="77777777" w:rsidR="00DB33D2" w:rsidRDefault="00DB33D2" w:rsidP="00C1219D">
      <w:pPr>
        <w:jc w:val="both"/>
      </w:pPr>
      <w:r>
        <w:t>RQMG Purpose</w:t>
      </w:r>
    </w:p>
    <w:p w14:paraId="18B18716" w14:textId="77777777" w:rsidR="00465651" w:rsidRDefault="00DB33D2" w:rsidP="00CC1828">
      <w:pPr>
        <w:pStyle w:val="ListParagraph"/>
        <w:numPr>
          <w:ilvl w:val="0"/>
          <w:numId w:val="2"/>
        </w:numPr>
        <w:jc w:val="both"/>
      </w:pPr>
      <w:r>
        <w:t>The GP Regional Quality Management Group</w:t>
      </w:r>
      <w:r w:rsidR="00E57C07">
        <w:t xml:space="preserve"> (RQMG) is a pivotal component</w:t>
      </w:r>
      <w:r>
        <w:t xml:space="preserve"> o</w:t>
      </w:r>
      <w:r w:rsidR="009E293B">
        <w:t>f the General Practice Quality M</w:t>
      </w:r>
      <w:r>
        <w:t xml:space="preserve">anagement structure.  </w:t>
      </w:r>
    </w:p>
    <w:p w14:paraId="6D9816FA" w14:textId="68DE3C14" w:rsidR="00465651" w:rsidRPr="00817172" w:rsidRDefault="00BC15B4" w:rsidP="00CC1828">
      <w:pPr>
        <w:pStyle w:val="ListParagraph"/>
        <w:numPr>
          <w:ilvl w:val="0"/>
          <w:numId w:val="2"/>
        </w:numPr>
        <w:jc w:val="both"/>
        <w:rPr>
          <w:color w:val="000000" w:themeColor="text1"/>
        </w:rPr>
      </w:pPr>
      <w:r w:rsidRPr="00817172">
        <w:rPr>
          <w:color w:val="000000" w:themeColor="text1"/>
        </w:rPr>
        <w:t xml:space="preserve">The </w:t>
      </w:r>
      <w:r w:rsidR="00831AC7" w:rsidRPr="00817172">
        <w:rPr>
          <w:color w:val="000000" w:themeColor="text1"/>
        </w:rPr>
        <w:t>East/South-East and North</w:t>
      </w:r>
      <w:r w:rsidR="00465651" w:rsidRPr="00817172">
        <w:rPr>
          <w:color w:val="000000" w:themeColor="text1"/>
        </w:rPr>
        <w:t xml:space="preserve"> </w:t>
      </w:r>
      <w:r w:rsidR="00127492" w:rsidRPr="00817172">
        <w:rPr>
          <w:color w:val="000000" w:themeColor="text1"/>
        </w:rPr>
        <w:t>regions of</w:t>
      </w:r>
      <w:r w:rsidR="000E3D7C" w:rsidRPr="00817172">
        <w:rPr>
          <w:color w:val="000000" w:themeColor="text1"/>
        </w:rPr>
        <w:t xml:space="preserve"> The Scotland Deanery </w:t>
      </w:r>
      <w:r w:rsidR="00A40DE2" w:rsidRPr="00817172">
        <w:rPr>
          <w:color w:val="000000" w:themeColor="text1"/>
        </w:rPr>
        <w:t>will form one RQMG and the West region the other.</w:t>
      </w:r>
      <w:r w:rsidR="00465651" w:rsidRPr="00817172">
        <w:rPr>
          <w:color w:val="000000" w:themeColor="text1"/>
        </w:rPr>
        <w:t xml:space="preserve"> </w:t>
      </w:r>
    </w:p>
    <w:p w14:paraId="7EB679AA" w14:textId="312CAB3B" w:rsidR="00DB33D2" w:rsidRDefault="008428F9" w:rsidP="00CC1828">
      <w:pPr>
        <w:pStyle w:val="ListParagraph"/>
        <w:numPr>
          <w:ilvl w:val="0"/>
          <w:numId w:val="2"/>
        </w:numPr>
        <w:jc w:val="both"/>
      </w:pPr>
      <w:r>
        <w:t>The role of</w:t>
      </w:r>
      <w:r w:rsidR="00DB33D2">
        <w:t xml:space="preserve"> RQMG is to review and make </w:t>
      </w:r>
      <w:r w:rsidR="00465651">
        <w:t xml:space="preserve">recommendations to the Specialty Quality Management Group (SQMG) </w:t>
      </w:r>
      <w:r>
        <w:t>as regards</w:t>
      </w:r>
      <w:r w:rsidRPr="008428F9">
        <w:t xml:space="preserve"> </w:t>
      </w:r>
      <w:r>
        <w:t>accreditation and re-accreditation of</w:t>
      </w:r>
      <w:r w:rsidR="00DB33D2">
        <w:t xml:space="preserve"> GP Educational supervisor</w:t>
      </w:r>
      <w:r>
        <w:t>s</w:t>
      </w:r>
      <w:r w:rsidR="00465651">
        <w:t xml:space="preserve"> (ES)</w:t>
      </w:r>
      <w:r w:rsidR="00121260">
        <w:t xml:space="preserve"> and</w:t>
      </w:r>
      <w:r w:rsidR="009E293B">
        <w:t xml:space="preserve"> GP Training Practice</w:t>
      </w:r>
      <w:r>
        <w:t>s</w:t>
      </w:r>
      <w:r w:rsidR="009E293B">
        <w:t xml:space="preserve">, </w:t>
      </w:r>
      <w:r w:rsidR="00687AA5">
        <w:t xml:space="preserve">quality manage </w:t>
      </w:r>
      <w:r w:rsidR="009E293B">
        <w:t>GP out of hours</w:t>
      </w:r>
      <w:r>
        <w:t xml:space="preserve"> (OOH)</w:t>
      </w:r>
      <w:r w:rsidR="009E293B">
        <w:t xml:space="preserve"> </w:t>
      </w:r>
      <w:r>
        <w:t xml:space="preserve">training </w:t>
      </w:r>
      <w:r w:rsidR="0086281A">
        <w:t>locations</w:t>
      </w:r>
      <w:r w:rsidR="00D0260D">
        <w:t xml:space="preserve"> and</w:t>
      </w:r>
      <w:r w:rsidR="009E293B">
        <w:t xml:space="preserve"> Foundation training </w:t>
      </w:r>
      <w:proofErr w:type="gramStart"/>
      <w:r w:rsidR="009E293B">
        <w:t>where</w:t>
      </w:r>
      <w:proofErr w:type="gramEnd"/>
      <w:r w:rsidR="009E293B">
        <w:t xml:space="preserve"> </w:t>
      </w:r>
      <w:r>
        <w:t>co-</w:t>
      </w:r>
      <w:r w:rsidR="009E293B">
        <w:t xml:space="preserve">located in an approved GP Training practice and </w:t>
      </w:r>
      <w:r>
        <w:t>GP</w:t>
      </w:r>
      <w:r w:rsidR="00DB33D2">
        <w:t xml:space="preserve"> Retainer practice</w:t>
      </w:r>
      <w:r>
        <w:t>s</w:t>
      </w:r>
      <w:r w:rsidR="00465651">
        <w:t xml:space="preserve">.  </w:t>
      </w:r>
      <w:r>
        <w:t>In doing so RQMG</w:t>
      </w:r>
      <w:r w:rsidR="00DB33D2">
        <w:t xml:space="preserve"> </w:t>
      </w:r>
      <w:r>
        <w:t>should consider applications</w:t>
      </w:r>
      <w:r w:rsidR="00DB33D2">
        <w:t xml:space="preserve"> </w:t>
      </w:r>
      <w:r w:rsidR="00A46A27">
        <w:t>considering</w:t>
      </w:r>
      <w:r w:rsidR="00DB33D2">
        <w:t xml:space="preserve"> other data, </w:t>
      </w:r>
      <w:proofErr w:type="gramStart"/>
      <w:r w:rsidR="00DB33D2">
        <w:t>in</w:t>
      </w:r>
      <w:r w:rsidR="00465651">
        <w:t>formation</w:t>
      </w:r>
      <w:proofErr w:type="gramEnd"/>
      <w:r w:rsidR="00465651">
        <w:t xml:space="preserve"> and intelligence regarding</w:t>
      </w:r>
      <w:r w:rsidR="00DB33D2">
        <w:t xml:space="preserve"> the quality of training and of the training environment </w:t>
      </w:r>
      <w:r w:rsidR="002B0A7D">
        <w:t>where such training takes</w:t>
      </w:r>
      <w:r w:rsidR="00CC1828">
        <w:t xml:space="preserve"> place</w:t>
      </w:r>
      <w:r w:rsidR="00465651">
        <w:t xml:space="preserve"> or will take</w:t>
      </w:r>
      <w:r w:rsidR="002B0A7D">
        <w:t xml:space="preserve"> place.</w:t>
      </w:r>
      <w:r w:rsidR="00465651">
        <w:t xml:space="preserve">  It is also responsible for </w:t>
      </w:r>
      <w:r w:rsidR="005B5758">
        <w:t>following up on requirements stipulated</w:t>
      </w:r>
      <w:r w:rsidR="00465651">
        <w:t xml:space="preserve"> as part of the accreditation process.</w:t>
      </w:r>
    </w:p>
    <w:p w14:paraId="396670E9" w14:textId="77777777" w:rsidR="002B0A7D" w:rsidRDefault="00465651" w:rsidP="00CC1828">
      <w:pPr>
        <w:pStyle w:val="ListParagraph"/>
        <w:numPr>
          <w:ilvl w:val="0"/>
          <w:numId w:val="2"/>
        </w:numPr>
        <w:jc w:val="both"/>
      </w:pPr>
      <w:r>
        <w:t>Regions should a</w:t>
      </w:r>
      <w:r w:rsidR="00CC1828">
        <w:t>rrange RQMG meetings numbering 4</w:t>
      </w:r>
      <w:r>
        <w:t>-6 per year (depending on regional workload).   Dates of RQMG meetings should be set well in advance and planned to report into the 6 bi-monthly SQMG meetings.</w:t>
      </w:r>
    </w:p>
    <w:p w14:paraId="51E0EB0D" w14:textId="6D0414F5" w:rsidR="00465651" w:rsidRDefault="00E57C07" w:rsidP="00C1219D">
      <w:pPr>
        <w:pStyle w:val="ListParagraph"/>
        <w:numPr>
          <w:ilvl w:val="0"/>
          <w:numId w:val="2"/>
        </w:numPr>
        <w:jc w:val="both"/>
      </w:pPr>
      <w:r>
        <w:t>The final decision for approvals rests with SQMG.</w:t>
      </w:r>
    </w:p>
    <w:p w14:paraId="3CA62591" w14:textId="77777777" w:rsidR="00465651" w:rsidRDefault="00465651" w:rsidP="00C1219D">
      <w:pPr>
        <w:jc w:val="both"/>
      </w:pPr>
      <w:r>
        <w:t>Composition</w:t>
      </w:r>
    </w:p>
    <w:p w14:paraId="4CFC0F54" w14:textId="77F6AB65" w:rsidR="00465651" w:rsidRDefault="000F6ECF" w:rsidP="00CC1828">
      <w:pPr>
        <w:pStyle w:val="ListParagraph"/>
        <w:numPr>
          <w:ilvl w:val="0"/>
          <w:numId w:val="2"/>
        </w:numPr>
        <w:jc w:val="both"/>
      </w:pPr>
      <w:r>
        <w:t>Each RQMG should be composed of the regional Assistant Director</w:t>
      </w:r>
      <w:r w:rsidR="00830750">
        <w:t>s</w:t>
      </w:r>
      <w:r>
        <w:t xml:space="preserve"> for General </w:t>
      </w:r>
      <w:r w:rsidR="00E139B8">
        <w:t>Practice one</w:t>
      </w:r>
      <w:r w:rsidR="007F72CD">
        <w:t xml:space="preserve"> of </w:t>
      </w:r>
      <w:r>
        <w:t>who</w:t>
      </w:r>
      <w:r w:rsidR="007F72CD">
        <w:t>m</w:t>
      </w:r>
      <w:r>
        <w:t xml:space="preserve"> will act as chair, one or more Training Programme Directors</w:t>
      </w:r>
      <w:r w:rsidR="00611055">
        <w:t xml:space="preserve"> (TPD)</w:t>
      </w:r>
      <w:r w:rsidR="00A12AC8">
        <w:t xml:space="preserve">, </w:t>
      </w:r>
      <w:r w:rsidR="008D6BF6">
        <w:t>Associate Advisors</w:t>
      </w:r>
      <w:r w:rsidR="00A13347">
        <w:t xml:space="preserve"> (AA)</w:t>
      </w:r>
      <w:r w:rsidR="008D6BF6">
        <w:t xml:space="preserve"> with a QM remit</w:t>
      </w:r>
      <w:r w:rsidR="00A13347">
        <w:t xml:space="preserve">, AA for the retainer </w:t>
      </w:r>
      <w:r w:rsidR="00127492">
        <w:t>scheme and</w:t>
      </w:r>
      <w:r>
        <w:t xml:space="preserve"> the regional administrative lead for Quality</w:t>
      </w:r>
      <w:r w:rsidR="00B230AE">
        <w:t xml:space="preserve"> Management</w:t>
      </w:r>
      <w:r>
        <w:t xml:space="preserve">.  There should be external representation </w:t>
      </w:r>
      <w:r w:rsidR="003A41B9">
        <w:t>from the other RQMG</w:t>
      </w:r>
      <w:r w:rsidR="00CB5CBD">
        <w:t xml:space="preserve"> or SQMG</w:t>
      </w:r>
      <w:r w:rsidR="003A41B9">
        <w:t>.</w:t>
      </w:r>
    </w:p>
    <w:p w14:paraId="7CE4F9AE" w14:textId="77777777" w:rsidR="000F6ECF" w:rsidRDefault="000F6ECF" w:rsidP="00C1219D">
      <w:pPr>
        <w:jc w:val="both"/>
        <w:rPr>
          <w:b/>
        </w:rPr>
      </w:pPr>
      <w:r w:rsidRPr="00611055">
        <w:rPr>
          <w:b/>
        </w:rPr>
        <w:t>The RQMG itself and workflow</w:t>
      </w:r>
    </w:p>
    <w:p w14:paraId="774B8530" w14:textId="77777777" w:rsidR="00924B3E" w:rsidRPr="00924B3E" w:rsidRDefault="00924B3E" w:rsidP="00C1219D">
      <w:pPr>
        <w:jc w:val="both"/>
      </w:pPr>
      <w:r>
        <w:t>The RQMG will consider the following applications: -</w:t>
      </w:r>
    </w:p>
    <w:p w14:paraId="274181BE" w14:textId="2D9CE56A" w:rsidR="00611055" w:rsidRDefault="00611055" w:rsidP="00C1219D">
      <w:pPr>
        <w:jc w:val="both"/>
      </w:pPr>
      <w:r>
        <w:t>Educational Supervisor in existing training practice first applications</w:t>
      </w:r>
    </w:p>
    <w:p w14:paraId="2C226EB7" w14:textId="77777777" w:rsidR="007D471E" w:rsidRPr="00E139B8" w:rsidRDefault="000F6ECF" w:rsidP="00C4312E">
      <w:pPr>
        <w:pStyle w:val="ListParagraph"/>
        <w:numPr>
          <w:ilvl w:val="0"/>
          <w:numId w:val="2"/>
        </w:numPr>
        <w:jc w:val="both"/>
      </w:pPr>
      <w:r w:rsidRPr="00E139B8">
        <w:t>RQMG will consid</w:t>
      </w:r>
      <w:r w:rsidR="008428F9" w:rsidRPr="00E139B8">
        <w:t>er and make recommendations for</w:t>
      </w:r>
      <w:r w:rsidRPr="00E139B8">
        <w:t xml:space="preserve"> Educational </w:t>
      </w:r>
      <w:r w:rsidR="005B5758" w:rsidRPr="00E139B8">
        <w:t>Supervisors from within existing</w:t>
      </w:r>
      <w:r w:rsidR="0043015C" w:rsidRPr="00E139B8">
        <w:t xml:space="preserve"> approved training practices, who are </w:t>
      </w:r>
      <w:r w:rsidRPr="00E139B8">
        <w:t>making a first application</w:t>
      </w:r>
      <w:r w:rsidR="0043015C" w:rsidRPr="00E139B8">
        <w:t xml:space="preserve"> to become an ES.  </w:t>
      </w:r>
    </w:p>
    <w:p w14:paraId="171B20E1" w14:textId="020F9DB9" w:rsidR="000F6ECF" w:rsidRPr="00E139B8" w:rsidRDefault="00B04CA8" w:rsidP="00C4312E">
      <w:pPr>
        <w:pStyle w:val="ListParagraph"/>
        <w:numPr>
          <w:ilvl w:val="0"/>
          <w:numId w:val="2"/>
        </w:numPr>
        <w:jc w:val="both"/>
      </w:pPr>
      <w:r w:rsidRPr="00E139B8">
        <w:t xml:space="preserve">The TPD will meet with </w:t>
      </w:r>
      <w:r w:rsidR="00103762" w:rsidRPr="00E139B8">
        <w:t>Scottish General Practice Trainer Entry Course (</w:t>
      </w:r>
      <w:r w:rsidRPr="00E139B8">
        <w:t>GPTEC</w:t>
      </w:r>
      <w:r w:rsidR="00103762" w:rsidRPr="00E139B8">
        <w:t>)</w:t>
      </w:r>
      <w:r w:rsidRPr="00E139B8">
        <w:t xml:space="preserve"> applicants initially </w:t>
      </w:r>
      <w:r w:rsidR="00FC53A1" w:rsidRPr="00E139B8">
        <w:t xml:space="preserve">and </w:t>
      </w:r>
      <w:r w:rsidR="004E21AF" w:rsidRPr="00E139B8">
        <w:t xml:space="preserve">complete </w:t>
      </w:r>
      <w:r w:rsidRPr="00E139B8">
        <w:t xml:space="preserve">Form 6. </w:t>
      </w:r>
      <w:r w:rsidR="00611055" w:rsidRPr="00E139B8">
        <w:t xml:space="preserve">These applicants </w:t>
      </w:r>
      <w:r w:rsidR="00127EE4" w:rsidRPr="00E139B8">
        <w:t xml:space="preserve">must then </w:t>
      </w:r>
      <w:r w:rsidR="00611055" w:rsidRPr="00E139B8">
        <w:t xml:space="preserve">successfully </w:t>
      </w:r>
      <w:r w:rsidR="00103762" w:rsidRPr="00E139B8">
        <w:t>complete</w:t>
      </w:r>
      <w:r w:rsidR="00F60F0F" w:rsidRPr="00E139B8">
        <w:t xml:space="preserve"> </w:t>
      </w:r>
      <w:r w:rsidR="00B04CE1" w:rsidRPr="00E139B8">
        <w:t>GPTEC.</w:t>
      </w:r>
      <w:r w:rsidR="00C65C1F" w:rsidRPr="00E139B8">
        <w:t xml:space="preserve"> </w:t>
      </w:r>
    </w:p>
    <w:p w14:paraId="6C639042" w14:textId="0948925E" w:rsidR="00611055" w:rsidRPr="00E139B8" w:rsidRDefault="000921C0" w:rsidP="00BC6F5C">
      <w:pPr>
        <w:pStyle w:val="ListParagraph"/>
        <w:numPr>
          <w:ilvl w:val="0"/>
          <w:numId w:val="2"/>
        </w:numPr>
        <w:jc w:val="both"/>
      </w:pPr>
      <w:r w:rsidRPr="00E139B8">
        <w:t xml:space="preserve">On completion of GPTEC, the TPD will again meet with the applicant and update Form 6. </w:t>
      </w:r>
      <w:r w:rsidR="00611055" w:rsidRPr="00E139B8">
        <w:t xml:space="preserve">RQMG will review the application </w:t>
      </w:r>
      <w:r w:rsidR="0043015C" w:rsidRPr="00E139B8">
        <w:t>and</w:t>
      </w:r>
      <w:r w:rsidR="003F2B65" w:rsidRPr="00E139B8">
        <w:t xml:space="preserve"> the</w:t>
      </w:r>
      <w:r w:rsidR="0043015C" w:rsidRPr="00E139B8">
        <w:t xml:space="preserve"> summ</w:t>
      </w:r>
      <w:r w:rsidR="008428F9" w:rsidRPr="00E139B8">
        <w:t>ary meeting with TPD [Form</w:t>
      </w:r>
      <w:r w:rsidR="00A50BBE" w:rsidRPr="00E139B8">
        <w:t xml:space="preserve"> 6</w:t>
      </w:r>
      <w:r w:rsidR="0043015C" w:rsidRPr="00E139B8">
        <w:t>].</w:t>
      </w:r>
      <w:r w:rsidR="0046198C" w:rsidRPr="00E139B8">
        <w:t xml:space="preserve">  These applications </w:t>
      </w:r>
      <w:r w:rsidR="00973050" w:rsidRPr="00E139B8">
        <w:t>will</w:t>
      </w:r>
      <w:r w:rsidR="0046198C" w:rsidRPr="00E139B8">
        <w:t xml:space="preserve"> be discussed at </w:t>
      </w:r>
      <w:proofErr w:type="gramStart"/>
      <w:r w:rsidR="0046198C" w:rsidRPr="00E139B8">
        <w:t>RQMG</w:t>
      </w:r>
      <w:proofErr w:type="gramEnd"/>
      <w:r w:rsidR="0046198C" w:rsidRPr="00E139B8">
        <w:t xml:space="preserve"> and a recommendation made. </w:t>
      </w:r>
      <w:r w:rsidR="00BC6F5C" w:rsidRPr="00E139B8">
        <w:t xml:space="preserve">RQMG (not the TPD) will make a recommendation to accredit or not accredit and set an appropriate period of accreditation and any conditional requirements.  </w:t>
      </w:r>
      <w:r w:rsidR="0046198C" w:rsidRPr="00E139B8">
        <w:t>If there are concerns about an initial ES approval this must be escalated to SQMG for discussion.</w:t>
      </w:r>
      <w:r w:rsidR="005E144F" w:rsidRPr="00E139B8">
        <w:t xml:space="preserve">  </w:t>
      </w:r>
    </w:p>
    <w:p w14:paraId="42A22A5D" w14:textId="3A7F0110" w:rsidR="00924B3E" w:rsidRDefault="00924B3E" w:rsidP="005B0022">
      <w:pPr>
        <w:pStyle w:val="ListParagraph"/>
        <w:numPr>
          <w:ilvl w:val="0"/>
          <w:numId w:val="2"/>
        </w:numPr>
        <w:jc w:val="both"/>
      </w:pPr>
      <w:r>
        <w:t xml:space="preserve">For a first </w:t>
      </w:r>
      <w:r w:rsidR="00C65C1F">
        <w:t>approval,</w:t>
      </w:r>
      <w:r>
        <w:t xml:space="preserve"> the maximum period of accreditation will be 2 years.</w:t>
      </w:r>
    </w:p>
    <w:p w14:paraId="4DFF4B50" w14:textId="52099A2C" w:rsidR="00611055" w:rsidRDefault="00611055" w:rsidP="005B0022">
      <w:pPr>
        <w:pStyle w:val="ListParagraph"/>
        <w:numPr>
          <w:ilvl w:val="0"/>
          <w:numId w:val="2"/>
        </w:numPr>
        <w:jc w:val="both"/>
      </w:pPr>
      <w:r>
        <w:lastRenderedPageBreak/>
        <w:t>Details regarding the approval will be included in the</w:t>
      </w:r>
      <w:r w:rsidR="0043015C">
        <w:t xml:space="preserve"> SQMG</w:t>
      </w:r>
      <w:r>
        <w:t xml:space="preserve"> summary sheet </w:t>
      </w:r>
      <w:r w:rsidR="00D86C41">
        <w:t xml:space="preserve">[Form </w:t>
      </w:r>
      <w:r w:rsidR="00D56052">
        <w:t>10</w:t>
      </w:r>
      <w:r w:rsidR="0043015C">
        <w:t xml:space="preserve">] for presentation to the </w:t>
      </w:r>
      <w:r>
        <w:t>next SQMG where final approval rests.</w:t>
      </w:r>
      <w:r w:rsidR="00924B3E">
        <w:t xml:space="preserve">  </w:t>
      </w:r>
      <w:r w:rsidR="00295F8E">
        <w:t>C</w:t>
      </w:r>
      <w:r w:rsidR="00D86C41">
        <w:t xml:space="preserve">ompleted Form </w:t>
      </w:r>
      <w:r w:rsidR="00295F8E">
        <w:t>6</w:t>
      </w:r>
      <w:r w:rsidR="00E57C07">
        <w:t xml:space="preserve"> does </w:t>
      </w:r>
      <w:r w:rsidR="00E57C07" w:rsidRPr="00D86C41">
        <w:rPr>
          <w:b/>
        </w:rPr>
        <w:t>not</w:t>
      </w:r>
      <w:r w:rsidR="00E57C07">
        <w:t xml:space="preserve"> require to be presented to the next SQMG unless further discussion</w:t>
      </w:r>
      <w:r w:rsidR="00C65C1F">
        <w:t xml:space="preserve"> is</w:t>
      </w:r>
      <w:r w:rsidR="00E57C07">
        <w:t xml:space="preserve"> required.</w:t>
      </w:r>
    </w:p>
    <w:p w14:paraId="55F925EF" w14:textId="77777777" w:rsidR="00465651" w:rsidRDefault="00F60F0F" w:rsidP="00C1219D">
      <w:pPr>
        <w:jc w:val="both"/>
      </w:pPr>
      <w:r>
        <w:t>Educational Supervisor and Training Practice re-accreditation applications</w:t>
      </w:r>
    </w:p>
    <w:p w14:paraId="523134EA" w14:textId="77777777" w:rsidR="00F60F0F" w:rsidRDefault="00F60F0F" w:rsidP="005B0022">
      <w:pPr>
        <w:pStyle w:val="ListParagraph"/>
        <w:numPr>
          <w:ilvl w:val="0"/>
          <w:numId w:val="2"/>
        </w:numPr>
        <w:jc w:val="both"/>
      </w:pPr>
      <w:r>
        <w:t>Each regional quality administrative team has the responsibility to track ES and Training practices approaching the end of their current accreditation period and make appropriate arrangements for re-accreditation.</w:t>
      </w:r>
    </w:p>
    <w:p w14:paraId="44C7CED9" w14:textId="77777777" w:rsidR="00F221B4" w:rsidRDefault="00175D19" w:rsidP="005B0022">
      <w:pPr>
        <w:pStyle w:val="ListParagraph"/>
        <w:numPr>
          <w:ilvl w:val="0"/>
          <w:numId w:val="2"/>
        </w:numPr>
        <w:jc w:val="both"/>
      </w:pPr>
      <w:r>
        <w:t>It is best</w:t>
      </w:r>
      <w:r w:rsidR="00F221B4">
        <w:t xml:space="preserve"> practice to align ES and Training Practice accreditations.  </w:t>
      </w:r>
    </w:p>
    <w:p w14:paraId="40572C81" w14:textId="228F88D7" w:rsidR="00F60F0F" w:rsidRDefault="00F60F0F" w:rsidP="005B0022">
      <w:pPr>
        <w:pStyle w:val="ListParagraph"/>
        <w:numPr>
          <w:ilvl w:val="0"/>
          <w:numId w:val="2"/>
        </w:numPr>
        <w:jc w:val="both"/>
      </w:pPr>
      <w:r>
        <w:t>ES’s and Training Practices will complete and submit self-assessment documentation</w:t>
      </w:r>
      <w:r w:rsidR="00C54A4E">
        <w:t xml:space="preserve"> [</w:t>
      </w:r>
      <w:r w:rsidR="00D86C41" w:rsidRPr="00D86C41">
        <w:t xml:space="preserve">Forms </w:t>
      </w:r>
      <w:r w:rsidR="006D61F6">
        <w:t>1</w:t>
      </w:r>
      <w:r w:rsidR="00D86C41" w:rsidRPr="00D86C41">
        <w:t xml:space="preserve"> and </w:t>
      </w:r>
      <w:r w:rsidR="002F0047">
        <w:t>2</w:t>
      </w:r>
      <w:r w:rsidR="000A6755">
        <w:t>]</w:t>
      </w:r>
      <w:r>
        <w:t xml:space="preserve"> and</w:t>
      </w:r>
      <w:r w:rsidR="000A6755">
        <w:t xml:space="preserve"> the required</w:t>
      </w:r>
      <w:r>
        <w:t xml:space="preserve"> accompanying evidence for consideration.</w:t>
      </w:r>
      <w:r w:rsidR="00D86C41">
        <w:t xml:space="preserve">  Each individual ES must complete</w:t>
      </w:r>
      <w:r w:rsidR="008B770C">
        <w:t xml:space="preserve"> a</w:t>
      </w:r>
      <w:r w:rsidR="00D86C41">
        <w:t xml:space="preserve"> Form </w:t>
      </w:r>
      <w:r w:rsidR="002F0047">
        <w:t>2</w:t>
      </w:r>
      <w:r w:rsidR="00D86C41">
        <w:t>.</w:t>
      </w:r>
    </w:p>
    <w:p w14:paraId="76B03BC6" w14:textId="22D19DCB" w:rsidR="00C4312E" w:rsidRPr="00887450" w:rsidRDefault="00C4312E" w:rsidP="00C4312E">
      <w:pPr>
        <w:pStyle w:val="ListParagraph"/>
        <w:numPr>
          <w:ilvl w:val="0"/>
          <w:numId w:val="2"/>
        </w:numPr>
        <w:jc w:val="both"/>
        <w:rPr>
          <w:color w:val="000000" w:themeColor="text1"/>
        </w:rPr>
      </w:pPr>
      <w:r w:rsidRPr="00887450">
        <w:rPr>
          <w:color w:val="000000" w:themeColor="text1"/>
        </w:rPr>
        <w:t>Where a visit is required, this will include the Training Practice as an educational provider and all the Educational Supervisors at that site.  Each training practice location and the ES’s therein should</w:t>
      </w:r>
      <w:r w:rsidR="008B662F" w:rsidRPr="00887450">
        <w:rPr>
          <w:color w:val="000000" w:themeColor="text1"/>
        </w:rPr>
        <w:t xml:space="preserve"> normally</w:t>
      </w:r>
      <w:r w:rsidRPr="00887450">
        <w:rPr>
          <w:color w:val="000000" w:themeColor="text1"/>
        </w:rPr>
        <w:t xml:space="preserve"> be visited every 6 years, with a desktop interim approval at 3 years, if there are no significant concerns identified at application.  </w:t>
      </w:r>
    </w:p>
    <w:p w14:paraId="6B532A40" w14:textId="6C982E4A" w:rsidR="00F60F0F" w:rsidRPr="007E2305" w:rsidRDefault="00453BF4" w:rsidP="00AD17F9">
      <w:pPr>
        <w:pStyle w:val="ListParagraph"/>
        <w:numPr>
          <w:ilvl w:val="0"/>
          <w:numId w:val="2"/>
        </w:numPr>
        <w:jc w:val="both"/>
        <w:rPr>
          <w:color w:val="000000" w:themeColor="text1"/>
        </w:rPr>
      </w:pPr>
      <w:r w:rsidRPr="007E2305">
        <w:rPr>
          <w:color w:val="000000" w:themeColor="text1"/>
        </w:rPr>
        <w:t>For desktop accreditations</w:t>
      </w:r>
      <w:r w:rsidR="008B662F" w:rsidRPr="007E2305">
        <w:rPr>
          <w:color w:val="000000" w:themeColor="text1"/>
        </w:rPr>
        <w:t xml:space="preserve"> a report (Form </w:t>
      </w:r>
      <w:r w:rsidR="00D27798" w:rsidRPr="007E2305">
        <w:rPr>
          <w:color w:val="000000" w:themeColor="text1"/>
        </w:rPr>
        <w:t>4</w:t>
      </w:r>
      <w:r w:rsidR="008B662F" w:rsidRPr="007E2305">
        <w:rPr>
          <w:color w:val="000000" w:themeColor="text1"/>
        </w:rPr>
        <w:t xml:space="preserve">) should be drafted by a medical member of the RQMG team.  </w:t>
      </w:r>
      <w:r w:rsidR="000A6755" w:rsidRPr="007E2305">
        <w:rPr>
          <w:color w:val="000000" w:themeColor="text1"/>
        </w:rPr>
        <w:t>RQMG will consider th</w:t>
      </w:r>
      <w:r w:rsidR="00175BC8" w:rsidRPr="007E2305">
        <w:rPr>
          <w:color w:val="000000" w:themeColor="text1"/>
        </w:rPr>
        <w:t>e submitted</w:t>
      </w:r>
      <w:r w:rsidR="000A6755" w:rsidRPr="007E2305">
        <w:rPr>
          <w:color w:val="000000" w:themeColor="text1"/>
        </w:rPr>
        <w:t xml:space="preserve"> documentation along with other information including previous visit reports, TPD report, NTS and STS data</w:t>
      </w:r>
      <w:r w:rsidR="00DE0507" w:rsidRPr="007E2305">
        <w:rPr>
          <w:color w:val="000000" w:themeColor="text1"/>
        </w:rPr>
        <w:t xml:space="preserve"> including STS RAG aggregated data</w:t>
      </w:r>
      <w:r w:rsidR="00F221B4" w:rsidRPr="007E2305">
        <w:rPr>
          <w:color w:val="000000" w:themeColor="text1"/>
        </w:rPr>
        <w:t>, ES use of e-portfolio</w:t>
      </w:r>
      <w:r w:rsidR="000A6755" w:rsidRPr="007E2305">
        <w:rPr>
          <w:color w:val="000000" w:themeColor="text1"/>
        </w:rPr>
        <w:t xml:space="preserve"> and any other local intelligence.  RQMG will </w:t>
      </w:r>
      <w:r w:rsidR="00D63D00" w:rsidRPr="007E2305">
        <w:rPr>
          <w:color w:val="000000" w:themeColor="text1"/>
        </w:rPr>
        <w:t>decide</w:t>
      </w:r>
      <w:r w:rsidR="000A6755" w:rsidRPr="007E2305">
        <w:rPr>
          <w:color w:val="000000" w:themeColor="text1"/>
        </w:rPr>
        <w:t xml:space="preserve"> to either recommend </w:t>
      </w:r>
      <w:r w:rsidR="008B662F" w:rsidRPr="007E2305">
        <w:rPr>
          <w:color w:val="000000" w:themeColor="text1"/>
        </w:rPr>
        <w:t>re-</w:t>
      </w:r>
      <w:r w:rsidR="000A6755" w:rsidRPr="007E2305">
        <w:rPr>
          <w:color w:val="000000" w:themeColor="text1"/>
        </w:rPr>
        <w:t xml:space="preserve">approval of the ES and </w:t>
      </w:r>
      <w:r w:rsidR="00EA613F" w:rsidRPr="007E2305">
        <w:rPr>
          <w:color w:val="000000" w:themeColor="text1"/>
        </w:rPr>
        <w:t>practice for</w:t>
      </w:r>
      <w:r w:rsidR="000A6755" w:rsidRPr="007E2305">
        <w:rPr>
          <w:color w:val="000000" w:themeColor="text1"/>
        </w:rPr>
        <w:t xml:space="preserve"> an appropriate </w:t>
      </w:r>
      <w:r w:rsidR="00211D0C" w:rsidRPr="007E2305">
        <w:rPr>
          <w:color w:val="000000" w:themeColor="text1"/>
        </w:rPr>
        <w:t>duration</w:t>
      </w:r>
      <w:r w:rsidR="008B662F" w:rsidRPr="007E2305">
        <w:rPr>
          <w:color w:val="000000" w:themeColor="text1"/>
        </w:rPr>
        <w:t xml:space="preserve"> and set any </w:t>
      </w:r>
      <w:r w:rsidR="008C1131" w:rsidRPr="007E2305">
        <w:rPr>
          <w:color w:val="000000" w:themeColor="text1"/>
        </w:rPr>
        <w:t>requirements or</w:t>
      </w:r>
      <w:r w:rsidR="000A6755" w:rsidRPr="007E2305">
        <w:rPr>
          <w:color w:val="000000" w:themeColor="text1"/>
        </w:rPr>
        <w:t xml:space="preserve"> </w:t>
      </w:r>
      <w:r w:rsidR="001B3F68" w:rsidRPr="007E2305">
        <w:rPr>
          <w:color w:val="000000" w:themeColor="text1"/>
        </w:rPr>
        <w:t xml:space="preserve">could </w:t>
      </w:r>
      <w:r w:rsidR="000A6755" w:rsidRPr="007E2305">
        <w:rPr>
          <w:color w:val="000000" w:themeColor="text1"/>
        </w:rPr>
        <w:t>arrange a site visit to the ES(s) and Training Practice</w:t>
      </w:r>
      <w:r w:rsidR="008B662F" w:rsidRPr="007E2305">
        <w:rPr>
          <w:color w:val="000000" w:themeColor="text1"/>
        </w:rPr>
        <w:t xml:space="preserve"> if there were concerns.  The RQMG outcome decision and details will be included in the SQMG summary sheet [Form </w:t>
      </w:r>
      <w:r w:rsidR="007E2305" w:rsidRPr="007E2305">
        <w:rPr>
          <w:color w:val="000000" w:themeColor="text1"/>
        </w:rPr>
        <w:t>10</w:t>
      </w:r>
      <w:r w:rsidR="008B662F" w:rsidRPr="007E2305">
        <w:rPr>
          <w:color w:val="000000" w:themeColor="text1"/>
        </w:rPr>
        <w:t>].</w:t>
      </w:r>
    </w:p>
    <w:p w14:paraId="4B4D7CDC" w14:textId="77777777" w:rsidR="00DA7B61" w:rsidRDefault="00D86C41" w:rsidP="005B0022">
      <w:pPr>
        <w:pStyle w:val="ListParagraph"/>
        <w:numPr>
          <w:ilvl w:val="0"/>
          <w:numId w:val="2"/>
        </w:numPr>
        <w:jc w:val="both"/>
      </w:pPr>
      <w:r>
        <w:t>O</w:t>
      </w:r>
      <w:r w:rsidR="00DA7B61">
        <w:t xml:space="preserve">ccasionally a practice or ES will change region within the Scotland Deanery.  </w:t>
      </w:r>
      <w:r>
        <w:t>When considering a re-application,</w:t>
      </w:r>
      <w:r w:rsidR="00DA7B61">
        <w:t xml:space="preserve"> the accepting region will obtain the last approval report</w:t>
      </w:r>
      <w:r>
        <w:t>(s)</w:t>
      </w:r>
      <w:r w:rsidR="00DA7B61">
        <w:t xml:space="preserve"> from the region where the ES and /or practice were previously situated.</w:t>
      </w:r>
    </w:p>
    <w:p w14:paraId="76BBCFF9" w14:textId="77777777" w:rsidR="000A6755" w:rsidRDefault="000A6755" w:rsidP="005B0022">
      <w:pPr>
        <w:pStyle w:val="ListParagraph"/>
        <w:numPr>
          <w:ilvl w:val="0"/>
          <w:numId w:val="2"/>
        </w:numPr>
        <w:jc w:val="both"/>
      </w:pPr>
      <w:r>
        <w:t>It is the responsibility of RQMG to manage the visit calendar.</w:t>
      </w:r>
    </w:p>
    <w:p w14:paraId="1E266B4F" w14:textId="2A1E1E2A" w:rsidR="000A6755" w:rsidRDefault="000A6755" w:rsidP="005B0022">
      <w:pPr>
        <w:pStyle w:val="ListParagraph"/>
        <w:numPr>
          <w:ilvl w:val="0"/>
          <w:numId w:val="2"/>
        </w:numPr>
        <w:jc w:val="both"/>
      </w:pPr>
      <w:r>
        <w:t xml:space="preserve">When a decision has been made to visit the practice, appropriate arrangements should be </w:t>
      </w:r>
      <w:r w:rsidR="00B574DA">
        <w:t>made,</w:t>
      </w:r>
      <w:r>
        <w:t xml:space="preserve"> and a visiting team appointed</w:t>
      </w:r>
      <w:r w:rsidR="008D7B75">
        <w:t xml:space="preserve"> following the Practice Visit Standard Operating </w:t>
      </w:r>
      <w:r w:rsidR="00B4798C">
        <w:t>P</w:t>
      </w:r>
      <w:r w:rsidR="008D7B75">
        <w:t xml:space="preserve">rocedures for </w:t>
      </w:r>
      <w:r w:rsidR="00B4798C">
        <w:t>G</w:t>
      </w:r>
      <w:r w:rsidR="008D7B75">
        <w:t>eneral Practice</w:t>
      </w:r>
      <w:r w:rsidR="00752C6A">
        <w:t>.</w:t>
      </w:r>
      <w:r>
        <w:t xml:space="preserve"> </w:t>
      </w:r>
      <w:r w:rsidR="00924B3E">
        <w:t xml:space="preserve">The visiting team will consist of a minimum of two </w:t>
      </w:r>
      <w:r w:rsidR="000A69DD">
        <w:t>people, be</w:t>
      </w:r>
      <w:r w:rsidR="00924B3E">
        <w:t xml:space="preserve"> led by an experienced senior member of the Deanery GP </w:t>
      </w:r>
      <w:proofErr w:type="gramStart"/>
      <w:r w:rsidR="00924B3E">
        <w:t>team</w:t>
      </w:r>
      <w:proofErr w:type="gramEnd"/>
      <w:r w:rsidR="000A69DD">
        <w:t xml:space="preserve"> and accompanied by a</w:t>
      </w:r>
      <w:r w:rsidR="00844EAA">
        <w:t xml:space="preserve"> trained</w:t>
      </w:r>
      <w:r w:rsidR="000A69DD">
        <w:t xml:space="preserve"> second visitor who may be a TPD</w:t>
      </w:r>
      <w:r w:rsidR="00FB6913">
        <w:t>, AA</w:t>
      </w:r>
      <w:r w:rsidR="000A69DD">
        <w:t xml:space="preserve"> or ES.  A lay member will be included on a sample of visits.  </w:t>
      </w:r>
      <w:r w:rsidR="00C64EB3">
        <w:t>A</w:t>
      </w:r>
      <w:r w:rsidR="000A69DD">
        <w:t xml:space="preserve"> trained Practice Manager</w:t>
      </w:r>
      <w:r w:rsidR="00C64EB3">
        <w:t xml:space="preserve"> could be included</w:t>
      </w:r>
      <w:r w:rsidR="000A69DD">
        <w:t xml:space="preserve"> as an additional team member.</w:t>
      </w:r>
    </w:p>
    <w:p w14:paraId="42EF863F" w14:textId="77777777" w:rsidR="000A69DD" w:rsidRDefault="000A69DD" w:rsidP="005B0022">
      <w:pPr>
        <w:pStyle w:val="ListParagraph"/>
        <w:numPr>
          <w:ilvl w:val="0"/>
          <w:numId w:val="2"/>
        </w:numPr>
        <w:jc w:val="both"/>
      </w:pPr>
      <w:r>
        <w:t>Re-approval of established ES’s and Tra</w:t>
      </w:r>
      <w:r w:rsidR="00D86C41">
        <w:t>ining Practices will</w:t>
      </w:r>
      <w:r>
        <w:t xml:space="preserve"> be for a maximum of 3 years but may be for a shorter duration dependant on the</w:t>
      </w:r>
      <w:r w:rsidR="00B70C07">
        <w:t xml:space="preserve"> findings and</w:t>
      </w:r>
      <w:r>
        <w:t xml:space="preserve"> recommendations made.</w:t>
      </w:r>
    </w:p>
    <w:p w14:paraId="3E6A3154" w14:textId="31AA7092" w:rsidR="00AD17F9" w:rsidRPr="00F816CB" w:rsidRDefault="00AD17F9" w:rsidP="00AD17F9">
      <w:pPr>
        <w:pStyle w:val="ListParagraph"/>
        <w:numPr>
          <w:ilvl w:val="0"/>
          <w:numId w:val="2"/>
        </w:numPr>
        <w:jc w:val="both"/>
        <w:rPr>
          <w:color w:val="000000" w:themeColor="text1"/>
        </w:rPr>
      </w:pPr>
      <w:r w:rsidRPr="00F816CB">
        <w:rPr>
          <w:color w:val="000000" w:themeColor="text1"/>
        </w:rPr>
        <w:t xml:space="preserve">On completion of the visit, the lead visitor should complete a visit report and recommendations [Form </w:t>
      </w:r>
      <w:r w:rsidR="001204B8" w:rsidRPr="00F816CB">
        <w:rPr>
          <w:color w:val="000000" w:themeColor="text1"/>
        </w:rPr>
        <w:t>4</w:t>
      </w:r>
      <w:r w:rsidRPr="00F816CB">
        <w:rPr>
          <w:color w:val="000000" w:themeColor="text1"/>
        </w:rPr>
        <w:t xml:space="preserve">] for consideration by RQMG.  A decision on approval and any requirements set will be made and added to the SQMG summary (Form </w:t>
      </w:r>
      <w:r w:rsidR="00F816CB" w:rsidRPr="00F816CB">
        <w:rPr>
          <w:color w:val="000000" w:themeColor="text1"/>
        </w:rPr>
        <w:t>10</w:t>
      </w:r>
      <w:r w:rsidRPr="00F816CB">
        <w:rPr>
          <w:color w:val="000000" w:themeColor="text1"/>
        </w:rPr>
        <w:t>) for presentation to next SQMG.</w:t>
      </w:r>
    </w:p>
    <w:p w14:paraId="6A5A5B1E" w14:textId="77777777" w:rsidR="00AD17F9" w:rsidRPr="00F816CB" w:rsidRDefault="00AD17F9" w:rsidP="00AD17F9">
      <w:pPr>
        <w:pStyle w:val="ListParagraph"/>
        <w:numPr>
          <w:ilvl w:val="0"/>
          <w:numId w:val="2"/>
        </w:numPr>
        <w:jc w:val="both"/>
        <w:rPr>
          <w:color w:val="000000" w:themeColor="text1"/>
        </w:rPr>
      </w:pPr>
      <w:r w:rsidRPr="00F816CB">
        <w:rPr>
          <w:color w:val="000000" w:themeColor="text1"/>
        </w:rPr>
        <w:t>Where there are significant concerns regarding a practice or ES re-approval this must be escalated for discussion to next SQMG.</w:t>
      </w:r>
    </w:p>
    <w:p w14:paraId="2938754E" w14:textId="72AD4FE7" w:rsidR="00AD17F9" w:rsidRDefault="00AD17F9" w:rsidP="00AD17F9">
      <w:pPr>
        <w:pStyle w:val="ListParagraph"/>
        <w:jc w:val="both"/>
        <w:rPr>
          <w:color w:val="FF0000"/>
        </w:rPr>
      </w:pPr>
    </w:p>
    <w:p w14:paraId="7DDF39F7" w14:textId="77BFAC0B" w:rsidR="00F816CB" w:rsidRDefault="00F816CB" w:rsidP="00AD17F9">
      <w:pPr>
        <w:pStyle w:val="ListParagraph"/>
        <w:jc w:val="both"/>
        <w:rPr>
          <w:color w:val="FF0000"/>
        </w:rPr>
      </w:pPr>
    </w:p>
    <w:p w14:paraId="0F3810D1" w14:textId="74E9EE46" w:rsidR="00F816CB" w:rsidRDefault="00F816CB" w:rsidP="00AD17F9">
      <w:pPr>
        <w:pStyle w:val="ListParagraph"/>
        <w:jc w:val="both"/>
        <w:rPr>
          <w:color w:val="FF0000"/>
        </w:rPr>
      </w:pPr>
    </w:p>
    <w:p w14:paraId="20BFD7C9" w14:textId="5A73A6A4" w:rsidR="00FC26C6" w:rsidRDefault="00FC26C6" w:rsidP="00C1219D">
      <w:pPr>
        <w:jc w:val="both"/>
      </w:pPr>
      <w:r>
        <w:lastRenderedPageBreak/>
        <w:t>Triggered Visits</w:t>
      </w:r>
    </w:p>
    <w:p w14:paraId="1903927B" w14:textId="3D21C85A" w:rsidR="000A69DD" w:rsidRDefault="00FC26C6" w:rsidP="00C1219D">
      <w:pPr>
        <w:pStyle w:val="ListParagraph"/>
        <w:numPr>
          <w:ilvl w:val="0"/>
          <w:numId w:val="2"/>
        </w:numPr>
        <w:jc w:val="both"/>
      </w:pPr>
      <w:r>
        <w:t xml:space="preserve">From </w:t>
      </w:r>
      <w:r w:rsidR="008F2F96">
        <w:t>time-to-time,</w:t>
      </w:r>
      <w:r>
        <w:t xml:space="preserve"> concerns about an individual ES or Training Practice may come to light from TPD feedback, expressed trainee concerns, NTS or STS data or due to substantial change within the practice.  In these circumstances the RQMG should consider this intelligence and arrange a triggered visit where appropriate</w:t>
      </w:r>
      <w:r w:rsidR="008546D5">
        <w:t xml:space="preserve"> to </w:t>
      </w:r>
      <w:r w:rsidR="003E10A2" w:rsidRPr="003E10A2">
        <w:t>all</w:t>
      </w:r>
      <w:r w:rsidR="008546D5" w:rsidRPr="003E10A2">
        <w:t xml:space="preserve"> ES</w:t>
      </w:r>
      <w:r w:rsidR="003E10A2" w:rsidRPr="003E10A2">
        <w:t>’s</w:t>
      </w:r>
      <w:r w:rsidR="008546D5" w:rsidRPr="003E10A2">
        <w:t xml:space="preserve"> and the practice</w:t>
      </w:r>
      <w:r w:rsidR="008546D5" w:rsidRPr="008546D5">
        <w:rPr>
          <w:b/>
        </w:rPr>
        <w:t>.</w:t>
      </w:r>
      <w:r>
        <w:t xml:space="preserve">  </w:t>
      </w:r>
      <w:r w:rsidR="005B7BBE">
        <w:t xml:space="preserve">Where a visit is </w:t>
      </w:r>
      <w:r w:rsidR="008F2F96">
        <w:t>triggered,</w:t>
      </w:r>
      <w:r w:rsidR="00AD17F9">
        <w:t xml:space="preserve"> it would be good practice that</w:t>
      </w:r>
      <w:r w:rsidR="00FF1479">
        <w:t xml:space="preserve"> </w:t>
      </w:r>
      <w:r w:rsidR="008A48D8">
        <w:t>at least one</w:t>
      </w:r>
      <w:r w:rsidR="005B7BBE">
        <w:t xml:space="preserve"> visit member should be external to the region.</w:t>
      </w:r>
    </w:p>
    <w:p w14:paraId="39173141" w14:textId="77777777" w:rsidR="00274745" w:rsidRDefault="00274745" w:rsidP="00C1219D">
      <w:pPr>
        <w:jc w:val="both"/>
      </w:pPr>
      <w:r>
        <w:t>New Practice applications</w:t>
      </w:r>
    </w:p>
    <w:p w14:paraId="49C969C6" w14:textId="2DE1C9FC" w:rsidR="00274745" w:rsidRDefault="00274745" w:rsidP="005B0022">
      <w:pPr>
        <w:pStyle w:val="ListParagraph"/>
        <w:numPr>
          <w:ilvl w:val="0"/>
          <w:numId w:val="2"/>
        </w:numPr>
        <w:jc w:val="both"/>
      </w:pPr>
      <w:r>
        <w:t>Applications from new trai</w:t>
      </w:r>
      <w:r w:rsidR="00280EA0">
        <w:t>ning practices will always require</w:t>
      </w:r>
      <w:r>
        <w:t xml:space="preserve"> a </w:t>
      </w:r>
      <w:r w:rsidR="000F6AA8">
        <w:t>practice visit</w:t>
      </w:r>
      <w:r>
        <w:t xml:space="preserve">.  </w:t>
      </w:r>
      <w:r w:rsidR="00280EA0">
        <w:t>RQMG should be aware of these applications and a visiting team</w:t>
      </w:r>
      <w:r>
        <w:t xml:space="preserve"> appointed</w:t>
      </w:r>
      <w:r w:rsidR="00AD17F9">
        <w:t>.</w:t>
      </w:r>
      <w:r>
        <w:t xml:space="preserve"> </w:t>
      </w:r>
    </w:p>
    <w:p w14:paraId="4EEB9EA1" w14:textId="599DA91A" w:rsidR="000A69DD" w:rsidRDefault="000A69DD" w:rsidP="005B0022">
      <w:pPr>
        <w:pStyle w:val="ListParagraph"/>
        <w:numPr>
          <w:ilvl w:val="0"/>
          <w:numId w:val="2"/>
        </w:numPr>
        <w:jc w:val="both"/>
      </w:pPr>
      <w:r>
        <w:t>For a first approval of a new training practice the maximum period of accreditation will be 2 years.</w:t>
      </w:r>
      <w:r w:rsidR="000D37BD">
        <w:t xml:space="preserve">  When a new practice is approved the regional administrator must arrange for completion of the NES/BMA agreed Training Practice Service Level Agreement to be signed.</w:t>
      </w:r>
    </w:p>
    <w:p w14:paraId="40316E30" w14:textId="22FD6D3D" w:rsidR="00AE6AEB" w:rsidRDefault="00D86C41" w:rsidP="005B0022">
      <w:pPr>
        <w:pStyle w:val="ListParagraph"/>
        <w:numPr>
          <w:ilvl w:val="0"/>
          <w:numId w:val="2"/>
        </w:numPr>
        <w:jc w:val="both"/>
      </w:pPr>
      <w:r>
        <w:t>F</w:t>
      </w:r>
      <w:r w:rsidR="00AE6AEB">
        <w:t>ollowing i</w:t>
      </w:r>
      <w:r>
        <w:t xml:space="preserve">nitial </w:t>
      </w:r>
      <w:r w:rsidR="00CB4F71">
        <w:t>approval,</w:t>
      </w:r>
      <w:r>
        <w:t xml:space="preserve"> </w:t>
      </w:r>
      <w:r w:rsidR="00211523">
        <w:t xml:space="preserve">a further </w:t>
      </w:r>
      <w:r w:rsidR="00AD17F9">
        <w:t>re-accreditation</w:t>
      </w:r>
      <w:r w:rsidR="00211523">
        <w:t xml:space="preserve"> will take place for re-approval a</w:t>
      </w:r>
      <w:r w:rsidR="00993BB0">
        <w:t>t</w:t>
      </w:r>
      <w:r w:rsidR="00211523">
        <w:t xml:space="preserve"> the set time period.</w:t>
      </w:r>
    </w:p>
    <w:p w14:paraId="5A53E328" w14:textId="0BBDCF65" w:rsidR="00AD17F9" w:rsidRPr="00906E68" w:rsidRDefault="00AD17F9" w:rsidP="00AD17F9">
      <w:pPr>
        <w:jc w:val="both"/>
        <w:rPr>
          <w:color w:val="000000" w:themeColor="text1"/>
        </w:rPr>
      </w:pPr>
      <w:r w:rsidRPr="00906E68">
        <w:rPr>
          <w:color w:val="000000" w:themeColor="text1"/>
        </w:rPr>
        <w:t>Practice and ES approvals to be discussed at SQMG</w:t>
      </w:r>
    </w:p>
    <w:p w14:paraId="097D98B1" w14:textId="11C4AFD4" w:rsidR="00AD17F9" w:rsidRPr="00906E68" w:rsidRDefault="00AD17F9" w:rsidP="00AD17F9">
      <w:pPr>
        <w:pStyle w:val="ListParagraph"/>
        <w:numPr>
          <w:ilvl w:val="0"/>
          <w:numId w:val="2"/>
        </w:numPr>
        <w:jc w:val="both"/>
        <w:rPr>
          <w:color w:val="000000" w:themeColor="text1"/>
        </w:rPr>
      </w:pPr>
      <w:r w:rsidRPr="00906E68">
        <w:rPr>
          <w:color w:val="000000" w:themeColor="text1"/>
        </w:rPr>
        <w:t>All approvals for new training locations (first approvals).</w:t>
      </w:r>
    </w:p>
    <w:p w14:paraId="7D74C2E6" w14:textId="70A31344" w:rsidR="00AD17F9" w:rsidRPr="00906E68" w:rsidRDefault="00D23AAB" w:rsidP="00AD17F9">
      <w:pPr>
        <w:pStyle w:val="ListParagraph"/>
        <w:numPr>
          <w:ilvl w:val="0"/>
          <w:numId w:val="2"/>
        </w:numPr>
        <w:ind w:left="785"/>
        <w:jc w:val="both"/>
        <w:rPr>
          <w:color w:val="000000" w:themeColor="text1"/>
        </w:rPr>
      </w:pPr>
      <w:r>
        <w:rPr>
          <w:color w:val="000000" w:themeColor="text1"/>
        </w:rPr>
        <w:t xml:space="preserve"> </w:t>
      </w:r>
      <w:r w:rsidR="00AD17F9" w:rsidRPr="00906E68">
        <w:rPr>
          <w:color w:val="000000" w:themeColor="text1"/>
        </w:rPr>
        <w:t>Reports from triggered visits.</w:t>
      </w:r>
    </w:p>
    <w:p w14:paraId="0365F356" w14:textId="3B270BEB" w:rsidR="00AD17F9" w:rsidRPr="00906E68" w:rsidRDefault="00D23AAB" w:rsidP="00AD17F9">
      <w:pPr>
        <w:pStyle w:val="ListParagraph"/>
        <w:numPr>
          <w:ilvl w:val="0"/>
          <w:numId w:val="2"/>
        </w:numPr>
        <w:ind w:left="785"/>
        <w:jc w:val="both"/>
        <w:rPr>
          <w:color w:val="000000" w:themeColor="text1"/>
        </w:rPr>
      </w:pPr>
      <w:r>
        <w:rPr>
          <w:color w:val="000000" w:themeColor="text1"/>
        </w:rPr>
        <w:t xml:space="preserve"> </w:t>
      </w:r>
      <w:r w:rsidR="00AD17F9" w:rsidRPr="00906E68">
        <w:rPr>
          <w:color w:val="000000" w:themeColor="text1"/>
        </w:rPr>
        <w:t>If significant concerns have been identified about an ES or practice as part of the approval process.</w:t>
      </w:r>
    </w:p>
    <w:p w14:paraId="7934CE6E" w14:textId="640105B8" w:rsidR="00AD17F9" w:rsidRPr="00906E68" w:rsidRDefault="00D23AAB" w:rsidP="00AD17F9">
      <w:pPr>
        <w:pStyle w:val="ListParagraph"/>
        <w:numPr>
          <w:ilvl w:val="0"/>
          <w:numId w:val="2"/>
        </w:numPr>
        <w:ind w:left="785"/>
        <w:jc w:val="both"/>
        <w:rPr>
          <w:color w:val="000000" w:themeColor="text1"/>
        </w:rPr>
      </w:pPr>
      <w:r>
        <w:rPr>
          <w:color w:val="000000" w:themeColor="text1"/>
        </w:rPr>
        <w:t xml:space="preserve"> </w:t>
      </w:r>
      <w:r w:rsidR="00AD17F9" w:rsidRPr="00906E68">
        <w:rPr>
          <w:color w:val="000000" w:themeColor="text1"/>
        </w:rPr>
        <w:t>If there is consideration that re-approval should be less than the normal 3 years or less than 2 years for a first approval.</w:t>
      </w:r>
    </w:p>
    <w:p w14:paraId="79E047E5" w14:textId="677B78DC" w:rsidR="00AD17F9" w:rsidRPr="00906E68" w:rsidRDefault="00242D24" w:rsidP="00AD17F9">
      <w:pPr>
        <w:pStyle w:val="ListParagraph"/>
        <w:numPr>
          <w:ilvl w:val="0"/>
          <w:numId w:val="2"/>
        </w:numPr>
        <w:ind w:left="785"/>
        <w:jc w:val="both"/>
        <w:rPr>
          <w:color w:val="000000" w:themeColor="text1"/>
        </w:rPr>
      </w:pPr>
      <w:r>
        <w:rPr>
          <w:color w:val="000000" w:themeColor="text1"/>
        </w:rPr>
        <w:t xml:space="preserve"> </w:t>
      </w:r>
      <w:r w:rsidR="00AD17F9" w:rsidRPr="00906E68">
        <w:rPr>
          <w:color w:val="000000" w:themeColor="text1"/>
        </w:rPr>
        <w:t xml:space="preserve">If there </w:t>
      </w:r>
      <w:r w:rsidR="008B6AFB" w:rsidRPr="00906E68">
        <w:rPr>
          <w:color w:val="000000" w:themeColor="text1"/>
        </w:rPr>
        <w:t>has been or will be</w:t>
      </w:r>
      <w:r w:rsidR="00AD17F9" w:rsidRPr="00906E68">
        <w:rPr>
          <w:color w:val="000000" w:themeColor="text1"/>
        </w:rPr>
        <w:t xml:space="preserve"> </w:t>
      </w:r>
      <w:r w:rsidR="0045479F" w:rsidRPr="00906E68">
        <w:rPr>
          <w:color w:val="000000" w:themeColor="text1"/>
        </w:rPr>
        <w:t>substantial</w:t>
      </w:r>
      <w:r w:rsidR="00AD17F9" w:rsidRPr="00906E68">
        <w:rPr>
          <w:color w:val="000000" w:themeColor="text1"/>
        </w:rPr>
        <w:t xml:space="preserve"> change in </w:t>
      </w:r>
      <w:r w:rsidR="0045479F" w:rsidRPr="00906E68">
        <w:rPr>
          <w:color w:val="000000" w:themeColor="text1"/>
        </w:rPr>
        <w:t>the structure</w:t>
      </w:r>
      <w:r w:rsidR="00AD17F9" w:rsidRPr="00906E68">
        <w:rPr>
          <w:color w:val="000000" w:themeColor="text1"/>
        </w:rPr>
        <w:t xml:space="preserve"> of a practice</w:t>
      </w:r>
      <w:r w:rsidR="0045479F" w:rsidRPr="00906E68">
        <w:rPr>
          <w:color w:val="000000" w:themeColor="text1"/>
        </w:rPr>
        <w:t xml:space="preserve"> e.g. </w:t>
      </w:r>
      <w:r w:rsidR="00AD17F9" w:rsidRPr="00906E68">
        <w:rPr>
          <w:color w:val="000000" w:themeColor="text1"/>
        </w:rPr>
        <w:t xml:space="preserve"> </w:t>
      </w:r>
      <w:r w:rsidR="00232045" w:rsidRPr="00906E68">
        <w:rPr>
          <w:color w:val="000000" w:themeColor="text1"/>
        </w:rPr>
        <w:t xml:space="preserve">in medical </w:t>
      </w:r>
      <w:r w:rsidR="0091195C" w:rsidRPr="00906E68">
        <w:rPr>
          <w:color w:val="000000" w:themeColor="text1"/>
        </w:rPr>
        <w:t>staffing, independent</w:t>
      </w:r>
      <w:r w:rsidR="00AD17F9" w:rsidRPr="00906E68">
        <w:rPr>
          <w:color w:val="000000" w:themeColor="text1"/>
        </w:rPr>
        <w:t xml:space="preserve"> contractor</w:t>
      </w:r>
      <w:r w:rsidR="0045479F" w:rsidRPr="00906E68">
        <w:rPr>
          <w:color w:val="000000" w:themeColor="text1"/>
        </w:rPr>
        <w:t xml:space="preserve"> status</w:t>
      </w:r>
      <w:r w:rsidR="00AD17F9" w:rsidRPr="00906E68">
        <w:rPr>
          <w:color w:val="000000" w:themeColor="text1"/>
        </w:rPr>
        <w:t xml:space="preserve"> to 2c</w:t>
      </w:r>
      <w:r w:rsidR="00D20AA7" w:rsidRPr="00906E68">
        <w:rPr>
          <w:color w:val="000000" w:themeColor="text1"/>
        </w:rPr>
        <w:t xml:space="preserve"> or</w:t>
      </w:r>
      <w:r w:rsidR="0045479F" w:rsidRPr="00906E68">
        <w:rPr>
          <w:color w:val="000000" w:themeColor="text1"/>
        </w:rPr>
        <w:t xml:space="preserve"> </w:t>
      </w:r>
      <w:r w:rsidR="00E16E89" w:rsidRPr="00906E68">
        <w:rPr>
          <w:color w:val="000000" w:themeColor="text1"/>
        </w:rPr>
        <w:t xml:space="preserve">practice merger </w:t>
      </w:r>
      <w:r w:rsidR="00232045" w:rsidRPr="00906E68">
        <w:rPr>
          <w:color w:val="000000" w:themeColor="text1"/>
        </w:rPr>
        <w:t xml:space="preserve">etc. </w:t>
      </w:r>
    </w:p>
    <w:p w14:paraId="2C3318CC" w14:textId="06D87DC5" w:rsidR="00AD17F9" w:rsidRPr="00906E68" w:rsidRDefault="00242D24" w:rsidP="00AD17F9">
      <w:pPr>
        <w:pStyle w:val="ListParagraph"/>
        <w:numPr>
          <w:ilvl w:val="0"/>
          <w:numId w:val="2"/>
        </w:numPr>
        <w:ind w:left="785"/>
        <w:jc w:val="both"/>
        <w:rPr>
          <w:color w:val="000000" w:themeColor="text1"/>
        </w:rPr>
      </w:pPr>
      <w:r>
        <w:rPr>
          <w:color w:val="000000" w:themeColor="text1"/>
        </w:rPr>
        <w:t xml:space="preserve"> </w:t>
      </w:r>
      <w:r w:rsidR="00AD17F9" w:rsidRPr="00906E68">
        <w:rPr>
          <w:color w:val="000000" w:themeColor="text1"/>
        </w:rPr>
        <w:t>If there are concerns about the initial approval of an ES on completion of SPESC.</w:t>
      </w:r>
    </w:p>
    <w:p w14:paraId="3F4B26A5" w14:textId="3A5DACFB" w:rsidR="00AD17F9" w:rsidRPr="00906E68" w:rsidRDefault="00242D24" w:rsidP="00AD17F9">
      <w:pPr>
        <w:pStyle w:val="ListParagraph"/>
        <w:numPr>
          <w:ilvl w:val="0"/>
          <w:numId w:val="2"/>
        </w:numPr>
        <w:ind w:left="785"/>
        <w:jc w:val="both"/>
        <w:rPr>
          <w:color w:val="000000" w:themeColor="text1"/>
        </w:rPr>
      </w:pPr>
      <w:r>
        <w:rPr>
          <w:color w:val="000000" w:themeColor="text1"/>
        </w:rPr>
        <w:t xml:space="preserve"> </w:t>
      </w:r>
      <w:r w:rsidR="00AD17F9" w:rsidRPr="00906E68">
        <w:rPr>
          <w:color w:val="000000" w:themeColor="text1"/>
        </w:rPr>
        <w:t>Quality Management Reports for Out of Hours settings.</w:t>
      </w:r>
    </w:p>
    <w:p w14:paraId="49DAEDAB" w14:textId="3BBDFF0D" w:rsidR="00407274" w:rsidRPr="00906E68" w:rsidRDefault="00407274" w:rsidP="00407274">
      <w:pPr>
        <w:jc w:val="both"/>
        <w:rPr>
          <w:color w:val="000000" w:themeColor="text1"/>
        </w:rPr>
      </w:pPr>
      <w:r w:rsidRPr="00906E68">
        <w:rPr>
          <w:color w:val="000000" w:themeColor="text1"/>
        </w:rPr>
        <w:t>Issues</w:t>
      </w:r>
      <w:r w:rsidR="00C86D79" w:rsidRPr="00906E68">
        <w:rPr>
          <w:color w:val="000000" w:themeColor="text1"/>
        </w:rPr>
        <w:t xml:space="preserve"> for discussion</w:t>
      </w:r>
      <w:r w:rsidRPr="00906E68">
        <w:rPr>
          <w:color w:val="000000" w:themeColor="text1"/>
        </w:rPr>
        <w:t xml:space="preserve"> should be highlighted in advance and be </w:t>
      </w:r>
      <w:r w:rsidR="00CD75E4" w:rsidRPr="00906E68">
        <w:rPr>
          <w:color w:val="000000" w:themeColor="text1"/>
        </w:rPr>
        <w:t>noted o</w:t>
      </w:r>
      <w:r w:rsidRPr="00906E68">
        <w:rPr>
          <w:color w:val="000000" w:themeColor="text1"/>
        </w:rPr>
        <w:t xml:space="preserve">n the </w:t>
      </w:r>
      <w:r w:rsidR="00CD75E4" w:rsidRPr="00906E68">
        <w:rPr>
          <w:color w:val="000000" w:themeColor="text1"/>
        </w:rPr>
        <w:t>agenda.  I</w:t>
      </w:r>
      <w:r w:rsidR="0091195C" w:rsidRPr="00906E68">
        <w:rPr>
          <w:color w:val="000000" w:themeColor="text1"/>
        </w:rPr>
        <w:t>n</w:t>
      </w:r>
      <w:r w:rsidR="00CD75E4" w:rsidRPr="00906E68">
        <w:rPr>
          <w:color w:val="000000" w:themeColor="text1"/>
        </w:rPr>
        <w:t xml:space="preserve"> </w:t>
      </w:r>
      <w:r w:rsidR="0091195C" w:rsidRPr="00906E68">
        <w:rPr>
          <w:color w:val="000000" w:themeColor="text1"/>
        </w:rPr>
        <w:t>addition,</w:t>
      </w:r>
      <w:r w:rsidR="00CD75E4" w:rsidRPr="00906E68">
        <w:rPr>
          <w:color w:val="000000" w:themeColor="text1"/>
        </w:rPr>
        <w:t xml:space="preserve"> a 5% sample of all routine </w:t>
      </w:r>
      <w:r w:rsidR="0091195C" w:rsidRPr="00906E68">
        <w:rPr>
          <w:color w:val="000000" w:themeColor="text1"/>
        </w:rPr>
        <w:t>approvals</w:t>
      </w:r>
      <w:r w:rsidR="00CD75E4" w:rsidRPr="00906E68">
        <w:rPr>
          <w:color w:val="000000" w:themeColor="text1"/>
        </w:rPr>
        <w:t xml:space="preserve"> will be </w:t>
      </w:r>
      <w:r w:rsidR="0091195C" w:rsidRPr="00906E68">
        <w:rPr>
          <w:color w:val="000000" w:themeColor="text1"/>
        </w:rPr>
        <w:t xml:space="preserve">discussed at SQMG to </w:t>
      </w:r>
      <w:r w:rsidR="006D083A" w:rsidRPr="00906E68">
        <w:rPr>
          <w:color w:val="000000" w:themeColor="text1"/>
        </w:rPr>
        <w:t>ensure consistency</w:t>
      </w:r>
      <w:r w:rsidR="00C86D79" w:rsidRPr="00906E68">
        <w:rPr>
          <w:color w:val="000000" w:themeColor="text1"/>
        </w:rPr>
        <w:t xml:space="preserve"> in approach at RQMG</w:t>
      </w:r>
      <w:r w:rsidR="00D45DBF">
        <w:rPr>
          <w:color w:val="000000" w:themeColor="text1"/>
        </w:rPr>
        <w:t>s</w:t>
      </w:r>
      <w:r w:rsidR="00C86D79" w:rsidRPr="00906E68">
        <w:rPr>
          <w:color w:val="000000" w:themeColor="text1"/>
        </w:rPr>
        <w:t xml:space="preserve">. </w:t>
      </w:r>
    </w:p>
    <w:p w14:paraId="4EB8D684" w14:textId="24B5C3EF" w:rsidR="00A40772" w:rsidRDefault="00A40772" w:rsidP="00A40772">
      <w:pPr>
        <w:jc w:val="both"/>
      </w:pPr>
      <w:r>
        <w:t>ES application from those undertaking ES training out with Scotland</w:t>
      </w:r>
    </w:p>
    <w:p w14:paraId="2A3185BC" w14:textId="08471A67" w:rsidR="00A40772" w:rsidRDefault="00A40772" w:rsidP="005B0022">
      <w:pPr>
        <w:pStyle w:val="ListParagraph"/>
        <w:numPr>
          <w:ilvl w:val="0"/>
          <w:numId w:val="2"/>
        </w:numPr>
        <w:jc w:val="both"/>
      </w:pPr>
      <w:r>
        <w:t>When an application is received form a potential Educational Supervisor who undertook training as an ES out with Scotland, appendix 7 will be applied.</w:t>
      </w:r>
    </w:p>
    <w:p w14:paraId="2ACC84AC" w14:textId="156A6947" w:rsidR="00CA3873" w:rsidRDefault="00CA3873" w:rsidP="00CA3873">
      <w:pPr>
        <w:jc w:val="both"/>
      </w:pPr>
      <w:r>
        <w:t xml:space="preserve">ES </w:t>
      </w:r>
      <w:r w:rsidR="00390277">
        <w:t>accreditation status when leaving</w:t>
      </w:r>
      <w:r w:rsidR="00AD17F9">
        <w:t xml:space="preserve"> a</w:t>
      </w:r>
      <w:r w:rsidR="00390277">
        <w:t xml:space="preserve"> </w:t>
      </w:r>
      <w:r w:rsidR="00D1429D">
        <w:t>current</w:t>
      </w:r>
      <w:r w:rsidR="00390277">
        <w:t xml:space="preserve"> approved </w:t>
      </w:r>
      <w:r w:rsidR="00E1072A">
        <w:t>Training</w:t>
      </w:r>
      <w:r w:rsidR="00390277">
        <w:t xml:space="preserve"> Practice</w:t>
      </w:r>
    </w:p>
    <w:p w14:paraId="40D3D59B" w14:textId="2A51A9F0" w:rsidR="00390277" w:rsidRDefault="00D1429D" w:rsidP="00390277">
      <w:pPr>
        <w:pStyle w:val="ListParagraph"/>
        <w:numPr>
          <w:ilvl w:val="0"/>
          <w:numId w:val="2"/>
        </w:numPr>
        <w:jc w:val="both"/>
      </w:pPr>
      <w:r>
        <w:t xml:space="preserve">If an approved ES leaves an approved training practice and joins another </w:t>
      </w:r>
      <w:r w:rsidR="00B36AC9">
        <w:t>currently</w:t>
      </w:r>
      <w:r>
        <w:t xml:space="preserve"> </w:t>
      </w:r>
      <w:r w:rsidR="00B36AC9">
        <w:t>approved</w:t>
      </w:r>
      <w:r>
        <w:t xml:space="preserve"> training </w:t>
      </w:r>
      <w:r w:rsidR="001C52E1">
        <w:t>practice,</w:t>
      </w:r>
      <w:r>
        <w:t xml:space="preserve"> then the ES approval will continue and be aligned </w:t>
      </w:r>
      <w:r w:rsidR="00B36AC9">
        <w:t xml:space="preserve">with </w:t>
      </w:r>
      <w:r w:rsidR="001C52E1">
        <w:t>the new practice an</w:t>
      </w:r>
      <w:r w:rsidR="004B53F0">
        <w:t>d</w:t>
      </w:r>
      <w:r w:rsidR="001C52E1">
        <w:t xml:space="preserve"> associated ES’s as soon as practical.</w:t>
      </w:r>
    </w:p>
    <w:p w14:paraId="49347543" w14:textId="6D1784B7" w:rsidR="004B53F0" w:rsidRDefault="004B53F0" w:rsidP="004B53F0">
      <w:pPr>
        <w:pStyle w:val="ListParagraph"/>
        <w:numPr>
          <w:ilvl w:val="0"/>
          <w:numId w:val="2"/>
        </w:numPr>
        <w:jc w:val="both"/>
      </w:pPr>
      <w:bookmarkStart w:id="0" w:name="_Hlk57363790"/>
      <w:r>
        <w:lastRenderedPageBreak/>
        <w:t xml:space="preserve">If an ES leaves an approved training practice and </w:t>
      </w:r>
      <w:bookmarkEnd w:id="0"/>
      <w:r>
        <w:t xml:space="preserve">joins another non-training </w:t>
      </w:r>
      <w:r w:rsidR="00325B9F">
        <w:t>practice, and</w:t>
      </w:r>
      <w:r w:rsidR="00630DD1">
        <w:t xml:space="preserve"> the ES wishes to continue training in the new location</w:t>
      </w:r>
      <w:r w:rsidR="00AB3BB4">
        <w:t>,</w:t>
      </w:r>
      <w:r w:rsidR="00630DD1">
        <w:t xml:space="preserve"> a full new training practice </w:t>
      </w:r>
      <w:r w:rsidR="00F40754">
        <w:t>application</w:t>
      </w:r>
      <w:r w:rsidR="00630DD1">
        <w:t xml:space="preserve"> will be </w:t>
      </w:r>
      <w:r w:rsidR="00216901">
        <w:t>required,</w:t>
      </w:r>
      <w:r w:rsidR="00630DD1">
        <w:t xml:space="preserve"> and a visit undertaken</w:t>
      </w:r>
      <w:r w:rsidR="00AD17F9">
        <w:t>.</w:t>
      </w:r>
    </w:p>
    <w:p w14:paraId="22A1317A" w14:textId="5A0D7676" w:rsidR="00A40772" w:rsidRPr="00D050E9" w:rsidRDefault="00F40754" w:rsidP="00A40772">
      <w:pPr>
        <w:pStyle w:val="ListParagraph"/>
        <w:numPr>
          <w:ilvl w:val="0"/>
          <w:numId w:val="2"/>
        </w:numPr>
        <w:jc w:val="both"/>
        <w:rPr>
          <w:color w:val="000000" w:themeColor="text1"/>
        </w:rPr>
      </w:pPr>
      <w:r w:rsidRPr="00D050E9">
        <w:rPr>
          <w:color w:val="000000" w:themeColor="text1"/>
        </w:rPr>
        <w:t>If an ES leaves an approved training practice and</w:t>
      </w:r>
      <w:r w:rsidR="001E60E5" w:rsidRPr="00D050E9">
        <w:rPr>
          <w:color w:val="000000" w:themeColor="text1"/>
        </w:rPr>
        <w:t xml:space="preserve"> </w:t>
      </w:r>
      <w:r w:rsidR="00A71F6F" w:rsidRPr="00D050E9">
        <w:rPr>
          <w:color w:val="000000" w:themeColor="text1"/>
        </w:rPr>
        <w:t xml:space="preserve">wishes to </w:t>
      </w:r>
      <w:r w:rsidR="001649B8" w:rsidRPr="00D050E9">
        <w:rPr>
          <w:color w:val="000000" w:themeColor="text1"/>
        </w:rPr>
        <w:t>maintain</w:t>
      </w:r>
      <w:r w:rsidR="00A71F6F" w:rsidRPr="00D050E9">
        <w:rPr>
          <w:color w:val="000000" w:themeColor="text1"/>
        </w:rPr>
        <w:t xml:space="preserve"> their </w:t>
      </w:r>
      <w:r w:rsidR="001649B8" w:rsidRPr="00D050E9">
        <w:rPr>
          <w:color w:val="000000" w:themeColor="text1"/>
        </w:rPr>
        <w:t>ES</w:t>
      </w:r>
      <w:r w:rsidR="00A71F6F" w:rsidRPr="00D050E9">
        <w:rPr>
          <w:color w:val="000000" w:themeColor="text1"/>
        </w:rPr>
        <w:t xml:space="preserve"> status </w:t>
      </w:r>
      <w:r w:rsidR="001649B8" w:rsidRPr="00D050E9">
        <w:rPr>
          <w:color w:val="000000" w:themeColor="text1"/>
        </w:rPr>
        <w:t xml:space="preserve">with a view to resuming this </w:t>
      </w:r>
      <w:r w:rsidR="005219A3" w:rsidRPr="00D050E9">
        <w:rPr>
          <w:color w:val="000000" w:themeColor="text1"/>
        </w:rPr>
        <w:t>later</w:t>
      </w:r>
      <w:r w:rsidR="001649B8" w:rsidRPr="00D050E9">
        <w:rPr>
          <w:color w:val="000000" w:themeColor="text1"/>
        </w:rPr>
        <w:t>, they w</w:t>
      </w:r>
      <w:r w:rsidR="00F76045">
        <w:rPr>
          <w:color w:val="000000" w:themeColor="text1"/>
        </w:rPr>
        <w:t>ill</w:t>
      </w:r>
      <w:r w:rsidR="001649B8" w:rsidRPr="00D050E9">
        <w:rPr>
          <w:color w:val="000000" w:themeColor="text1"/>
        </w:rPr>
        <w:t xml:space="preserve"> need to demonstrate </w:t>
      </w:r>
      <w:r w:rsidR="00401433" w:rsidRPr="00D050E9">
        <w:rPr>
          <w:color w:val="000000" w:themeColor="text1"/>
        </w:rPr>
        <w:t>maintenance of skills and ongoing engagement with the</w:t>
      </w:r>
      <w:r w:rsidR="00E74FB2" w:rsidRPr="00D050E9">
        <w:rPr>
          <w:color w:val="000000" w:themeColor="text1"/>
        </w:rPr>
        <w:t xml:space="preserve"> GP</w:t>
      </w:r>
      <w:r w:rsidR="00401433" w:rsidRPr="00D050E9">
        <w:rPr>
          <w:color w:val="000000" w:themeColor="text1"/>
        </w:rPr>
        <w:t xml:space="preserve"> training community. </w:t>
      </w:r>
      <w:r w:rsidR="00A7374A" w:rsidRPr="00D050E9">
        <w:rPr>
          <w:color w:val="000000" w:themeColor="text1"/>
        </w:rPr>
        <w:t xml:space="preserve"> A</w:t>
      </w:r>
      <w:r w:rsidR="003702AA" w:rsidRPr="00D050E9">
        <w:rPr>
          <w:color w:val="000000" w:themeColor="text1"/>
        </w:rPr>
        <w:t>n interim</w:t>
      </w:r>
      <w:r w:rsidR="00A7374A" w:rsidRPr="00D050E9">
        <w:rPr>
          <w:color w:val="000000" w:themeColor="text1"/>
        </w:rPr>
        <w:t xml:space="preserve"> re-approval may be con</w:t>
      </w:r>
      <w:r w:rsidR="003702AA" w:rsidRPr="00D050E9">
        <w:rPr>
          <w:color w:val="000000" w:themeColor="text1"/>
        </w:rPr>
        <w:t>sidered</w:t>
      </w:r>
      <w:r w:rsidR="00A7374A" w:rsidRPr="00D050E9">
        <w:rPr>
          <w:color w:val="000000" w:themeColor="text1"/>
        </w:rPr>
        <w:t xml:space="preserve"> for a maximum of </w:t>
      </w:r>
      <w:r w:rsidR="00AD17F9">
        <w:rPr>
          <w:color w:val="000000" w:themeColor="text1"/>
        </w:rPr>
        <w:t>1</w:t>
      </w:r>
      <w:r w:rsidR="00A7374A" w:rsidRPr="00D050E9">
        <w:rPr>
          <w:color w:val="000000" w:themeColor="text1"/>
        </w:rPr>
        <w:t xml:space="preserve"> </w:t>
      </w:r>
      <w:r w:rsidR="004B1108" w:rsidRPr="00D050E9">
        <w:rPr>
          <w:color w:val="000000" w:themeColor="text1"/>
        </w:rPr>
        <w:t>year’s</w:t>
      </w:r>
      <w:r w:rsidR="00AC57A3" w:rsidRPr="00D050E9">
        <w:rPr>
          <w:color w:val="000000" w:themeColor="text1"/>
        </w:rPr>
        <w:t xml:space="preserve"> duration</w:t>
      </w:r>
      <w:r w:rsidR="00A7374A" w:rsidRPr="00D050E9">
        <w:rPr>
          <w:color w:val="000000" w:themeColor="text1"/>
        </w:rPr>
        <w:t xml:space="preserve"> but if the ES is not working in a </w:t>
      </w:r>
      <w:r w:rsidR="003702AA" w:rsidRPr="00D050E9">
        <w:rPr>
          <w:color w:val="000000" w:themeColor="text1"/>
        </w:rPr>
        <w:t>substantive</w:t>
      </w:r>
      <w:r w:rsidR="00A7374A" w:rsidRPr="00D050E9">
        <w:rPr>
          <w:color w:val="000000" w:themeColor="text1"/>
        </w:rPr>
        <w:t xml:space="preserve"> r</w:t>
      </w:r>
      <w:r w:rsidR="003702AA" w:rsidRPr="00D050E9">
        <w:rPr>
          <w:color w:val="000000" w:themeColor="text1"/>
        </w:rPr>
        <w:t>o</w:t>
      </w:r>
      <w:r w:rsidR="00A7374A" w:rsidRPr="00D050E9">
        <w:rPr>
          <w:color w:val="000000" w:themeColor="text1"/>
        </w:rPr>
        <w:t xml:space="preserve">le in an </w:t>
      </w:r>
      <w:r w:rsidR="003702AA" w:rsidRPr="00D050E9">
        <w:rPr>
          <w:color w:val="000000" w:themeColor="text1"/>
        </w:rPr>
        <w:t>approved</w:t>
      </w:r>
      <w:r w:rsidR="00A7374A" w:rsidRPr="00D050E9">
        <w:rPr>
          <w:color w:val="000000" w:themeColor="text1"/>
        </w:rPr>
        <w:t xml:space="preserve"> training</w:t>
      </w:r>
      <w:r w:rsidR="003702AA" w:rsidRPr="00D050E9">
        <w:rPr>
          <w:color w:val="000000" w:themeColor="text1"/>
        </w:rPr>
        <w:t xml:space="preserve"> practice</w:t>
      </w:r>
      <w:r w:rsidR="00A7374A" w:rsidRPr="00D050E9">
        <w:rPr>
          <w:color w:val="000000" w:themeColor="text1"/>
        </w:rPr>
        <w:t xml:space="preserve"> at the end of th</w:t>
      </w:r>
      <w:r w:rsidR="00EF7CA8" w:rsidRPr="00D050E9">
        <w:rPr>
          <w:color w:val="000000" w:themeColor="text1"/>
        </w:rPr>
        <w:t>is</w:t>
      </w:r>
      <w:r w:rsidR="00A7374A" w:rsidRPr="00D050E9">
        <w:rPr>
          <w:color w:val="000000" w:themeColor="text1"/>
        </w:rPr>
        <w:t xml:space="preserve"> approval </w:t>
      </w:r>
      <w:r w:rsidR="009C10B7" w:rsidRPr="00D050E9">
        <w:rPr>
          <w:color w:val="000000" w:themeColor="text1"/>
        </w:rPr>
        <w:t>period,</w:t>
      </w:r>
      <w:r w:rsidR="003702AA" w:rsidRPr="00D050E9">
        <w:rPr>
          <w:color w:val="000000" w:themeColor="text1"/>
        </w:rPr>
        <w:t xml:space="preserve"> </w:t>
      </w:r>
      <w:r w:rsidR="00A7374A" w:rsidRPr="00D050E9">
        <w:rPr>
          <w:color w:val="000000" w:themeColor="text1"/>
        </w:rPr>
        <w:t>then a</w:t>
      </w:r>
      <w:r w:rsidR="003702AA" w:rsidRPr="00D050E9">
        <w:rPr>
          <w:color w:val="000000" w:themeColor="text1"/>
        </w:rPr>
        <w:t>ccreditation</w:t>
      </w:r>
      <w:r w:rsidR="00A7374A" w:rsidRPr="00D050E9">
        <w:rPr>
          <w:color w:val="000000" w:themeColor="text1"/>
        </w:rPr>
        <w:t xml:space="preserve"> will </w:t>
      </w:r>
      <w:r w:rsidR="00325B9F" w:rsidRPr="00D050E9">
        <w:rPr>
          <w:color w:val="000000" w:themeColor="text1"/>
        </w:rPr>
        <w:t>lapse,</w:t>
      </w:r>
      <w:r w:rsidR="00A7374A" w:rsidRPr="00D050E9">
        <w:rPr>
          <w:color w:val="000000" w:themeColor="text1"/>
        </w:rPr>
        <w:t xml:space="preserve"> and a </w:t>
      </w:r>
      <w:r w:rsidR="00325B9F" w:rsidRPr="00D050E9">
        <w:rPr>
          <w:color w:val="000000" w:themeColor="text1"/>
        </w:rPr>
        <w:t>re-</w:t>
      </w:r>
      <w:r w:rsidR="00A7374A" w:rsidRPr="00D050E9">
        <w:rPr>
          <w:color w:val="000000" w:themeColor="text1"/>
        </w:rPr>
        <w:t>application w</w:t>
      </w:r>
      <w:r w:rsidR="00EF7CA8" w:rsidRPr="00D050E9">
        <w:rPr>
          <w:color w:val="000000" w:themeColor="text1"/>
        </w:rPr>
        <w:t>ould</w:t>
      </w:r>
      <w:r w:rsidR="00A7374A" w:rsidRPr="00D050E9">
        <w:rPr>
          <w:color w:val="000000" w:themeColor="text1"/>
        </w:rPr>
        <w:t xml:space="preserve"> be required</w:t>
      </w:r>
      <w:r w:rsidR="005B6789" w:rsidRPr="00D050E9">
        <w:rPr>
          <w:color w:val="000000" w:themeColor="text1"/>
        </w:rPr>
        <w:t xml:space="preserve"> at a later date.</w:t>
      </w:r>
    </w:p>
    <w:p w14:paraId="6445B899" w14:textId="654DAFD6" w:rsidR="00FC26C6" w:rsidRDefault="00FC26C6" w:rsidP="00C1219D">
      <w:pPr>
        <w:jc w:val="both"/>
      </w:pPr>
      <w:r>
        <w:t>Follow up of conditional requirements</w:t>
      </w:r>
    </w:p>
    <w:p w14:paraId="61C7B2C0" w14:textId="677950D3" w:rsidR="00FC26C6" w:rsidRDefault="00FC26C6" w:rsidP="005B0022">
      <w:pPr>
        <w:pStyle w:val="ListParagraph"/>
        <w:numPr>
          <w:ilvl w:val="0"/>
          <w:numId w:val="2"/>
        </w:numPr>
        <w:jc w:val="both"/>
      </w:pPr>
      <w:r>
        <w:t xml:space="preserve">Where conditional approval has been agreed by SQMG, local systems </w:t>
      </w:r>
      <w:r w:rsidR="0091664B">
        <w:t>will</w:t>
      </w:r>
      <w:r>
        <w:t xml:space="preserve"> be in place to ensure that </w:t>
      </w:r>
      <w:r w:rsidR="00211523">
        <w:t xml:space="preserve">requirements </w:t>
      </w:r>
      <w:r>
        <w:t xml:space="preserve">have been completed.  Evidence regarding these </w:t>
      </w:r>
      <w:r w:rsidR="0091664B">
        <w:t>will</w:t>
      </w:r>
      <w:r>
        <w:t xml:space="preserve"> be considered by RQMG and a decision made as to whether these are satisfactory.  If not</w:t>
      </w:r>
      <w:r w:rsidR="00E57C07">
        <w:t>,</w:t>
      </w:r>
      <w:r>
        <w:t xml:space="preserve"> in most cases</w:t>
      </w:r>
      <w:r w:rsidR="00E57C07">
        <w:t>,</w:t>
      </w:r>
      <w:r>
        <w:t xml:space="preserve"> further dialogue between RQMG and the ES/Training Practice shou</w:t>
      </w:r>
      <w:r w:rsidR="00211523">
        <w:t>ld resolve the issue but if there is any uncertainty these</w:t>
      </w:r>
      <w:r>
        <w:t xml:space="preserve"> should be </w:t>
      </w:r>
      <w:r w:rsidR="00E57C07">
        <w:t>escalated</w:t>
      </w:r>
      <w:r>
        <w:t xml:space="preserve"> to the next SQMG.</w:t>
      </w:r>
    </w:p>
    <w:p w14:paraId="5A242E19" w14:textId="4AA89BEB" w:rsidR="00A009A9" w:rsidRPr="00D050E9" w:rsidRDefault="00525046" w:rsidP="00A009A9">
      <w:pPr>
        <w:jc w:val="both"/>
        <w:rPr>
          <w:color w:val="000000" w:themeColor="text1"/>
        </w:rPr>
      </w:pPr>
      <w:r w:rsidRPr="00D050E9">
        <w:rPr>
          <w:color w:val="000000" w:themeColor="text1"/>
        </w:rPr>
        <w:t>Training Practices coming under Health Board Management</w:t>
      </w:r>
      <w:r w:rsidR="00CF2176">
        <w:rPr>
          <w:color w:val="000000" w:themeColor="text1"/>
        </w:rPr>
        <w:t xml:space="preserve"> or other providers</w:t>
      </w:r>
    </w:p>
    <w:p w14:paraId="7E0025DB" w14:textId="66B8B455" w:rsidR="00CD775E" w:rsidRPr="00D050E9" w:rsidRDefault="00DE2AFF" w:rsidP="00525046">
      <w:pPr>
        <w:pStyle w:val="ListParagraph"/>
        <w:numPr>
          <w:ilvl w:val="0"/>
          <w:numId w:val="2"/>
        </w:numPr>
        <w:jc w:val="both"/>
        <w:rPr>
          <w:color w:val="000000" w:themeColor="text1"/>
        </w:rPr>
      </w:pPr>
      <w:r w:rsidRPr="00D050E9">
        <w:rPr>
          <w:color w:val="000000" w:themeColor="text1"/>
        </w:rPr>
        <w:t>It may occur that an approved training practice changes from independent contractor status to being Health Board managed (2C status)</w:t>
      </w:r>
      <w:r w:rsidR="00CF2176">
        <w:rPr>
          <w:color w:val="000000" w:themeColor="text1"/>
        </w:rPr>
        <w:t xml:space="preserve"> or</w:t>
      </w:r>
      <w:r w:rsidR="003E74FB">
        <w:rPr>
          <w:color w:val="000000" w:themeColor="text1"/>
        </w:rPr>
        <w:t xml:space="preserve"> becomes</w:t>
      </w:r>
      <w:r w:rsidR="00CF2176">
        <w:rPr>
          <w:color w:val="000000" w:themeColor="text1"/>
        </w:rPr>
        <w:t xml:space="preserve"> managed by an external provider</w:t>
      </w:r>
      <w:r w:rsidRPr="00D050E9">
        <w:rPr>
          <w:color w:val="000000" w:themeColor="text1"/>
        </w:rPr>
        <w:t xml:space="preserve">. </w:t>
      </w:r>
      <w:r w:rsidR="00DE2A8C" w:rsidRPr="00D050E9">
        <w:rPr>
          <w:color w:val="000000" w:themeColor="text1"/>
        </w:rPr>
        <w:t xml:space="preserve">If this </w:t>
      </w:r>
      <w:r w:rsidR="006804B4" w:rsidRPr="00D050E9">
        <w:rPr>
          <w:color w:val="000000" w:themeColor="text1"/>
        </w:rPr>
        <w:t>occurs,</w:t>
      </w:r>
      <w:r w:rsidR="00DE2A8C" w:rsidRPr="00D050E9">
        <w:rPr>
          <w:color w:val="000000" w:themeColor="text1"/>
        </w:rPr>
        <w:t xml:space="preserve"> then the existing NES/BMA </w:t>
      </w:r>
      <w:r w:rsidR="00182179" w:rsidRPr="00D050E9">
        <w:rPr>
          <w:color w:val="000000" w:themeColor="text1"/>
        </w:rPr>
        <w:t xml:space="preserve">Training </w:t>
      </w:r>
      <w:r w:rsidR="00DE2A8C" w:rsidRPr="00D050E9">
        <w:rPr>
          <w:color w:val="000000" w:themeColor="text1"/>
        </w:rPr>
        <w:t xml:space="preserve">Service </w:t>
      </w:r>
      <w:r w:rsidR="00182179" w:rsidRPr="00D050E9">
        <w:rPr>
          <w:color w:val="000000" w:themeColor="text1"/>
        </w:rPr>
        <w:t>L</w:t>
      </w:r>
      <w:r w:rsidR="00DE2A8C" w:rsidRPr="00D050E9">
        <w:rPr>
          <w:color w:val="000000" w:themeColor="text1"/>
        </w:rPr>
        <w:t xml:space="preserve">evel Agreement </w:t>
      </w:r>
      <w:r w:rsidR="00806049" w:rsidRPr="00D050E9">
        <w:rPr>
          <w:color w:val="000000" w:themeColor="text1"/>
        </w:rPr>
        <w:t>will lapse</w:t>
      </w:r>
      <w:r w:rsidR="00DE2A8C" w:rsidRPr="00D050E9">
        <w:rPr>
          <w:color w:val="000000" w:themeColor="text1"/>
        </w:rPr>
        <w:t xml:space="preserve">. </w:t>
      </w:r>
      <w:r w:rsidR="00C40B1C" w:rsidRPr="00D050E9">
        <w:rPr>
          <w:color w:val="000000" w:themeColor="text1"/>
        </w:rPr>
        <w:t xml:space="preserve"> If the ES’s and Practice wish to ma</w:t>
      </w:r>
      <w:r w:rsidR="002712FD" w:rsidRPr="00D050E9">
        <w:rPr>
          <w:color w:val="000000" w:themeColor="text1"/>
        </w:rPr>
        <w:t>intain</w:t>
      </w:r>
      <w:r w:rsidR="00C40B1C" w:rsidRPr="00D050E9">
        <w:rPr>
          <w:color w:val="000000" w:themeColor="text1"/>
        </w:rPr>
        <w:t xml:space="preserve"> training status this would require a triggered visit.</w:t>
      </w:r>
      <w:r w:rsidR="002712FD" w:rsidRPr="00D050E9">
        <w:rPr>
          <w:color w:val="000000" w:themeColor="text1"/>
        </w:rPr>
        <w:t xml:space="preserve">  A visit to the practice must be organised as soon as practical.  </w:t>
      </w:r>
      <w:r w:rsidR="00CD775E" w:rsidRPr="00D050E9">
        <w:rPr>
          <w:color w:val="000000" w:themeColor="text1"/>
        </w:rPr>
        <w:t xml:space="preserve">Applications should be made in the normal way.  </w:t>
      </w:r>
    </w:p>
    <w:p w14:paraId="46E67810" w14:textId="6E79DEB3" w:rsidR="00525046" w:rsidRPr="00D050E9" w:rsidRDefault="00CD775E" w:rsidP="00525046">
      <w:pPr>
        <w:pStyle w:val="ListParagraph"/>
        <w:numPr>
          <w:ilvl w:val="0"/>
          <w:numId w:val="2"/>
        </w:numPr>
        <w:jc w:val="both"/>
        <w:rPr>
          <w:color w:val="000000" w:themeColor="text1"/>
        </w:rPr>
      </w:pPr>
      <w:r w:rsidRPr="00D050E9">
        <w:rPr>
          <w:color w:val="000000" w:themeColor="text1"/>
        </w:rPr>
        <w:t>There should be Health Board</w:t>
      </w:r>
      <w:r w:rsidR="00A57469">
        <w:rPr>
          <w:color w:val="000000" w:themeColor="text1"/>
        </w:rPr>
        <w:t>/provider</w:t>
      </w:r>
      <w:r w:rsidRPr="00D050E9">
        <w:rPr>
          <w:color w:val="000000" w:themeColor="text1"/>
        </w:rPr>
        <w:t xml:space="preserve"> representation at the visit who must confirm support for the practice and ES’s to continue training. </w:t>
      </w:r>
      <w:r w:rsidR="00614F42" w:rsidRPr="00D050E9">
        <w:rPr>
          <w:color w:val="000000" w:themeColor="text1"/>
        </w:rPr>
        <w:t xml:space="preserve"> There must be agreement</w:t>
      </w:r>
      <w:r w:rsidR="00E833AD" w:rsidRPr="00D050E9">
        <w:rPr>
          <w:color w:val="000000" w:themeColor="text1"/>
        </w:rPr>
        <w:t xml:space="preserve"> with the Health Board</w:t>
      </w:r>
      <w:r w:rsidR="00614F42" w:rsidRPr="00D050E9">
        <w:rPr>
          <w:color w:val="000000" w:themeColor="text1"/>
        </w:rPr>
        <w:t xml:space="preserve"> that appropriate time for delivering training and the administration required will be </w:t>
      </w:r>
      <w:r w:rsidR="009D5A92" w:rsidRPr="00D050E9">
        <w:rPr>
          <w:color w:val="000000" w:themeColor="text1"/>
        </w:rPr>
        <w:t>accounted for</w:t>
      </w:r>
      <w:r w:rsidR="00E833AD" w:rsidRPr="00D050E9">
        <w:rPr>
          <w:color w:val="000000" w:themeColor="text1"/>
        </w:rPr>
        <w:t>.  T</w:t>
      </w:r>
      <w:r w:rsidR="002E1F7F" w:rsidRPr="00D050E9">
        <w:rPr>
          <w:color w:val="000000" w:themeColor="text1"/>
        </w:rPr>
        <w:t>i</w:t>
      </w:r>
      <w:r w:rsidR="00E833AD" w:rsidRPr="00D050E9">
        <w:rPr>
          <w:color w:val="000000" w:themeColor="text1"/>
        </w:rPr>
        <w:t>me to deliver training</w:t>
      </w:r>
      <w:r w:rsidR="002E1F7F" w:rsidRPr="00D050E9">
        <w:rPr>
          <w:color w:val="000000" w:themeColor="text1"/>
        </w:rPr>
        <w:t xml:space="preserve">, </w:t>
      </w:r>
      <w:r w:rsidR="00E833AD" w:rsidRPr="00D050E9">
        <w:rPr>
          <w:color w:val="000000" w:themeColor="text1"/>
        </w:rPr>
        <w:t>attendance at trainers</w:t>
      </w:r>
      <w:r w:rsidR="0055608D" w:rsidRPr="00D050E9">
        <w:rPr>
          <w:color w:val="000000" w:themeColor="text1"/>
        </w:rPr>
        <w:t>’</w:t>
      </w:r>
      <w:r w:rsidR="00E833AD" w:rsidRPr="00D050E9">
        <w:rPr>
          <w:color w:val="000000" w:themeColor="text1"/>
        </w:rPr>
        <w:t xml:space="preserve"> meetings, </w:t>
      </w:r>
      <w:r w:rsidR="00AD17F9">
        <w:rPr>
          <w:color w:val="000000" w:themeColor="text1"/>
        </w:rPr>
        <w:t>trainer</w:t>
      </w:r>
      <w:r w:rsidR="00A57469">
        <w:rPr>
          <w:color w:val="000000" w:themeColor="text1"/>
        </w:rPr>
        <w:t>’</w:t>
      </w:r>
      <w:r w:rsidR="00AD17F9">
        <w:rPr>
          <w:color w:val="000000" w:themeColor="text1"/>
        </w:rPr>
        <w:t xml:space="preserve">s </w:t>
      </w:r>
      <w:r w:rsidR="00E833AD" w:rsidRPr="00D050E9">
        <w:rPr>
          <w:color w:val="000000" w:themeColor="text1"/>
        </w:rPr>
        <w:t xml:space="preserve">educational events and </w:t>
      </w:r>
      <w:r w:rsidR="002E1F7F" w:rsidRPr="00D050E9">
        <w:rPr>
          <w:color w:val="000000" w:themeColor="text1"/>
        </w:rPr>
        <w:t xml:space="preserve">work placed based assessment </w:t>
      </w:r>
      <w:r w:rsidR="00E833AD" w:rsidRPr="00D050E9">
        <w:rPr>
          <w:color w:val="000000" w:themeColor="text1"/>
        </w:rPr>
        <w:t xml:space="preserve">calibration </w:t>
      </w:r>
      <w:r w:rsidR="002E1F7F" w:rsidRPr="00D050E9">
        <w:rPr>
          <w:color w:val="000000" w:themeColor="text1"/>
        </w:rPr>
        <w:t xml:space="preserve">needs to be built into the ES’s job plan. </w:t>
      </w:r>
      <w:r w:rsidR="0055608D" w:rsidRPr="00D050E9">
        <w:rPr>
          <w:color w:val="000000" w:themeColor="text1"/>
        </w:rPr>
        <w:t xml:space="preserve">  A </w:t>
      </w:r>
      <w:r w:rsidR="00FA4CA7" w:rsidRPr="00D050E9">
        <w:rPr>
          <w:color w:val="000000" w:themeColor="text1"/>
        </w:rPr>
        <w:t>representative</w:t>
      </w:r>
      <w:r w:rsidR="0055608D" w:rsidRPr="00D050E9">
        <w:rPr>
          <w:color w:val="000000" w:themeColor="text1"/>
        </w:rPr>
        <w:t xml:space="preserve"> f</w:t>
      </w:r>
      <w:r w:rsidR="00FA4CA7" w:rsidRPr="00D050E9">
        <w:rPr>
          <w:color w:val="000000" w:themeColor="text1"/>
        </w:rPr>
        <w:t>rom</w:t>
      </w:r>
      <w:r w:rsidR="0055608D" w:rsidRPr="00D050E9">
        <w:rPr>
          <w:color w:val="000000" w:themeColor="text1"/>
        </w:rPr>
        <w:t xml:space="preserve"> the Health Board</w:t>
      </w:r>
      <w:r w:rsidR="000822BE">
        <w:rPr>
          <w:color w:val="000000" w:themeColor="text1"/>
        </w:rPr>
        <w:t xml:space="preserve"> or provider</w:t>
      </w:r>
      <w:r w:rsidR="0055608D" w:rsidRPr="00D050E9">
        <w:rPr>
          <w:color w:val="000000" w:themeColor="text1"/>
        </w:rPr>
        <w:t xml:space="preserve"> will be required to si</w:t>
      </w:r>
      <w:r w:rsidR="00FA4CA7" w:rsidRPr="00D050E9">
        <w:rPr>
          <w:color w:val="000000" w:themeColor="text1"/>
        </w:rPr>
        <w:t>gn</w:t>
      </w:r>
      <w:r w:rsidR="0055608D" w:rsidRPr="00D050E9">
        <w:rPr>
          <w:color w:val="000000" w:themeColor="text1"/>
        </w:rPr>
        <w:t xml:space="preserve"> the </w:t>
      </w:r>
      <w:r w:rsidR="00FA4CA7" w:rsidRPr="00D050E9">
        <w:rPr>
          <w:color w:val="000000" w:themeColor="text1"/>
        </w:rPr>
        <w:t>Training Practice Service Level Agreement</w:t>
      </w:r>
      <w:r w:rsidR="00A91BED" w:rsidRPr="00D050E9">
        <w:rPr>
          <w:color w:val="000000" w:themeColor="text1"/>
        </w:rPr>
        <w:t xml:space="preserve"> and a covering letter sent [Appendix </w:t>
      </w:r>
      <w:r w:rsidR="009C10B7">
        <w:rPr>
          <w:color w:val="000000" w:themeColor="text1"/>
        </w:rPr>
        <w:t>8</w:t>
      </w:r>
      <w:r w:rsidR="005D1655" w:rsidRPr="00D050E9">
        <w:rPr>
          <w:color w:val="000000" w:themeColor="text1"/>
        </w:rPr>
        <w:t>].</w:t>
      </w:r>
    </w:p>
    <w:p w14:paraId="4521628A" w14:textId="77777777" w:rsidR="00E57C07" w:rsidRDefault="00F221B4" w:rsidP="00C1219D">
      <w:pPr>
        <w:jc w:val="both"/>
      </w:pPr>
      <w:r>
        <w:t>Administration following SQMG</w:t>
      </w:r>
    </w:p>
    <w:p w14:paraId="2CCE2C77" w14:textId="5F09C03E" w:rsidR="00E57C07" w:rsidRDefault="00E57C07" w:rsidP="005B0022">
      <w:pPr>
        <w:pStyle w:val="ListParagraph"/>
        <w:numPr>
          <w:ilvl w:val="0"/>
          <w:numId w:val="2"/>
        </w:numPr>
        <w:jc w:val="both"/>
      </w:pPr>
      <w:r>
        <w:t xml:space="preserve">It is the responsibility of the </w:t>
      </w:r>
      <w:r w:rsidR="002E467D">
        <w:t xml:space="preserve">regional </w:t>
      </w:r>
      <w:r>
        <w:t>Assistant Director for General Practice to communicate to ES’s and Training Practices the outcome from SQMG</w:t>
      </w:r>
      <w:r w:rsidR="00F221B4">
        <w:t xml:space="preserve"> by letter.  Template letters for this purpose </w:t>
      </w:r>
      <w:r w:rsidR="00280EA0">
        <w:t>have be</w:t>
      </w:r>
      <w:r w:rsidR="00211523">
        <w:t>en produced [</w:t>
      </w:r>
      <w:r w:rsidR="001A38ED">
        <w:t>A</w:t>
      </w:r>
      <w:r w:rsidR="00227E40">
        <w:t>ppendices 9a&amp;b</w:t>
      </w:r>
      <w:r w:rsidR="00F221B4">
        <w:t>].</w:t>
      </w:r>
    </w:p>
    <w:p w14:paraId="7C8C8D05" w14:textId="7BBFA9E3" w:rsidR="004E766A" w:rsidRDefault="004E766A" w:rsidP="005B0022">
      <w:pPr>
        <w:pStyle w:val="ListParagraph"/>
        <w:numPr>
          <w:ilvl w:val="0"/>
          <w:numId w:val="2"/>
        </w:numPr>
        <w:jc w:val="both"/>
      </w:pPr>
      <w:r>
        <w:t xml:space="preserve">Summary reports approved by </w:t>
      </w:r>
      <w:r w:rsidR="00EB32E8">
        <w:t>RQMG/</w:t>
      </w:r>
      <w:r>
        <w:t>SQMG for ES and training practice approval should accompany the letter.  In particular circumstances it may be that the details of an ES approval would be best</w:t>
      </w:r>
      <w:r w:rsidR="00211523">
        <w:t xml:space="preserve"> only sent to the individual ES. T</w:t>
      </w:r>
      <w:r>
        <w:t>his will be approved by SQMG and acted upon by the AD with appropriate follow-up support instituted.</w:t>
      </w:r>
    </w:p>
    <w:p w14:paraId="370AF712" w14:textId="77777777" w:rsidR="00F221B4" w:rsidRDefault="00F221B4" w:rsidP="005B0022">
      <w:pPr>
        <w:pStyle w:val="ListParagraph"/>
        <w:numPr>
          <w:ilvl w:val="0"/>
          <w:numId w:val="2"/>
        </w:numPr>
        <w:jc w:val="both"/>
      </w:pPr>
      <w:r>
        <w:t>The regional administrative team should complete required TP4 forms and update TURAS and GMC Connect appropriately.</w:t>
      </w:r>
    </w:p>
    <w:p w14:paraId="45C10746" w14:textId="77777777" w:rsidR="001D4F7A" w:rsidRDefault="001D4F7A" w:rsidP="00211523">
      <w:pPr>
        <w:jc w:val="both"/>
      </w:pPr>
    </w:p>
    <w:p w14:paraId="3AB549ED" w14:textId="551FF32E" w:rsidR="00211523" w:rsidRDefault="00211523" w:rsidP="00211523">
      <w:pPr>
        <w:jc w:val="both"/>
      </w:pPr>
      <w:r>
        <w:lastRenderedPageBreak/>
        <w:t>Out of Hours GPST Training locations</w:t>
      </w:r>
    </w:p>
    <w:p w14:paraId="57E1E183" w14:textId="02E56E8B" w:rsidR="00211523" w:rsidRDefault="00211523" w:rsidP="005B0022">
      <w:pPr>
        <w:pStyle w:val="ListParagraph"/>
        <w:numPr>
          <w:ilvl w:val="0"/>
          <w:numId w:val="2"/>
        </w:numPr>
        <w:jc w:val="both"/>
      </w:pPr>
      <w:r>
        <w:t xml:space="preserve">RQMG will </w:t>
      </w:r>
      <w:r w:rsidR="0070665F">
        <w:t>oversee</w:t>
      </w:r>
      <w:r>
        <w:t xml:space="preserve"> the </w:t>
      </w:r>
      <w:r w:rsidR="000D2826">
        <w:t xml:space="preserve">quality </w:t>
      </w:r>
      <w:r w:rsidR="002B7EBC">
        <w:t>management</w:t>
      </w:r>
      <w:r w:rsidR="000D2826">
        <w:t xml:space="preserve"> of the training </w:t>
      </w:r>
      <w:r w:rsidR="002B7EBC">
        <w:t>experience</w:t>
      </w:r>
      <w:r>
        <w:t xml:space="preserve"> </w:t>
      </w:r>
      <w:r w:rsidR="002B7EBC">
        <w:t>in</w:t>
      </w:r>
      <w:r>
        <w:t xml:space="preserve"> GP out of </w:t>
      </w:r>
      <w:r w:rsidR="0070665F">
        <w:t>hours’</w:t>
      </w:r>
      <w:r>
        <w:t xml:space="preserve"> locations </w:t>
      </w:r>
      <w:r w:rsidR="0070665F">
        <w:t>(</w:t>
      </w:r>
      <w:r>
        <w:t>where GPSTs work to gain experience required</w:t>
      </w:r>
      <w:r w:rsidR="0070665F">
        <w:t>)</w:t>
      </w:r>
      <w:r>
        <w:t xml:space="preserve"> as set out in the Scotland Deanery </w:t>
      </w:r>
      <w:r w:rsidR="0070665F">
        <w:t xml:space="preserve">Operation Framework for GPST in the Out of Ours setting. </w:t>
      </w:r>
    </w:p>
    <w:p w14:paraId="0F954552" w14:textId="3C23760E" w:rsidR="0070665F" w:rsidRDefault="0070665F" w:rsidP="004A7FF8">
      <w:pPr>
        <w:pStyle w:val="ListParagraph"/>
        <w:numPr>
          <w:ilvl w:val="0"/>
          <w:numId w:val="2"/>
        </w:numPr>
        <w:jc w:val="both"/>
      </w:pPr>
      <w:r>
        <w:t>RQMG will consider the self-submission documentation</w:t>
      </w:r>
      <w:r w:rsidR="00EB32E8">
        <w:t xml:space="preserve"> </w:t>
      </w:r>
      <w:r>
        <w:t xml:space="preserve">along with other information including previous visit reports, TPD reports, trainee feedback and any other relevant local intelligence.  RQMG will </w:t>
      </w:r>
      <w:r w:rsidR="004A7FF8">
        <w:t>decide if</w:t>
      </w:r>
      <w:r w:rsidR="00C57B41">
        <w:t xml:space="preserve"> </w:t>
      </w:r>
      <w:r w:rsidR="00170BDA">
        <w:t>the OOH</w:t>
      </w:r>
      <w:r>
        <w:t xml:space="preserve"> location </w:t>
      </w:r>
      <w:r w:rsidR="00C57B41">
        <w:t xml:space="preserve">meets GMC </w:t>
      </w:r>
      <w:r w:rsidR="000C3311">
        <w:t>requirements or arrange a meeting with the Medical Director or</w:t>
      </w:r>
      <w:r w:rsidR="004A7FF8">
        <w:t xml:space="preserve"> undertake</w:t>
      </w:r>
      <w:r w:rsidR="000C3311">
        <w:t xml:space="preserve"> a full visit if appropriate using the associated documentation.</w:t>
      </w:r>
      <w:r w:rsidR="004A7FF8">
        <w:t xml:space="preserve">  </w:t>
      </w:r>
      <w:r w:rsidR="00170BDA">
        <w:t>Following this</w:t>
      </w:r>
      <w:r w:rsidR="000C3311">
        <w:t xml:space="preserve"> </w:t>
      </w:r>
      <w:r>
        <w:t>an appropriate</w:t>
      </w:r>
      <w:r w:rsidR="00170BDA">
        <w:t xml:space="preserve"> review</w:t>
      </w:r>
      <w:r>
        <w:t xml:space="preserve"> time period (normally 5 years) </w:t>
      </w:r>
      <w:r w:rsidR="00170BDA">
        <w:t>wi</w:t>
      </w:r>
      <w:r w:rsidR="00977AE7">
        <w:t>ll be set.</w:t>
      </w:r>
    </w:p>
    <w:p w14:paraId="6C910F63" w14:textId="00B4948F" w:rsidR="0070665F" w:rsidRDefault="0070665F" w:rsidP="005B0022">
      <w:pPr>
        <w:pStyle w:val="ListParagraph"/>
        <w:numPr>
          <w:ilvl w:val="0"/>
          <w:numId w:val="2"/>
        </w:numPr>
        <w:jc w:val="both"/>
      </w:pPr>
      <w:r>
        <w:t>RQMG will complete a</w:t>
      </w:r>
      <w:r w:rsidR="001F4E2D">
        <w:t>n</w:t>
      </w:r>
      <w:r>
        <w:t xml:space="preserve"> OOH summary report</w:t>
      </w:r>
      <w:r w:rsidR="00CB4F71">
        <w:t xml:space="preserve"> recommendation</w:t>
      </w:r>
      <w:r>
        <w:t xml:space="preserve"> for submission to SQMG for consideration [Form </w:t>
      </w:r>
      <w:r w:rsidR="005A3F17">
        <w:t>11</w:t>
      </w:r>
      <w:r>
        <w:t>].</w:t>
      </w:r>
    </w:p>
    <w:p w14:paraId="14083670" w14:textId="41655E6C" w:rsidR="0070665F" w:rsidRDefault="001F4E2D" w:rsidP="005B0022">
      <w:pPr>
        <w:pStyle w:val="ListParagraph"/>
        <w:numPr>
          <w:ilvl w:val="0"/>
          <w:numId w:val="2"/>
        </w:numPr>
        <w:jc w:val="both"/>
      </w:pPr>
      <w:r>
        <w:t>A</w:t>
      </w:r>
      <w:r w:rsidR="0070665F">
        <w:t xml:space="preserve"> regional Assistant Director with responsibility for Quality will communicate</w:t>
      </w:r>
      <w:r w:rsidR="00CB4F71">
        <w:t xml:space="preserve"> the outcome</w:t>
      </w:r>
      <w:r w:rsidR="0070665F">
        <w:t xml:space="preserve"> in writing to the Medical Director of the appropriate </w:t>
      </w:r>
      <w:r w:rsidR="00CB4F71">
        <w:t>organisation</w:t>
      </w:r>
      <w:r w:rsidR="0070665F">
        <w:t xml:space="preserve"> with a copy sent to the </w:t>
      </w:r>
      <w:r w:rsidR="00CB4F71">
        <w:t xml:space="preserve">Health </w:t>
      </w:r>
      <w:r w:rsidR="0070665F">
        <w:t>Board Director of Medical Education.</w:t>
      </w:r>
    </w:p>
    <w:p w14:paraId="1A1D28B4" w14:textId="7073A7BC" w:rsidR="00CB4F71" w:rsidRDefault="00CB4F71" w:rsidP="00CB4F71">
      <w:pPr>
        <w:jc w:val="both"/>
      </w:pPr>
      <w:r>
        <w:t xml:space="preserve">Foundation Training </w:t>
      </w:r>
      <w:r w:rsidR="00D56332">
        <w:t>in General Practice</w:t>
      </w:r>
    </w:p>
    <w:p w14:paraId="6BAF35D7" w14:textId="5012AE07" w:rsidR="00CB4F71" w:rsidRPr="00EB32E8" w:rsidRDefault="00CB4F71" w:rsidP="005B0022">
      <w:pPr>
        <w:pStyle w:val="ListParagraph"/>
        <w:numPr>
          <w:ilvl w:val="0"/>
          <w:numId w:val="2"/>
        </w:numPr>
        <w:jc w:val="both"/>
        <w:rPr>
          <w:color w:val="000000" w:themeColor="text1"/>
        </w:rPr>
      </w:pPr>
      <w:r w:rsidRPr="00EB32E8">
        <w:rPr>
          <w:color w:val="000000" w:themeColor="text1"/>
        </w:rPr>
        <w:t xml:space="preserve">Where Foundation Training is co-located with GP Training, GP SQMG will </w:t>
      </w:r>
      <w:r w:rsidR="009F4D24" w:rsidRPr="00EB32E8">
        <w:rPr>
          <w:color w:val="000000" w:themeColor="text1"/>
        </w:rPr>
        <w:t xml:space="preserve">include </w:t>
      </w:r>
      <w:r w:rsidR="006D60CA" w:rsidRPr="00EB32E8">
        <w:rPr>
          <w:color w:val="000000" w:themeColor="text1"/>
        </w:rPr>
        <w:t>quality manage</w:t>
      </w:r>
      <w:r w:rsidR="009F4D24" w:rsidRPr="00EB32E8">
        <w:rPr>
          <w:color w:val="000000" w:themeColor="text1"/>
        </w:rPr>
        <w:t>ment of</w:t>
      </w:r>
      <w:r w:rsidR="006D60CA" w:rsidRPr="00EB32E8">
        <w:rPr>
          <w:color w:val="000000" w:themeColor="text1"/>
        </w:rPr>
        <w:t xml:space="preserve"> </w:t>
      </w:r>
      <w:r w:rsidRPr="00EB32E8">
        <w:rPr>
          <w:color w:val="000000" w:themeColor="text1"/>
        </w:rPr>
        <w:t>foundation training</w:t>
      </w:r>
      <w:r w:rsidR="00B06DA2" w:rsidRPr="00EB32E8">
        <w:rPr>
          <w:color w:val="000000" w:themeColor="text1"/>
        </w:rPr>
        <w:t xml:space="preserve"> at re-accreditation</w:t>
      </w:r>
      <w:r w:rsidRPr="00EB32E8">
        <w:rPr>
          <w:color w:val="000000" w:themeColor="text1"/>
        </w:rPr>
        <w:t xml:space="preserve"> on behalf of the Foundation QMG</w:t>
      </w:r>
      <w:r w:rsidR="006E577B" w:rsidRPr="00EB32E8">
        <w:rPr>
          <w:color w:val="000000" w:themeColor="text1"/>
        </w:rPr>
        <w:t xml:space="preserve"> (FQMG)</w:t>
      </w:r>
      <w:r w:rsidRPr="00EB32E8">
        <w:rPr>
          <w:color w:val="000000" w:themeColor="text1"/>
        </w:rPr>
        <w:t xml:space="preserve">. Where foundation training is stand alone in a GP Practice, </w:t>
      </w:r>
      <w:r w:rsidR="00B06DA2" w:rsidRPr="00EB32E8">
        <w:rPr>
          <w:color w:val="000000" w:themeColor="text1"/>
        </w:rPr>
        <w:t>monitoring</w:t>
      </w:r>
      <w:r w:rsidRPr="00EB32E8">
        <w:rPr>
          <w:color w:val="000000" w:themeColor="text1"/>
        </w:rPr>
        <w:t xml:space="preserve"> will be the responsibility</w:t>
      </w:r>
      <w:r w:rsidR="00A418AC" w:rsidRPr="00EB32E8">
        <w:rPr>
          <w:color w:val="000000" w:themeColor="text1"/>
        </w:rPr>
        <w:t xml:space="preserve"> </w:t>
      </w:r>
      <w:r w:rsidR="009A39FD" w:rsidRPr="00EB32E8">
        <w:rPr>
          <w:color w:val="000000" w:themeColor="text1"/>
        </w:rPr>
        <w:t xml:space="preserve">of </w:t>
      </w:r>
      <w:proofErr w:type="gramStart"/>
      <w:r w:rsidR="009A39FD" w:rsidRPr="00EB32E8">
        <w:rPr>
          <w:color w:val="000000" w:themeColor="text1"/>
        </w:rPr>
        <w:t>FQMG</w:t>
      </w:r>
      <w:proofErr w:type="gramEnd"/>
      <w:r w:rsidR="00B06DA2" w:rsidRPr="00EB32E8">
        <w:rPr>
          <w:color w:val="000000" w:themeColor="text1"/>
        </w:rPr>
        <w:t xml:space="preserve"> but GP S</w:t>
      </w:r>
      <w:r w:rsidR="00EB38C7" w:rsidRPr="00EB32E8">
        <w:rPr>
          <w:color w:val="000000" w:themeColor="text1"/>
        </w:rPr>
        <w:t xml:space="preserve">QMG/RQMG will </w:t>
      </w:r>
      <w:r w:rsidR="003545BE" w:rsidRPr="00EB32E8">
        <w:rPr>
          <w:color w:val="000000" w:themeColor="text1"/>
        </w:rPr>
        <w:t>lead any</w:t>
      </w:r>
      <w:r w:rsidR="00EB38C7" w:rsidRPr="00EB32E8">
        <w:rPr>
          <w:color w:val="000000" w:themeColor="text1"/>
        </w:rPr>
        <w:t xml:space="preserve"> </w:t>
      </w:r>
      <w:r w:rsidR="00020069" w:rsidRPr="00EB32E8">
        <w:rPr>
          <w:color w:val="000000" w:themeColor="text1"/>
        </w:rPr>
        <w:t>necessary</w:t>
      </w:r>
      <w:r w:rsidR="00EB38C7" w:rsidRPr="00EB32E8">
        <w:rPr>
          <w:color w:val="000000" w:themeColor="text1"/>
        </w:rPr>
        <w:t xml:space="preserve"> visits with </w:t>
      </w:r>
      <w:r w:rsidR="00020069" w:rsidRPr="00EB32E8">
        <w:rPr>
          <w:color w:val="000000" w:themeColor="text1"/>
        </w:rPr>
        <w:t>Foundation represent</w:t>
      </w:r>
      <w:r w:rsidR="00AA282A" w:rsidRPr="00EB32E8">
        <w:rPr>
          <w:color w:val="000000" w:themeColor="text1"/>
        </w:rPr>
        <w:t>ation as required and follow up an</w:t>
      </w:r>
      <w:r w:rsidR="00905757" w:rsidRPr="00EB32E8">
        <w:rPr>
          <w:color w:val="000000" w:themeColor="text1"/>
        </w:rPr>
        <w:t xml:space="preserve">y </w:t>
      </w:r>
      <w:r w:rsidR="00AA282A" w:rsidRPr="00EB32E8">
        <w:rPr>
          <w:color w:val="000000" w:themeColor="text1"/>
        </w:rPr>
        <w:t>requirements set</w:t>
      </w:r>
      <w:r w:rsidR="00020069" w:rsidRPr="00EB32E8">
        <w:rPr>
          <w:color w:val="000000" w:themeColor="text1"/>
        </w:rPr>
        <w:t xml:space="preserve">. </w:t>
      </w:r>
    </w:p>
    <w:p w14:paraId="3BB158A4" w14:textId="2D9121CA" w:rsidR="00CB4F71" w:rsidRDefault="00CB4F71" w:rsidP="005B0022">
      <w:pPr>
        <w:pStyle w:val="ListParagraph"/>
        <w:numPr>
          <w:ilvl w:val="0"/>
          <w:numId w:val="2"/>
        </w:numPr>
        <w:jc w:val="both"/>
      </w:pPr>
      <w:r>
        <w:t>Foundation ES will complete and submit appro</w:t>
      </w:r>
      <w:r w:rsidR="00B5020B">
        <w:t xml:space="preserve">priate application form (Form </w:t>
      </w:r>
      <w:r w:rsidR="00AA4FD2">
        <w:t>3</w:t>
      </w:r>
      <w:r w:rsidR="0058328B">
        <w:t>a</w:t>
      </w:r>
      <w:r w:rsidR="00B5020B">
        <w:t>).</w:t>
      </w:r>
    </w:p>
    <w:p w14:paraId="1DA255D6" w14:textId="6A372D85" w:rsidR="00CB4F71" w:rsidRDefault="00B5020B" w:rsidP="005B0022">
      <w:pPr>
        <w:pStyle w:val="ListParagraph"/>
        <w:numPr>
          <w:ilvl w:val="0"/>
          <w:numId w:val="2"/>
        </w:numPr>
        <w:jc w:val="both"/>
      </w:pPr>
      <w:r>
        <w:t>This</w:t>
      </w:r>
      <w:r w:rsidR="00CB4F71">
        <w:t xml:space="preserve"> will be considered by RQMG</w:t>
      </w:r>
      <w:r w:rsidR="00537089">
        <w:t>/SQMG</w:t>
      </w:r>
      <w:r w:rsidR="00CB4F71">
        <w:t xml:space="preserve"> as the same time as the Training practice</w:t>
      </w:r>
      <w:r>
        <w:t xml:space="preserve"> and </w:t>
      </w:r>
      <w:r w:rsidR="00E24D75" w:rsidRPr="009B0557">
        <w:rPr>
          <w:color w:val="000000" w:themeColor="text1"/>
        </w:rPr>
        <w:t>GP</w:t>
      </w:r>
      <w:r w:rsidR="00E24D75">
        <w:t xml:space="preserve"> </w:t>
      </w:r>
      <w:r>
        <w:t>ES</w:t>
      </w:r>
      <w:r w:rsidR="00CB4F71">
        <w:t xml:space="preserve"> application</w:t>
      </w:r>
      <w:r w:rsidR="003D164B">
        <w:t>s</w:t>
      </w:r>
      <w:r w:rsidR="00CB4F71">
        <w:t>.</w:t>
      </w:r>
    </w:p>
    <w:p w14:paraId="77C3A671" w14:textId="25B293BD" w:rsidR="00CB4F71" w:rsidRDefault="00B67E5F" w:rsidP="005B0022">
      <w:pPr>
        <w:pStyle w:val="ListParagraph"/>
        <w:numPr>
          <w:ilvl w:val="0"/>
          <w:numId w:val="2"/>
        </w:numPr>
        <w:jc w:val="both"/>
        <w:rPr>
          <w:color w:val="000000" w:themeColor="text1"/>
        </w:rPr>
      </w:pPr>
      <w:r w:rsidRPr="009B0557">
        <w:rPr>
          <w:color w:val="000000" w:themeColor="text1"/>
        </w:rPr>
        <w:t xml:space="preserve">GP </w:t>
      </w:r>
      <w:r w:rsidR="00EB32E8">
        <w:rPr>
          <w:color w:val="000000" w:themeColor="text1"/>
        </w:rPr>
        <w:t>RQMG/</w:t>
      </w:r>
      <w:r w:rsidRPr="009B0557">
        <w:rPr>
          <w:color w:val="000000" w:themeColor="text1"/>
        </w:rPr>
        <w:t>SQMG</w:t>
      </w:r>
      <w:r w:rsidR="00A71EB3" w:rsidRPr="009B0557">
        <w:rPr>
          <w:color w:val="000000" w:themeColor="text1"/>
        </w:rPr>
        <w:t xml:space="preserve"> will </w:t>
      </w:r>
      <w:r w:rsidR="00E24D75" w:rsidRPr="009B0557">
        <w:rPr>
          <w:color w:val="000000" w:themeColor="text1"/>
        </w:rPr>
        <w:t>decide</w:t>
      </w:r>
      <w:r w:rsidR="00A71EB3" w:rsidRPr="009B0557">
        <w:rPr>
          <w:color w:val="000000" w:themeColor="text1"/>
        </w:rPr>
        <w:t xml:space="preserve"> on whether GMC standard</w:t>
      </w:r>
      <w:r w:rsidR="00540C2E" w:rsidRPr="009B0557">
        <w:rPr>
          <w:color w:val="000000" w:themeColor="text1"/>
        </w:rPr>
        <w:t>s</w:t>
      </w:r>
      <w:r w:rsidR="00A71EB3" w:rsidRPr="009B0557">
        <w:rPr>
          <w:color w:val="000000" w:themeColor="text1"/>
        </w:rPr>
        <w:t xml:space="preserve"> are being met</w:t>
      </w:r>
      <w:r w:rsidR="00E24D75" w:rsidRPr="009B0557">
        <w:rPr>
          <w:color w:val="000000" w:themeColor="text1"/>
        </w:rPr>
        <w:t xml:space="preserve"> for Foundation training</w:t>
      </w:r>
      <w:r w:rsidR="00A71EB3" w:rsidRPr="009B0557">
        <w:rPr>
          <w:color w:val="000000" w:themeColor="text1"/>
        </w:rPr>
        <w:t xml:space="preserve"> and set any </w:t>
      </w:r>
      <w:r w:rsidR="00E24D75" w:rsidRPr="009B0557">
        <w:rPr>
          <w:color w:val="000000" w:themeColor="text1"/>
        </w:rPr>
        <w:t xml:space="preserve">requirements.  </w:t>
      </w:r>
      <w:r w:rsidR="00137338" w:rsidRPr="009B0557">
        <w:rPr>
          <w:color w:val="000000" w:themeColor="text1"/>
        </w:rPr>
        <w:t>Action plans on requirements</w:t>
      </w:r>
      <w:r w:rsidR="00E24D75" w:rsidRPr="009B0557">
        <w:rPr>
          <w:color w:val="000000" w:themeColor="text1"/>
        </w:rPr>
        <w:t xml:space="preserve"> will be followed up through </w:t>
      </w:r>
      <w:r w:rsidR="00137338" w:rsidRPr="009B0557">
        <w:rPr>
          <w:color w:val="000000" w:themeColor="text1"/>
        </w:rPr>
        <w:t xml:space="preserve">GP </w:t>
      </w:r>
      <w:r w:rsidR="00E24D75" w:rsidRPr="009B0557">
        <w:rPr>
          <w:color w:val="000000" w:themeColor="text1"/>
        </w:rPr>
        <w:t>RQMG.</w:t>
      </w:r>
      <w:r w:rsidR="00A71EB3" w:rsidRPr="009B0557">
        <w:rPr>
          <w:color w:val="000000" w:themeColor="text1"/>
        </w:rPr>
        <w:t xml:space="preserve"> </w:t>
      </w:r>
      <w:r w:rsidR="00000EE9" w:rsidRPr="009B0557">
        <w:rPr>
          <w:color w:val="000000" w:themeColor="text1"/>
        </w:rPr>
        <w:t xml:space="preserve">An extract of the report relevant to Foundation and action plan updates will be shared with FQMG for information.  </w:t>
      </w:r>
      <w:r w:rsidR="00F93A92" w:rsidRPr="009B0557">
        <w:rPr>
          <w:color w:val="000000" w:themeColor="text1"/>
        </w:rPr>
        <w:t>There is no formal quality re-approval process for Foundation</w:t>
      </w:r>
      <w:r w:rsidR="0050179D" w:rsidRPr="009B0557">
        <w:rPr>
          <w:color w:val="000000" w:themeColor="text1"/>
        </w:rPr>
        <w:t>.  Where a Foundation ES is not a GP ES</w:t>
      </w:r>
      <w:r w:rsidR="00357EEA">
        <w:rPr>
          <w:color w:val="000000" w:themeColor="text1"/>
        </w:rPr>
        <w:t>,</w:t>
      </w:r>
      <w:r w:rsidR="0050179D" w:rsidRPr="009B0557">
        <w:rPr>
          <w:color w:val="000000" w:themeColor="text1"/>
        </w:rPr>
        <w:t xml:space="preserve"> there will be a </w:t>
      </w:r>
      <w:r w:rsidR="009A39FD" w:rsidRPr="009B0557">
        <w:rPr>
          <w:color w:val="000000" w:themeColor="text1"/>
        </w:rPr>
        <w:t>requirement</w:t>
      </w:r>
      <w:r w:rsidR="0050179D" w:rsidRPr="009B0557">
        <w:rPr>
          <w:color w:val="000000" w:themeColor="text1"/>
        </w:rPr>
        <w:t xml:space="preserve"> for the individual to submit evidence for </w:t>
      </w:r>
      <w:r w:rsidR="009A39FD" w:rsidRPr="009B0557">
        <w:rPr>
          <w:color w:val="000000" w:themeColor="text1"/>
        </w:rPr>
        <w:t>R</w:t>
      </w:r>
      <w:r w:rsidR="0050179D" w:rsidRPr="009B0557">
        <w:rPr>
          <w:color w:val="000000" w:themeColor="text1"/>
        </w:rPr>
        <w:t xml:space="preserve">ecognition of Trainers at </w:t>
      </w:r>
      <w:r w:rsidR="009A39FD" w:rsidRPr="009B0557">
        <w:rPr>
          <w:color w:val="000000" w:themeColor="text1"/>
        </w:rPr>
        <w:t>annual</w:t>
      </w:r>
      <w:r w:rsidR="0050179D" w:rsidRPr="009B0557">
        <w:rPr>
          <w:color w:val="000000" w:themeColor="text1"/>
        </w:rPr>
        <w:t xml:space="preserve"> appraisal.</w:t>
      </w:r>
    </w:p>
    <w:p w14:paraId="7909AA14" w14:textId="30AE2E41" w:rsidR="00E16157" w:rsidRPr="00E139B8" w:rsidRDefault="006E7CCA" w:rsidP="00FA76D8">
      <w:pPr>
        <w:pStyle w:val="ListParagraph"/>
        <w:numPr>
          <w:ilvl w:val="0"/>
          <w:numId w:val="2"/>
        </w:numPr>
        <w:jc w:val="both"/>
      </w:pPr>
      <w:r w:rsidRPr="00E139B8">
        <w:t>When an approved GP</w:t>
      </w:r>
      <w:r w:rsidR="008B2FFF" w:rsidRPr="00E139B8">
        <w:t xml:space="preserve"> Training</w:t>
      </w:r>
      <w:r w:rsidRPr="00E139B8">
        <w:t xml:space="preserve"> Practice </w:t>
      </w:r>
      <w:r w:rsidR="000B7969" w:rsidRPr="00E139B8">
        <w:t>wishes to commence Foundation training</w:t>
      </w:r>
      <w:r w:rsidR="001D39F5" w:rsidRPr="00E139B8">
        <w:t xml:space="preserve"> between </w:t>
      </w:r>
      <w:r w:rsidR="00E11761" w:rsidRPr="00E139B8">
        <w:t xml:space="preserve">approval </w:t>
      </w:r>
      <w:r w:rsidR="003E4108" w:rsidRPr="00E139B8">
        <w:t>cycles, initial</w:t>
      </w:r>
      <w:r w:rsidR="008B2FFF" w:rsidRPr="00E139B8">
        <w:t xml:space="preserve"> approval is the responsibility o</w:t>
      </w:r>
      <w:r w:rsidR="00E16157" w:rsidRPr="00E139B8">
        <w:t>f</w:t>
      </w:r>
      <w:r w:rsidR="008B2FFF" w:rsidRPr="00E139B8">
        <w:t xml:space="preserve"> Foundation Training Management. </w:t>
      </w:r>
      <w:r w:rsidR="00E16157" w:rsidRPr="00E139B8">
        <w:t xml:space="preserve">The Practice and ES should submit a </w:t>
      </w:r>
      <w:r w:rsidR="003E59D2" w:rsidRPr="00E139B8">
        <w:t>completed</w:t>
      </w:r>
      <w:r w:rsidR="00E16157" w:rsidRPr="00E139B8">
        <w:t xml:space="preserve"> Form 3</w:t>
      </w:r>
      <w:r w:rsidR="006551BE" w:rsidRPr="00E139B8">
        <w:t>a</w:t>
      </w:r>
      <w:r w:rsidR="00E16157" w:rsidRPr="00E139B8">
        <w:t xml:space="preserve"> </w:t>
      </w:r>
      <w:r w:rsidR="00473166" w:rsidRPr="00E139B8">
        <w:t xml:space="preserve">to the regional Foundation Training </w:t>
      </w:r>
      <w:r w:rsidR="003E59D2" w:rsidRPr="00E139B8">
        <w:t>management</w:t>
      </w:r>
      <w:r w:rsidR="00473166" w:rsidRPr="00E139B8">
        <w:t xml:space="preserve"> team who will arrange a visit to</w:t>
      </w:r>
      <w:r w:rsidR="009A254B" w:rsidRPr="00E139B8">
        <w:t xml:space="preserve"> or discussion with</w:t>
      </w:r>
      <w:r w:rsidR="00473166" w:rsidRPr="00E139B8">
        <w:t xml:space="preserve"> the practice.  Foundation TM team are </w:t>
      </w:r>
      <w:r w:rsidR="004E2506" w:rsidRPr="00E139B8">
        <w:t>responsible</w:t>
      </w:r>
      <w:r w:rsidR="00473166" w:rsidRPr="00E139B8">
        <w:t xml:space="preserve"> for updating TURAS</w:t>
      </w:r>
      <w:r w:rsidR="000543EC" w:rsidRPr="00E139B8">
        <w:t xml:space="preserve"> when complete and the report should be shared with reg</w:t>
      </w:r>
      <w:r w:rsidR="002D2CD0" w:rsidRPr="00E139B8">
        <w:t>ional</w:t>
      </w:r>
      <w:r w:rsidR="000543EC" w:rsidRPr="00E139B8">
        <w:t xml:space="preserve"> GP Qual</w:t>
      </w:r>
      <w:r w:rsidR="002D2CD0" w:rsidRPr="00E139B8">
        <w:t>ity</w:t>
      </w:r>
      <w:r w:rsidR="000543EC" w:rsidRPr="00E139B8">
        <w:t xml:space="preserve"> Team </w:t>
      </w:r>
      <w:r w:rsidR="002D2CD0" w:rsidRPr="00E139B8">
        <w:t>and added to RQMG agenda for information</w:t>
      </w:r>
      <w:r w:rsidR="00D21DA7" w:rsidRPr="00E139B8">
        <w:t xml:space="preserve"> (appendix 9).</w:t>
      </w:r>
    </w:p>
    <w:p w14:paraId="7524DA1D" w14:textId="732AA1E3" w:rsidR="002D2CD0" w:rsidRPr="00E139B8" w:rsidRDefault="006C0AB2" w:rsidP="005E00E4">
      <w:pPr>
        <w:pStyle w:val="ListParagraph"/>
        <w:numPr>
          <w:ilvl w:val="0"/>
          <w:numId w:val="2"/>
        </w:numPr>
        <w:jc w:val="both"/>
      </w:pPr>
      <w:r w:rsidRPr="00E139B8">
        <w:t xml:space="preserve">When an approved GP Training Practice wishes to commence Foundation training </w:t>
      </w:r>
      <w:r w:rsidR="00E11761" w:rsidRPr="00E139B8">
        <w:t xml:space="preserve">and a re-approval is due, </w:t>
      </w:r>
      <w:r w:rsidR="009E6977" w:rsidRPr="00E139B8">
        <w:t>discussion</w:t>
      </w:r>
      <w:r w:rsidR="00E11761" w:rsidRPr="00E139B8">
        <w:t xml:space="preserve"> should take place with the regional Foundation Training </w:t>
      </w:r>
      <w:r w:rsidR="009E6977" w:rsidRPr="00E139B8">
        <w:t>Management</w:t>
      </w:r>
      <w:r w:rsidR="00E11761" w:rsidRPr="00E139B8">
        <w:t xml:space="preserve"> </w:t>
      </w:r>
      <w:r w:rsidR="009E6977" w:rsidRPr="00E139B8">
        <w:t>team</w:t>
      </w:r>
      <w:r w:rsidR="00E11761" w:rsidRPr="00E139B8">
        <w:t xml:space="preserve"> on representation at the visit.</w:t>
      </w:r>
      <w:r w:rsidR="00B5294C" w:rsidRPr="00E139B8">
        <w:t xml:space="preserve">  Depending on the visiting team </w:t>
      </w:r>
      <w:r w:rsidR="00102630" w:rsidRPr="00E139B8">
        <w:t>composition, a</w:t>
      </w:r>
      <w:r w:rsidR="00B5294C" w:rsidRPr="00E139B8">
        <w:t xml:space="preserve"> </w:t>
      </w:r>
      <w:r w:rsidR="0099325C" w:rsidRPr="00E139B8">
        <w:t>representative</w:t>
      </w:r>
      <w:r w:rsidR="00B5294C" w:rsidRPr="00E139B8">
        <w:t xml:space="preserve"> from Foundation may or may not be required. </w:t>
      </w:r>
      <w:r w:rsidR="00E11761" w:rsidRPr="00E139B8">
        <w:t xml:space="preserve"> </w:t>
      </w:r>
      <w:r w:rsidRPr="00E139B8">
        <w:t xml:space="preserve">The Practice and ES should submit a completed Form 3a </w:t>
      </w:r>
      <w:r w:rsidR="001B0564" w:rsidRPr="00E139B8">
        <w:t>as part of the</w:t>
      </w:r>
      <w:r w:rsidR="0030246B" w:rsidRPr="00E139B8">
        <w:t>ir</w:t>
      </w:r>
      <w:r w:rsidR="001B0564" w:rsidRPr="00E139B8">
        <w:t xml:space="preserve"> submission</w:t>
      </w:r>
      <w:r w:rsidR="00487339" w:rsidRPr="00E139B8">
        <w:t xml:space="preserve"> and Foundation Training discussed at the visit.</w:t>
      </w:r>
      <w:r w:rsidR="00DC1268" w:rsidRPr="00E139B8">
        <w:t xml:space="preserve">  T</w:t>
      </w:r>
      <w:r w:rsidR="00D544CC" w:rsidRPr="00E139B8">
        <w:t>h</w:t>
      </w:r>
      <w:r w:rsidR="00DC1268" w:rsidRPr="00E139B8">
        <w:t>e visit report requires to be shared with Foundation TM Team on completion</w:t>
      </w:r>
      <w:r w:rsidR="00672AF0" w:rsidRPr="00E139B8">
        <w:t xml:space="preserve"> and their view sought</w:t>
      </w:r>
      <w:r w:rsidR="00DC1268" w:rsidRPr="00E139B8">
        <w:t>.</w:t>
      </w:r>
      <w:r w:rsidRPr="00E139B8">
        <w:t xml:space="preserve">  </w:t>
      </w:r>
      <w:r w:rsidR="00F7680D" w:rsidRPr="00E139B8">
        <w:t xml:space="preserve">Initial approval is still the responsibility of Foundation </w:t>
      </w:r>
      <w:r w:rsidR="00F7680D" w:rsidRPr="00E139B8">
        <w:lastRenderedPageBreak/>
        <w:t xml:space="preserve">Training Management. </w:t>
      </w:r>
      <w:r w:rsidRPr="00E139B8">
        <w:t>Foundation TM team are responsible for updating TURAS</w:t>
      </w:r>
      <w:r w:rsidR="000F0021" w:rsidRPr="00E139B8">
        <w:t>.</w:t>
      </w:r>
      <w:r w:rsidRPr="00E139B8">
        <w:t xml:space="preserve"> </w:t>
      </w:r>
      <w:r w:rsidR="000F0021" w:rsidRPr="00E139B8">
        <w:t>T</w:t>
      </w:r>
      <w:r w:rsidRPr="00E139B8">
        <w:t xml:space="preserve">he report </w:t>
      </w:r>
      <w:r w:rsidR="00FB1B4C" w:rsidRPr="00E139B8">
        <w:t xml:space="preserve">will be </w:t>
      </w:r>
      <w:r w:rsidRPr="00E139B8">
        <w:t xml:space="preserve">added to RQMG agenda </w:t>
      </w:r>
      <w:r w:rsidR="000F0021" w:rsidRPr="00E139B8">
        <w:t>as normal.</w:t>
      </w:r>
    </w:p>
    <w:p w14:paraId="36C4A497" w14:textId="77777777" w:rsidR="00274745" w:rsidRDefault="00274745" w:rsidP="00C1219D">
      <w:pPr>
        <w:jc w:val="both"/>
      </w:pPr>
      <w:r>
        <w:t>Retainer Practice applications and re-approvals</w:t>
      </w:r>
    </w:p>
    <w:p w14:paraId="30EB0B2D" w14:textId="0862567B" w:rsidR="00274745" w:rsidRDefault="00274745" w:rsidP="005B0022">
      <w:pPr>
        <w:pStyle w:val="ListParagraph"/>
        <w:numPr>
          <w:ilvl w:val="0"/>
          <w:numId w:val="2"/>
        </w:numPr>
        <w:jc w:val="both"/>
      </w:pPr>
      <w:r>
        <w:t xml:space="preserve">It is the role of RQMG to consider applications and re-applications from retainer practices.  Arrangements for these </w:t>
      </w:r>
      <w:r w:rsidR="00FA35F5">
        <w:t xml:space="preserve">are </w:t>
      </w:r>
      <w:r w:rsidR="007F29C2">
        <w:t>described</w:t>
      </w:r>
      <w:r w:rsidR="00F964E7">
        <w:t xml:space="preserve"> separately.</w:t>
      </w:r>
    </w:p>
    <w:p w14:paraId="44187A6A" w14:textId="2E232FB8" w:rsidR="00EB09BE" w:rsidRDefault="00274745" w:rsidP="005B0022">
      <w:pPr>
        <w:pStyle w:val="ListParagraph"/>
        <w:numPr>
          <w:ilvl w:val="0"/>
          <w:numId w:val="2"/>
        </w:numPr>
        <w:jc w:val="both"/>
      </w:pPr>
      <w:r>
        <w:t>New retainer application visit reports for non-training practices ar</w:t>
      </w:r>
      <w:r w:rsidR="00FE5D3B">
        <w:t xml:space="preserve">e submitted directly to </w:t>
      </w:r>
      <w:r w:rsidR="0095339D">
        <w:t>R</w:t>
      </w:r>
      <w:r w:rsidR="00FE5D3B">
        <w:t>QMG and</w:t>
      </w:r>
      <w:r>
        <w:t xml:space="preserve"> should appear on the summary sheet.</w:t>
      </w:r>
    </w:p>
    <w:p w14:paraId="7A1D0FC4" w14:textId="068A17B7" w:rsidR="00EB09BE" w:rsidRPr="00FE5D3B" w:rsidRDefault="00274745" w:rsidP="005B0022">
      <w:pPr>
        <w:pStyle w:val="ListParagraph"/>
        <w:numPr>
          <w:ilvl w:val="0"/>
          <w:numId w:val="2"/>
        </w:numPr>
        <w:jc w:val="both"/>
      </w:pPr>
      <w:r w:rsidRPr="00FE5D3B">
        <w:t xml:space="preserve">RQMG will consider </w:t>
      </w:r>
      <w:r w:rsidR="00691815">
        <w:t xml:space="preserve">new </w:t>
      </w:r>
      <w:r w:rsidRPr="00FE5D3B">
        <w:t xml:space="preserve">applications from </w:t>
      </w:r>
      <w:r w:rsidR="00280EA0" w:rsidRPr="00FE5D3B">
        <w:t>an e</w:t>
      </w:r>
      <w:r w:rsidRPr="00FE5D3B">
        <w:t xml:space="preserve">stablished Training Practice who wish to become a Retainer Practice or are seeking re-approval as a Retainer </w:t>
      </w:r>
      <w:r w:rsidR="00EB09BE" w:rsidRPr="00FE5D3B">
        <w:t>Practi</w:t>
      </w:r>
      <w:r w:rsidR="00280EA0" w:rsidRPr="00FE5D3B">
        <w:t>ce</w:t>
      </w:r>
      <w:r w:rsidR="00E446D0">
        <w:t xml:space="preserve">. </w:t>
      </w:r>
      <w:r w:rsidR="00280EA0" w:rsidRPr="00FE5D3B">
        <w:t xml:space="preserve"> </w:t>
      </w:r>
    </w:p>
    <w:p w14:paraId="47F2DB8C" w14:textId="278FDC45" w:rsidR="00EB09BE" w:rsidRDefault="00EB09BE" w:rsidP="005B0022">
      <w:pPr>
        <w:pStyle w:val="ListParagraph"/>
        <w:numPr>
          <w:ilvl w:val="0"/>
          <w:numId w:val="2"/>
        </w:numPr>
        <w:jc w:val="both"/>
      </w:pPr>
      <w:r>
        <w:t>RQMG should make a recommendatio</w:t>
      </w:r>
      <w:r w:rsidR="00FE5D3B">
        <w:t xml:space="preserve">n to </w:t>
      </w:r>
      <w:proofErr w:type="gramStart"/>
      <w:r w:rsidR="00FE5D3B">
        <w:t>SQMG</w:t>
      </w:r>
      <w:proofErr w:type="gramEnd"/>
      <w:r w:rsidR="00D47A75">
        <w:t xml:space="preserve"> </w:t>
      </w:r>
      <w:r>
        <w:t>and these should be included in the summary sheet.</w:t>
      </w:r>
    </w:p>
    <w:p w14:paraId="4ADD61C0" w14:textId="7AD9A64F" w:rsidR="00AE6AEB" w:rsidRDefault="00EB09BE" w:rsidP="005B0022">
      <w:pPr>
        <w:pStyle w:val="ListParagraph"/>
        <w:numPr>
          <w:ilvl w:val="0"/>
          <w:numId w:val="2"/>
        </w:numPr>
        <w:jc w:val="both"/>
      </w:pPr>
      <w:r>
        <w:t xml:space="preserve">Following SQMG approval, for accredited training practices, retainer approval notification will be included in the letter from the Assistant Director.   When the practice is </w:t>
      </w:r>
      <w:r w:rsidRPr="00FE5D3B">
        <w:rPr>
          <w:b/>
        </w:rPr>
        <w:t>not</w:t>
      </w:r>
      <w:r>
        <w:t xml:space="preserve"> a training practice, the approval letter should be completed by the l</w:t>
      </w:r>
      <w:r w:rsidR="00280EA0">
        <w:t>ocal Associate Advisor for the R</w:t>
      </w:r>
      <w:r>
        <w:t xml:space="preserve">etainer scheme. </w:t>
      </w:r>
    </w:p>
    <w:p w14:paraId="4B8110E4" w14:textId="3D4E63CF" w:rsidR="00AE1E2C" w:rsidRDefault="00AE1E2C" w:rsidP="00AE1E2C">
      <w:bookmarkStart w:id="1" w:name="_Hlk509826940"/>
      <w:r>
        <w:t>Foundation and Retainer Reports</w:t>
      </w:r>
    </w:p>
    <w:p w14:paraId="29FBDF10" w14:textId="78FD99A0" w:rsidR="00794F08" w:rsidRPr="00AE6AEB" w:rsidRDefault="00CA1847" w:rsidP="00CB43FE">
      <w:pPr>
        <w:pStyle w:val="ListParagraph"/>
        <w:numPr>
          <w:ilvl w:val="0"/>
          <w:numId w:val="2"/>
        </w:numPr>
        <w:tabs>
          <w:tab w:val="left" w:pos="2250"/>
        </w:tabs>
        <w:jc w:val="both"/>
        <w:sectPr w:rsidR="00794F08" w:rsidRPr="00AE6AEB">
          <w:pgSz w:w="11906" w:h="16838"/>
          <w:pgMar w:top="1440" w:right="1440" w:bottom="1440" w:left="1440" w:header="708" w:footer="708" w:gutter="0"/>
          <w:cols w:space="708"/>
          <w:docGrid w:linePitch="360"/>
        </w:sectPr>
      </w:pPr>
      <w:r>
        <w:t xml:space="preserve">It has been agreed that where </w:t>
      </w:r>
      <w:proofErr w:type="gramStart"/>
      <w:r>
        <w:t>Retaining</w:t>
      </w:r>
      <w:proofErr w:type="gramEnd"/>
      <w:r>
        <w:t xml:space="preserve"> and/or Foundation is co-located within a GP Training practice that the GP/OM/PH SQMG will undertake training site approval for these purposes. It is important that it is clearly reflected in the training practice report that standards for </w:t>
      </w:r>
      <w:proofErr w:type="gramStart"/>
      <w:r>
        <w:t>retaining</w:t>
      </w:r>
      <w:proofErr w:type="gramEnd"/>
      <w:r>
        <w:t xml:space="preserve"> and foundation have or have not been met.  Visitors completing reports must make mention of foundation and/or retaining under the relevant sections and in the executive summary.  These reports are shared with retaining and foundation colleagues and it must be clear that adequate assessment has taken place</w:t>
      </w:r>
      <w:bookmarkEnd w:id="1"/>
      <w:r w:rsidR="000254C3">
        <w:t>.</w:t>
      </w:r>
      <w:r w:rsidR="00AE6AEB">
        <w:tab/>
      </w:r>
    </w:p>
    <w:p w14:paraId="3EA93A43" w14:textId="495753FC" w:rsidR="007F7843" w:rsidRDefault="004401B1">
      <w:r>
        <w:rPr>
          <w:noProof/>
          <w:lang w:eastAsia="en-GB"/>
        </w:rPr>
        <w:lastRenderedPageBreak/>
        <mc:AlternateContent>
          <mc:Choice Requires="wps">
            <w:drawing>
              <wp:anchor distT="0" distB="0" distL="114300" distR="114300" simplePos="0" relativeHeight="251680768" behindDoc="0" locked="0" layoutInCell="1" allowOverlap="1" wp14:anchorId="08AD044D" wp14:editId="59E0A094">
                <wp:simplePos x="0" y="0"/>
                <wp:positionH relativeFrom="column">
                  <wp:posOffset>5591175</wp:posOffset>
                </wp:positionH>
                <wp:positionV relativeFrom="paragraph">
                  <wp:posOffset>171450</wp:posOffset>
                </wp:positionV>
                <wp:extent cx="1752600" cy="533400"/>
                <wp:effectExtent l="19050" t="19050" r="38100" b="57150"/>
                <wp:wrapNone/>
                <wp:docPr id="3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533400"/>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14:paraId="7EB1FCF1" w14:textId="4FEE7DA7" w:rsidR="005E26B0" w:rsidRDefault="00C54A4E">
                            <w:r>
                              <w:t>New Practice Application</w:t>
                            </w:r>
                            <w:r w:rsidR="00E5593F">
                              <w:t xml:space="preserve"> (Forms </w:t>
                            </w:r>
                            <w:r w:rsidR="00E302B1">
                              <w:t>1 &amp;2</w:t>
                            </w:r>
                            <w:r w:rsidR="00E5593F">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AD044D" id="_x0000_t202" coordsize="21600,21600" o:spt="202" path="m,l,21600r21600,l21600,xe">
                <v:stroke joinstyle="miter"/>
                <v:path gradientshapeok="t" o:connecttype="rect"/>
              </v:shapetype>
              <v:shape id="Text Box 24" o:spid="_x0000_s1026" type="#_x0000_t202" style="position:absolute;margin-left:440.25pt;margin-top:13.5pt;width:138pt;height:4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" fillcolor="#4bacc6 [3208]" strokecolor="#f2f2f2 [3041]" strokeweight="3pt">
                <v:shadow on="t" color="#205867 [1608]" opacity=".5" offset="1pt"/>
                <v:textbox>
                  <w:txbxContent>
                    <w:p w14:paraId="7EB1FCF1" w14:textId="4FEE7DA7" w:rsidR="005E26B0" w:rsidRDefault="00C54A4E">
                      <w:r>
                        <w:t>New Practice Application</w:t>
                      </w:r>
                      <w:r w:rsidR="00E5593F">
                        <w:t xml:space="preserve"> (Forms </w:t>
                      </w:r>
                      <w:r w:rsidR="00E302B1">
                        <w:t>1 &amp;2</w:t>
                      </w:r>
                      <w:r w:rsidR="00E5593F">
                        <w:t>)</w:t>
                      </w:r>
                    </w:p>
                  </w:txbxContent>
                </v:textbox>
              </v:shape>
            </w:pict>
          </mc:Fallback>
        </mc:AlternateContent>
      </w:r>
      <w:r w:rsidR="00B5020B">
        <w:rPr>
          <w:noProof/>
          <w:lang w:eastAsia="en-GB"/>
        </w:rPr>
        <mc:AlternateContent>
          <mc:Choice Requires="wps">
            <w:drawing>
              <wp:anchor distT="0" distB="0" distL="114300" distR="114300" simplePos="0" relativeHeight="251669504" behindDoc="0" locked="0" layoutInCell="1" allowOverlap="1" wp14:anchorId="708AADD9" wp14:editId="6724AEE4">
                <wp:simplePos x="0" y="0"/>
                <wp:positionH relativeFrom="column">
                  <wp:posOffset>2133600</wp:posOffset>
                </wp:positionH>
                <wp:positionV relativeFrom="paragraph">
                  <wp:posOffset>28575</wp:posOffset>
                </wp:positionV>
                <wp:extent cx="2867025" cy="695325"/>
                <wp:effectExtent l="19050" t="19050" r="47625" b="66675"/>
                <wp:wrapNone/>
                <wp:docPr id="3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695325"/>
                        </a:xfrm>
                        <a:prstGeom prst="rect">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14:paraId="1AEC1FD8" w14:textId="2D0F1F93" w:rsidR="00B5020B" w:rsidRDefault="005E26B0" w:rsidP="005E26B0">
                            <w:r>
                              <w:t>Educational Supervisor and Training Practice re-accreditation applications</w:t>
                            </w:r>
                            <w:r w:rsidR="00E5593F">
                              <w:t xml:space="preserve"> (Forms </w:t>
                            </w:r>
                            <w:r w:rsidR="000718B8">
                              <w:t>1</w:t>
                            </w:r>
                            <w:r w:rsidR="00E5593F">
                              <w:t xml:space="preserve"> and </w:t>
                            </w:r>
                            <w:r w:rsidR="000718B8">
                              <w:t>2</w:t>
                            </w:r>
                            <w:r w:rsidR="00B5020B">
                              <w:t xml:space="preserve"> and Form </w:t>
                            </w:r>
                            <w:r w:rsidR="000718B8">
                              <w:t>3a</w:t>
                            </w:r>
                            <w:r w:rsidR="00B5020B">
                              <w:t xml:space="preserve"> if a Foundation practice)</w:t>
                            </w:r>
                          </w:p>
                          <w:p w14:paraId="0B43EED0" w14:textId="77777777" w:rsidR="005E26B0" w:rsidRDefault="005E26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AADD9" id="Text Box 13" o:spid="_x0000_s1027" type="#_x0000_t202" style="position:absolute;margin-left:168pt;margin-top:2.25pt;width:225.75pt;height:5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" fillcolor="#f79646 [3209]" strokecolor="#f2f2f2 [3041]" strokeweight="3pt">
                <v:shadow on="t" color="#974706 [1609]" opacity=".5" offset="1pt"/>
                <v:textbox>
                  <w:txbxContent>
                    <w:p w14:paraId="1AEC1FD8" w14:textId="2D0F1F93" w:rsidR="00B5020B" w:rsidRDefault="005E26B0" w:rsidP="005E26B0">
                      <w:r>
                        <w:t>Educational Supervisor and Training Practice re-accreditation applications</w:t>
                      </w:r>
                      <w:r w:rsidR="00E5593F">
                        <w:t xml:space="preserve"> (Forms </w:t>
                      </w:r>
                      <w:r w:rsidR="000718B8">
                        <w:t>1</w:t>
                      </w:r>
                      <w:r w:rsidR="00E5593F">
                        <w:t xml:space="preserve"> and </w:t>
                      </w:r>
                      <w:r w:rsidR="000718B8">
                        <w:t>2</w:t>
                      </w:r>
                      <w:r w:rsidR="00B5020B">
                        <w:t xml:space="preserve"> and Form </w:t>
                      </w:r>
                      <w:r w:rsidR="000718B8">
                        <w:t>3a</w:t>
                      </w:r>
                      <w:r w:rsidR="00B5020B">
                        <w:t xml:space="preserve"> if a Foundation practice)</w:t>
                      </w:r>
                    </w:p>
                    <w:p w14:paraId="0B43EED0" w14:textId="77777777" w:rsidR="005E26B0" w:rsidRDefault="005E26B0"/>
                  </w:txbxContent>
                </v:textbox>
              </v:shape>
            </w:pict>
          </mc:Fallback>
        </mc:AlternateContent>
      </w:r>
      <w:r w:rsidR="007A2FFB">
        <w:rPr>
          <w:noProof/>
          <w:lang w:eastAsia="en-GB"/>
        </w:rPr>
        <mc:AlternateContent>
          <mc:Choice Requires="wps">
            <w:drawing>
              <wp:anchor distT="0" distB="0" distL="114300" distR="114300" simplePos="0" relativeHeight="251658240" behindDoc="0" locked="0" layoutInCell="1" allowOverlap="1" wp14:anchorId="4FC30BEB" wp14:editId="1DDED33F">
                <wp:simplePos x="0" y="0"/>
                <wp:positionH relativeFrom="column">
                  <wp:posOffset>66675</wp:posOffset>
                </wp:positionH>
                <wp:positionV relativeFrom="paragraph">
                  <wp:posOffset>19050</wp:posOffset>
                </wp:positionV>
                <wp:extent cx="1628775" cy="790575"/>
                <wp:effectExtent l="19050" t="19050" r="38100" b="47625"/>
                <wp:wrapNone/>
                <wp:docPr id="3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790575"/>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14:paraId="29C01D12" w14:textId="77777777" w:rsidR="007F7843" w:rsidRDefault="00AE6AEB">
                            <w:r>
                              <w:t xml:space="preserve">ES First Application in </w:t>
                            </w:r>
                            <w:r w:rsidR="007F7843">
                              <w:t>already approved Training Practice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30BEB" id="Rectangle 2" o:spid="_x0000_s1028" style="position:absolute;margin-left:5.25pt;margin-top:1.5pt;width:128.25pt;height:6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" fillcolor="#4f81bd [3204]" strokecolor="#f2f2f2 [3041]" strokeweight="3pt">
                <v:shadow on="t" color="#243f60 [1604]" opacity=".5" offset="1pt"/>
                <v:textbox>
                  <w:txbxContent>
                    <w:p w14:paraId="29C01D12" w14:textId="77777777" w:rsidR="007F7843" w:rsidRDefault="00AE6AEB">
                      <w:r>
                        <w:t xml:space="preserve">ES First Application in </w:t>
                      </w:r>
                      <w:r w:rsidR="007F7843">
                        <w:t>already approved Training Practice</w:t>
                      </w:r>
                    </w:p>
                  </w:txbxContent>
                </v:textbox>
              </v:rect>
            </w:pict>
          </mc:Fallback>
        </mc:AlternateContent>
      </w:r>
    </w:p>
    <w:p w14:paraId="7D2CE0D2" w14:textId="199BD2F0" w:rsidR="007F7843" w:rsidRDefault="007F7843" w:rsidP="007F7843">
      <w:pPr>
        <w:tabs>
          <w:tab w:val="left" w:pos="1050"/>
        </w:tabs>
      </w:pPr>
      <w:r>
        <w:tab/>
      </w:r>
    </w:p>
    <w:p w14:paraId="3DB9D93E" w14:textId="09F8096C" w:rsidR="00794F08" w:rsidRDefault="00F05055" w:rsidP="007F7843">
      <w:pPr>
        <w:tabs>
          <w:tab w:val="left" w:pos="1050"/>
        </w:tabs>
      </w:pPr>
      <w:r>
        <w:rPr>
          <w:noProof/>
          <w:lang w:eastAsia="en-GB"/>
        </w:rPr>
        <mc:AlternateContent>
          <mc:Choice Requires="wps">
            <w:drawing>
              <wp:anchor distT="0" distB="0" distL="114300" distR="114300" simplePos="0" relativeHeight="251674624" behindDoc="0" locked="0" layoutInCell="1" allowOverlap="1" wp14:anchorId="6B0440DA" wp14:editId="21A3EB77">
                <wp:simplePos x="0" y="0"/>
                <wp:positionH relativeFrom="column">
                  <wp:posOffset>3507105</wp:posOffset>
                </wp:positionH>
                <wp:positionV relativeFrom="paragraph">
                  <wp:posOffset>39369</wp:posOffset>
                </wp:positionV>
                <wp:extent cx="45719" cy="333375"/>
                <wp:effectExtent l="38100" t="0" r="69215" b="47625"/>
                <wp:wrapNone/>
                <wp:docPr id="2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F9E3A4" id="_x0000_t32" coordsize="21600,21600" o:spt="32" o:oned="t" path="m,l21600,21600e" filled="f">
                <v:path arrowok="t" fillok="f" o:connecttype="none"/>
                <o:lock v:ext="edit" shapetype="t"/>
              </v:shapetype>
              <v:shape id="AutoShape 18" o:spid="_x0000_s1026" type="#_x0000_t32" style="position:absolute;margin-left:276.15pt;margin-top:3.1pt;width:3.6pt;height:2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">
                <v:stroke endarrow="block"/>
              </v:shape>
            </w:pict>
          </mc:Fallback>
        </mc:AlternateContent>
      </w:r>
      <w:r w:rsidR="007A2FFB">
        <w:rPr>
          <w:noProof/>
          <w:lang w:eastAsia="en-GB"/>
        </w:rPr>
        <mc:AlternateContent>
          <mc:Choice Requires="wps">
            <w:drawing>
              <wp:anchor distT="0" distB="0" distL="114300" distR="114300" simplePos="0" relativeHeight="251698176" behindDoc="0" locked="0" layoutInCell="1" allowOverlap="1" wp14:anchorId="133C60A9" wp14:editId="2F9FE6FE">
                <wp:simplePos x="0" y="0"/>
                <wp:positionH relativeFrom="column">
                  <wp:posOffset>6362700</wp:posOffset>
                </wp:positionH>
                <wp:positionV relativeFrom="paragraph">
                  <wp:posOffset>96520</wp:posOffset>
                </wp:positionV>
                <wp:extent cx="0" cy="333375"/>
                <wp:effectExtent l="57150" t="9525" r="57150" b="19050"/>
                <wp:wrapNone/>
                <wp:docPr id="29"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01877A" id="AutoShape 45" o:spid="_x0000_s1026" type="#_x0000_t32" style="position:absolute;margin-left:501pt;margin-top:7.6pt;width:0;height:26.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">
                <v:stroke endarrow="block"/>
              </v:shape>
            </w:pict>
          </mc:Fallback>
        </mc:AlternateContent>
      </w:r>
      <w:r w:rsidR="007A2FFB">
        <w:rPr>
          <w:noProof/>
          <w:lang w:eastAsia="en-GB"/>
        </w:rPr>
        <mc:AlternateContent>
          <mc:Choice Requires="wps">
            <w:drawing>
              <wp:anchor distT="0" distB="0" distL="114300" distR="114300" simplePos="0" relativeHeight="251663360" behindDoc="0" locked="0" layoutInCell="1" allowOverlap="1" wp14:anchorId="0E54EC91" wp14:editId="2A8769AB">
                <wp:simplePos x="0" y="0"/>
                <wp:positionH relativeFrom="column">
                  <wp:posOffset>885825</wp:posOffset>
                </wp:positionH>
                <wp:positionV relativeFrom="paragraph">
                  <wp:posOffset>201295</wp:posOffset>
                </wp:positionV>
                <wp:extent cx="0" cy="228600"/>
                <wp:effectExtent l="57150" t="9525" r="57150" b="19050"/>
                <wp:wrapNone/>
                <wp:docPr id="2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74298C" id="AutoShape 7" o:spid="_x0000_s1026" type="#_x0000_t32" style="position:absolute;margin-left:69.75pt;margin-top:15.85pt;width:0;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">
                <v:stroke endarrow="block"/>
              </v:shape>
            </w:pict>
          </mc:Fallback>
        </mc:AlternateContent>
      </w:r>
      <w:r w:rsidR="007F7843">
        <w:tab/>
      </w:r>
    </w:p>
    <w:p w14:paraId="1DCFEA3B" w14:textId="7478298F" w:rsidR="007F7843" w:rsidRDefault="00EB32E8" w:rsidP="007F7843">
      <w:pPr>
        <w:tabs>
          <w:tab w:val="left" w:pos="1050"/>
        </w:tabs>
      </w:pPr>
      <w:r>
        <w:rPr>
          <w:noProof/>
          <w:lang w:eastAsia="en-GB"/>
        </w:rPr>
        <mc:AlternateContent>
          <mc:Choice Requires="wps">
            <w:drawing>
              <wp:anchor distT="0" distB="0" distL="114300" distR="114300" simplePos="0" relativeHeight="251670528" behindDoc="0" locked="0" layoutInCell="1" allowOverlap="1" wp14:anchorId="2AA8C571" wp14:editId="14D433F7">
                <wp:simplePos x="0" y="0"/>
                <wp:positionH relativeFrom="column">
                  <wp:posOffset>2181225</wp:posOffset>
                </wp:positionH>
                <wp:positionV relativeFrom="paragraph">
                  <wp:posOffset>59055</wp:posOffset>
                </wp:positionV>
                <wp:extent cx="2819400" cy="1266825"/>
                <wp:effectExtent l="19050" t="19050" r="38100" b="66675"/>
                <wp:wrapNone/>
                <wp:docPr id="2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1266825"/>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14:paraId="59383DE5" w14:textId="5B54BAEB" w:rsidR="00EB32E8" w:rsidRPr="00EB32E8" w:rsidRDefault="00EB32E8" w:rsidP="00EB32E8">
                            <w:r w:rsidRPr="00EB32E8">
                              <w:t xml:space="preserve">RQMG reviews application along with TPD report, NTS, STS data including aggregated RAG data, ES use of e-portfolio, previous </w:t>
                            </w:r>
                            <w:proofErr w:type="gramStart"/>
                            <w:r w:rsidRPr="00EB32E8">
                              <w:t>reports</w:t>
                            </w:r>
                            <w:proofErr w:type="gramEnd"/>
                            <w:r w:rsidRPr="00EB32E8">
                              <w:t xml:space="preserve"> and other local intelligence.  Visit arranged if appropriate.  Form</w:t>
                            </w:r>
                            <w:r w:rsidR="000718B8">
                              <w:t xml:space="preserve"> 4</w:t>
                            </w:r>
                            <w:r w:rsidRPr="00EB32E8">
                              <w:t xml:space="preserve"> completed for consideration by RQMG.</w:t>
                            </w:r>
                          </w:p>
                          <w:p w14:paraId="168222F4" w14:textId="51A59B00" w:rsidR="005E26B0" w:rsidRDefault="005E26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8C571" id="Text Box 14" o:spid="_x0000_s1029" type="#_x0000_t202" style="position:absolute;margin-left:171.75pt;margin-top:4.65pt;width:222pt;height:9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" fillcolor="#9bbb59 [3206]" strokecolor="#f2f2f2 [3041]" strokeweight="3pt">
                <v:shadow on="t" color="#4e6128 [1606]" opacity=".5" offset="1pt"/>
                <v:textbox>
                  <w:txbxContent>
                    <w:p w14:paraId="59383DE5" w14:textId="5B54BAEB" w:rsidR="00EB32E8" w:rsidRPr="00EB32E8" w:rsidRDefault="00EB32E8" w:rsidP="00EB32E8">
                      <w:r w:rsidRPr="00EB32E8">
                        <w:t xml:space="preserve">RQMG reviews application along with TPD report, NTS, STS data including aggregated RAG data, ES use of e-portfolio, previous </w:t>
                      </w:r>
                      <w:proofErr w:type="gramStart"/>
                      <w:r w:rsidRPr="00EB32E8">
                        <w:t>reports</w:t>
                      </w:r>
                      <w:proofErr w:type="gramEnd"/>
                      <w:r w:rsidRPr="00EB32E8">
                        <w:t xml:space="preserve"> and other local intelligence.  Visit arranged if appropriate.  Form</w:t>
                      </w:r>
                      <w:r w:rsidR="000718B8">
                        <w:t xml:space="preserve"> 4</w:t>
                      </w:r>
                      <w:r w:rsidRPr="00EB32E8">
                        <w:t xml:space="preserve"> completed for consideration by RQMG.</w:t>
                      </w:r>
                    </w:p>
                    <w:p w14:paraId="168222F4" w14:textId="51A59B00" w:rsidR="005E26B0" w:rsidRDefault="005E26B0"/>
                  </w:txbxContent>
                </v:textbox>
              </v:shape>
            </w:pict>
          </mc:Fallback>
        </mc:AlternateContent>
      </w:r>
      <w:r w:rsidR="007A2FFB">
        <w:rPr>
          <w:noProof/>
          <w:lang w:eastAsia="en-GB"/>
        </w:rPr>
        <mc:AlternateContent>
          <mc:Choice Requires="wps">
            <w:drawing>
              <wp:anchor distT="0" distB="0" distL="114300" distR="114300" simplePos="0" relativeHeight="251681792" behindDoc="0" locked="0" layoutInCell="1" allowOverlap="1" wp14:anchorId="1D38E4A8" wp14:editId="6FC85B9C">
                <wp:simplePos x="0" y="0"/>
                <wp:positionH relativeFrom="column">
                  <wp:posOffset>5600700</wp:posOffset>
                </wp:positionH>
                <wp:positionV relativeFrom="paragraph">
                  <wp:posOffset>125730</wp:posOffset>
                </wp:positionV>
                <wp:extent cx="1533525" cy="752475"/>
                <wp:effectExtent l="19050" t="19050" r="38100" b="47625"/>
                <wp:wrapNone/>
                <wp:docPr id="2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752475"/>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14:paraId="0D273DB0" w14:textId="77777777" w:rsidR="00C54A4E" w:rsidRDefault="00C54A4E">
                            <w:r>
                              <w:t>Application collated by local admin team with knowledge of RQMG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8E4A8" id="Text Box 25" o:spid="_x0000_s1030" type="#_x0000_t202" style="position:absolute;margin-left:441pt;margin-top:9.9pt;width:120.75pt;height:59.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" fillcolor="#9bbb59 [3206]" strokecolor="#f2f2f2 [3041]" strokeweight="3pt">
                <v:shadow on="t" color="#4e6128 [1606]" opacity=".5" offset="1pt"/>
                <v:textbox>
                  <w:txbxContent>
                    <w:p w14:paraId="0D273DB0" w14:textId="77777777" w:rsidR="00C54A4E" w:rsidRDefault="00C54A4E">
                      <w:r>
                        <w:t>Application collated by local admin team with knowledge of RQMG</w:t>
                      </w:r>
                    </w:p>
                  </w:txbxContent>
                </v:textbox>
              </v:shape>
            </w:pict>
          </mc:Fallback>
        </mc:AlternateContent>
      </w:r>
      <w:r w:rsidR="007A2FFB">
        <w:rPr>
          <w:noProof/>
          <w:lang w:eastAsia="en-GB"/>
        </w:rPr>
        <mc:AlternateContent>
          <mc:Choice Requires="wps">
            <w:drawing>
              <wp:anchor distT="0" distB="0" distL="114300" distR="114300" simplePos="0" relativeHeight="251659264" behindDoc="0" locked="0" layoutInCell="1" allowOverlap="1" wp14:anchorId="27AB53AC" wp14:editId="34E4F6C4">
                <wp:simplePos x="0" y="0"/>
                <wp:positionH relativeFrom="column">
                  <wp:posOffset>104775</wp:posOffset>
                </wp:positionH>
                <wp:positionV relativeFrom="paragraph">
                  <wp:posOffset>125730</wp:posOffset>
                </wp:positionV>
                <wp:extent cx="1562100" cy="533400"/>
                <wp:effectExtent l="19050" t="19050" r="38100" b="47625"/>
                <wp:wrapNone/>
                <wp:docPr id="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53340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14:paraId="6D6C077E" w14:textId="2E6B1FE1" w:rsidR="007F7843" w:rsidRDefault="007F7843">
                            <w:r>
                              <w:t xml:space="preserve">ES Completes Application </w:t>
                            </w:r>
                            <w:r w:rsidR="00BF3940">
                              <w:t>(</w:t>
                            </w:r>
                            <w:r>
                              <w:t>Form</w:t>
                            </w:r>
                            <w:r w:rsidR="008A0C5D">
                              <w:t xml:space="preserve"> </w:t>
                            </w:r>
                            <w:r w:rsidR="00D4091C">
                              <w:t>6</w:t>
                            </w:r>
                            <w:r w:rsidR="00BF3940">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B53AC" id="Text Box 3" o:spid="_x0000_s1031" type="#_x0000_t202" style="position:absolute;margin-left:8.25pt;margin-top:9.9pt;width:123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" fillcolor="#4f81bd [3204]" strokecolor="#f2f2f2 [3041]" strokeweight="3pt">
                <v:shadow on="t" color="#243f60 [1604]" opacity=".5" offset="1pt"/>
                <v:textbox>
                  <w:txbxContent>
                    <w:p w14:paraId="6D6C077E" w14:textId="2E6B1FE1" w:rsidR="007F7843" w:rsidRDefault="007F7843">
                      <w:r>
                        <w:t xml:space="preserve">ES Completes Application </w:t>
                      </w:r>
                      <w:r w:rsidR="00BF3940">
                        <w:t>(</w:t>
                      </w:r>
                      <w:r>
                        <w:t>Form</w:t>
                      </w:r>
                      <w:r w:rsidR="008A0C5D">
                        <w:t xml:space="preserve"> </w:t>
                      </w:r>
                      <w:r w:rsidR="00D4091C">
                        <w:t>6</w:t>
                      </w:r>
                      <w:r w:rsidR="00BF3940">
                        <w:t>)</w:t>
                      </w:r>
                    </w:p>
                  </w:txbxContent>
                </v:textbox>
              </v:shape>
            </w:pict>
          </mc:Fallback>
        </mc:AlternateContent>
      </w:r>
    </w:p>
    <w:p w14:paraId="4C599095" w14:textId="06332DFE" w:rsidR="007F7843" w:rsidRDefault="007F7843" w:rsidP="007F7843">
      <w:pPr>
        <w:tabs>
          <w:tab w:val="left" w:pos="1050"/>
        </w:tabs>
      </w:pPr>
    </w:p>
    <w:p w14:paraId="230C71FB" w14:textId="72F36633" w:rsidR="007F7843" w:rsidRPr="007F7843" w:rsidRDefault="007A2FFB" w:rsidP="007F7843">
      <w:r>
        <w:rPr>
          <w:noProof/>
          <w:lang w:eastAsia="en-GB"/>
        </w:rPr>
        <mc:AlternateContent>
          <mc:Choice Requires="wps">
            <w:drawing>
              <wp:anchor distT="0" distB="0" distL="114300" distR="114300" simplePos="0" relativeHeight="251699200" behindDoc="0" locked="0" layoutInCell="1" allowOverlap="1" wp14:anchorId="72B5BC3B" wp14:editId="52A7754E">
                <wp:simplePos x="0" y="0"/>
                <wp:positionH relativeFrom="column">
                  <wp:posOffset>6381750</wp:posOffset>
                </wp:positionH>
                <wp:positionV relativeFrom="paragraph">
                  <wp:posOffset>280035</wp:posOffset>
                </wp:positionV>
                <wp:extent cx="0" cy="257175"/>
                <wp:effectExtent l="57150" t="9525" r="57150" b="19050"/>
                <wp:wrapNone/>
                <wp:docPr id="23"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77566C" id="AutoShape 46" o:spid="_x0000_s1026" type="#_x0000_t32" style="position:absolute;margin-left:502.5pt;margin-top:22.05pt;width:0;height:20.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">
                <v:stroke endarrow="block"/>
              </v:shape>
            </w:pict>
          </mc:Fallback>
        </mc:AlternateContent>
      </w:r>
      <w:r>
        <w:rPr>
          <w:noProof/>
          <w:lang w:eastAsia="en-GB"/>
        </w:rPr>
        <mc:AlternateContent>
          <mc:Choice Requires="wps">
            <w:drawing>
              <wp:anchor distT="0" distB="0" distL="114300" distR="114300" simplePos="0" relativeHeight="251664384" behindDoc="0" locked="0" layoutInCell="1" allowOverlap="1" wp14:anchorId="41031FF7" wp14:editId="0279B4B9">
                <wp:simplePos x="0" y="0"/>
                <wp:positionH relativeFrom="column">
                  <wp:posOffset>847725</wp:posOffset>
                </wp:positionH>
                <wp:positionV relativeFrom="paragraph">
                  <wp:posOffset>70485</wp:posOffset>
                </wp:positionV>
                <wp:extent cx="9525" cy="180975"/>
                <wp:effectExtent l="47625" t="9525" r="57150" b="19050"/>
                <wp:wrapNone/>
                <wp:docPr id="2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06FB0B" id="AutoShape 8" o:spid="_x0000_s1026" type="#_x0000_t32" style="position:absolute;margin-left:66.75pt;margin-top:5.55pt;width:.7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">
                <v:stroke endarrow="block"/>
              </v:shape>
            </w:pict>
          </mc:Fallback>
        </mc:AlternateContent>
      </w:r>
      <w:r>
        <w:rPr>
          <w:noProof/>
          <w:lang w:eastAsia="en-GB"/>
        </w:rPr>
        <mc:AlternateContent>
          <mc:Choice Requires="wps">
            <w:drawing>
              <wp:anchor distT="0" distB="0" distL="114300" distR="114300" simplePos="0" relativeHeight="251660288" behindDoc="0" locked="0" layoutInCell="1" allowOverlap="1" wp14:anchorId="2FEE1C60" wp14:editId="63285AD8">
                <wp:simplePos x="0" y="0"/>
                <wp:positionH relativeFrom="column">
                  <wp:posOffset>47625</wp:posOffset>
                </wp:positionH>
                <wp:positionV relativeFrom="paragraph">
                  <wp:posOffset>260985</wp:posOffset>
                </wp:positionV>
                <wp:extent cx="1647825" cy="914400"/>
                <wp:effectExtent l="19050" t="19050" r="38100" b="47625"/>
                <wp:wrapNone/>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91440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14:paraId="1482CC12" w14:textId="26277C26" w:rsidR="007F7843" w:rsidRDefault="007F7843">
                            <w:r>
                              <w:t>ES Meets with TPD, applicat</w:t>
                            </w:r>
                            <w:r w:rsidR="00BF3940">
                              <w:t xml:space="preserve">ion and PDP </w:t>
                            </w:r>
                            <w:proofErr w:type="gramStart"/>
                            <w:r w:rsidR="00BF3940">
                              <w:t xml:space="preserve">discussed </w:t>
                            </w:r>
                            <w:r w:rsidR="008A0C5D">
                              <w:t xml:space="preserve"> </w:t>
                            </w:r>
                            <w:r w:rsidR="00BF3940">
                              <w:t>(</w:t>
                            </w:r>
                            <w:proofErr w:type="gramEnd"/>
                            <w:r w:rsidR="008A0C5D">
                              <w:t xml:space="preserve">Form </w:t>
                            </w:r>
                            <w:r w:rsidR="00D4091C">
                              <w:t>6</w:t>
                            </w:r>
                            <w:r w:rsidR="00BF3940">
                              <w:t xml:space="preserve"> </w:t>
                            </w:r>
                            <w:r w:rsidR="00D4091C">
                              <w:t>updated</w:t>
                            </w:r>
                            <w:r w:rsidR="00BF3940">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E1C60" id="Text Box 4" o:spid="_x0000_s1032" type="#_x0000_t202" style="position:absolute;margin-left:3.75pt;margin-top:20.55pt;width:129.7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" fillcolor="#4f81bd [3204]" strokecolor="#f2f2f2 [3041]" strokeweight="3pt">
                <v:shadow on="t" color="#243f60 [1604]" opacity=".5" offset="1pt"/>
                <v:textbox>
                  <w:txbxContent>
                    <w:p w14:paraId="1482CC12" w14:textId="26277C26" w:rsidR="007F7843" w:rsidRDefault="007F7843">
                      <w:r>
                        <w:t>ES Meets with TPD, applicat</w:t>
                      </w:r>
                      <w:r w:rsidR="00BF3940">
                        <w:t xml:space="preserve">ion and PDP </w:t>
                      </w:r>
                      <w:proofErr w:type="gramStart"/>
                      <w:r w:rsidR="00BF3940">
                        <w:t xml:space="preserve">discussed </w:t>
                      </w:r>
                      <w:r w:rsidR="008A0C5D">
                        <w:t xml:space="preserve"> </w:t>
                      </w:r>
                      <w:r w:rsidR="00BF3940">
                        <w:t>(</w:t>
                      </w:r>
                      <w:proofErr w:type="gramEnd"/>
                      <w:r w:rsidR="008A0C5D">
                        <w:t xml:space="preserve">Form </w:t>
                      </w:r>
                      <w:r w:rsidR="00D4091C">
                        <w:t>6</w:t>
                      </w:r>
                      <w:r w:rsidR="00BF3940">
                        <w:t xml:space="preserve"> </w:t>
                      </w:r>
                      <w:r w:rsidR="00D4091C">
                        <w:t>updated</w:t>
                      </w:r>
                      <w:r w:rsidR="00BF3940">
                        <w:t>)</w:t>
                      </w:r>
                    </w:p>
                  </w:txbxContent>
                </v:textbox>
              </v:shape>
            </w:pict>
          </mc:Fallback>
        </mc:AlternateContent>
      </w:r>
    </w:p>
    <w:p w14:paraId="2F7D7976" w14:textId="6DB01569" w:rsidR="007F7843" w:rsidRDefault="007A2FFB" w:rsidP="007F7843">
      <w:r>
        <w:rPr>
          <w:noProof/>
          <w:lang w:eastAsia="en-GB"/>
        </w:rPr>
        <mc:AlternateContent>
          <mc:Choice Requires="wps">
            <w:drawing>
              <wp:anchor distT="0" distB="0" distL="114300" distR="114300" simplePos="0" relativeHeight="251682816" behindDoc="0" locked="0" layoutInCell="1" allowOverlap="1" wp14:anchorId="5CC359F4" wp14:editId="136138AA">
                <wp:simplePos x="0" y="0"/>
                <wp:positionH relativeFrom="column">
                  <wp:posOffset>5629275</wp:posOffset>
                </wp:positionH>
                <wp:positionV relativeFrom="paragraph">
                  <wp:posOffset>242570</wp:posOffset>
                </wp:positionV>
                <wp:extent cx="1533525" cy="333375"/>
                <wp:effectExtent l="19050" t="19050" r="38100" b="47625"/>
                <wp:wrapNone/>
                <wp:docPr id="2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333375"/>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14:paraId="1A64EA9E" w14:textId="77777777" w:rsidR="00C54A4E" w:rsidRDefault="00C54A4E">
                            <w:r>
                              <w:t>Visit arranged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359F4" id="Text Box 26" o:spid="_x0000_s1033" type="#_x0000_t202" style="position:absolute;margin-left:443.25pt;margin-top:19.1pt;width:120.75pt;height:26.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" fillcolor="#9bbb59 [3206]" strokecolor="#f2f2f2 [3041]" strokeweight="3pt">
                <v:shadow on="t" color="#4e6128 [1606]" opacity=".5" offset="1pt"/>
                <v:textbox>
                  <w:txbxContent>
                    <w:p w14:paraId="1A64EA9E" w14:textId="77777777" w:rsidR="00C54A4E" w:rsidRDefault="00C54A4E">
                      <w:r>
                        <w:t>Visit arranged</w:t>
                      </w:r>
                    </w:p>
                  </w:txbxContent>
                </v:textbox>
              </v:shape>
            </w:pict>
          </mc:Fallback>
        </mc:AlternateContent>
      </w:r>
    </w:p>
    <w:p w14:paraId="7BA95E15" w14:textId="14CC65FE" w:rsidR="007F7843" w:rsidRDefault="00EB32E8" w:rsidP="007F7843">
      <w:r>
        <w:rPr>
          <w:noProof/>
          <w:lang w:eastAsia="en-GB"/>
        </w:rPr>
        <mc:AlternateContent>
          <mc:Choice Requires="wps">
            <w:drawing>
              <wp:anchor distT="0" distB="0" distL="114300" distR="114300" simplePos="0" relativeHeight="251694080" behindDoc="0" locked="0" layoutInCell="1" allowOverlap="1" wp14:anchorId="7B98B168" wp14:editId="0BDFAC1E">
                <wp:simplePos x="0" y="0"/>
                <wp:positionH relativeFrom="column">
                  <wp:posOffset>4305300</wp:posOffset>
                </wp:positionH>
                <wp:positionV relativeFrom="paragraph">
                  <wp:posOffset>5080</wp:posOffset>
                </wp:positionV>
                <wp:extent cx="45719" cy="295275"/>
                <wp:effectExtent l="38100" t="0" r="69215" b="47625"/>
                <wp:wrapNone/>
                <wp:docPr id="16"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D87BA9" id="AutoShape 41" o:spid="_x0000_s1026" type="#_x0000_t32" style="position:absolute;margin-left:339pt;margin-top:.4pt;width:3.6pt;height:23.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">
                <v:stroke endarrow="block"/>
              </v:shape>
            </w:pict>
          </mc:Fallback>
        </mc:AlternateContent>
      </w:r>
      <w:r>
        <w:rPr>
          <w:noProof/>
          <w:lang w:eastAsia="en-GB"/>
        </w:rPr>
        <mc:AlternateContent>
          <mc:Choice Requires="wps">
            <w:drawing>
              <wp:anchor distT="0" distB="0" distL="114300" distR="114300" simplePos="0" relativeHeight="251693056" behindDoc="0" locked="0" layoutInCell="1" allowOverlap="1" wp14:anchorId="2BDACDDB" wp14:editId="02B13E3B">
                <wp:simplePos x="0" y="0"/>
                <wp:positionH relativeFrom="column">
                  <wp:posOffset>2792731</wp:posOffset>
                </wp:positionH>
                <wp:positionV relativeFrom="paragraph">
                  <wp:posOffset>5080</wp:posOffset>
                </wp:positionV>
                <wp:extent cx="45719" cy="314325"/>
                <wp:effectExtent l="57150" t="0" r="50165" b="47625"/>
                <wp:wrapNone/>
                <wp:docPr id="15"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04EE30" id="AutoShape 40" o:spid="_x0000_s1026" type="#_x0000_t32" style="position:absolute;margin-left:219.9pt;margin-top:.4pt;width:3.6pt;height:24.7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">
                <v:stroke endarrow="block"/>
              </v:shape>
            </w:pict>
          </mc:Fallback>
        </mc:AlternateContent>
      </w:r>
      <w:r w:rsidR="007A2FFB">
        <w:rPr>
          <w:noProof/>
          <w:lang w:eastAsia="en-GB"/>
        </w:rPr>
        <mc:AlternateContent>
          <mc:Choice Requires="wps">
            <w:drawing>
              <wp:anchor distT="0" distB="0" distL="114300" distR="114300" simplePos="0" relativeHeight="251700224" behindDoc="0" locked="0" layoutInCell="1" allowOverlap="1" wp14:anchorId="46EA6319" wp14:editId="7DC54202">
                <wp:simplePos x="0" y="0"/>
                <wp:positionH relativeFrom="column">
                  <wp:posOffset>6391275</wp:posOffset>
                </wp:positionH>
                <wp:positionV relativeFrom="paragraph">
                  <wp:posOffset>309880</wp:posOffset>
                </wp:positionV>
                <wp:extent cx="0" cy="266700"/>
                <wp:effectExtent l="57150" t="9525" r="57150" b="19050"/>
                <wp:wrapNone/>
                <wp:docPr id="18"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8B978B" id="AutoShape 47" o:spid="_x0000_s1026" type="#_x0000_t32" style="position:absolute;margin-left:503.25pt;margin-top:24.4pt;width:0;height:2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">
                <v:stroke endarrow="block"/>
              </v:shape>
            </w:pict>
          </mc:Fallback>
        </mc:AlternateContent>
      </w:r>
    </w:p>
    <w:p w14:paraId="2B8B5101" w14:textId="4039559F" w:rsidR="007F7843" w:rsidRDefault="006E7D08" w:rsidP="007F7843">
      <w:r>
        <w:rPr>
          <w:noProof/>
          <w:lang w:eastAsia="en-GB"/>
        </w:rPr>
        <mc:AlternateContent>
          <mc:Choice Requires="wps">
            <w:drawing>
              <wp:anchor distT="0" distB="0" distL="114300" distR="114300" simplePos="0" relativeHeight="251672576" behindDoc="0" locked="0" layoutInCell="1" allowOverlap="1" wp14:anchorId="64B29B3B" wp14:editId="48B28EE0">
                <wp:simplePos x="0" y="0"/>
                <wp:positionH relativeFrom="column">
                  <wp:posOffset>2200275</wp:posOffset>
                </wp:positionH>
                <wp:positionV relativeFrom="paragraph">
                  <wp:posOffset>34290</wp:posOffset>
                </wp:positionV>
                <wp:extent cx="1343025" cy="1066800"/>
                <wp:effectExtent l="19050" t="19050" r="47625" b="57150"/>
                <wp:wrapNone/>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1066800"/>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14:paraId="635E4F29" w14:textId="53796A8D" w:rsidR="00EB32E8" w:rsidRPr="00EB32E8" w:rsidRDefault="00EB32E8" w:rsidP="00EB32E8">
                            <w:r w:rsidRPr="00EB32E8">
                              <w:rPr>
                                <w:b/>
                                <w:bCs/>
                              </w:rPr>
                              <w:t>No concerns</w:t>
                            </w:r>
                            <w:r>
                              <w:t xml:space="preserve"> -</w:t>
                            </w:r>
                            <w:r w:rsidRPr="00EB32E8">
                              <w:t xml:space="preserve">Decision communicated to SQMG (on Form </w:t>
                            </w:r>
                            <w:r w:rsidR="006E7D08">
                              <w:t>10</w:t>
                            </w:r>
                            <w:r w:rsidRPr="00EB32E8">
                              <w:t xml:space="preserve">) </w:t>
                            </w:r>
                          </w:p>
                          <w:p w14:paraId="52A7ADA6" w14:textId="60E8F079" w:rsidR="005E26B0" w:rsidRDefault="005E26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29B3B" id="Text Box 16" o:spid="_x0000_s1034" type="#_x0000_t202" style="position:absolute;margin-left:173.25pt;margin-top:2.7pt;width:105.75pt;height:8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" fillcolor="#9bbb59 [3206]" strokecolor="#f2f2f2 [3041]" strokeweight="3pt">
                <v:shadow on="t" color="#4e6128 [1606]" opacity=".5" offset="1pt"/>
                <v:textbox>
                  <w:txbxContent>
                    <w:p w14:paraId="635E4F29" w14:textId="53796A8D" w:rsidR="00EB32E8" w:rsidRPr="00EB32E8" w:rsidRDefault="00EB32E8" w:rsidP="00EB32E8">
                      <w:r w:rsidRPr="00EB32E8">
                        <w:rPr>
                          <w:b/>
                          <w:bCs/>
                        </w:rPr>
                        <w:t>No concerns</w:t>
                      </w:r>
                      <w:r>
                        <w:t xml:space="preserve"> -</w:t>
                      </w:r>
                      <w:r w:rsidRPr="00EB32E8">
                        <w:t xml:space="preserve">Decision communicated to SQMG (on Form </w:t>
                      </w:r>
                      <w:r w:rsidR="006E7D08">
                        <w:t>10</w:t>
                      </w:r>
                      <w:r w:rsidRPr="00EB32E8">
                        <w:t xml:space="preserve">) </w:t>
                      </w:r>
                    </w:p>
                    <w:p w14:paraId="52A7ADA6" w14:textId="60E8F079" w:rsidR="005E26B0" w:rsidRDefault="005E26B0"/>
                  </w:txbxContent>
                </v:textbox>
              </v:shape>
            </w:pict>
          </mc:Fallback>
        </mc:AlternateContent>
      </w:r>
      <w:r w:rsidR="00EB32E8">
        <w:rPr>
          <w:noProof/>
          <w:lang w:eastAsia="en-GB"/>
        </w:rPr>
        <mc:AlternateContent>
          <mc:Choice Requires="wps">
            <w:drawing>
              <wp:anchor distT="0" distB="0" distL="114300" distR="114300" simplePos="0" relativeHeight="251673600" behindDoc="0" locked="0" layoutInCell="1" allowOverlap="1" wp14:anchorId="3EF44C0E" wp14:editId="34738C80">
                <wp:simplePos x="0" y="0"/>
                <wp:positionH relativeFrom="column">
                  <wp:posOffset>3705225</wp:posOffset>
                </wp:positionH>
                <wp:positionV relativeFrom="paragraph">
                  <wp:posOffset>15240</wp:posOffset>
                </wp:positionV>
                <wp:extent cx="1390650" cy="1247775"/>
                <wp:effectExtent l="19050" t="19050" r="38100" b="66675"/>
                <wp:wrapNone/>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247775"/>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14:paraId="15A816AF" w14:textId="789FF3BC" w:rsidR="00EB32E8" w:rsidRDefault="00EB32E8" w:rsidP="00EB32E8">
                            <w:r w:rsidRPr="00EB32E8">
                              <w:t xml:space="preserve">Triggered </w:t>
                            </w:r>
                            <w:r w:rsidR="001F4B57" w:rsidRPr="00EB32E8">
                              <w:t>visits, emerging</w:t>
                            </w:r>
                            <w:r w:rsidRPr="00EB32E8">
                              <w:t xml:space="preserve"> concerns, or less than 3 years approval </w:t>
                            </w:r>
                            <w:proofErr w:type="gramStart"/>
                            <w:r w:rsidRPr="00EB32E8">
                              <w:t>considered</w:t>
                            </w:r>
                            <w:r>
                              <w:t xml:space="preserve"> -Form</w:t>
                            </w:r>
                            <w:proofErr w:type="gramEnd"/>
                            <w:r>
                              <w:t xml:space="preserve"> </w:t>
                            </w:r>
                            <w:r w:rsidR="006E7D08">
                              <w:t>4</w:t>
                            </w:r>
                            <w:r>
                              <w:t xml:space="preserve"> to SQMG</w:t>
                            </w:r>
                          </w:p>
                          <w:p w14:paraId="45D4334E" w14:textId="77777777" w:rsidR="00EB32E8" w:rsidRPr="00EB32E8" w:rsidRDefault="00EB32E8" w:rsidP="00EB32E8"/>
                          <w:p w14:paraId="272A388E" w14:textId="77777777" w:rsidR="00E5593F" w:rsidRDefault="00E559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44C0E" id="Text Box 17" o:spid="_x0000_s1035" type="#_x0000_t202" style="position:absolute;margin-left:291.75pt;margin-top:1.2pt;width:109.5pt;height:9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" fillcolor="#9bbb59 [3206]" strokecolor="#f2f2f2 [3041]" strokeweight="3pt">
                <v:shadow on="t" color="#4e6128 [1606]" opacity=".5" offset="1pt"/>
                <v:textbox>
                  <w:txbxContent>
                    <w:p w14:paraId="15A816AF" w14:textId="789FF3BC" w:rsidR="00EB32E8" w:rsidRDefault="00EB32E8" w:rsidP="00EB32E8">
                      <w:r w:rsidRPr="00EB32E8">
                        <w:t xml:space="preserve">Triggered </w:t>
                      </w:r>
                      <w:r w:rsidR="001F4B57" w:rsidRPr="00EB32E8">
                        <w:t>visits, emerging</w:t>
                      </w:r>
                      <w:r w:rsidRPr="00EB32E8">
                        <w:t xml:space="preserve"> concerns, or less than 3 years approval </w:t>
                      </w:r>
                      <w:proofErr w:type="gramStart"/>
                      <w:r w:rsidRPr="00EB32E8">
                        <w:t>considered</w:t>
                      </w:r>
                      <w:r>
                        <w:t xml:space="preserve"> -Form</w:t>
                      </w:r>
                      <w:proofErr w:type="gramEnd"/>
                      <w:r>
                        <w:t xml:space="preserve"> </w:t>
                      </w:r>
                      <w:r w:rsidR="006E7D08">
                        <w:t>4</w:t>
                      </w:r>
                      <w:r>
                        <w:t xml:space="preserve"> to SQMG</w:t>
                      </w:r>
                    </w:p>
                    <w:p w14:paraId="45D4334E" w14:textId="77777777" w:rsidR="00EB32E8" w:rsidRPr="00EB32E8" w:rsidRDefault="00EB32E8" w:rsidP="00EB32E8"/>
                    <w:p w14:paraId="272A388E" w14:textId="77777777" w:rsidR="00E5593F" w:rsidRDefault="00E5593F"/>
                  </w:txbxContent>
                </v:textbox>
              </v:shape>
            </w:pict>
          </mc:Fallback>
        </mc:AlternateContent>
      </w:r>
      <w:r w:rsidR="007A2FFB">
        <w:rPr>
          <w:noProof/>
          <w:lang w:eastAsia="en-GB"/>
        </w:rPr>
        <mc:AlternateContent>
          <mc:Choice Requires="wps">
            <w:drawing>
              <wp:anchor distT="0" distB="0" distL="114300" distR="114300" simplePos="0" relativeHeight="251689984" behindDoc="0" locked="0" layoutInCell="1" allowOverlap="1" wp14:anchorId="041813C4" wp14:editId="4BD12599">
                <wp:simplePos x="0" y="0"/>
                <wp:positionH relativeFrom="column">
                  <wp:posOffset>838200</wp:posOffset>
                </wp:positionH>
                <wp:positionV relativeFrom="paragraph">
                  <wp:posOffset>253365</wp:posOffset>
                </wp:positionV>
                <wp:extent cx="0" cy="180975"/>
                <wp:effectExtent l="57150" t="9525" r="57150" b="19050"/>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24BAB6" id="AutoShape 37" o:spid="_x0000_s1026" type="#_x0000_t32" style="position:absolute;margin-left:66pt;margin-top:19.95pt;width:0;height:1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">
                <v:stroke endarrow="block"/>
              </v:shape>
            </w:pict>
          </mc:Fallback>
        </mc:AlternateContent>
      </w:r>
      <w:r w:rsidR="007A2FFB">
        <w:rPr>
          <w:noProof/>
          <w:lang w:eastAsia="en-GB"/>
        </w:rPr>
        <mc:AlternateContent>
          <mc:Choice Requires="wps">
            <w:drawing>
              <wp:anchor distT="0" distB="0" distL="114300" distR="114300" simplePos="0" relativeHeight="251683840" behindDoc="0" locked="0" layoutInCell="1" allowOverlap="1" wp14:anchorId="2ABB0B70" wp14:editId="4C993A9F">
                <wp:simplePos x="0" y="0"/>
                <wp:positionH relativeFrom="column">
                  <wp:posOffset>5638800</wp:posOffset>
                </wp:positionH>
                <wp:positionV relativeFrom="paragraph">
                  <wp:posOffset>281940</wp:posOffset>
                </wp:positionV>
                <wp:extent cx="1495425" cy="733425"/>
                <wp:effectExtent l="19050" t="19050" r="38100" b="47625"/>
                <wp:wrapNone/>
                <wp:docPr id="1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733425"/>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14:paraId="53F626BB" w14:textId="75254BC8" w:rsidR="00C54A4E" w:rsidRDefault="00C54A4E" w:rsidP="00C54A4E">
                            <w:r>
                              <w:t>Visit undertaken and report generated</w:t>
                            </w:r>
                            <w:r w:rsidR="00E5593F">
                              <w:t xml:space="preserve"> (Form </w:t>
                            </w:r>
                            <w:r w:rsidR="004401B1">
                              <w:t>4</w:t>
                            </w:r>
                            <w:r w:rsidR="00E5593F">
                              <w:t>)</w:t>
                            </w:r>
                          </w:p>
                          <w:p w14:paraId="2538B1AC" w14:textId="77777777" w:rsidR="00C54A4E" w:rsidRDefault="00C54A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B0B70" id="Text Box 27" o:spid="_x0000_s1036" type="#_x0000_t202" style="position:absolute;margin-left:444pt;margin-top:22.2pt;width:117.75pt;height:57.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" fillcolor="#9bbb59 [3206]" strokecolor="#f2f2f2 [3041]" strokeweight="3pt">
                <v:shadow on="t" color="#4e6128 [1606]" opacity=".5" offset="1pt"/>
                <v:textbox>
                  <w:txbxContent>
                    <w:p w14:paraId="53F626BB" w14:textId="75254BC8" w:rsidR="00C54A4E" w:rsidRDefault="00C54A4E" w:rsidP="00C54A4E">
                      <w:r>
                        <w:t>Visit undertaken and report generated</w:t>
                      </w:r>
                      <w:r w:rsidR="00E5593F">
                        <w:t xml:space="preserve"> (Form </w:t>
                      </w:r>
                      <w:r w:rsidR="004401B1">
                        <w:t>4</w:t>
                      </w:r>
                      <w:r w:rsidR="00E5593F">
                        <w:t>)</w:t>
                      </w:r>
                    </w:p>
                    <w:p w14:paraId="2538B1AC" w14:textId="77777777" w:rsidR="00C54A4E" w:rsidRDefault="00C54A4E"/>
                  </w:txbxContent>
                </v:textbox>
              </v:shape>
            </w:pict>
          </mc:Fallback>
        </mc:AlternateContent>
      </w:r>
      <w:r w:rsidR="00AE6AEB">
        <w:t>+</w:t>
      </w:r>
    </w:p>
    <w:p w14:paraId="1AAF5321" w14:textId="21D2F620" w:rsidR="007F7843" w:rsidRPr="007F7843" w:rsidRDefault="007A2FFB" w:rsidP="005E26B0">
      <w:pPr>
        <w:tabs>
          <w:tab w:val="left" w:pos="6270"/>
        </w:tabs>
      </w:pPr>
      <w:r>
        <w:rPr>
          <w:noProof/>
          <w:lang w:eastAsia="en-GB"/>
        </w:rPr>
        <mc:AlternateContent>
          <mc:Choice Requires="wps">
            <w:drawing>
              <wp:anchor distT="0" distB="0" distL="114300" distR="114300" simplePos="0" relativeHeight="251661312" behindDoc="0" locked="0" layoutInCell="1" allowOverlap="1" wp14:anchorId="32FA1494" wp14:editId="0889350E">
                <wp:simplePos x="0" y="0"/>
                <wp:positionH relativeFrom="column">
                  <wp:posOffset>-457200</wp:posOffset>
                </wp:positionH>
                <wp:positionV relativeFrom="paragraph">
                  <wp:posOffset>158750</wp:posOffset>
                </wp:positionV>
                <wp:extent cx="2219325" cy="800100"/>
                <wp:effectExtent l="19050" t="19050" r="38100" b="47625"/>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800100"/>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14:paraId="55F09688" w14:textId="0F1277AB" w:rsidR="008A0C5D" w:rsidRDefault="007F7843">
                            <w:r>
                              <w:t>R</w:t>
                            </w:r>
                            <w:r w:rsidR="00AE6AEB">
                              <w:t>QMG considers application, decides</w:t>
                            </w:r>
                            <w:r>
                              <w:t xml:space="preserve"> recommendation/sets </w:t>
                            </w:r>
                            <w:r w:rsidR="008A0C5D">
                              <w:t>requirements</w:t>
                            </w:r>
                            <w:r w:rsidR="009D51F3">
                              <w:t xml:space="preserve"> (Form 6 updated).</w:t>
                            </w:r>
                          </w:p>
                          <w:p w14:paraId="09CBD473" w14:textId="77777777" w:rsidR="008A0C5D" w:rsidRDefault="008A0C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A1494" id="Text Box 5" o:spid="_x0000_s1037" type="#_x0000_t202" style="position:absolute;margin-left:-36pt;margin-top:12.5pt;width:174.75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" fillcolor="#9bbb59 [3206]" strokecolor="#f2f2f2 [3041]" strokeweight="3pt">
                <v:shadow on="t" color="#4e6128 [1606]" opacity=".5" offset="1pt"/>
                <v:textbox>
                  <w:txbxContent>
                    <w:p w14:paraId="55F09688" w14:textId="0F1277AB" w:rsidR="008A0C5D" w:rsidRDefault="007F7843">
                      <w:r>
                        <w:t>R</w:t>
                      </w:r>
                      <w:r w:rsidR="00AE6AEB">
                        <w:t>QMG considers application, decides</w:t>
                      </w:r>
                      <w:r>
                        <w:t xml:space="preserve"> recommendation/sets </w:t>
                      </w:r>
                      <w:r w:rsidR="008A0C5D">
                        <w:t>requirements</w:t>
                      </w:r>
                      <w:r w:rsidR="009D51F3">
                        <w:t xml:space="preserve"> (Form 6 updated).</w:t>
                      </w:r>
                    </w:p>
                    <w:p w14:paraId="09CBD473" w14:textId="77777777" w:rsidR="008A0C5D" w:rsidRDefault="008A0C5D"/>
                  </w:txbxContent>
                </v:textbox>
              </v:shape>
            </w:pict>
          </mc:Fallback>
        </mc:AlternateContent>
      </w:r>
      <w:r w:rsidR="005E26B0">
        <w:tab/>
      </w:r>
    </w:p>
    <w:p w14:paraId="5314E291" w14:textId="77777777" w:rsidR="007F7843" w:rsidRDefault="007F7843" w:rsidP="007F7843"/>
    <w:p w14:paraId="6344BCC0" w14:textId="1E02F513" w:rsidR="007F7843" w:rsidRPr="007F7843" w:rsidRDefault="00EB32E8" w:rsidP="007F7843">
      <w:pPr>
        <w:sectPr w:rsidR="007F7843" w:rsidRPr="007F7843" w:rsidSect="00794F08">
          <w:pgSz w:w="16838" w:h="11906" w:orient="landscape"/>
          <w:pgMar w:top="1440" w:right="1440" w:bottom="1440" w:left="1440" w:header="709" w:footer="709" w:gutter="0"/>
          <w:cols w:space="708"/>
          <w:docGrid w:linePitch="360"/>
        </w:sectPr>
      </w:pPr>
      <w:r>
        <w:rPr>
          <w:noProof/>
          <w:lang w:eastAsia="en-GB"/>
        </w:rPr>
        <mc:AlternateContent>
          <mc:Choice Requires="wps">
            <w:drawing>
              <wp:anchor distT="0" distB="0" distL="114300" distR="114300" simplePos="0" relativeHeight="251696128" behindDoc="0" locked="0" layoutInCell="1" allowOverlap="1" wp14:anchorId="7DCB58F0" wp14:editId="4335016E">
                <wp:simplePos x="0" y="0"/>
                <wp:positionH relativeFrom="column">
                  <wp:posOffset>4316731</wp:posOffset>
                </wp:positionH>
                <wp:positionV relativeFrom="paragraph">
                  <wp:posOffset>370205</wp:posOffset>
                </wp:positionV>
                <wp:extent cx="45719" cy="247650"/>
                <wp:effectExtent l="38100" t="0" r="69215" b="57150"/>
                <wp:wrapNone/>
                <wp:docPr id="5"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811D13" id="AutoShape 43" o:spid="_x0000_s1026" type="#_x0000_t32" style="position:absolute;margin-left:339.9pt;margin-top:29.15pt;width:3.6pt;height:1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">
                <v:stroke endarrow="block"/>
              </v:shape>
            </w:pict>
          </mc:Fallback>
        </mc:AlternateContent>
      </w:r>
      <w:r w:rsidR="007A2FFB">
        <w:rPr>
          <w:noProof/>
          <w:lang w:eastAsia="en-GB"/>
        </w:rPr>
        <mc:AlternateContent>
          <mc:Choice Requires="wps">
            <w:drawing>
              <wp:anchor distT="0" distB="0" distL="114300" distR="114300" simplePos="0" relativeHeight="251691008" behindDoc="0" locked="0" layoutInCell="1" allowOverlap="1" wp14:anchorId="3D168A34" wp14:editId="474B7EA1">
                <wp:simplePos x="0" y="0"/>
                <wp:positionH relativeFrom="column">
                  <wp:posOffset>819150</wp:posOffset>
                </wp:positionH>
                <wp:positionV relativeFrom="paragraph">
                  <wp:posOffset>389255</wp:posOffset>
                </wp:positionV>
                <wp:extent cx="635" cy="457200"/>
                <wp:effectExtent l="57150" t="9525" r="56515" b="19050"/>
                <wp:wrapNone/>
                <wp:docPr id="9"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7036B6" id="AutoShape 38" o:spid="_x0000_s1026" type="#_x0000_t32" style="position:absolute;margin-left:64.5pt;margin-top:30.65pt;width:.05pt;height: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">
                <v:stroke endarrow="block"/>
              </v:shape>
            </w:pict>
          </mc:Fallback>
        </mc:AlternateContent>
      </w:r>
      <w:r w:rsidR="007A2FFB">
        <w:rPr>
          <w:noProof/>
          <w:lang w:eastAsia="en-GB"/>
        </w:rPr>
        <mc:AlternateContent>
          <mc:Choice Requires="wps">
            <w:drawing>
              <wp:anchor distT="0" distB="0" distL="114300" distR="114300" simplePos="0" relativeHeight="251688960" behindDoc="0" locked="0" layoutInCell="1" allowOverlap="1" wp14:anchorId="24C0D3EB" wp14:editId="6A8B2576">
                <wp:simplePos x="0" y="0"/>
                <wp:positionH relativeFrom="column">
                  <wp:posOffset>95250</wp:posOffset>
                </wp:positionH>
                <wp:positionV relativeFrom="paragraph">
                  <wp:posOffset>855980</wp:posOffset>
                </wp:positionV>
                <wp:extent cx="1704975" cy="952500"/>
                <wp:effectExtent l="19050" t="19050" r="38100" b="47625"/>
                <wp:wrapNone/>
                <wp:docPr id="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952500"/>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14:paraId="2CA04714" w14:textId="00303D5A" w:rsidR="00E30599" w:rsidRDefault="00E30599">
                            <w:r>
                              <w:t>Decision communicated to SQMG</w:t>
                            </w:r>
                            <w:r w:rsidR="008A0C5D">
                              <w:t xml:space="preserve"> (on Form </w:t>
                            </w:r>
                            <w:r w:rsidR="009D51F3">
                              <w:t>1</w:t>
                            </w:r>
                            <w:r w:rsidR="000718B8">
                              <w:t>0</w:t>
                            </w:r>
                            <w:r w:rsidR="008A0C5D">
                              <w:t>)</w:t>
                            </w:r>
                            <w:r>
                              <w:t xml:space="preserve"> </w:t>
                            </w:r>
                            <w:r w:rsidRPr="00E30599">
                              <w:rPr>
                                <w:b/>
                              </w:rPr>
                              <w:t>or</w:t>
                            </w:r>
                            <w:r>
                              <w:t xml:space="preserve"> referred to SQMG if uncertainty/concerns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0D3EB" id="Text Box 35" o:spid="_x0000_s1038" type="#_x0000_t202" style="position:absolute;margin-left:7.5pt;margin-top:67.4pt;width:134.25pt;height: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" fillcolor="#9bbb59 [3206]" strokecolor="#f2f2f2 [3041]" strokeweight="3pt">
                <v:shadow on="t" color="#4e6128 [1606]" opacity=".5" offset="1pt"/>
                <v:textbox>
                  <w:txbxContent>
                    <w:p w14:paraId="2CA04714" w14:textId="00303D5A" w:rsidR="00E30599" w:rsidRDefault="00E30599">
                      <w:r>
                        <w:t>Decision communicated to SQMG</w:t>
                      </w:r>
                      <w:r w:rsidR="008A0C5D">
                        <w:t xml:space="preserve"> (on Form </w:t>
                      </w:r>
                      <w:r w:rsidR="009D51F3">
                        <w:t>1</w:t>
                      </w:r>
                      <w:r w:rsidR="000718B8">
                        <w:t>0</w:t>
                      </w:r>
                      <w:r w:rsidR="008A0C5D">
                        <w:t>)</w:t>
                      </w:r>
                      <w:r>
                        <w:t xml:space="preserve"> </w:t>
                      </w:r>
                      <w:r w:rsidRPr="00E30599">
                        <w:rPr>
                          <w:b/>
                        </w:rPr>
                        <w:t>or</w:t>
                      </w:r>
                      <w:r>
                        <w:t xml:space="preserve"> referred to SQMG if uncertainty/concerns</w:t>
                      </w:r>
                    </w:p>
                  </w:txbxContent>
                </v:textbox>
              </v:shape>
            </w:pict>
          </mc:Fallback>
        </mc:AlternateContent>
      </w:r>
      <w:r w:rsidR="007A2FFB">
        <w:rPr>
          <w:noProof/>
          <w:lang w:eastAsia="en-GB"/>
        </w:rPr>
        <mc:AlternateContent>
          <mc:Choice Requires="wps">
            <w:drawing>
              <wp:anchor distT="0" distB="0" distL="114300" distR="114300" simplePos="0" relativeHeight="251701248" behindDoc="0" locked="0" layoutInCell="1" allowOverlap="1" wp14:anchorId="148EAED9" wp14:editId="7E7BD544">
                <wp:simplePos x="0" y="0"/>
                <wp:positionH relativeFrom="column">
                  <wp:posOffset>5781675</wp:posOffset>
                </wp:positionH>
                <wp:positionV relativeFrom="paragraph">
                  <wp:posOffset>103505</wp:posOffset>
                </wp:positionV>
                <wp:extent cx="0" cy="485775"/>
                <wp:effectExtent l="57150" t="9525" r="57150" b="19050"/>
                <wp:wrapNone/>
                <wp:docPr id="7"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A47744" id="AutoShape 48" o:spid="_x0000_s1026" type="#_x0000_t32" style="position:absolute;margin-left:455.25pt;margin-top:8.15pt;width:0;height:38.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">
                <v:stroke endarrow="block"/>
              </v:shape>
            </w:pict>
          </mc:Fallback>
        </mc:AlternateContent>
      </w:r>
      <w:r w:rsidR="007A2FFB">
        <w:rPr>
          <w:noProof/>
          <w:lang w:eastAsia="en-GB"/>
        </w:rPr>
        <mc:AlternateContent>
          <mc:Choice Requires="wps">
            <w:drawing>
              <wp:anchor distT="0" distB="0" distL="114300" distR="114300" simplePos="0" relativeHeight="251697152" behindDoc="0" locked="0" layoutInCell="1" allowOverlap="1" wp14:anchorId="40D67174" wp14:editId="077F2377">
                <wp:simplePos x="0" y="0"/>
                <wp:positionH relativeFrom="column">
                  <wp:posOffset>3800475</wp:posOffset>
                </wp:positionH>
                <wp:positionV relativeFrom="paragraph">
                  <wp:posOffset>1437005</wp:posOffset>
                </wp:positionV>
                <wp:extent cx="9525" cy="495300"/>
                <wp:effectExtent l="47625" t="9525" r="57150" b="19050"/>
                <wp:wrapNone/>
                <wp:docPr id="6"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49B1C6" id="AutoShape 44" o:spid="_x0000_s1026" type="#_x0000_t32" style="position:absolute;margin-left:299.25pt;margin-top:113.15pt;width:.75pt;height:3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">
                <v:stroke endarrow="block"/>
              </v:shape>
            </w:pict>
          </mc:Fallback>
        </mc:AlternateContent>
      </w:r>
      <w:r w:rsidR="007A2FFB">
        <w:rPr>
          <w:noProof/>
          <w:lang w:eastAsia="en-GB"/>
        </w:rPr>
        <mc:AlternateContent>
          <mc:Choice Requires="wps">
            <w:drawing>
              <wp:anchor distT="0" distB="0" distL="114300" distR="114300" simplePos="0" relativeHeight="251695104" behindDoc="0" locked="0" layoutInCell="1" allowOverlap="1" wp14:anchorId="7D1FDB4E" wp14:editId="2B06F20D">
                <wp:simplePos x="0" y="0"/>
                <wp:positionH relativeFrom="column">
                  <wp:posOffset>2857500</wp:posOffset>
                </wp:positionH>
                <wp:positionV relativeFrom="paragraph">
                  <wp:posOffset>151130</wp:posOffset>
                </wp:positionV>
                <wp:extent cx="0" cy="466725"/>
                <wp:effectExtent l="57150" t="9525" r="57150" b="19050"/>
                <wp:wrapNone/>
                <wp:docPr id="4"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583F68" id="AutoShape 42" o:spid="_x0000_s1026" type="#_x0000_t32" style="position:absolute;margin-left:225pt;margin-top:11.9pt;width:0;height:36.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">
                <v:stroke endarrow="block"/>
              </v:shape>
            </w:pict>
          </mc:Fallback>
        </mc:AlternateContent>
      </w:r>
      <w:r w:rsidR="007A2FFB">
        <w:rPr>
          <w:noProof/>
          <w:lang w:eastAsia="en-GB"/>
        </w:rPr>
        <mc:AlternateContent>
          <mc:Choice Requires="wps">
            <w:drawing>
              <wp:anchor distT="0" distB="0" distL="114300" distR="114300" simplePos="0" relativeHeight="251692032" behindDoc="0" locked="0" layoutInCell="1" allowOverlap="1" wp14:anchorId="4A2D43BC" wp14:editId="21D254DB">
                <wp:simplePos x="0" y="0"/>
                <wp:positionH relativeFrom="column">
                  <wp:posOffset>1800225</wp:posOffset>
                </wp:positionH>
                <wp:positionV relativeFrom="paragraph">
                  <wp:posOffset>951230</wp:posOffset>
                </wp:positionV>
                <wp:extent cx="400050" cy="0"/>
                <wp:effectExtent l="9525" t="57150" r="19050" b="57150"/>
                <wp:wrapNone/>
                <wp:docPr id="3"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CFC19B" id="AutoShape 39" o:spid="_x0000_s1026" type="#_x0000_t32" style="position:absolute;margin-left:141.75pt;margin-top:74.9pt;width:31.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">
                <v:stroke endarrow="block"/>
              </v:shape>
            </w:pict>
          </mc:Fallback>
        </mc:AlternateContent>
      </w:r>
      <w:r w:rsidR="007A2FFB">
        <w:rPr>
          <w:noProof/>
          <w:lang w:eastAsia="en-GB"/>
        </w:rPr>
        <mc:AlternateContent>
          <mc:Choice Requires="wps">
            <w:drawing>
              <wp:anchor distT="0" distB="0" distL="114300" distR="114300" simplePos="0" relativeHeight="251667456" behindDoc="0" locked="0" layoutInCell="1" allowOverlap="1" wp14:anchorId="458C5BA3" wp14:editId="5C0F399A">
                <wp:simplePos x="0" y="0"/>
                <wp:positionH relativeFrom="column">
                  <wp:posOffset>1733550</wp:posOffset>
                </wp:positionH>
                <wp:positionV relativeFrom="paragraph">
                  <wp:posOffset>1903730</wp:posOffset>
                </wp:positionV>
                <wp:extent cx="4381500" cy="1009650"/>
                <wp:effectExtent l="19050" t="19050" r="38100" b="4762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1009650"/>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14:paraId="1F62D54B" w14:textId="77777777" w:rsidR="007F7843" w:rsidRDefault="007F7843">
                            <w:r>
                              <w:t>Letter created to ES/Training Practice re outcome</w:t>
                            </w:r>
                            <w:r w:rsidR="002F0B62">
                              <w:t xml:space="preserve"> with copy to TPD</w:t>
                            </w:r>
                          </w:p>
                          <w:p w14:paraId="2D9D5BCD" w14:textId="77777777" w:rsidR="005E26B0" w:rsidRDefault="005E26B0">
                            <w:r>
                              <w:t>TURAS, GMC Connect and TP4 updated by admin team</w:t>
                            </w:r>
                          </w:p>
                          <w:p w14:paraId="08D7967D" w14:textId="77777777" w:rsidR="00E30599" w:rsidRDefault="00E30599">
                            <w:r>
                              <w:t>Training Practice SLA issued to new training locations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C5BA3" id="Text Box 11" o:spid="_x0000_s1039" type="#_x0000_t202" style="position:absolute;margin-left:136.5pt;margin-top:149.9pt;width:345pt;height:7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" fillcolor="#9bbb59 [3206]" strokecolor="#f2f2f2 [3041]" strokeweight="3pt">
                <v:shadow on="t" color="#4e6128 [1606]" opacity=".5" offset="1pt"/>
                <v:textbox>
                  <w:txbxContent>
                    <w:p w14:paraId="1F62D54B" w14:textId="77777777" w:rsidR="007F7843" w:rsidRDefault="007F7843">
                      <w:r>
                        <w:t>Letter created to ES/Training Practice re outcome</w:t>
                      </w:r>
                      <w:r w:rsidR="002F0B62">
                        <w:t xml:space="preserve"> with copy to TPD</w:t>
                      </w:r>
                    </w:p>
                    <w:p w14:paraId="2D9D5BCD" w14:textId="77777777" w:rsidR="005E26B0" w:rsidRDefault="005E26B0">
                      <w:r>
                        <w:t>TURAS, GMC Connect and TP4 updated by admin team</w:t>
                      </w:r>
                    </w:p>
                    <w:p w14:paraId="08D7967D" w14:textId="77777777" w:rsidR="00E30599" w:rsidRDefault="00E30599">
                      <w:r>
                        <w:t>Training Practice SLA issued to new training locations</w:t>
                      </w:r>
                    </w:p>
                  </w:txbxContent>
                </v:textbox>
              </v:shape>
            </w:pict>
          </mc:Fallback>
        </mc:AlternateContent>
      </w:r>
      <w:r w:rsidR="007A2FFB">
        <w:rPr>
          <w:noProof/>
          <w:lang w:eastAsia="en-GB"/>
        </w:rPr>
        <mc:AlternateContent>
          <mc:Choice Requires="wps">
            <w:drawing>
              <wp:anchor distT="0" distB="0" distL="114300" distR="114300" simplePos="0" relativeHeight="251662336" behindDoc="0" locked="0" layoutInCell="1" allowOverlap="1" wp14:anchorId="34A45BF9" wp14:editId="1C5D9538">
                <wp:simplePos x="0" y="0"/>
                <wp:positionH relativeFrom="column">
                  <wp:posOffset>2286000</wp:posOffset>
                </wp:positionH>
                <wp:positionV relativeFrom="paragraph">
                  <wp:posOffset>627380</wp:posOffset>
                </wp:positionV>
                <wp:extent cx="3686175" cy="733425"/>
                <wp:effectExtent l="19050" t="19050" r="38100" b="4762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733425"/>
                        </a:xfrm>
                        <a:prstGeom prst="rect">
                          <a:avLst/>
                        </a:prstGeom>
                        <a:solidFill>
                          <a:schemeClr val="accent4">
                            <a:lumMod val="100000"/>
                            <a:lumOff val="0"/>
                          </a:schemeClr>
                        </a:solidFill>
                        <a:ln w="38100">
                          <a:solidFill>
                            <a:schemeClr val="lt1">
                              <a:lumMod val="95000"/>
                              <a:lumOff val="0"/>
                            </a:schemeClr>
                          </a:solidFill>
                          <a:miter lim="800000"/>
                          <a:headEnd/>
                          <a:tailEnd/>
                        </a:ln>
                        <a:effectLst>
                          <a:outerShdw dist="28398" dir="3806097" algn="ctr" rotWithShape="0">
                            <a:schemeClr val="accent4">
                              <a:lumMod val="50000"/>
                              <a:lumOff val="0"/>
                              <a:alpha val="50000"/>
                            </a:schemeClr>
                          </a:outerShdw>
                        </a:effectLst>
                      </wps:spPr>
                      <wps:txbx>
                        <w:txbxContent>
                          <w:p w14:paraId="252B7F7D" w14:textId="77777777" w:rsidR="007F7843" w:rsidRDefault="007F7843">
                            <w:r>
                              <w:t>SQMG considers recommendations and determines outcome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45BF9" id="Text Box 6" o:spid="_x0000_s1040" type="#_x0000_t202" style="position:absolute;margin-left:180pt;margin-top:49.4pt;width:290.25pt;height:5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" fillcolor="#8064a2 [3207]" strokecolor="#f2f2f2 [3041]" strokeweight="3pt">
                <v:shadow on="t" color="#3f3151 [1607]" opacity=".5" offset="1pt"/>
                <v:textbox>
                  <w:txbxContent>
                    <w:p w14:paraId="252B7F7D" w14:textId="77777777" w:rsidR="007F7843" w:rsidRDefault="007F7843">
                      <w:r>
                        <w:t>SQMG considers recommendations and determines outcome</w:t>
                      </w:r>
                    </w:p>
                  </w:txbxContent>
                </v:textbox>
              </v:shape>
            </w:pict>
          </mc:Fallback>
        </mc:AlternateContent>
      </w:r>
    </w:p>
    <w:p w14:paraId="5F09F70D" w14:textId="77777777" w:rsidR="008A0C5D" w:rsidRDefault="008A0C5D" w:rsidP="008A0C5D">
      <w:pPr>
        <w:ind w:right="-836"/>
        <w:rPr>
          <w:rFonts w:ascii="Calibri" w:hAnsi="Calibri" w:cs="Arial"/>
          <w:b/>
          <w:sz w:val="28"/>
          <w:szCs w:val="28"/>
        </w:rPr>
      </w:pPr>
      <w:r>
        <w:rPr>
          <w:rFonts w:ascii="Calibri" w:hAnsi="Calibri" w:cs="Arial"/>
          <w:b/>
          <w:sz w:val="28"/>
          <w:szCs w:val="28"/>
        </w:rPr>
        <w:lastRenderedPageBreak/>
        <w:t>Form Summary:</w:t>
      </w:r>
    </w:p>
    <w:p w14:paraId="1C579DBE" w14:textId="4BD53EF7" w:rsidR="008A0C5D" w:rsidRDefault="008A0C5D" w:rsidP="008A0C5D">
      <w:pPr>
        <w:ind w:right="-836"/>
        <w:rPr>
          <w:rFonts w:ascii="Calibri" w:hAnsi="Calibri" w:cs="Arial"/>
          <w:sz w:val="24"/>
          <w:szCs w:val="24"/>
        </w:rPr>
      </w:pPr>
      <w:r>
        <w:rPr>
          <w:rFonts w:ascii="Calibri" w:hAnsi="Calibri" w:cs="Arial"/>
          <w:sz w:val="24"/>
          <w:szCs w:val="24"/>
        </w:rPr>
        <w:t xml:space="preserve">Form </w:t>
      </w:r>
      <w:r w:rsidR="003B0D11">
        <w:rPr>
          <w:rFonts w:ascii="Calibri" w:hAnsi="Calibri" w:cs="Arial"/>
          <w:sz w:val="24"/>
          <w:szCs w:val="24"/>
        </w:rPr>
        <w:t>1</w:t>
      </w:r>
      <w:r>
        <w:rPr>
          <w:rFonts w:ascii="Calibri" w:hAnsi="Calibri" w:cs="Arial"/>
          <w:sz w:val="24"/>
          <w:szCs w:val="24"/>
        </w:rPr>
        <w:tab/>
      </w:r>
      <w:r>
        <w:rPr>
          <w:rFonts w:ascii="Calibri" w:hAnsi="Calibri" w:cs="Arial"/>
          <w:sz w:val="24"/>
          <w:szCs w:val="24"/>
        </w:rPr>
        <w:tab/>
      </w:r>
      <w:r w:rsidR="003B0D11">
        <w:rPr>
          <w:rFonts w:ascii="Calibri" w:hAnsi="Calibri" w:cs="Arial"/>
          <w:sz w:val="24"/>
          <w:szCs w:val="24"/>
        </w:rPr>
        <w:t>Training Practice Application Form</w:t>
      </w:r>
    </w:p>
    <w:p w14:paraId="684B4AB4" w14:textId="5F630651" w:rsidR="008A0C5D" w:rsidRDefault="008A0C5D" w:rsidP="008A0C5D">
      <w:pPr>
        <w:ind w:right="-836"/>
        <w:rPr>
          <w:rFonts w:ascii="Calibri" w:hAnsi="Calibri" w:cs="Arial"/>
          <w:sz w:val="24"/>
          <w:szCs w:val="24"/>
        </w:rPr>
      </w:pPr>
      <w:r>
        <w:rPr>
          <w:rFonts w:ascii="Calibri" w:hAnsi="Calibri" w:cs="Arial"/>
          <w:sz w:val="24"/>
          <w:szCs w:val="24"/>
        </w:rPr>
        <w:t xml:space="preserve">Form </w:t>
      </w:r>
      <w:r w:rsidR="003B0D11">
        <w:rPr>
          <w:rFonts w:ascii="Calibri" w:hAnsi="Calibri" w:cs="Arial"/>
          <w:sz w:val="24"/>
          <w:szCs w:val="24"/>
        </w:rPr>
        <w:t>2</w:t>
      </w:r>
      <w:r>
        <w:rPr>
          <w:rFonts w:ascii="Calibri" w:hAnsi="Calibri" w:cs="Arial"/>
          <w:sz w:val="24"/>
          <w:szCs w:val="24"/>
        </w:rPr>
        <w:tab/>
      </w:r>
      <w:r>
        <w:rPr>
          <w:rFonts w:ascii="Calibri" w:hAnsi="Calibri" w:cs="Arial"/>
          <w:sz w:val="24"/>
          <w:szCs w:val="24"/>
        </w:rPr>
        <w:tab/>
      </w:r>
      <w:r w:rsidR="003B0D11">
        <w:rPr>
          <w:rFonts w:ascii="Calibri" w:hAnsi="Calibri" w:cs="Arial"/>
          <w:sz w:val="24"/>
          <w:szCs w:val="24"/>
        </w:rPr>
        <w:t>Educational Supervisor</w:t>
      </w:r>
      <w:r>
        <w:rPr>
          <w:rFonts w:ascii="Calibri" w:hAnsi="Calibri" w:cs="Arial"/>
          <w:sz w:val="24"/>
          <w:szCs w:val="24"/>
        </w:rPr>
        <w:t xml:space="preserve"> Application Form</w:t>
      </w:r>
    </w:p>
    <w:p w14:paraId="2B7DBC93" w14:textId="6DB03D66" w:rsidR="008A0C5D" w:rsidRDefault="008A0C5D" w:rsidP="008A0C5D">
      <w:pPr>
        <w:ind w:right="-836"/>
        <w:rPr>
          <w:rFonts w:ascii="Calibri" w:hAnsi="Calibri" w:cs="Arial"/>
          <w:sz w:val="24"/>
          <w:szCs w:val="24"/>
        </w:rPr>
      </w:pPr>
      <w:r>
        <w:rPr>
          <w:rFonts w:ascii="Calibri" w:hAnsi="Calibri" w:cs="Arial"/>
          <w:sz w:val="24"/>
          <w:szCs w:val="24"/>
        </w:rPr>
        <w:t xml:space="preserve">Form </w:t>
      </w:r>
      <w:r w:rsidR="003B0D11">
        <w:rPr>
          <w:rFonts w:ascii="Calibri" w:hAnsi="Calibri" w:cs="Arial"/>
          <w:sz w:val="24"/>
          <w:szCs w:val="24"/>
        </w:rPr>
        <w:t>3a</w:t>
      </w:r>
      <w:r>
        <w:rPr>
          <w:rFonts w:ascii="Calibri" w:hAnsi="Calibri" w:cs="Arial"/>
          <w:sz w:val="24"/>
          <w:szCs w:val="24"/>
        </w:rPr>
        <w:tab/>
      </w:r>
      <w:r w:rsidR="003B0D11">
        <w:rPr>
          <w:rFonts w:ascii="Calibri" w:hAnsi="Calibri" w:cs="Arial"/>
          <w:sz w:val="24"/>
          <w:szCs w:val="24"/>
        </w:rPr>
        <w:t>Foundation co-located with GP Training Form</w:t>
      </w:r>
    </w:p>
    <w:p w14:paraId="1D305AE2" w14:textId="29A69442" w:rsidR="003A729E" w:rsidRDefault="003A729E" w:rsidP="008A0C5D">
      <w:pPr>
        <w:ind w:right="-836"/>
        <w:rPr>
          <w:rFonts w:ascii="Calibri" w:hAnsi="Calibri" w:cs="Arial"/>
          <w:sz w:val="24"/>
          <w:szCs w:val="24"/>
        </w:rPr>
      </w:pPr>
      <w:r>
        <w:rPr>
          <w:rFonts w:ascii="Calibri" w:hAnsi="Calibri" w:cs="Arial"/>
          <w:sz w:val="24"/>
          <w:szCs w:val="24"/>
        </w:rPr>
        <w:t>Form 3b</w:t>
      </w:r>
      <w:r>
        <w:rPr>
          <w:rFonts w:ascii="Calibri" w:hAnsi="Calibri" w:cs="Arial"/>
          <w:sz w:val="24"/>
          <w:szCs w:val="24"/>
        </w:rPr>
        <w:tab/>
      </w:r>
      <w:proofErr w:type="spellStart"/>
      <w:r>
        <w:rPr>
          <w:rFonts w:ascii="Calibri" w:hAnsi="Calibri" w:cs="Arial"/>
          <w:sz w:val="24"/>
          <w:szCs w:val="24"/>
        </w:rPr>
        <w:t>Stand alone</w:t>
      </w:r>
      <w:proofErr w:type="spellEnd"/>
      <w:r>
        <w:rPr>
          <w:rFonts w:ascii="Calibri" w:hAnsi="Calibri" w:cs="Arial"/>
          <w:sz w:val="24"/>
          <w:szCs w:val="24"/>
        </w:rPr>
        <w:t xml:space="preserve"> Foundation Training</w:t>
      </w:r>
    </w:p>
    <w:p w14:paraId="11B81D6F" w14:textId="0349BE33" w:rsidR="008A0C5D" w:rsidRDefault="008A0C5D" w:rsidP="008A0C5D">
      <w:pPr>
        <w:ind w:right="-836"/>
        <w:rPr>
          <w:rFonts w:ascii="Calibri" w:hAnsi="Calibri" w:cs="Arial"/>
          <w:sz w:val="24"/>
          <w:szCs w:val="24"/>
        </w:rPr>
      </w:pPr>
      <w:r>
        <w:rPr>
          <w:rFonts w:ascii="Calibri" w:hAnsi="Calibri" w:cs="Arial"/>
          <w:sz w:val="24"/>
          <w:szCs w:val="24"/>
        </w:rPr>
        <w:t xml:space="preserve">Form </w:t>
      </w:r>
      <w:r w:rsidR="003B0D11">
        <w:rPr>
          <w:rFonts w:ascii="Calibri" w:hAnsi="Calibri" w:cs="Arial"/>
          <w:sz w:val="24"/>
          <w:szCs w:val="24"/>
        </w:rPr>
        <w:t>4</w:t>
      </w:r>
      <w:r>
        <w:rPr>
          <w:rFonts w:ascii="Calibri" w:hAnsi="Calibri" w:cs="Arial"/>
          <w:sz w:val="24"/>
          <w:szCs w:val="24"/>
        </w:rPr>
        <w:tab/>
      </w:r>
      <w:r>
        <w:rPr>
          <w:rFonts w:ascii="Calibri" w:hAnsi="Calibri" w:cs="Arial"/>
          <w:sz w:val="24"/>
          <w:szCs w:val="24"/>
        </w:rPr>
        <w:tab/>
        <w:t>Report Form</w:t>
      </w:r>
    </w:p>
    <w:p w14:paraId="5F4DF07B" w14:textId="14CBC36C" w:rsidR="008A0C5D" w:rsidRDefault="008A0C5D" w:rsidP="008A0C5D">
      <w:pPr>
        <w:ind w:right="-836"/>
        <w:rPr>
          <w:rFonts w:ascii="Calibri" w:hAnsi="Calibri" w:cs="Arial"/>
          <w:sz w:val="24"/>
          <w:szCs w:val="24"/>
        </w:rPr>
      </w:pPr>
      <w:r>
        <w:rPr>
          <w:rFonts w:ascii="Calibri" w:hAnsi="Calibri" w:cs="Arial"/>
          <w:sz w:val="24"/>
          <w:szCs w:val="24"/>
        </w:rPr>
        <w:t xml:space="preserve">Form </w:t>
      </w:r>
      <w:r w:rsidR="003B0D11">
        <w:rPr>
          <w:rFonts w:ascii="Calibri" w:hAnsi="Calibri" w:cs="Arial"/>
          <w:sz w:val="24"/>
          <w:szCs w:val="24"/>
        </w:rPr>
        <w:t>5</w:t>
      </w:r>
      <w:r>
        <w:rPr>
          <w:rFonts w:ascii="Calibri" w:hAnsi="Calibri" w:cs="Arial"/>
          <w:sz w:val="24"/>
          <w:szCs w:val="24"/>
        </w:rPr>
        <w:tab/>
      </w:r>
      <w:r>
        <w:rPr>
          <w:rFonts w:ascii="Calibri" w:hAnsi="Calibri" w:cs="Arial"/>
          <w:sz w:val="24"/>
          <w:szCs w:val="24"/>
        </w:rPr>
        <w:tab/>
      </w:r>
      <w:r w:rsidR="000C00AC">
        <w:rPr>
          <w:rFonts w:ascii="Calibri" w:hAnsi="Calibri" w:cs="Arial"/>
          <w:sz w:val="24"/>
          <w:szCs w:val="24"/>
        </w:rPr>
        <w:t>New Practice/ES TPD Meeting</w:t>
      </w:r>
    </w:p>
    <w:p w14:paraId="4C0F91A0" w14:textId="49CE0A13" w:rsidR="008A0C5D" w:rsidRDefault="008A0C5D" w:rsidP="008A0C5D">
      <w:pPr>
        <w:ind w:right="-836"/>
        <w:rPr>
          <w:rFonts w:ascii="Calibri" w:hAnsi="Calibri" w:cs="Arial"/>
          <w:sz w:val="24"/>
          <w:szCs w:val="24"/>
        </w:rPr>
      </w:pPr>
      <w:r>
        <w:rPr>
          <w:rFonts w:ascii="Calibri" w:hAnsi="Calibri" w:cs="Arial"/>
          <w:sz w:val="24"/>
          <w:szCs w:val="24"/>
        </w:rPr>
        <w:t xml:space="preserve">Form </w:t>
      </w:r>
      <w:r w:rsidR="000C00AC">
        <w:rPr>
          <w:rFonts w:ascii="Calibri" w:hAnsi="Calibri" w:cs="Arial"/>
          <w:sz w:val="24"/>
          <w:szCs w:val="24"/>
        </w:rPr>
        <w:t>6</w:t>
      </w:r>
      <w:r>
        <w:rPr>
          <w:rFonts w:ascii="Calibri" w:hAnsi="Calibri" w:cs="Arial"/>
          <w:sz w:val="24"/>
          <w:szCs w:val="24"/>
        </w:rPr>
        <w:tab/>
      </w:r>
      <w:r>
        <w:rPr>
          <w:rFonts w:ascii="Calibri" w:hAnsi="Calibri" w:cs="Arial"/>
          <w:sz w:val="24"/>
          <w:szCs w:val="24"/>
        </w:rPr>
        <w:tab/>
      </w:r>
      <w:r w:rsidR="000C00AC">
        <w:rPr>
          <w:rFonts w:ascii="Calibri" w:hAnsi="Calibri" w:cs="Arial"/>
          <w:sz w:val="24"/>
          <w:szCs w:val="24"/>
        </w:rPr>
        <w:t>TPD ES Post GPTEC Meeting</w:t>
      </w:r>
    </w:p>
    <w:p w14:paraId="0C527308" w14:textId="5866A58E" w:rsidR="008A0C5D" w:rsidRDefault="00CB4F71" w:rsidP="008A0C5D">
      <w:pPr>
        <w:ind w:right="-836"/>
        <w:rPr>
          <w:rFonts w:ascii="Calibri" w:hAnsi="Calibri" w:cs="Arial"/>
          <w:sz w:val="24"/>
          <w:szCs w:val="24"/>
        </w:rPr>
      </w:pPr>
      <w:r>
        <w:rPr>
          <w:rFonts w:ascii="Calibri" w:hAnsi="Calibri" w:cs="Arial"/>
          <w:sz w:val="24"/>
          <w:szCs w:val="24"/>
        </w:rPr>
        <w:t xml:space="preserve">Form </w:t>
      </w:r>
      <w:r w:rsidR="000C00AC">
        <w:rPr>
          <w:rFonts w:ascii="Calibri" w:hAnsi="Calibri" w:cs="Arial"/>
          <w:sz w:val="24"/>
          <w:szCs w:val="24"/>
        </w:rPr>
        <w:t>7</w:t>
      </w:r>
      <w:r w:rsidR="000C00AC">
        <w:rPr>
          <w:rFonts w:ascii="Calibri" w:hAnsi="Calibri" w:cs="Arial"/>
          <w:sz w:val="24"/>
          <w:szCs w:val="24"/>
        </w:rPr>
        <w:tab/>
      </w:r>
      <w:r>
        <w:rPr>
          <w:rFonts w:ascii="Calibri" w:hAnsi="Calibri" w:cs="Arial"/>
          <w:sz w:val="24"/>
          <w:szCs w:val="24"/>
        </w:rPr>
        <w:tab/>
      </w:r>
      <w:r w:rsidR="00D03C54">
        <w:rPr>
          <w:rFonts w:ascii="Calibri" w:hAnsi="Calibri" w:cs="Arial"/>
          <w:sz w:val="24"/>
          <w:szCs w:val="24"/>
        </w:rPr>
        <w:t>GPST Timetable submission</w:t>
      </w:r>
    </w:p>
    <w:p w14:paraId="5213AD75" w14:textId="693DF569" w:rsidR="008A0C5D" w:rsidRDefault="00CB4F71" w:rsidP="008A0C5D">
      <w:pPr>
        <w:ind w:right="-836"/>
        <w:rPr>
          <w:rFonts w:ascii="Calibri" w:hAnsi="Calibri" w:cs="Arial"/>
          <w:sz w:val="24"/>
          <w:szCs w:val="24"/>
        </w:rPr>
      </w:pPr>
      <w:r>
        <w:rPr>
          <w:rFonts w:ascii="Calibri" w:hAnsi="Calibri" w:cs="Arial"/>
          <w:sz w:val="24"/>
          <w:szCs w:val="24"/>
        </w:rPr>
        <w:t xml:space="preserve">Form </w:t>
      </w:r>
      <w:r w:rsidR="00D03C54">
        <w:rPr>
          <w:rFonts w:ascii="Calibri" w:hAnsi="Calibri" w:cs="Arial"/>
          <w:sz w:val="24"/>
          <w:szCs w:val="24"/>
        </w:rPr>
        <w:t>8</w:t>
      </w:r>
      <w:r w:rsidR="00D03C54">
        <w:rPr>
          <w:rFonts w:ascii="Calibri" w:hAnsi="Calibri" w:cs="Arial"/>
          <w:sz w:val="24"/>
          <w:szCs w:val="24"/>
        </w:rPr>
        <w:tab/>
      </w:r>
      <w:r>
        <w:rPr>
          <w:rFonts w:ascii="Calibri" w:hAnsi="Calibri" w:cs="Arial"/>
          <w:sz w:val="24"/>
          <w:szCs w:val="24"/>
        </w:rPr>
        <w:tab/>
      </w:r>
      <w:r w:rsidR="00D03C54">
        <w:rPr>
          <w:rFonts w:ascii="Calibri" w:hAnsi="Calibri" w:cs="Arial"/>
          <w:sz w:val="24"/>
          <w:szCs w:val="24"/>
        </w:rPr>
        <w:t>Practice workload analysis</w:t>
      </w:r>
    </w:p>
    <w:p w14:paraId="57F23A25" w14:textId="71F4468C" w:rsidR="00FE5D3B" w:rsidRDefault="00FE5D3B" w:rsidP="008A0C5D">
      <w:pPr>
        <w:ind w:right="-836"/>
        <w:rPr>
          <w:rFonts w:ascii="Calibri" w:hAnsi="Calibri" w:cs="Arial"/>
          <w:sz w:val="24"/>
          <w:szCs w:val="24"/>
        </w:rPr>
      </w:pPr>
      <w:r>
        <w:rPr>
          <w:rFonts w:ascii="Calibri" w:hAnsi="Calibri" w:cs="Arial"/>
          <w:sz w:val="24"/>
          <w:szCs w:val="24"/>
        </w:rPr>
        <w:t xml:space="preserve">Form </w:t>
      </w:r>
      <w:r w:rsidR="00D03C54">
        <w:rPr>
          <w:rFonts w:ascii="Calibri" w:hAnsi="Calibri" w:cs="Arial"/>
          <w:sz w:val="24"/>
          <w:szCs w:val="24"/>
        </w:rPr>
        <w:t>9</w:t>
      </w:r>
      <w:r>
        <w:rPr>
          <w:rFonts w:ascii="Calibri" w:hAnsi="Calibri" w:cs="Arial"/>
          <w:sz w:val="24"/>
          <w:szCs w:val="24"/>
        </w:rPr>
        <w:tab/>
      </w:r>
      <w:r>
        <w:rPr>
          <w:rFonts w:ascii="Calibri" w:hAnsi="Calibri" w:cs="Arial"/>
          <w:sz w:val="24"/>
          <w:szCs w:val="24"/>
        </w:rPr>
        <w:tab/>
      </w:r>
      <w:r w:rsidR="00B57561">
        <w:rPr>
          <w:rFonts w:ascii="Calibri" w:hAnsi="Calibri" w:cs="Arial"/>
          <w:sz w:val="24"/>
          <w:szCs w:val="24"/>
        </w:rPr>
        <w:t>TPD Practice Report</w:t>
      </w:r>
    </w:p>
    <w:p w14:paraId="02AD72B7" w14:textId="1341A4A3" w:rsidR="00FE5D3B" w:rsidRDefault="00FE5D3B" w:rsidP="008A0C5D">
      <w:pPr>
        <w:ind w:right="-836"/>
        <w:rPr>
          <w:rFonts w:ascii="Calibri" w:hAnsi="Calibri" w:cs="Arial"/>
          <w:sz w:val="24"/>
          <w:szCs w:val="24"/>
        </w:rPr>
      </w:pPr>
      <w:r>
        <w:rPr>
          <w:rFonts w:ascii="Calibri" w:hAnsi="Calibri" w:cs="Arial"/>
          <w:sz w:val="24"/>
          <w:szCs w:val="24"/>
        </w:rPr>
        <w:t xml:space="preserve">Form </w:t>
      </w:r>
      <w:r w:rsidR="00B57561">
        <w:rPr>
          <w:rFonts w:ascii="Calibri" w:hAnsi="Calibri" w:cs="Arial"/>
          <w:sz w:val="24"/>
          <w:szCs w:val="24"/>
        </w:rPr>
        <w:t>10</w:t>
      </w:r>
      <w:r>
        <w:rPr>
          <w:rFonts w:ascii="Calibri" w:hAnsi="Calibri" w:cs="Arial"/>
          <w:sz w:val="24"/>
          <w:szCs w:val="24"/>
        </w:rPr>
        <w:tab/>
      </w:r>
      <w:r w:rsidR="00B57561">
        <w:rPr>
          <w:rFonts w:ascii="Calibri" w:hAnsi="Calibri" w:cs="Arial"/>
          <w:sz w:val="24"/>
          <w:szCs w:val="24"/>
        </w:rPr>
        <w:t>SQMG Summary</w:t>
      </w:r>
    </w:p>
    <w:p w14:paraId="5855C746" w14:textId="1CA211D1" w:rsidR="00B57561" w:rsidRPr="00FE5D3B" w:rsidRDefault="00B57561" w:rsidP="008A0C5D">
      <w:pPr>
        <w:ind w:right="-836"/>
        <w:rPr>
          <w:rFonts w:ascii="Calibri" w:hAnsi="Calibri" w:cs="Arial"/>
          <w:i/>
          <w:sz w:val="24"/>
          <w:szCs w:val="24"/>
        </w:rPr>
      </w:pPr>
      <w:r>
        <w:rPr>
          <w:rFonts w:ascii="Calibri" w:hAnsi="Calibri" w:cs="Arial"/>
          <w:sz w:val="24"/>
          <w:szCs w:val="24"/>
        </w:rPr>
        <w:t>Form 11</w:t>
      </w:r>
      <w:r>
        <w:rPr>
          <w:rFonts w:ascii="Calibri" w:hAnsi="Calibri" w:cs="Arial"/>
          <w:sz w:val="24"/>
          <w:szCs w:val="24"/>
        </w:rPr>
        <w:tab/>
      </w:r>
      <w:r w:rsidR="00414C6B">
        <w:rPr>
          <w:rFonts w:ascii="Calibri" w:hAnsi="Calibri" w:cs="Arial"/>
          <w:sz w:val="24"/>
          <w:szCs w:val="24"/>
        </w:rPr>
        <w:t>OOH QM Report Form</w:t>
      </w:r>
    </w:p>
    <w:p w14:paraId="53167EB7" w14:textId="77777777" w:rsidR="008A0C5D" w:rsidRDefault="008A0C5D" w:rsidP="002F0B62">
      <w:pPr>
        <w:ind w:right="-836"/>
        <w:jc w:val="center"/>
        <w:rPr>
          <w:rFonts w:ascii="Calibri" w:hAnsi="Calibri" w:cs="Arial"/>
          <w:b/>
          <w:sz w:val="28"/>
          <w:szCs w:val="28"/>
        </w:rPr>
      </w:pPr>
    </w:p>
    <w:p w14:paraId="21082114" w14:textId="77777777" w:rsidR="008A0C5D" w:rsidRDefault="008A0C5D" w:rsidP="002F0B62">
      <w:pPr>
        <w:ind w:right="-836"/>
        <w:jc w:val="center"/>
        <w:rPr>
          <w:rFonts w:ascii="Calibri" w:hAnsi="Calibri" w:cs="Arial"/>
          <w:b/>
          <w:sz w:val="28"/>
          <w:szCs w:val="28"/>
        </w:rPr>
      </w:pPr>
    </w:p>
    <w:p w14:paraId="4FE9CAA4" w14:textId="77777777" w:rsidR="008A0C5D" w:rsidRDefault="008A0C5D" w:rsidP="002F0B62">
      <w:pPr>
        <w:ind w:right="-836"/>
        <w:jc w:val="center"/>
        <w:rPr>
          <w:rFonts w:ascii="Calibri" w:hAnsi="Calibri" w:cs="Arial"/>
          <w:b/>
          <w:sz w:val="28"/>
          <w:szCs w:val="28"/>
        </w:rPr>
      </w:pPr>
    </w:p>
    <w:p w14:paraId="570FCF44" w14:textId="77777777" w:rsidR="008A0C5D" w:rsidRDefault="008A0C5D" w:rsidP="002F0B62">
      <w:pPr>
        <w:ind w:right="-836"/>
        <w:jc w:val="center"/>
        <w:rPr>
          <w:rFonts w:ascii="Calibri" w:hAnsi="Calibri" w:cs="Arial"/>
          <w:b/>
          <w:sz w:val="28"/>
          <w:szCs w:val="28"/>
        </w:rPr>
      </w:pPr>
    </w:p>
    <w:p w14:paraId="148F4DCE" w14:textId="77777777" w:rsidR="008A0C5D" w:rsidRDefault="008A0C5D" w:rsidP="002F0B62">
      <w:pPr>
        <w:ind w:right="-836"/>
        <w:jc w:val="center"/>
        <w:rPr>
          <w:rFonts w:ascii="Calibri" w:hAnsi="Calibri" w:cs="Arial"/>
          <w:b/>
          <w:sz w:val="28"/>
          <w:szCs w:val="28"/>
        </w:rPr>
      </w:pPr>
    </w:p>
    <w:p w14:paraId="58A8931A" w14:textId="77777777" w:rsidR="008A0C5D" w:rsidRDefault="008A0C5D" w:rsidP="002F0B62">
      <w:pPr>
        <w:ind w:right="-836"/>
        <w:jc w:val="center"/>
        <w:rPr>
          <w:rFonts w:ascii="Calibri" w:hAnsi="Calibri" w:cs="Arial"/>
          <w:b/>
          <w:sz w:val="28"/>
          <w:szCs w:val="28"/>
        </w:rPr>
      </w:pPr>
    </w:p>
    <w:p w14:paraId="56204049" w14:textId="77777777" w:rsidR="008A0C5D" w:rsidRDefault="008A0C5D" w:rsidP="002F0B62">
      <w:pPr>
        <w:ind w:right="-836"/>
        <w:jc w:val="center"/>
        <w:rPr>
          <w:rFonts w:ascii="Calibri" w:hAnsi="Calibri" w:cs="Arial"/>
          <w:b/>
          <w:sz w:val="28"/>
          <w:szCs w:val="28"/>
        </w:rPr>
      </w:pPr>
    </w:p>
    <w:p w14:paraId="2E4F0351" w14:textId="77777777" w:rsidR="008A0C5D" w:rsidRDefault="008A0C5D" w:rsidP="002F0B62">
      <w:pPr>
        <w:ind w:right="-836"/>
        <w:jc w:val="center"/>
        <w:rPr>
          <w:rFonts w:ascii="Calibri" w:hAnsi="Calibri" w:cs="Arial"/>
          <w:b/>
          <w:sz w:val="28"/>
          <w:szCs w:val="28"/>
        </w:rPr>
      </w:pPr>
    </w:p>
    <w:p w14:paraId="283F0941" w14:textId="77777777" w:rsidR="008A0C5D" w:rsidRDefault="008A0C5D" w:rsidP="002F0B62">
      <w:pPr>
        <w:ind w:right="-836"/>
        <w:jc w:val="center"/>
        <w:rPr>
          <w:rFonts w:ascii="Calibri" w:hAnsi="Calibri" w:cs="Arial"/>
          <w:b/>
          <w:sz w:val="28"/>
          <w:szCs w:val="28"/>
        </w:rPr>
      </w:pPr>
    </w:p>
    <w:p w14:paraId="1552B964" w14:textId="77777777" w:rsidR="008A0C5D" w:rsidRDefault="008A0C5D" w:rsidP="002F0B62">
      <w:pPr>
        <w:ind w:right="-836"/>
        <w:jc w:val="center"/>
        <w:rPr>
          <w:rFonts w:ascii="Calibri" w:hAnsi="Calibri" w:cs="Arial"/>
          <w:b/>
          <w:sz w:val="28"/>
          <w:szCs w:val="28"/>
        </w:rPr>
      </w:pPr>
    </w:p>
    <w:p w14:paraId="219EDC57" w14:textId="77777777" w:rsidR="008A0C5D" w:rsidRDefault="008A0C5D" w:rsidP="002F0B62">
      <w:pPr>
        <w:ind w:right="-836"/>
        <w:jc w:val="center"/>
        <w:rPr>
          <w:rFonts w:ascii="Calibri" w:hAnsi="Calibri" w:cs="Arial"/>
          <w:b/>
          <w:sz w:val="28"/>
          <w:szCs w:val="28"/>
        </w:rPr>
      </w:pPr>
    </w:p>
    <w:p w14:paraId="6677B31F" w14:textId="77777777" w:rsidR="008A0C5D" w:rsidRDefault="008A0C5D" w:rsidP="002F0B62">
      <w:pPr>
        <w:ind w:right="-836"/>
        <w:jc w:val="center"/>
        <w:rPr>
          <w:rFonts w:ascii="Calibri" w:hAnsi="Calibri" w:cs="Arial"/>
          <w:b/>
          <w:sz w:val="28"/>
          <w:szCs w:val="28"/>
        </w:rPr>
      </w:pPr>
    </w:p>
    <w:p w14:paraId="191F8AF9" w14:textId="77777777" w:rsidR="008A0C5D" w:rsidRDefault="008A0C5D" w:rsidP="002F0B62">
      <w:pPr>
        <w:ind w:right="-836"/>
        <w:jc w:val="center"/>
        <w:rPr>
          <w:rFonts w:ascii="Calibri" w:hAnsi="Calibri" w:cs="Arial"/>
          <w:b/>
          <w:sz w:val="28"/>
          <w:szCs w:val="28"/>
        </w:rPr>
      </w:pPr>
    </w:p>
    <w:p w14:paraId="6A233CB5" w14:textId="77777777" w:rsidR="008A0C5D" w:rsidRDefault="008A0C5D" w:rsidP="002F0B62">
      <w:pPr>
        <w:ind w:right="-836"/>
        <w:jc w:val="center"/>
        <w:rPr>
          <w:rFonts w:ascii="Calibri" w:hAnsi="Calibri" w:cs="Arial"/>
          <w:b/>
          <w:sz w:val="28"/>
          <w:szCs w:val="28"/>
        </w:rPr>
      </w:pPr>
    </w:p>
    <w:p w14:paraId="64DCEC2E" w14:textId="77777777" w:rsidR="008A0C5D" w:rsidRDefault="008A0C5D" w:rsidP="008A0C5D">
      <w:pPr>
        <w:ind w:right="-836"/>
        <w:rPr>
          <w:rFonts w:ascii="Calibri" w:hAnsi="Calibri" w:cs="Arial"/>
          <w:b/>
          <w:sz w:val="28"/>
          <w:szCs w:val="28"/>
        </w:rPr>
      </w:pPr>
    </w:p>
    <w:p w14:paraId="0A5D874B" w14:textId="77777777" w:rsidR="002F0B62" w:rsidRDefault="002F0B62" w:rsidP="002F0B62">
      <w:pPr>
        <w:ind w:right="-836"/>
        <w:jc w:val="center"/>
        <w:rPr>
          <w:rFonts w:ascii="Calibri" w:hAnsi="Calibri" w:cs="Arial"/>
          <w:b/>
          <w:sz w:val="28"/>
          <w:szCs w:val="28"/>
        </w:rPr>
      </w:pPr>
      <w:r>
        <w:rPr>
          <w:rFonts w:ascii="Calibri" w:hAnsi="Calibri" w:cs="Arial"/>
          <w:b/>
          <w:sz w:val="28"/>
          <w:szCs w:val="28"/>
        </w:rPr>
        <w:t>Quality Management of GPST</w:t>
      </w:r>
    </w:p>
    <w:p w14:paraId="411BEEE9" w14:textId="77777777" w:rsidR="002F0B62" w:rsidRDefault="002F0B62" w:rsidP="002F0B62">
      <w:pPr>
        <w:ind w:right="-836"/>
        <w:jc w:val="center"/>
        <w:rPr>
          <w:rFonts w:ascii="Calibri" w:hAnsi="Calibri" w:cs="Arial"/>
          <w:b/>
          <w:sz w:val="28"/>
          <w:szCs w:val="28"/>
        </w:rPr>
      </w:pPr>
      <w:r w:rsidRPr="00D24659">
        <w:rPr>
          <w:rFonts w:ascii="Calibri" w:hAnsi="Calibri" w:cs="Arial"/>
          <w:b/>
          <w:sz w:val="28"/>
          <w:szCs w:val="28"/>
        </w:rPr>
        <w:t xml:space="preserve"> </w:t>
      </w:r>
    </w:p>
    <w:p w14:paraId="67A92FFE" w14:textId="77777777" w:rsidR="002F0B62" w:rsidRDefault="002F0B62" w:rsidP="002F0B62">
      <w:pPr>
        <w:ind w:right="-836"/>
        <w:jc w:val="center"/>
        <w:rPr>
          <w:rFonts w:ascii="Calibri" w:hAnsi="Calibri" w:cs="Arial"/>
          <w:b/>
          <w:sz w:val="28"/>
          <w:szCs w:val="28"/>
        </w:rPr>
      </w:pPr>
      <w:r w:rsidRPr="00D24659">
        <w:rPr>
          <w:rFonts w:ascii="Calibri" w:hAnsi="Calibri" w:cs="Arial"/>
          <w:b/>
          <w:sz w:val="28"/>
          <w:szCs w:val="28"/>
        </w:rPr>
        <w:t xml:space="preserve">GP </w:t>
      </w:r>
      <w:r>
        <w:rPr>
          <w:rFonts w:ascii="Calibri" w:hAnsi="Calibri" w:cs="Arial"/>
          <w:b/>
          <w:sz w:val="28"/>
          <w:szCs w:val="28"/>
        </w:rPr>
        <w:t>Educational Supervisor</w:t>
      </w:r>
      <w:r w:rsidRPr="00D24659">
        <w:rPr>
          <w:rFonts w:ascii="Calibri" w:hAnsi="Calibri" w:cs="Arial"/>
          <w:b/>
          <w:sz w:val="28"/>
          <w:szCs w:val="28"/>
        </w:rPr>
        <w:t xml:space="preserve"> </w:t>
      </w:r>
      <w:r>
        <w:rPr>
          <w:rFonts w:ascii="Calibri" w:hAnsi="Calibri" w:cs="Arial"/>
          <w:b/>
          <w:sz w:val="28"/>
          <w:szCs w:val="28"/>
        </w:rPr>
        <w:t xml:space="preserve">&amp; Training Practice Approval </w:t>
      </w:r>
    </w:p>
    <w:p w14:paraId="60A30AD3" w14:textId="77777777" w:rsidR="002F0B62" w:rsidRPr="00D24659" w:rsidRDefault="002F0B62" w:rsidP="002F0B62">
      <w:pPr>
        <w:ind w:right="-836"/>
        <w:jc w:val="center"/>
        <w:rPr>
          <w:rFonts w:ascii="Calibri" w:hAnsi="Calibri" w:cs="Arial"/>
          <w:b/>
          <w:sz w:val="28"/>
          <w:szCs w:val="28"/>
        </w:rPr>
      </w:pPr>
      <w:r w:rsidRPr="00D24659">
        <w:rPr>
          <w:rFonts w:ascii="Calibri" w:hAnsi="Calibri" w:cs="Arial"/>
          <w:b/>
          <w:sz w:val="28"/>
          <w:szCs w:val="28"/>
        </w:rPr>
        <w:t>Appeals Procedure</w:t>
      </w:r>
    </w:p>
    <w:p w14:paraId="69E31B8A" w14:textId="77777777" w:rsidR="002F0B62" w:rsidRDefault="002F0B62" w:rsidP="002F0B62">
      <w:pPr>
        <w:jc w:val="both"/>
        <w:rPr>
          <w:rFonts w:ascii="Calibri" w:hAnsi="Calibri" w:cs="Arial"/>
          <w:b/>
        </w:rPr>
      </w:pPr>
    </w:p>
    <w:p w14:paraId="48A463A2" w14:textId="77777777" w:rsidR="002F0B62" w:rsidRPr="00D24659" w:rsidRDefault="002F0B62" w:rsidP="002F0B62">
      <w:pPr>
        <w:jc w:val="both"/>
        <w:rPr>
          <w:rFonts w:ascii="Calibri" w:hAnsi="Calibri" w:cs="Arial"/>
          <w:b/>
          <w:u w:val="single"/>
        </w:rPr>
      </w:pPr>
    </w:p>
    <w:p w14:paraId="658F2A45" w14:textId="55DAB19D" w:rsidR="002F0B62" w:rsidRPr="00D24659" w:rsidRDefault="002F0B62" w:rsidP="002F0B62">
      <w:pPr>
        <w:rPr>
          <w:rFonts w:ascii="Calibri" w:hAnsi="Calibri" w:cs="Arial"/>
        </w:rPr>
      </w:pPr>
      <w:r w:rsidRPr="00D24659">
        <w:rPr>
          <w:rFonts w:ascii="Calibri" w:hAnsi="Calibri" w:cs="Arial"/>
        </w:rPr>
        <w:t xml:space="preserve">If there should be </w:t>
      </w:r>
      <w:r w:rsidR="00414C6B">
        <w:rPr>
          <w:rFonts w:ascii="Calibri" w:hAnsi="Calibri" w:cs="Arial"/>
        </w:rPr>
        <w:t xml:space="preserve">a </w:t>
      </w:r>
      <w:r w:rsidRPr="00D24659">
        <w:rPr>
          <w:rFonts w:ascii="Calibri" w:hAnsi="Calibri" w:cs="Arial"/>
        </w:rPr>
        <w:t>dispute regarding the outcome of an Educational Supervisor approval or re-approval decision</w:t>
      </w:r>
      <w:r>
        <w:rPr>
          <w:rFonts w:ascii="Calibri" w:hAnsi="Calibri" w:cs="Arial"/>
        </w:rPr>
        <w:t>, or the approval of a practice as a training environment</w:t>
      </w:r>
      <w:r w:rsidRPr="00D24659">
        <w:rPr>
          <w:rFonts w:ascii="Calibri" w:hAnsi="Calibri" w:cs="Arial"/>
        </w:rPr>
        <w:t>, the Educational Supervisor or prospective Educational Supervisor retains the right</w:t>
      </w:r>
      <w:r>
        <w:rPr>
          <w:rFonts w:ascii="Calibri" w:hAnsi="Calibri" w:cs="Arial"/>
        </w:rPr>
        <w:t xml:space="preserve"> of appeal to the Deanery if he or </w:t>
      </w:r>
      <w:r w:rsidRPr="00D24659">
        <w:rPr>
          <w:rFonts w:ascii="Calibri" w:hAnsi="Calibri" w:cs="Arial"/>
        </w:rPr>
        <w:t>she wishes.  The proced</w:t>
      </w:r>
      <w:r>
        <w:rPr>
          <w:rFonts w:ascii="Calibri" w:hAnsi="Calibri" w:cs="Arial"/>
        </w:rPr>
        <w:t>ure for appeal is set out below</w:t>
      </w:r>
      <w:r w:rsidRPr="00D24659">
        <w:rPr>
          <w:rFonts w:ascii="Calibri" w:hAnsi="Calibri" w:cs="Arial"/>
        </w:rPr>
        <w:t>:</w:t>
      </w:r>
    </w:p>
    <w:p w14:paraId="405592E6" w14:textId="77777777" w:rsidR="002F0B62" w:rsidRPr="00D24659" w:rsidRDefault="002F0B62" w:rsidP="002F0B62">
      <w:pPr>
        <w:rPr>
          <w:rFonts w:ascii="Calibri" w:hAnsi="Calibri" w:cs="Arial"/>
        </w:rPr>
      </w:pPr>
    </w:p>
    <w:p w14:paraId="2DF168BB" w14:textId="77777777" w:rsidR="002F0B62" w:rsidRPr="00D24659" w:rsidRDefault="002F0B62" w:rsidP="002F0B62">
      <w:pPr>
        <w:rPr>
          <w:rFonts w:ascii="Calibri" w:hAnsi="Calibri" w:cs="Arial"/>
        </w:rPr>
      </w:pPr>
      <w:r w:rsidRPr="00D24659">
        <w:rPr>
          <w:rFonts w:ascii="Calibri" w:hAnsi="Calibri" w:cs="Arial"/>
          <w:u w:val="single"/>
        </w:rPr>
        <w:t>Criteria for an Appeal</w:t>
      </w:r>
    </w:p>
    <w:p w14:paraId="214BAC58" w14:textId="77777777" w:rsidR="002F0B62" w:rsidRPr="00D24659" w:rsidRDefault="002F0B62" w:rsidP="002F0B62">
      <w:pPr>
        <w:rPr>
          <w:rFonts w:ascii="Calibri" w:hAnsi="Calibri" w:cs="Arial"/>
        </w:rPr>
      </w:pPr>
    </w:p>
    <w:p w14:paraId="6F1F80B6" w14:textId="77777777" w:rsidR="002F0B62" w:rsidRPr="00D24659" w:rsidRDefault="002F0B62" w:rsidP="002F0B62">
      <w:pPr>
        <w:numPr>
          <w:ilvl w:val="0"/>
          <w:numId w:val="3"/>
        </w:numPr>
        <w:tabs>
          <w:tab w:val="left" w:pos="720"/>
        </w:tabs>
        <w:spacing w:after="0" w:line="240" w:lineRule="auto"/>
        <w:rPr>
          <w:rFonts w:ascii="Calibri" w:hAnsi="Calibri" w:cs="Arial"/>
        </w:rPr>
      </w:pPr>
      <w:r w:rsidRPr="00D24659">
        <w:rPr>
          <w:rFonts w:ascii="Calibri" w:hAnsi="Calibri" w:cs="Arial"/>
        </w:rPr>
        <w:t xml:space="preserve">An appeal can be made when the Educational Supervisor or prospective Educational Supervisor is dissatisfied with a decision that results in a recommendation </w:t>
      </w:r>
      <w:r>
        <w:rPr>
          <w:rFonts w:ascii="Calibri" w:hAnsi="Calibri" w:cs="Arial"/>
        </w:rPr>
        <w:t>for less than</w:t>
      </w:r>
      <w:r w:rsidRPr="00D24659">
        <w:rPr>
          <w:rFonts w:ascii="Calibri" w:hAnsi="Calibri" w:cs="Arial"/>
        </w:rPr>
        <w:t xml:space="preserve"> the maximum period of approval as described in the Scottish policy for approval and re</w:t>
      </w:r>
      <w:r>
        <w:rPr>
          <w:rFonts w:ascii="Calibri" w:hAnsi="Calibri" w:cs="Arial"/>
        </w:rPr>
        <w:t>-</w:t>
      </w:r>
      <w:r w:rsidRPr="00D24659">
        <w:rPr>
          <w:rFonts w:ascii="Calibri" w:hAnsi="Calibri" w:cs="Arial"/>
        </w:rPr>
        <w:t>approval of GP Educational Supervisors</w:t>
      </w:r>
      <w:r>
        <w:rPr>
          <w:rFonts w:ascii="Calibri" w:hAnsi="Calibri" w:cs="Arial"/>
        </w:rPr>
        <w:t xml:space="preserve"> and Training Practices, or where a practice has not been approved or re-approved as a training environment.</w:t>
      </w:r>
    </w:p>
    <w:p w14:paraId="2699B0AB" w14:textId="77777777" w:rsidR="002F0B62" w:rsidRPr="00D24659" w:rsidRDefault="002F0B62" w:rsidP="002F0B62">
      <w:pPr>
        <w:tabs>
          <w:tab w:val="left" w:pos="720"/>
        </w:tabs>
        <w:rPr>
          <w:rFonts w:ascii="Calibri" w:hAnsi="Calibri" w:cs="Arial"/>
        </w:rPr>
      </w:pPr>
    </w:p>
    <w:p w14:paraId="711B4EFC" w14:textId="5DDF329A" w:rsidR="002F0B62" w:rsidRPr="00D24659" w:rsidRDefault="002F0B62" w:rsidP="002F0B62">
      <w:pPr>
        <w:numPr>
          <w:ilvl w:val="0"/>
          <w:numId w:val="3"/>
        </w:numPr>
        <w:tabs>
          <w:tab w:val="left" w:pos="720"/>
        </w:tabs>
        <w:spacing w:after="0" w:line="240" w:lineRule="auto"/>
        <w:rPr>
          <w:rFonts w:ascii="Calibri" w:hAnsi="Calibri" w:cs="Arial"/>
        </w:rPr>
      </w:pPr>
      <w:r w:rsidRPr="00D24659">
        <w:rPr>
          <w:rFonts w:ascii="Calibri" w:hAnsi="Calibri" w:cs="Arial"/>
        </w:rPr>
        <w:t>An appeal cannot be made where an approval for the maximum period has been made but with re</w:t>
      </w:r>
      <w:r w:rsidR="002E12C3">
        <w:rPr>
          <w:rFonts w:ascii="Calibri" w:hAnsi="Calibri" w:cs="Arial"/>
        </w:rPr>
        <w:t>quirements</w:t>
      </w:r>
      <w:r w:rsidRPr="00D24659">
        <w:rPr>
          <w:rFonts w:ascii="Calibri" w:hAnsi="Calibri" w:cs="Arial"/>
        </w:rPr>
        <w:t>.</w:t>
      </w:r>
    </w:p>
    <w:p w14:paraId="3FB20299" w14:textId="77777777" w:rsidR="002F0B62" w:rsidRPr="00D24659" w:rsidRDefault="002F0B62" w:rsidP="002F0B62">
      <w:pPr>
        <w:tabs>
          <w:tab w:val="left" w:pos="720"/>
        </w:tabs>
        <w:rPr>
          <w:rFonts w:ascii="Calibri" w:hAnsi="Calibri" w:cs="Arial"/>
        </w:rPr>
      </w:pPr>
    </w:p>
    <w:p w14:paraId="2B1A7489" w14:textId="77777777" w:rsidR="002F0B62" w:rsidRPr="00D24659" w:rsidRDefault="002F0B62" w:rsidP="002F0B62">
      <w:pPr>
        <w:numPr>
          <w:ilvl w:val="0"/>
          <w:numId w:val="3"/>
        </w:numPr>
        <w:tabs>
          <w:tab w:val="left" w:pos="720"/>
        </w:tabs>
        <w:spacing w:after="0" w:line="240" w:lineRule="auto"/>
        <w:rPr>
          <w:rFonts w:ascii="Calibri" w:hAnsi="Calibri" w:cs="Arial"/>
        </w:rPr>
      </w:pPr>
      <w:r w:rsidRPr="00D24659">
        <w:rPr>
          <w:rFonts w:ascii="Calibri" w:hAnsi="Calibri" w:cs="Arial"/>
        </w:rPr>
        <w:t>Notification of appeal using the appeals pro-forma must be submitted within 21 day</w:t>
      </w:r>
      <w:r>
        <w:rPr>
          <w:rFonts w:ascii="Calibri" w:hAnsi="Calibri" w:cs="Arial"/>
        </w:rPr>
        <w:t xml:space="preserve">s of receipt of </w:t>
      </w:r>
      <w:r w:rsidRPr="00D24659">
        <w:rPr>
          <w:rFonts w:ascii="Calibri" w:hAnsi="Calibri" w:cs="Arial"/>
        </w:rPr>
        <w:t>the approval or re</w:t>
      </w:r>
      <w:r>
        <w:rPr>
          <w:rFonts w:ascii="Calibri" w:hAnsi="Calibri" w:cs="Arial"/>
        </w:rPr>
        <w:t>-</w:t>
      </w:r>
      <w:r w:rsidRPr="00D24659">
        <w:rPr>
          <w:rFonts w:ascii="Calibri" w:hAnsi="Calibri" w:cs="Arial"/>
        </w:rPr>
        <w:t>approval decision.</w:t>
      </w:r>
    </w:p>
    <w:p w14:paraId="30F57427" w14:textId="77777777" w:rsidR="002F0B62" w:rsidRPr="00D24659" w:rsidRDefault="002F0B62" w:rsidP="002F0B62">
      <w:pPr>
        <w:tabs>
          <w:tab w:val="left" w:pos="720"/>
        </w:tabs>
        <w:rPr>
          <w:rFonts w:ascii="Calibri" w:hAnsi="Calibri" w:cs="Arial"/>
        </w:rPr>
      </w:pPr>
    </w:p>
    <w:p w14:paraId="5375C17A" w14:textId="77777777" w:rsidR="002F0B62" w:rsidRPr="00D24659" w:rsidRDefault="002F0B62" w:rsidP="002F0B62">
      <w:pPr>
        <w:numPr>
          <w:ilvl w:val="0"/>
          <w:numId w:val="3"/>
        </w:numPr>
        <w:tabs>
          <w:tab w:val="left" w:pos="720"/>
        </w:tabs>
        <w:spacing w:after="0" w:line="240" w:lineRule="auto"/>
        <w:rPr>
          <w:rFonts w:ascii="Calibri" w:hAnsi="Calibri" w:cs="Arial"/>
        </w:rPr>
      </w:pPr>
      <w:r w:rsidRPr="00D24659">
        <w:rPr>
          <w:rFonts w:ascii="Calibri" w:hAnsi="Calibri" w:cs="Arial"/>
        </w:rPr>
        <w:t>An appeal will be considered if the appellant can provide a case that the process did not follow the Scottish policy for approval and re</w:t>
      </w:r>
      <w:r>
        <w:rPr>
          <w:rFonts w:ascii="Calibri" w:hAnsi="Calibri" w:cs="Arial"/>
        </w:rPr>
        <w:t>-</w:t>
      </w:r>
      <w:r w:rsidRPr="00D24659">
        <w:rPr>
          <w:rFonts w:ascii="Calibri" w:hAnsi="Calibri" w:cs="Arial"/>
        </w:rPr>
        <w:t>approval of GP Educational Supervisors</w:t>
      </w:r>
      <w:r>
        <w:rPr>
          <w:rFonts w:ascii="Calibri" w:hAnsi="Calibri" w:cs="Arial"/>
        </w:rPr>
        <w:t xml:space="preserve"> and Training Practices</w:t>
      </w:r>
      <w:r w:rsidRPr="00D24659">
        <w:rPr>
          <w:rFonts w:ascii="Calibri" w:hAnsi="Calibri" w:cs="Arial"/>
        </w:rPr>
        <w:t xml:space="preserve"> or that the decision made was not consistent with the evidence that was available.</w:t>
      </w:r>
    </w:p>
    <w:p w14:paraId="678C3FD5" w14:textId="77777777" w:rsidR="002F0B62" w:rsidRPr="00D24659" w:rsidRDefault="002F0B62" w:rsidP="002F0B62">
      <w:pPr>
        <w:tabs>
          <w:tab w:val="left" w:pos="720"/>
        </w:tabs>
        <w:rPr>
          <w:rFonts w:ascii="Calibri" w:hAnsi="Calibri" w:cs="Arial"/>
        </w:rPr>
      </w:pPr>
    </w:p>
    <w:p w14:paraId="0A79B868" w14:textId="77777777" w:rsidR="002F0B62" w:rsidRPr="00D24659" w:rsidRDefault="002F0B62" w:rsidP="002F0B62">
      <w:pPr>
        <w:numPr>
          <w:ilvl w:val="0"/>
          <w:numId w:val="3"/>
        </w:numPr>
        <w:tabs>
          <w:tab w:val="left" w:pos="720"/>
        </w:tabs>
        <w:spacing w:after="0" w:line="240" w:lineRule="auto"/>
        <w:rPr>
          <w:rFonts w:ascii="Calibri" w:hAnsi="Calibri" w:cs="Arial"/>
        </w:rPr>
      </w:pPr>
      <w:r w:rsidRPr="00D24659">
        <w:rPr>
          <w:rFonts w:ascii="Calibri" w:hAnsi="Calibri" w:cs="Arial"/>
        </w:rPr>
        <w:t>The appellant should set out the reasons why they believe the way their application was processed may have disadvantaged them</w:t>
      </w:r>
      <w:r>
        <w:rPr>
          <w:rFonts w:ascii="Calibri" w:hAnsi="Calibri" w:cs="Arial"/>
        </w:rPr>
        <w:t xml:space="preserve"> or their practice</w:t>
      </w:r>
      <w:r w:rsidRPr="00D24659">
        <w:rPr>
          <w:rFonts w:ascii="Calibri" w:hAnsi="Calibri" w:cs="Arial"/>
        </w:rPr>
        <w:t xml:space="preserve">. Reasons should also be given to </w:t>
      </w:r>
      <w:r w:rsidRPr="00D24659">
        <w:rPr>
          <w:rFonts w:ascii="Calibri" w:hAnsi="Calibri" w:cs="Arial"/>
        </w:rPr>
        <w:lastRenderedPageBreak/>
        <w:t xml:space="preserve">justify any allegation of unfairness or </w:t>
      </w:r>
      <w:proofErr w:type="gramStart"/>
      <w:r w:rsidRPr="00D24659">
        <w:rPr>
          <w:rFonts w:ascii="Calibri" w:hAnsi="Calibri" w:cs="Arial"/>
        </w:rPr>
        <w:t>mal-administration</w:t>
      </w:r>
      <w:proofErr w:type="gramEnd"/>
      <w:r w:rsidRPr="00D24659">
        <w:rPr>
          <w:rFonts w:ascii="Calibri" w:hAnsi="Calibri" w:cs="Arial"/>
        </w:rPr>
        <w:t xml:space="preserve"> which has negatively affected the appellant’s application.</w:t>
      </w:r>
    </w:p>
    <w:p w14:paraId="7AA42214" w14:textId="77777777" w:rsidR="002F0B62" w:rsidRPr="00D24659" w:rsidRDefault="002F0B62" w:rsidP="002F0B62">
      <w:pPr>
        <w:tabs>
          <w:tab w:val="left" w:pos="720"/>
        </w:tabs>
        <w:rPr>
          <w:rFonts w:ascii="Calibri" w:hAnsi="Calibri" w:cs="Arial"/>
        </w:rPr>
      </w:pPr>
    </w:p>
    <w:p w14:paraId="05BC513B" w14:textId="77777777" w:rsidR="002F0B62" w:rsidRPr="00D24659" w:rsidRDefault="002F0B62" w:rsidP="002F0B62">
      <w:pPr>
        <w:tabs>
          <w:tab w:val="left" w:pos="720"/>
        </w:tabs>
        <w:rPr>
          <w:rFonts w:ascii="Calibri" w:hAnsi="Calibri" w:cs="Arial"/>
          <w:u w:val="single"/>
        </w:rPr>
      </w:pPr>
      <w:r w:rsidRPr="00D24659">
        <w:rPr>
          <w:rFonts w:ascii="Calibri" w:hAnsi="Calibri" w:cs="Arial"/>
          <w:u w:val="single"/>
        </w:rPr>
        <w:t>Procedure</w:t>
      </w:r>
    </w:p>
    <w:p w14:paraId="2484F092" w14:textId="77777777" w:rsidR="002F0B62" w:rsidRPr="00D24659" w:rsidRDefault="002F0B62" w:rsidP="002F0B62">
      <w:pPr>
        <w:tabs>
          <w:tab w:val="left" w:pos="720"/>
        </w:tabs>
        <w:rPr>
          <w:rFonts w:ascii="Calibri" w:hAnsi="Calibri" w:cs="Arial"/>
          <w:u w:val="single"/>
        </w:rPr>
      </w:pPr>
    </w:p>
    <w:p w14:paraId="1B0DC3FE" w14:textId="77777777" w:rsidR="002F0B62" w:rsidRPr="00D24659" w:rsidRDefault="002F0B62" w:rsidP="002F0B62">
      <w:pPr>
        <w:numPr>
          <w:ilvl w:val="0"/>
          <w:numId w:val="4"/>
        </w:numPr>
        <w:spacing w:after="0" w:line="240" w:lineRule="auto"/>
        <w:rPr>
          <w:rFonts w:ascii="Calibri" w:hAnsi="Calibri" w:cs="Arial"/>
        </w:rPr>
      </w:pPr>
      <w:r w:rsidRPr="00D24659">
        <w:rPr>
          <w:rFonts w:ascii="Calibri" w:hAnsi="Calibri" w:cs="Arial"/>
        </w:rPr>
        <w:t>The appellant should notify the Director of Postgraduate General Pract</w:t>
      </w:r>
      <w:r>
        <w:rPr>
          <w:rFonts w:ascii="Calibri" w:hAnsi="Calibri" w:cs="Arial"/>
        </w:rPr>
        <w:t xml:space="preserve">ice Education in writing of his or </w:t>
      </w:r>
      <w:r w:rsidRPr="00D24659">
        <w:rPr>
          <w:rFonts w:ascii="Calibri" w:hAnsi="Calibri" w:cs="Arial"/>
        </w:rPr>
        <w:t>her intention to invoke the appeal procedure using the appeal form.</w:t>
      </w:r>
    </w:p>
    <w:p w14:paraId="7A24AE87" w14:textId="77777777" w:rsidR="002F0B62" w:rsidRPr="00D24659" w:rsidRDefault="002F0B62" w:rsidP="002F0B62">
      <w:pPr>
        <w:rPr>
          <w:rFonts w:ascii="Calibri" w:hAnsi="Calibri" w:cs="Arial"/>
        </w:rPr>
      </w:pPr>
    </w:p>
    <w:p w14:paraId="6C486747" w14:textId="77777777" w:rsidR="002F0B62" w:rsidRPr="00D24659" w:rsidRDefault="002F0B62" w:rsidP="002F0B62">
      <w:pPr>
        <w:numPr>
          <w:ilvl w:val="0"/>
          <w:numId w:val="4"/>
        </w:numPr>
        <w:spacing w:after="0" w:line="240" w:lineRule="auto"/>
        <w:rPr>
          <w:rFonts w:ascii="Calibri" w:hAnsi="Calibri" w:cs="Arial"/>
        </w:rPr>
      </w:pPr>
      <w:r w:rsidRPr="00D24659">
        <w:rPr>
          <w:rFonts w:ascii="Calibri" w:hAnsi="Calibri" w:cs="Arial"/>
        </w:rPr>
        <w:t>The Director of Postgraduate General Practice Education will determine whether there are grounds for an appeal in relation to the criteria for appeal (above).  In doing so the Director may wish to discuss the appeal on a less formal basis with the appellant.</w:t>
      </w:r>
    </w:p>
    <w:p w14:paraId="30AF00E9" w14:textId="77777777" w:rsidR="002F0B62" w:rsidRPr="00D24659" w:rsidRDefault="002F0B62" w:rsidP="002F0B62">
      <w:pPr>
        <w:rPr>
          <w:rFonts w:ascii="Calibri" w:hAnsi="Calibri" w:cs="Arial"/>
        </w:rPr>
      </w:pPr>
    </w:p>
    <w:p w14:paraId="44C2B6B2" w14:textId="07BDC891" w:rsidR="002F0B62" w:rsidRPr="00D24659" w:rsidRDefault="002F0B62" w:rsidP="002F0B62">
      <w:pPr>
        <w:numPr>
          <w:ilvl w:val="0"/>
          <w:numId w:val="4"/>
        </w:numPr>
        <w:spacing w:after="0" w:line="240" w:lineRule="auto"/>
        <w:rPr>
          <w:rFonts w:ascii="Calibri" w:hAnsi="Calibri" w:cs="Arial"/>
        </w:rPr>
      </w:pPr>
      <w:r w:rsidRPr="00D24659">
        <w:rPr>
          <w:rFonts w:ascii="Calibri" w:hAnsi="Calibri" w:cs="Arial"/>
        </w:rPr>
        <w:t>If the appeal has merit</w:t>
      </w:r>
      <w:r w:rsidR="00787B4D">
        <w:rPr>
          <w:rFonts w:ascii="Calibri" w:hAnsi="Calibri" w:cs="Arial"/>
        </w:rPr>
        <w:t>,</w:t>
      </w:r>
      <w:r w:rsidRPr="00D24659">
        <w:rPr>
          <w:rFonts w:ascii="Calibri" w:hAnsi="Calibri" w:cs="Arial"/>
        </w:rPr>
        <w:t xml:space="preserve"> the Director of Postgraduate General Practice Education will inform the appellant that the request will be considered by a Deanery Appeal Panel.</w:t>
      </w:r>
    </w:p>
    <w:p w14:paraId="7CE7B283" w14:textId="77777777" w:rsidR="002F0B62" w:rsidRPr="00D24659" w:rsidRDefault="002F0B62" w:rsidP="002F0B62">
      <w:pPr>
        <w:rPr>
          <w:rFonts w:ascii="Calibri" w:hAnsi="Calibri" w:cs="Arial"/>
        </w:rPr>
      </w:pPr>
    </w:p>
    <w:p w14:paraId="6D8649F1" w14:textId="17CA400C" w:rsidR="00664202" w:rsidRPr="00DC10F4" w:rsidRDefault="002F0B62" w:rsidP="00664202">
      <w:pPr>
        <w:numPr>
          <w:ilvl w:val="0"/>
          <w:numId w:val="4"/>
        </w:numPr>
        <w:spacing w:after="0" w:line="240" w:lineRule="auto"/>
        <w:rPr>
          <w:rFonts w:ascii="Calibri" w:hAnsi="Calibri" w:cs="Arial"/>
          <w:color w:val="000000" w:themeColor="text1"/>
        </w:rPr>
      </w:pPr>
      <w:r w:rsidRPr="00DC10F4">
        <w:rPr>
          <w:rFonts w:ascii="Calibri" w:hAnsi="Calibri" w:cs="Arial"/>
          <w:color w:val="000000" w:themeColor="text1"/>
        </w:rPr>
        <w:t>The Director of Postgraduate General Practice Education will convene an appeal panel which will include a Postgraduate</w:t>
      </w:r>
      <w:r w:rsidR="00726346" w:rsidRPr="00DC10F4">
        <w:rPr>
          <w:rFonts w:ascii="Calibri" w:hAnsi="Calibri" w:cs="Arial"/>
          <w:color w:val="000000" w:themeColor="text1"/>
        </w:rPr>
        <w:t xml:space="preserve"> Dean</w:t>
      </w:r>
      <w:r w:rsidRPr="00DC10F4">
        <w:rPr>
          <w:rFonts w:ascii="Calibri" w:hAnsi="Calibri" w:cs="Arial"/>
          <w:color w:val="000000" w:themeColor="text1"/>
        </w:rPr>
        <w:t xml:space="preserve"> from </w:t>
      </w:r>
      <w:r w:rsidR="00726346" w:rsidRPr="00DC10F4">
        <w:rPr>
          <w:rFonts w:ascii="Calibri" w:hAnsi="Calibri" w:cs="Arial"/>
          <w:color w:val="000000" w:themeColor="text1"/>
        </w:rPr>
        <w:t>out</w:t>
      </w:r>
      <w:r w:rsidR="00C94E09" w:rsidRPr="00DC10F4">
        <w:rPr>
          <w:rFonts w:ascii="Calibri" w:hAnsi="Calibri" w:cs="Arial"/>
          <w:color w:val="000000" w:themeColor="text1"/>
        </w:rPr>
        <w:t xml:space="preserve"> </w:t>
      </w:r>
      <w:r w:rsidR="00726346" w:rsidRPr="00DC10F4">
        <w:rPr>
          <w:rFonts w:ascii="Calibri" w:hAnsi="Calibri" w:cs="Arial"/>
          <w:color w:val="000000" w:themeColor="text1"/>
        </w:rPr>
        <w:t>with the specialty</w:t>
      </w:r>
      <w:r w:rsidRPr="00DC10F4">
        <w:rPr>
          <w:rFonts w:ascii="Calibri" w:hAnsi="Calibri" w:cs="Arial"/>
          <w:color w:val="000000" w:themeColor="text1"/>
        </w:rPr>
        <w:t>, who will chair the panel</w:t>
      </w:r>
      <w:r w:rsidR="00DC10F4" w:rsidRPr="00DC10F4">
        <w:rPr>
          <w:rFonts w:ascii="Calibri" w:hAnsi="Calibri" w:cs="Arial"/>
          <w:color w:val="000000" w:themeColor="text1"/>
        </w:rPr>
        <w:t>,</w:t>
      </w:r>
      <w:r w:rsidRPr="00DC10F4">
        <w:rPr>
          <w:rFonts w:ascii="Calibri" w:hAnsi="Calibri" w:cs="Arial"/>
          <w:color w:val="000000" w:themeColor="text1"/>
        </w:rPr>
        <w:t xml:space="preserve"> a </w:t>
      </w:r>
      <w:r w:rsidR="00842D8C">
        <w:rPr>
          <w:rFonts w:ascii="Calibri" w:hAnsi="Calibri" w:cs="Arial"/>
          <w:color w:val="000000" w:themeColor="text1"/>
        </w:rPr>
        <w:t xml:space="preserve">GP </w:t>
      </w:r>
      <w:r w:rsidRPr="00DC10F4">
        <w:rPr>
          <w:rFonts w:ascii="Calibri" w:hAnsi="Calibri" w:cs="Arial"/>
          <w:color w:val="000000" w:themeColor="text1"/>
        </w:rPr>
        <w:t>Training Programme Director who is ideally also an experienced Educational Supervisor</w:t>
      </w:r>
      <w:r w:rsidR="00DC10F4" w:rsidRPr="00DC10F4">
        <w:rPr>
          <w:rFonts w:ascii="Calibri" w:hAnsi="Calibri" w:cs="Arial"/>
          <w:color w:val="000000" w:themeColor="text1"/>
        </w:rPr>
        <w:t xml:space="preserve">, </w:t>
      </w:r>
      <w:r w:rsidRPr="00DC10F4">
        <w:rPr>
          <w:rFonts w:ascii="Calibri" w:hAnsi="Calibri" w:cs="Arial"/>
          <w:color w:val="000000" w:themeColor="text1"/>
        </w:rPr>
        <w:t xml:space="preserve">a trainee representative (both from other </w:t>
      </w:r>
      <w:r w:rsidR="00664202" w:rsidRPr="00DC10F4">
        <w:rPr>
          <w:rFonts w:ascii="Calibri" w:hAnsi="Calibri" w:cs="Arial"/>
          <w:color w:val="000000" w:themeColor="text1"/>
        </w:rPr>
        <w:t>regions</w:t>
      </w:r>
      <w:r w:rsidRPr="00DC10F4">
        <w:rPr>
          <w:rFonts w:ascii="Calibri" w:hAnsi="Calibri" w:cs="Arial"/>
          <w:color w:val="000000" w:themeColor="text1"/>
        </w:rPr>
        <w:t xml:space="preserve"> of the Deanery)</w:t>
      </w:r>
      <w:r w:rsidR="00DC10F4" w:rsidRPr="00DC10F4">
        <w:rPr>
          <w:rFonts w:ascii="Calibri" w:hAnsi="Calibri" w:cs="Arial"/>
          <w:color w:val="000000" w:themeColor="text1"/>
        </w:rPr>
        <w:t xml:space="preserve">, </w:t>
      </w:r>
      <w:r w:rsidRPr="00DC10F4">
        <w:rPr>
          <w:rFonts w:ascii="Calibri" w:hAnsi="Calibri" w:cs="Arial"/>
          <w:color w:val="000000" w:themeColor="text1"/>
        </w:rPr>
        <w:t>a lay representative</w:t>
      </w:r>
      <w:r w:rsidR="00DC10F4" w:rsidRPr="00DC10F4">
        <w:rPr>
          <w:rFonts w:ascii="Calibri" w:hAnsi="Calibri" w:cs="Arial"/>
          <w:color w:val="000000" w:themeColor="text1"/>
        </w:rPr>
        <w:t xml:space="preserve"> </w:t>
      </w:r>
      <w:r w:rsidR="00664202" w:rsidRPr="00DC10F4">
        <w:rPr>
          <w:rFonts w:ascii="Calibri" w:hAnsi="Calibri" w:cs="Arial"/>
          <w:color w:val="000000" w:themeColor="text1"/>
        </w:rPr>
        <w:t xml:space="preserve">and if </w:t>
      </w:r>
      <w:r w:rsidR="00DC10F4" w:rsidRPr="00DC10F4">
        <w:rPr>
          <w:rFonts w:ascii="Calibri" w:hAnsi="Calibri" w:cs="Arial"/>
          <w:color w:val="000000" w:themeColor="text1"/>
        </w:rPr>
        <w:t>possible,</w:t>
      </w:r>
      <w:r w:rsidR="00664202" w:rsidRPr="00DC10F4">
        <w:rPr>
          <w:rFonts w:ascii="Calibri" w:hAnsi="Calibri" w:cs="Arial"/>
          <w:color w:val="000000" w:themeColor="text1"/>
        </w:rPr>
        <w:t xml:space="preserve"> a </w:t>
      </w:r>
      <w:r w:rsidR="00DC10F4" w:rsidRPr="00DC10F4">
        <w:rPr>
          <w:rFonts w:ascii="Calibri" w:hAnsi="Calibri" w:cs="Arial"/>
          <w:color w:val="000000" w:themeColor="text1"/>
        </w:rPr>
        <w:t>representative</w:t>
      </w:r>
      <w:r w:rsidR="00664202" w:rsidRPr="00DC10F4">
        <w:rPr>
          <w:rFonts w:ascii="Calibri" w:hAnsi="Calibri" w:cs="Arial"/>
          <w:color w:val="000000" w:themeColor="text1"/>
        </w:rPr>
        <w:t xml:space="preserve"> f</w:t>
      </w:r>
      <w:r w:rsidR="00DC10F4" w:rsidRPr="00DC10F4">
        <w:rPr>
          <w:rFonts w:ascii="Calibri" w:hAnsi="Calibri" w:cs="Arial"/>
          <w:color w:val="000000" w:themeColor="text1"/>
        </w:rPr>
        <w:t>rom</w:t>
      </w:r>
      <w:r w:rsidR="00664202" w:rsidRPr="00DC10F4">
        <w:rPr>
          <w:rFonts w:ascii="Calibri" w:hAnsi="Calibri" w:cs="Arial"/>
          <w:color w:val="000000" w:themeColor="text1"/>
        </w:rPr>
        <w:t xml:space="preserve"> the RCGP</w:t>
      </w:r>
      <w:r w:rsidR="00DC10F4" w:rsidRPr="00DC10F4">
        <w:rPr>
          <w:rFonts w:ascii="Calibri" w:hAnsi="Calibri" w:cs="Arial"/>
          <w:color w:val="000000" w:themeColor="text1"/>
        </w:rPr>
        <w:t xml:space="preserve"> (RCGP External Advisor).</w:t>
      </w:r>
    </w:p>
    <w:p w14:paraId="184D6E1F" w14:textId="77777777" w:rsidR="00664202" w:rsidRPr="00C94E09" w:rsidRDefault="00664202" w:rsidP="00DC10F4">
      <w:pPr>
        <w:spacing w:after="0" w:line="240" w:lineRule="auto"/>
        <w:ind w:left="360"/>
        <w:rPr>
          <w:rFonts w:ascii="Calibri" w:hAnsi="Calibri" w:cs="Arial"/>
        </w:rPr>
      </w:pPr>
    </w:p>
    <w:p w14:paraId="4A4CAFE8" w14:textId="77777777" w:rsidR="002F0B62" w:rsidRPr="00D24659" w:rsidRDefault="002F0B62" w:rsidP="002F0B62">
      <w:pPr>
        <w:numPr>
          <w:ilvl w:val="0"/>
          <w:numId w:val="4"/>
        </w:numPr>
        <w:spacing w:after="0" w:line="240" w:lineRule="auto"/>
        <w:rPr>
          <w:rFonts w:ascii="Calibri" w:hAnsi="Calibri" w:cs="Arial"/>
        </w:rPr>
      </w:pPr>
      <w:r w:rsidRPr="00D24659">
        <w:rPr>
          <w:rFonts w:ascii="Calibri" w:hAnsi="Calibri" w:cs="Arial"/>
        </w:rPr>
        <w:t>The Director of Postgraduate General Practice Education will arrange for the appeal to be heard by the panel as soon as practical after receipt of the appeal proforma.</w:t>
      </w:r>
    </w:p>
    <w:p w14:paraId="7B053EE7" w14:textId="77777777" w:rsidR="002F0B62" w:rsidRPr="00D24659" w:rsidRDefault="002F0B62" w:rsidP="002F0B62">
      <w:pPr>
        <w:rPr>
          <w:rFonts w:ascii="Calibri" w:hAnsi="Calibri" w:cs="Arial"/>
        </w:rPr>
      </w:pPr>
    </w:p>
    <w:p w14:paraId="134B2C24" w14:textId="77777777" w:rsidR="002F0B62" w:rsidRPr="00D24659" w:rsidRDefault="002F0B62" w:rsidP="002F0B62">
      <w:pPr>
        <w:numPr>
          <w:ilvl w:val="0"/>
          <w:numId w:val="4"/>
        </w:numPr>
        <w:spacing w:after="0" w:line="240" w:lineRule="auto"/>
        <w:rPr>
          <w:rFonts w:ascii="Calibri" w:hAnsi="Calibri" w:cs="Arial"/>
        </w:rPr>
      </w:pPr>
      <w:r w:rsidRPr="00D24659">
        <w:rPr>
          <w:rFonts w:ascii="Calibri" w:hAnsi="Calibri" w:cs="Arial"/>
        </w:rPr>
        <w:t>The Deanery panel will be supplied with a copy of all documentation two weeks prior to the hearing.</w:t>
      </w:r>
    </w:p>
    <w:p w14:paraId="45E91D3F" w14:textId="77777777" w:rsidR="002F0B62" w:rsidRPr="00D24659" w:rsidRDefault="002F0B62" w:rsidP="002F0B62">
      <w:pPr>
        <w:rPr>
          <w:rFonts w:ascii="Calibri" w:hAnsi="Calibri" w:cs="Arial"/>
        </w:rPr>
      </w:pPr>
    </w:p>
    <w:p w14:paraId="1B13CE42" w14:textId="21E0FD53" w:rsidR="002F0B62" w:rsidRPr="00D24659" w:rsidRDefault="002F0B62" w:rsidP="002F0B62">
      <w:pPr>
        <w:numPr>
          <w:ilvl w:val="0"/>
          <w:numId w:val="4"/>
        </w:numPr>
        <w:spacing w:after="0" w:line="240" w:lineRule="auto"/>
        <w:rPr>
          <w:rFonts w:ascii="Calibri" w:hAnsi="Calibri" w:cs="Arial"/>
        </w:rPr>
      </w:pPr>
      <w:r w:rsidRPr="00D24659">
        <w:rPr>
          <w:rFonts w:ascii="Calibri" w:hAnsi="Calibri" w:cs="Arial"/>
        </w:rPr>
        <w:t>The panel may wish to call the parties</w:t>
      </w:r>
      <w:r w:rsidR="007E75C2">
        <w:rPr>
          <w:rFonts w:ascii="Calibri" w:hAnsi="Calibri" w:cs="Arial"/>
        </w:rPr>
        <w:t xml:space="preserve">, including the lead </w:t>
      </w:r>
      <w:proofErr w:type="gramStart"/>
      <w:r w:rsidR="007E75C2">
        <w:rPr>
          <w:rFonts w:ascii="Calibri" w:hAnsi="Calibri" w:cs="Arial"/>
        </w:rPr>
        <w:t xml:space="preserve">visitor, </w:t>
      </w:r>
      <w:r w:rsidRPr="00D24659">
        <w:rPr>
          <w:rFonts w:ascii="Calibri" w:hAnsi="Calibri" w:cs="Arial"/>
        </w:rPr>
        <w:t xml:space="preserve"> to</w:t>
      </w:r>
      <w:proofErr w:type="gramEnd"/>
      <w:r w:rsidRPr="00D24659">
        <w:rPr>
          <w:rFonts w:ascii="Calibri" w:hAnsi="Calibri" w:cs="Arial"/>
        </w:rPr>
        <w:t xml:space="preserve"> verify and clarify the evidence that they have considered.  The </w:t>
      </w:r>
      <w:r w:rsidR="00B91BA2">
        <w:rPr>
          <w:rFonts w:ascii="Calibri" w:hAnsi="Calibri" w:cs="Arial"/>
        </w:rPr>
        <w:t>Appeal Panel chair will</w:t>
      </w:r>
      <w:r w:rsidRPr="00D24659">
        <w:rPr>
          <w:rFonts w:ascii="Calibri" w:hAnsi="Calibri" w:cs="Arial"/>
        </w:rPr>
        <w:t xml:space="preserve"> request attendance of the relevant parties at the hearing.</w:t>
      </w:r>
    </w:p>
    <w:p w14:paraId="61DC81AE" w14:textId="77777777" w:rsidR="002F0B62" w:rsidRPr="00D24659" w:rsidRDefault="002F0B62" w:rsidP="002F0B62">
      <w:pPr>
        <w:rPr>
          <w:rFonts w:ascii="Calibri" w:hAnsi="Calibri" w:cs="Arial"/>
        </w:rPr>
      </w:pPr>
    </w:p>
    <w:p w14:paraId="6367E9E5" w14:textId="77777777" w:rsidR="002F0B62" w:rsidRPr="00D24659" w:rsidRDefault="002F0B62" w:rsidP="002F0B62">
      <w:pPr>
        <w:numPr>
          <w:ilvl w:val="0"/>
          <w:numId w:val="4"/>
        </w:numPr>
        <w:spacing w:after="0" w:line="240" w:lineRule="auto"/>
        <w:rPr>
          <w:rFonts w:ascii="Calibri" w:hAnsi="Calibri" w:cs="Arial"/>
        </w:rPr>
      </w:pPr>
      <w:r w:rsidRPr="00D24659">
        <w:rPr>
          <w:rFonts w:ascii="Calibri" w:hAnsi="Calibri" w:cs="Arial"/>
        </w:rPr>
        <w:t>If the appellant so desires, a personal representation may be made to the Deanery Appeal Panel.  In doing so the appellant may be accompa</w:t>
      </w:r>
      <w:r>
        <w:rPr>
          <w:rFonts w:ascii="Calibri" w:hAnsi="Calibri" w:cs="Arial"/>
        </w:rPr>
        <w:t xml:space="preserve">nied by but not represented by </w:t>
      </w:r>
      <w:r w:rsidRPr="00D24659">
        <w:rPr>
          <w:rFonts w:ascii="Calibri" w:hAnsi="Calibri" w:cs="Arial"/>
        </w:rPr>
        <w:t>a friend or adviser.</w:t>
      </w:r>
    </w:p>
    <w:p w14:paraId="2484CF6F" w14:textId="77777777" w:rsidR="002F0B62" w:rsidRPr="00D24659" w:rsidRDefault="002F0B62" w:rsidP="002F0B62">
      <w:pPr>
        <w:rPr>
          <w:rFonts w:ascii="Calibri" w:hAnsi="Calibri" w:cs="Arial"/>
        </w:rPr>
      </w:pPr>
    </w:p>
    <w:p w14:paraId="1616959E" w14:textId="4275094B" w:rsidR="002F0B62" w:rsidRPr="00D24659" w:rsidRDefault="002F0B62" w:rsidP="002F0B62">
      <w:pPr>
        <w:numPr>
          <w:ilvl w:val="0"/>
          <w:numId w:val="4"/>
        </w:numPr>
        <w:spacing w:after="0" w:line="240" w:lineRule="auto"/>
        <w:rPr>
          <w:rFonts w:ascii="Calibri" w:hAnsi="Calibri" w:cs="Arial"/>
        </w:rPr>
      </w:pPr>
      <w:r w:rsidRPr="00D24659">
        <w:rPr>
          <w:rFonts w:ascii="Calibri" w:hAnsi="Calibri" w:cs="Arial"/>
        </w:rPr>
        <w:t xml:space="preserve">After consideration of the written and heard </w:t>
      </w:r>
      <w:r w:rsidR="00CB507A" w:rsidRPr="00D24659">
        <w:rPr>
          <w:rFonts w:ascii="Calibri" w:hAnsi="Calibri" w:cs="Arial"/>
        </w:rPr>
        <w:t>evidence,</w:t>
      </w:r>
      <w:r w:rsidRPr="00D24659">
        <w:rPr>
          <w:rFonts w:ascii="Calibri" w:hAnsi="Calibri" w:cs="Arial"/>
        </w:rPr>
        <w:t xml:space="preserve"> the panel will </w:t>
      </w:r>
      <w:proofErr w:type="gramStart"/>
      <w:r w:rsidRPr="00D24659">
        <w:rPr>
          <w:rFonts w:ascii="Calibri" w:hAnsi="Calibri" w:cs="Arial"/>
        </w:rPr>
        <w:t>deliberate</w:t>
      </w:r>
      <w:proofErr w:type="gramEnd"/>
      <w:r w:rsidRPr="00D24659">
        <w:rPr>
          <w:rFonts w:ascii="Calibri" w:hAnsi="Calibri" w:cs="Arial"/>
        </w:rPr>
        <w:t xml:space="preserve"> and the chair will decide on the outcome of the appeal hearing.</w:t>
      </w:r>
    </w:p>
    <w:p w14:paraId="7B767C07" w14:textId="77777777" w:rsidR="002F0B62" w:rsidRPr="00D24659" w:rsidRDefault="002F0B62" w:rsidP="002F0B62">
      <w:pPr>
        <w:rPr>
          <w:rFonts w:ascii="Calibri" w:hAnsi="Calibri" w:cs="Arial"/>
        </w:rPr>
      </w:pPr>
    </w:p>
    <w:p w14:paraId="0B810A23" w14:textId="3A128C69" w:rsidR="002F0B62" w:rsidRPr="00D24659" w:rsidRDefault="002F0B62" w:rsidP="002F0B62">
      <w:pPr>
        <w:numPr>
          <w:ilvl w:val="0"/>
          <w:numId w:val="4"/>
        </w:numPr>
        <w:spacing w:after="0" w:line="240" w:lineRule="auto"/>
        <w:rPr>
          <w:rFonts w:ascii="Calibri" w:hAnsi="Calibri" w:cs="Arial"/>
        </w:rPr>
      </w:pPr>
      <w:r w:rsidRPr="00D24659">
        <w:rPr>
          <w:rFonts w:ascii="Calibri" w:hAnsi="Calibri" w:cs="Arial"/>
        </w:rPr>
        <w:t xml:space="preserve">The possible outcomes are </w:t>
      </w:r>
      <w:r w:rsidR="00BA3249" w:rsidRPr="00D24659">
        <w:rPr>
          <w:rFonts w:ascii="Calibri" w:hAnsi="Calibri" w:cs="Arial"/>
        </w:rPr>
        <w:t>that:</w:t>
      </w:r>
    </w:p>
    <w:p w14:paraId="706EA246" w14:textId="77777777" w:rsidR="002F0B62" w:rsidRPr="00D24659" w:rsidRDefault="002F0B62" w:rsidP="002F0B62">
      <w:pPr>
        <w:tabs>
          <w:tab w:val="left" w:pos="720"/>
        </w:tabs>
        <w:ind w:left="720" w:hanging="720"/>
        <w:rPr>
          <w:rFonts w:ascii="Calibri" w:hAnsi="Calibri" w:cs="Arial"/>
        </w:rPr>
      </w:pPr>
    </w:p>
    <w:p w14:paraId="5F545528" w14:textId="77777777" w:rsidR="002F0B62" w:rsidRPr="00D24659" w:rsidRDefault="002F0B62" w:rsidP="002F0B62">
      <w:pPr>
        <w:tabs>
          <w:tab w:val="left" w:pos="720"/>
          <w:tab w:val="left" w:pos="1440"/>
        </w:tabs>
        <w:ind w:left="720" w:hanging="720"/>
        <w:rPr>
          <w:rFonts w:ascii="Calibri" w:hAnsi="Calibri" w:cs="Arial"/>
        </w:rPr>
      </w:pPr>
      <w:r>
        <w:rPr>
          <w:rFonts w:ascii="Calibri" w:hAnsi="Calibri" w:cs="Arial"/>
        </w:rPr>
        <w:tab/>
        <w:t xml:space="preserve">(a)  the </w:t>
      </w:r>
      <w:r w:rsidRPr="00D24659">
        <w:rPr>
          <w:rFonts w:ascii="Calibri" w:hAnsi="Calibri" w:cs="Arial"/>
        </w:rPr>
        <w:t>appeal fails and the original decision not to approve/ re-approve is upheld.</w:t>
      </w:r>
    </w:p>
    <w:p w14:paraId="4153D7F1" w14:textId="77777777" w:rsidR="002F0B62" w:rsidRPr="00D24659" w:rsidRDefault="002F0B62" w:rsidP="002F0B62">
      <w:pPr>
        <w:tabs>
          <w:tab w:val="left" w:pos="720"/>
          <w:tab w:val="left" w:pos="1440"/>
        </w:tabs>
        <w:ind w:left="720" w:hanging="720"/>
        <w:rPr>
          <w:rFonts w:ascii="Calibri" w:hAnsi="Calibri" w:cs="Arial"/>
        </w:rPr>
      </w:pPr>
      <w:r>
        <w:rPr>
          <w:rFonts w:ascii="Calibri" w:hAnsi="Calibri" w:cs="Arial"/>
        </w:rPr>
        <w:lastRenderedPageBreak/>
        <w:tab/>
        <w:t xml:space="preserve">(b)  </w:t>
      </w:r>
      <w:r w:rsidRPr="00D24659">
        <w:rPr>
          <w:rFonts w:ascii="Calibri" w:hAnsi="Calibri" w:cs="Arial"/>
        </w:rPr>
        <w:t xml:space="preserve">the appeal is </w:t>
      </w:r>
      <w:proofErr w:type="gramStart"/>
      <w:r w:rsidRPr="00D24659">
        <w:rPr>
          <w:rFonts w:ascii="Calibri" w:hAnsi="Calibri" w:cs="Arial"/>
        </w:rPr>
        <w:t>successful</w:t>
      </w:r>
      <w:proofErr w:type="gramEnd"/>
      <w:r w:rsidRPr="00D24659">
        <w:rPr>
          <w:rFonts w:ascii="Calibri" w:hAnsi="Calibri" w:cs="Arial"/>
        </w:rPr>
        <w:t xml:space="preserve"> and the panel recommends approval/ re</w:t>
      </w:r>
      <w:r>
        <w:rPr>
          <w:rFonts w:ascii="Calibri" w:hAnsi="Calibri" w:cs="Arial"/>
        </w:rPr>
        <w:t xml:space="preserve">-approval of the applicant </w:t>
      </w:r>
      <w:r w:rsidRPr="00D24659">
        <w:rPr>
          <w:rFonts w:ascii="Calibri" w:hAnsi="Calibri" w:cs="Arial"/>
        </w:rPr>
        <w:t>under such conditions as it decides.</w:t>
      </w:r>
    </w:p>
    <w:p w14:paraId="5985FEDA" w14:textId="7A2715B4" w:rsidR="002F0B62" w:rsidRPr="00D24659" w:rsidRDefault="002F0B62" w:rsidP="00591826">
      <w:pPr>
        <w:tabs>
          <w:tab w:val="left" w:pos="720"/>
          <w:tab w:val="left" w:pos="1440"/>
        </w:tabs>
        <w:ind w:left="720" w:hanging="720"/>
        <w:rPr>
          <w:rFonts w:ascii="Calibri" w:hAnsi="Calibri" w:cs="Arial"/>
        </w:rPr>
      </w:pPr>
      <w:r>
        <w:rPr>
          <w:rFonts w:ascii="Calibri" w:hAnsi="Calibri" w:cs="Arial"/>
        </w:rPr>
        <w:tab/>
        <w:t xml:space="preserve">(c)  the </w:t>
      </w:r>
      <w:r w:rsidRPr="00D24659">
        <w:rPr>
          <w:rFonts w:ascii="Calibri" w:hAnsi="Calibri" w:cs="Arial"/>
        </w:rPr>
        <w:t>panel adjourns the appeal for further evidence to be brought.  Depending on</w:t>
      </w:r>
      <w:r>
        <w:rPr>
          <w:rFonts w:ascii="Calibri" w:hAnsi="Calibri" w:cs="Arial"/>
        </w:rPr>
        <w:t xml:space="preserve"> its </w:t>
      </w:r>
      <w:r w:rsidRPr="00D24659">
        <w:rPr>
          <w:rFonts w:ascii="Calibri" w:hAnsi="Calibri" w:cs="Arial"/>
        </w:rPr>
        <w:t>previous decision the panel may /may not reconvene when</w:t>
      </w:r>
      <w:r>
        <w:rPr>
          <w:rFonts w:ascii="Calibri" w:hAnsi="Calibri" w:cs="Arial"/>
        </w:rPr>
        <w:t xml:space="preserve"> the evidence is heard and </w:t>
      </w:r>
      <w:r w:rsidRPr="00D24659">
        <w:rPr>
          <w:rFonts w:ascii="Calibri" w:hAnsi="Calibri" w:cs="Arial"/>
        </w:rPr>
        <w:t>dealt with by the Deanery Appeal Panel.</w:t>
      </w:r>
    </w:p>
    <w:p w14:paraId="048EE530" w14:textId="77777777" w:rsidR="002F0B62" w:rsidRPr="00D24659" w:rsidRDefault="002F0B62" w:rsidP="002F0B62">
      <w:pPr>
        <w:numPr>
          <w:ilvl w:val="0"/>
          <w:numId w:val="5"/>
        </w:numPr>
        <w:tabs>
          <w:tab w:val="left" w:pos="720"/>
          <w:tab w:val="left" w:pos="1440"/>
        </w:tabs>
        <w:spacing w:after="0" w:line="240" w:lineRule="auto"/>
        <w:rPr>
          <w:rFonts w:ascii="Calibri" w:hAnsi="Calibri" w:cs="Arial"/>
        </w:rPr>
      </w:pPr>
      <w:r w:rsidRPr="00D24659">
        <w:rPr>
          <w:rFonts w:ascii="Calibri" w:hAnsi="Calibri" w:cs="Arial"/>
        </w:rPr>
        <w:t>If the appeal succeeds the panel will recommend that the Deanery should make a recommendation to the GMC for recognition of the appellant as an Educational Supervisor</w:t>
      </w:r>
      <w:r>
        <w:rPr>
          <w:rFonts w:ascii="Calibri" w:hAnsi="Calibri" w:cs="Arial"/>
        </w:rPr>
        <w:t>, or the practice as a training environment</w:t>
      </w:r>
      <w:r w:rsidRPr="00D24659">
        <w:rPr>
          <w:rFonts w:ascii="Calibri" w:hAnsi="Calibri" w:cs="Arial"/>
        </w:rPr>
        <w:t xml:space="preserve"> for a length of time determined by the panel.</w:t>
      </w:r>
    </w:p>
    <w:p w14:paraId="78FB1CCE" w14:textId="77777777" w:rsidR="002F0B62" w:rsidRPr="00D24659" w:rsidRDefault="002F0B62" w:rsidP="002F0B62">
      <w:pPr>
        <w:tabs>
          <w:tab w:val="left" w:pos="720"/>
          <w:tab w:val="left" w:pos="1440"/>
        </w:tabs>
        <w:rPr>
          <w:rFonts w:ascii="Calibri" w:hAnsi="Calibri" w:cs="Arial"/>
        </w:rPr>
      </w:pPr>
    </w:p>
    <w:p w14:paraId="548CF7C8" w14:textId="6C0C348B" w:rsidR="002F0B62" w:rsidRPr="00D24659" w:rsidRDefault="002F0B62" w:rsidP="002F0B62">
      <w:pPr>
        <w:numPr>
          <w:ilvl w:val="0"/>
          <w:numId w:val="5"/>
        </w:numPr>
        <w:tabs>
          <w:tab w:val="left" w:pos="720"/>
          <w:tab w:val="left" w:pos="1440"/>
        </w:tabs>
        <w:spacing w:after="0" w:line="240" w:lineRule="auto"/>
        <w:rPr>
          <w:rFonts w:ascii="Calibri" w:hAnsi="Calibri" w:cs="Arial"/>
        </w:rPr>
      </w:pPr>
      <w:r w:rsidRPr="00D24659">
        <w:rPr>
          <w:rFonts w:ascii="Calibri" w:hAnsi="Calibri" w:cs="Arial"/>
        </w:rPr>
        <w:t xml:space="preserve">If the appeal fails in respect of re-approval of an existing Educational </w:t>
      </w:r>
      <w:r w:rsidR="00701CC0" w:rsidRPr="00D24659">
        <w:rPr>
          <w:rFonts w:ascii="Calibri" w:hAnsi="Calibri" w:cs="Arial"/>
        </w:rPr>
        <w:t>Supervisor,</w:t>
      </w:r>
      <w:r w:rsidRPr="00D24659">
        <w:rPr>
          <w:rFonts w:ascii="Calibri" w:hAnsi="Calibri" w:cs="Arial"/>
        </w:rPr>
        <w:t xml:space="preserve"> the panel will recommend that no further recommendation will be made to the GMC by the Deanery and the original duration of approval will remain.  This may result in the Educational Supervisor’s recognition lapsing without renewal if it has not already expired.</w:t>
      </w:r>
    </w:p>
    <w:p w14:paraId="3F0A91B1" w14:textId="77777777" w:rsidR="002F0B62" w:rsidRPr="00D24659" w:rsidRDefault="002F0B62" w:rsidP="002F0B62">
      <w:pPr>
        <w:tabs>
          <w:tab w:val="left" w:pos="720"/>
          <w:tab w:val="left" w:pos="1440"/>
        </w:tabs>
        <w:rPr>
          <w:rFonts w:ascii="Calibri" w:hAnsi="Calibri" w:cs="Arial"/>
        </w:rPr>
      </w:pPr>
    </w:p>
    <w:p w14:paraId="13840B92" w14:textId="77777777" w:rsidR="002F0B62" w:rsidRPr="00D24659" w:rsidRDefault="002F0B62" w:rsidP="002F0B62">
      <w:pPr>
        <w:numPr>
          <w:ilvl w:val="0"/>
          <w:numId w:val="5"/>
        </w:numPr>
        <w:tabs>
          <w:tab w:val="left" w:pos="720"/>
          <w:tab w:val="left" w:pos="1440"/>
        </w:tabs>
        <w:spacing w:after="0" w:line="240" w:lineRule="auto"/>
        <w:rPr>
          <w:rFonts w:ascii="Calibri" w:hAnsi="Calibri" w:cs="Arial"/>
        </w:rPr>
      </w:pPr>
      <w:r w:rsidRPr="00D24659">
        <w:rPr>
          <w:rFonts w:ascii="Calibri" w:hAnsi="Calibri" w:cs="Arial"/>
        </w:rPr>
        <w:t xml:space="preserve">If the appeal fails in respect of approval of a new Educational Supervisor </w:t>
      </w:r>
      <w:r>
        <w:rPr>
          <w:rFonts w:ascii="Calibri" w:hAnsi="Calibri" w:cs="Arial"/>
        </w:rPr>
        <w:t xml:space="preserve">or new training practice </w:t>
      </w:r>
      <w:r w:rsidRPr="00D24659">
        <w:rPr>
          <w:rFonts w:ascii="Calibri" w:hAnsi="Calibri" w:cs="Arial"/>
        </w:rPr>
        <w:t>the panel will recommend that no further recommended action is taken.</w:t>
      </w:r>
    </w:p>
    <w:p w14:paraId="4BBC9277" w14:textId="77777777" w:rsidR="002F0B62" w:rsidRPr="00D24659" w:rsidRDefault="002F0B62" w:rsidP="002F0B62">
      <w:pPr>
        <w:tabs>
          <w:tab w:val="left" w:pos="720"/>
          <w:tab w:val="left" w:pos="1440"/>
        </w:tabs>
        <w:ind w:left="360"/>
        <w:rPr>
          <w:rFonts w:ascii="Calibri" w:hAnsi="Calibri" w:cs="Arial"/>
        </w:rPr>
      </w:pPr>
    </w:p>
    <w:p w14:paraId="1C4BC270" w14:textId="04889D2C" w:rsidR="002F0B62" w:rsidRPr="00D24659" w:rsidRDefault="002F0B62" w:rsidP="002F0B62">
      <w:pPr>
        <w:numPr>
          <w:ilvl w:val="0"/>
          <w:numId w:val="5"/>
        </w:numPr>
        <w:tabs>
          <w:tab w:val="left" w:pos="720"/>
          <w:tab w:val="left" w:pos="1440"/>
        </w:tabs>
        <w:spacing w:after="0" w:line="240" w:lineRule="auto"/>
        <w:rPr>
          <w:rFonts w:ascii="Calibri" w:hAnsi="Calibri" w:cs="Arial"/>
        </w:rPr>
      </w:pPr>
      <w:r w:rsidRPr="00D24659">
        <w:rPr>
          <w:rFonts w:ascii="Calibri" w:hAnsi="Calibri" w:cs="Arial"/>
        </w:rPr>
        <w:t xml:space="preserve">The Chair will have the discretion to </w:t>
      </w:r>
      <w:r w:rsidR="00C9434C">
        <w:rPr>
          <w:rFonts w:ascii="Calibri" w:hAnsi="Calibri" w:cs="Arial"/>
        </w:rPr>
        <w:t>inform</w:t>
      </w:r>
      <w:r w:rsidRPr="00D24659">
        <w:rPr>
          <w:rFonts w:ascii="Calibri" w:hAnsi="Calibri" w:cs="Arial"/>
        </w:rPr>
        <w:t xml:space="preserve"> the appellant</w:t>
      </w:r>
      <w:r w:rsidR="00C9434C">
        <w:rPr>
          <w:rFonts w:ascii="Calibri" w:hAnsi="Calibri" w:cs="Arial"/>
        </w:rPr>
        <w:t xml:space="preserve"> of</w:t>
      </w:r>
      <w:r w:rsidRPr="00D24659">
        <w:rPr>
          <w:rFonts w:ascii="Calibri" w:hAnsi="Calibri" w:cs="Arial"/>
        </w:rPr>
        <w:t xml:space="preserve"> the decision on the day of the hearing or at a later date.  In any event the Chair will provide the appellant with the outcome of the appeal</w:t>
      </w:r>
      <w:r w:rsidR="00360407">
        <w:rPr>
          <w:rFonts w:ascii="Calibri" w:hAnsi="Calibri" w:cs="Arial"/>
        </w:rPr>
        <w:t xml:space="preserve"> in writing within 7 working days</w:t>
      </w:r>
      <w:r w:rsidRPr="00D24659">
        <w:rPr>
          <w:rFonts w:ascii="Calibri" w:hAnsi="Calibri" w:cs="Arial"/>
        </w:rPr>
        <w:t>, including any recommendation to the regulator.</w:t>
      </w:r>
    </w:p>
    <w:p w14:paraId="216F090C" w14:textId="77777777" w:rsidR="002F0B62" w:rsidRPr="00D24659" w:rsidRDefault="002F0B62" w:rsidP="002F0B62">
      <w:pPr>
        <w:tabs>
          <w:tab w:val="left" w:pos="720"/>
          <w:tab w:val="left" w:pos="1440"/>
        </w:tabs>
        <w:rPr>
          <w:rFonts w:ascii="Calibri" w:hAnsi="Calibri" w:cs="Arial"/>
        </w:rPr>
      </w:pPr>
    </w:p>
    <w:p w14:paraId="3BBADA57" w14:textId="77777777" w:rsidR="002F0B62" w:rsidRPr="00D24659" w:rsidRDefault="002F0B62" w:rsidP="002F0B62">
      <w:pPr>
        <w:numPr>
          <w:ilvl w:val="0"/>
          <w:numId w:val="5"/>
        </w:numPr>
        <w:tabs>
          <w:tab w:val="left" w:pos="720"/>
          <w:tab w:val="left" w:pos="1440"/>
        </w:tabs>
        <w:spacing w:after="0" w:line="240" w:lineRule="auto"/>
        <w:rPr>
          <w:rFonts w:ascii="Calibri" w:hAnsi="Calibri" w:cs="Arial"/>
        </w:rPr>
      </w:pPr>
      <w:r w:rsidRPr="00D24659">
        <w:rPr>
          <w:rFonts w:ascii="Calibri" w:hAnsi="Calibri" w:cs="Arial"/>
        </w:rPr>
        <w:t>It should be noted that the panel’s decision is final.  An applicant who is not an existing GMC recognised Educational Supervisor who disagrees with the panel’s decision cannot appeal to the regulator and would need to pursue other legal routes to appeal the panel’s decision.</w:t>
      </w:r>
    </w:p>
    <w:p w14:paraId="0A57124D" w14:textId="77777777" w:rsidR="002F0B62" w:rsidRPr="00D24659" w:rsidRDefault="002F0B62" w:rsidP="002F0B62">
      <w:pPr>
        <w:tabs>
          <w:tab w:val="left" w:pos="720"/>
          <w:tab w:val="left" w:pos="1440"/>
        </w:tabs>
        <w:rPr>
          <w:rFonts w:ascii="Calibri" w:hAnsi="Calibri" w:cs="Arial"/>
        </w:rPr>
      </w:pPr>
    </w:p>
    <w:p w14:paraId="4965CD84" w14:textId="77777777" w:rsidR="002F0B62" w:rsidRPr="00D24659" w:rsidRDefault="002F0B62" w:rsidP="002F0B62">
      <w:pPr>
        <w:numPr>
          <w:ilvl w:val="0"/>
          <w:numId w:val="5"/>
        </w:numPr>
        <w:tabs>
          <w:tab w:val="left" w:pos="720"/>
          <w:tab w:val="left" w:pos="1440"/>
        </w:tabs>
        <w:spacing w:after="0" w:line="240" w:lineRule="auto"/>
        <w:rPr>
          <w:rFonts w:ascii="Calibri" w:hAnsi="Calibri" w:cs="Arial"/>
        </w:rPr>
      </w:pPr>
      <w:r w:rsidRPr="00D24659">
        <w:rPr>
          <w:rFonts w:ascii="Calibri" w:hAnsi="Calibri" w:cs="Arial"/>
        </w:rPr>
        <w:t>Appellants who fail in their appeal and are not approved or reapproved as Educational Supervisors</w:t>
      </w:r>
      <w:r>
        <w:rPr>
          <w:rFonts w:ascii="Calibri" w:hAnsi="Calibri" w:cs="Arial"/>
        </w:rPr>
        <w:t>, or whose practices are not approved or re-approved as learning environments</w:t>
      </w:r>
      <w:r w:rsidRPr="00D24659">
        <w:rPr>
          <w:rFonts w:ascii="Calibri" w:hAnsi="Calibri" w:cs="Arial"/>
        </w:rPr>
        <w:t xml:space="preserve"> may not re-apply for a period of at least twelve months of the final decision of the appeal unless otherwise advised by the Chair of the Panel.</w:t>
      </w:r>
    </w:p>
    <w:p w14:paraId="618A2DF9" w14:textId="77777777" w:rsidR="002F0B62" w:rsidRPr="00D24659" w:rsidRDefault="002F0B62" w:rsidP="002F0B62">
      <w:pPr>
        <w:tabs>
          <w:tab w:val="left" w:pos="720"/>
          <w:tab w:val="left" w:pos="1440"/>
        </w:tabs>
        <w:ind w:left="720" w:hanging="720"/>
        <w:rPr>
          <w:rFonts w:ascii="Calibri" w:hAnsi="Calibri" w:cs="Arial"/>
        </w:rPr>
      </w:pPr>
    </w:p>
    <w:p w14:paraId="0D128E50" w14:textId="77777777" w:rsidR="002F0B62" w:rsidRPr="00D24659" w:rsidRDefault="002F0B62" w:rsidP="002F0B62">
      <w:pPr>
        <w:tabs>
          <w:tab w:val="left" w:pos="720"/>
          <w:tab w:val="left" w:pos="1440"/>
        </w:tabs>
        <w:rPr>
          <w:rFonts w:ascii="Calibri" w:hAnsi="Calibri" w:cs="Arial"/>
        </w:rPr>
      </w:pPr>
      <w:r w:rsidRPr="00D24659">
        <w:rPr>
          <w:rFonts w:ascii="Calibri" w:hAnsi="Calibri" w:cs="Arial"/>
        </w:rPr>
        <w:t>The above appeals procedure does not cover the situation where serious concerns about an Educational Supervisor arise in the course of a training attachment.  In these circumstances the Deanery should reserve the right to arrange transfer of any attached trainee and not to allocate any further trainees to the Educational Supervisor until any concerns have been investigated and resolved.</w:t>
      </w:r>
    </w:p>
    <w:p w14:paraId="086F8D7A" w14:textId="77777777" w:rsidR="002F0B62" w:rsidRPr="00D24659" w:rsidRDefault="002F0B62" w:rsidP="002F0B62">
      <w:pPr>
        <w:tabs>
          <w:tab w:val="left" w:pos="720"/>
          <w:tab w:val="left" w:pos="1440"/>
        </w:tabs>
        <w:rPr>
          <w:rFonts w:ascii="Calibri" w:hAnsi="Calibri" w:cs="Arial"/>
        </w:rPr>
      </w:pPr>
      <w:r w:rsidRPr="00D24659">
        <w:rPr>
          <w:rFonts w:ascii="Calibri" w:hAnsi="Calibri" w:cs="Arial"/>
        </w:rPr>
        <w:t>In the extreme situation where, for whatever reason, this procedure is not possible, the Deanery can recommend removal of training recognition to the GMC.  The GMC can then consider invoking their own ‘withdrawals’ process.</w:t>
      </w:r>
    </w:p>
    <w:p w14:paraId="5BD3F031" w14:textId="77777777" w:rsidR="00E87D90" w:rsidRDefault="00E87D90" w:rsidP="00550735">
      <w:pPr>
        <w:tabs>
          <w:tab w:val="left" w:pos="720"/>
        </w:tabs>
        <w:rPr>
          <w:rFonts w:ascii="Calibri" w:hAnsi="Calibri" w:cs="Arial"/>
          <w:b/>
          <w:u w:val="single"/>
        </w:rPr>
      </w:pPr>
    </w:p>
    <w:p w14:paraId="1466AA96" w14:textId="77777777" w:rsidR="00E87D90" w:rsidRDefault="00E87D90" w:rsidP="00550735">
      <w:pPr>
        <w:tabs>
          <w:tab w:val="left" w:pos="720"/>
        </w:tabs>
        <w:rPr>
          <w:rFonts w:ascii="Calibri" w:hAnsi="Calibri" w:cs="Arial"/>
          <w:b/>
          <w:u w:val="single"/>
        </w:rPr>
      </w:pPr>
    </w:p>
    <w:p w14:paraId="57AD78C7" w14:textId="77777777" w:rsidR="00E87D90" w:rsidRDefault="00E87D90" w:rsidP="00550735">
      <w:pPr>
        <w:tabs>
          <w:tab w:val="left" w:pos="720"/>
        </w:tabs>
        <w:rPr>
          <w:rFonts w:ascii="Calibri" w:hAnsi="Calibri" w:cs="Arial"/>
          <w:b/>
          <w:u w:val="single"/>
        </w:rPr>
      </w:pPr>
    </w:p>
    <w:p w14:paraId="4412EDEA" w14:textId="77777777" w:rsidR="00E87D90" w:rsidRDefault="00E87D90" w:rsidP="00550735">
      <w:pPr>
        <w:tabs>
          <w:tab w:val="left" w:pos="720"/>
        </w:tabs>
        <w:rPr>
          <w:rFonts w:ascii="Calibri" w:hAnsi="Calibri" w:cs="Arial"/>
          <w:b/>
          <w:u w:val="single"/>
        </w:rPr>
      </w:pPr>
    </w:p>
    <w:p w14:paraId="3A9339E4" w14:textId="34FF6002" w:rsidR="002F0B62" w:rsidRPr="00550735" w:rsidRDefault="002F0B62" w:rsidP="00550735">
      <w:pPr>
        <w:tabs>
          <w:tab w:val="left" w:pos="720"/>
        </w:tabs>
        <w:rPr>
          <w:rFonts w:ascii="Calibri" w:hAnsi="Calibri" w:cs="Arial"/>
          <w:b/>
          <w:u w:val="single"/>
        </w:rPr>
      </w:pPr>
      <w:r w:rsidRPr="00D24659">
        <w:rPr>
          <w:rFonts w:ascii="Calibri" w:hAnsi="Calibri" w:cs="Arial"/>
          <w:b/>
          <w:u w:val="single"/>
        </w:rPr>
        <w:t>APPEALS PRO-FORMA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9"/>
        <w:gridCol w:w="4427"/>
      </w:tblGrid>
      <w:tr w:rsidR="002F0B62" w:rsidRPr="00364D1F" w14:paraId="2E9ADA8B" w14:textId="77777777" w:rsidTr="00F327F6">
        <w:tc>
          <w:tcPr>
            <w:tcW w:w="5197" w:type="dxa"/>
          </w:tcPr>
          <w:p w14:paraId="3D20BEFD" w14:textId="77777777" w:rsidR="002F0B62" w:rsidRPr="00364D1F" w:rsidRDefault="002F0B62" w:rsidP="00F327F6">
            <w:pPr>
              <w:tabs>
                <w:tab w:val="left" w:pos="720"/>
              </w:tabs>
              <w:rPr>
                <w:rFonts w:ascii="Calibri" w:hAnsi="Calibri" w:cs="Arial"/>
              </w:rPr>
            </w:pPr>
            <w:r w:rsidRPr="00364D1F">
              <w:rPr>
                <w:rFonts w:ascii="Calibri" w:hAnsi="Calibri" w:cs="Arial"/>
              </w:rPr>
              <w:t>Name and address of appellant</w:t>
            </w:r>
          </w:p>
        </w:tc>
        <w:tc>
          <w:tcPr>
            <w:tcW w:w="5197" w:type="dxa"/>
          </w:tcPr>
          <w:p w14:paraId="2C4BBD9D" w14:textId="77777777" w:rsidR="002F0B62" w:rsidRPr="00364D1F" w:rsidRDefault="002F0B62" w:rsidP="00F327F6">
            <w:pPr>
              <w:tabs>
                <w:tab w:val="left" w:pos="720"/>
              </w:tabs>
              <w:jc w:val="both"/>
              <w:rPr>
                <w:rFonts w:ascii="Calibri" w:hAnsi="Calibri" w:cs="Arial"/>
              </w:rPr>
            </w:pPr>
          </w:p>
          <w:p w14:paraId="70B5F15F" w14:textId="77777777" w:rsidR="002F0B62" w:rsidRPr="00364D1F" w:rsidRDefault="002F0B62" w:rsidP="00F327F6">
            <w:pPr>
              <w:tabs>
                <w:tab w:val="left" w:pos="720"/>
              </w:tabs>
              <w:jc w:val="both"/>
              <w:rPr>
                <w:rFonts w:ascii="Calibri" w:hAnsi="Calibri" w:cs="Arial"/>
              </w:rPr>
            </w:pPr>
          </w:p>
          <w:p w14:paraId="0EF9B257" w14:textId="77777777" w:rsidR="002F0B62" w:rsidRPr="00364D1F" w:rsidRDefault="002F0B62" w:rsidP="00F327F6">
            <w:pPr>
              <w:tabs>
                <w:tab w:val="left" w:pos="720"/>
              </w:tabs>
              <w:jc w:val="both"/>
              <w:rPr>
                <w:rFonts w:ascii="Calibri" w:hAnsi="Calibri" w:cs="Arial"/>
              </w:rPr>
            </w:pPr>
          </w:p>
          <w:p w14:paraId="1C3B6B94" w14:textId="77777777" w:rsidR="002F0B62" w:rsidRPr="00364D1F" w:rsidRDefault="002F0B62" w:rsidP="00F327F6">
            <w:pPr>
              <w:tabs>
                <w:tab w:val="left" w:pos="720"/>
              </w:tabs>
              <w:jc w:val="both"/>
              <w:rPr>
                <w:rFonts w:ascii="Calibri" w:hAnsi="Calibri" w:cs="Arial"/>
              </w:rPr>
            </w:pPr>
          </w:p>
        </w:tc>
      </w:tr>
      <w:tr w:rsidR="002F0B62" w:rsidRPr="00364D1F" w14:paraId="7CC57857" w14:textId="77777777" w:rsidTr="00F327F6">
        <w:tc>
          <w:tcPr>
            <w:tcW w:w="5197" w:type="dxa"/>
          </w:tcPr>
          <w:p w14:paraId="05BECECE" w14:textId="77777777" w:rsidR="002F0B62" w:rsidRPr="00364D1F" w:rsidRDefault="002F0B62" w:rsidP="00F327F6">
            <w:pPr>
              <w:tabs>
                <w:tab w:val="left" w:pos="720"/>
              </w:tabs>
              <w:rPr>
                <w:rFonts w:ascii="Calibri" w:hAnsi="Calibri" w:cs="Arial"/>
              </w:rPr>
            </w:pPr>
            <w:r w:rsidRPr="00364D1F">
              <w:rPr>
                <w:rFonts w:ascii="Calibri" w:hAnsi="Calibri" w:cs="Arial"/>
              </w:rPr>
              <w:t>Date of Deanery approval/ re-approval decision (and visit if a visit took place)</w:t>
            </w:r>
          </w:p>
          <w:p w14:paraId="0410732E" w14:textId="77777777" w:rsidR="002F0B62" w:rsidRPr="00364D1F" w:rsidRDefault="002F0B62" w:rsidP="00F327F6">
            <w:pPr>
              <w:tabs>
                <w:tab w:val="left" w:pos="720"/>
              </w:tabs>
              <w:rPr>
                <w:rFonts w:ascii="Calibri" w:hAnsi="Calibri" w:cs="Arial"/>
              </w:rPr>
            </w:pPr>
          </w:p>
        </w:tc>
        <w:tc>
          <w:tcPr>
            <w:tcW w:w="5197" w:type="dxa"/>
          </w:tcPr>
          <w:p w14:paraId="061F63FC" w14:textId="77777777" w:rsidR="002F0B62" w:rsidRPr="00364D1F" w:rsidRDefault="002F0B62" w:rsidP="00F327F6">
            <w:pPr>
              <w:tabs>
                <w:tab w:val="left" w:pos="720"/>
              </w:tabs>
              <w:jc w:val="both"/>
              <w:rPr>
                <w:rFonts w:ascii="Calibri" w:hAnsi="Calibri" w:cs="Arial"/>
              </w:rPr>
            </w:pPr>
          </w:p>
          <w:p w14:paraId="7D4B7DD4" w14:textId="77777777" w:rsidR="002F0B62" w:rsidRPr="00364D1F" w:rsidRDefault="002F0B62" w:rsidP="00F327F6">
            <w:pPr>
              <w:tabs>
                <w:tab w:val="left" w:pos="720"/>
              </w:tabs>
              <w:jc w:val="both"/>
              <w:rPr>
                <w:rFonts w:ascii="Calibri" w:hAnsi="Calibri" w:cs="Arial"/>
              </w:rPr>
            </w:pPr>
          </w:p>
          <w:p w14:paraId="54273290" w14:textId="77777777" w:rsidR="002F0B62" w:rsidRPr="00364D1F" w:rsidRDefault="002F0B62" w:rsidP="00F327F6">
            <w:pPr>
              <w:tabs>
                <w:tab w:val="left" w:pos="720"/>
              </w:tabs>
              <w:jc w:val="both"/>
              <w:rPr>
                <w:rFonts w:ascii="Calibri" w:hAnsi="Calibri" w:cs="Arial"/>
              </w:rPr>
            </w:pPr>
          </w:p>
          <w:p w14:paraId="7ECBA496" w14:textId="77777777" w:rsidR="002F0B62" w:rsidRPr="00364D1F" w:rsidRDefault="002F0B62" w:rsidP="00F327F6">
            <w:pPr>
              <w:tabs>
                <w:tab w:val="left" w:pos="720"/>
              </w:tabs>
              <w:jc w:val="both"/>
              <w:rPr>
                <w:rFonts w:ascii="Calibri" w:hAnsi="Calibri" w:cs="Arial"/>
              </w:rPr>
            </w:pPr>
          </w:p>
          <w:p w14:paraId="65760C5F" w14:textId="77777777" w:rsidR="002F0B62" w:rsidRPr="00364D1F" w:rsidRDefault="002F0B62" w:rsidP="00F327F6">
            <w:pPr>
              <w:tabs>
                <w:tab w:val="left" w:pos="720"/>
              </w:tabs>
              <w:jc w:val="both"/>
              <w:rPr>
                <w:rFonts w:ascii="Calibri" w:hAnsi="Calibri" w:cs="Arial"/>
              </w:rPr>
            </w:pPr>
          </w:p>
        </w:tc>
      </w:tr>
      <w:tr w:rsidR="002F0B62" w:rsidRPr="00364D1F" w14:paraId="392EEF50" w14:textId="77777777" w:rsidTr="00F327F6">
        <w:tc>
          <w:tcPr>
            <w:tcW w:w="5197" w:type="dxa"/>
          </w:tcPr>
          <w:p w14:paraId="3EA6AE06" w14:textId="77777777" w:rsidR="002F0B62" w:rsidRPr="00364D1F" w:rsidRDefault="002F0B62" w:rsidP="00F327F6">
            <w:pPr>
              <w:tabs>
                <w:tab w:val="left" w:pos="720"/>
              </w:tabs>
              <w:rPr>
                <w:rFonts w:ascii="Calibri" w:hAnsi="Calibri" w:cs="Arial"/>
              </w:rPr>
            </w:pPr>
            <w:r w:rsidRPr="00364D1F">
              <w:rPr>
                <w:rFonts w:ascii="Calibri" w:hAnsi="Calibri" w:cs="Arial"/>
              </w:rPr>
              <w:t>Date of notification of appeal against Educational Supervisor or Training Practice approval/ re-approval decision</w:t>
            </w:r>
          </w:p>
          <w:p w14:paraId="1B6EDEF1" w14:textId="77777777" w:rsidR="002F0B62" w:rsidRPr="00364D1F" w:rsidRDefault="002F0B62" w:rsidP="00F327F6">
            <w:pPr>
              <w:tabs>
                <w:tab w:val="left" w:pos="720"/>
              </w:tabs>
              <w:rPr>
                <w:rFonts w:ascii="Calibri" w:hAnsi="Calibri" w:cs="Arial"/>
              </w:rPr>
            </w:pPr>
          </w:p>
        </w:tc>
        <w:tc>
          <w:tcPr>
            <w:tcW w:w="5197" w:type="dxa"/>
          </w:tcPr>
          <w:p w14:paraId="076B9753" w14:textId="77777777" w:rsidR="002F0B62" w:rsidRPr="00364D1F" w:rsidRDefault="002F0B62" w:rsidP="00F327F6">
            <w:pPr>
              <w:tabs>
                <w:tab w:val="left" w:pos="720"/>
              </w:tabs>
              <w:jc w:val="both"/>
              <w:rPr>
                <w:rFonts w:ascii="Calibri" w:hAnsi="Calibri" w:cs="Arial"/>
              </w:rPr>
            </w:pPr>
          </w:p>
          <w:p w14:paraId="4599017A" w14:textId="77777777" w:rsidR="002F0B62" w:rsidRPr="00364D1F" w:rsidRDefault="002F0B62" w:rsidP="00F327F6">
            <w:pPr>
              <w:tabs>
                <w:tab w:val="left" w:pos="720"/>
              </w:tabs>
              <w:jc w:val="both"/>
              <w:rPr>
                <w:rFonts w:ascii="Calibri" w:hAnsi="Calibri" w:cs="Arial"/>
              </w:rPr>
            </w:pPr>
          </w:p>
          <w:p w14:paraId="19DA7340" w14:textId="77777777" w:rsidR="002F0B62" w:rsidRPr="00364D1F" w:rsidRDefault="002F0B62" w:rsidP="00F327F6">
            <w:pPr>
              <w:tabs>
                <w:tab w:val="left" w:pos="720"/>
              </w:tabs>
              <w:jc w:val="both"/>
              <w:rPr>
                <w:rFonts w:ascii="Calibri" w:hAnsi="Calibri" w:cs="Arial"/>
              </w:rPr>
            </w:pPr>
          </w:p>
          <w:p w14:paraId="6C840E20" w14:textId="77777777" w:rsidR="002F0B62" w:rsidRPr="00364D1F" w:rsidRDefault="002F0B62" w:rsidP="00F327F6">
            <w:pPr>
              <w:tabs>
                <w:tab w:val="left" w:pos="720"/>
              </w:tabs>
              <w:jc w:val="both"/>
              <w:rPr>
                <w:rFonts w:ascii="Calibri" w:hAnsi="Calibri" w:cs="Arial"/>
              </w:rPr>
            </w:pPr>
          </w:p>
          <w:p w14:paraId="211EE474" w14:textId="77777777" w:rsidR="002F0B62" w:rsidRPr="00364D1F" w:rsidRDefault="002F0B62" w:rsidP="00F327F6">
            <w:pPr>
              <w:tabs>
                <w:tab w:val="left" w:pos="720"/>
              </w:tabs>
              <w:jc w:val="both"/>
              <w:rPr>
                <w:rFonts w:ascii="Calibri" w:hAnsi="Calibri" w:cs="Arial"/>
              </w:rPr>
            </w:pPr>
          </w:p>
        </w:tc>
      </w:tr>
      <w:tr w:rsidR="002F0B62" w:rsidRPr="00364D1F" w14:paraId="7A1F8ABB" w14:textId="77777777" w:rsidTr="00F327F6">
        <w:tc>
          <w:tcPr>
            <w:tcW w:w="5197" w:type="dxa"/>
          </w:tcPr>
          <w:p w14:paraId="589F9A3E" w14:textId="77777777" w:rsidR="002F0B62" w:rsidRPr="00364D1F" w:rsidRDefault="002F0B62" w:rsidP="00F327F6">
            <w:pPr>
              <w:tabs>
                <w:tab w:val="left" w:pos="720"/>
              </w:tabs>
              <w:rPr>
                <w:rFonts w:ascii="Calibri" w:hAnsi="Calibri" w:cs="Arial"/>
              </w:rPr>
            </w:pPr>
            <w:r w:rsidRPr="00364D1F">
              <w:rPr>
                <w:rFonts w:ascii="Calibri" w:hAnsi="Calibri" w:cs="Arial"/>
              </w:rPr>
              <w:t>Reasons for appeal cross referenced against the Scottish policy for approval and re-approval of GP Educational Supervisors and Training Practices</w:t>
            </w:r>
          </w:p>
          <w:p w14:paraId="7DED0F9E" w14:textId="77777777" w:rsidR="002F0B62" w:rsidRPr="00364D1F" w:rsidRDefault="002F0B62" w:rsidP="00F327F6">
            <w:pPr>
              <w:tabs>
                <w:tab w:val="left" w:pos="720"/>
              </w:tabs>
              <w:rPr>
                <w:rFonts w:ascii="Calibri" w:hAnsi="Calibri" w:cs="Arial"/>
              </w:rPr>
            </w:pPr>
          </w:p>
        </w:tc>
        <w:tc>
          <w:tcPr>
            <w:tcW w:w="5197" w:type="dxa"/>
          </w:tcPr>
          <w:p w14:paraId="0A7D0B1A" w14:textId="77777777" w:rsidR="002F0B62" w:rsidRPr="00364D1F" w:rsidRDefault="002F0B62" w:rsidP="00F327F6">
            <w:pPr>
              <w:tabs>
                <w:tab w:val="left" w:pos="720"/>
              </w:tabs>
              <w:jc w:val="both"/>
              <w:rPr>
                <w:rFonts w:ascii="Calibri" w:hAnsi="Calibri" w:cs="Arial"/>
              </w:rPr>
            </w:pPr>
          </w:p>
        </w:tc>
      </w:tr>
      <w:tr w:rsidR="002F0B62" w:rsidRPr="00364D1F" w14:paraId="566F1B1C" w14:textId="77777777" w:rsidTr="00F327F6">
        <w:tc>
          <w:tcPr>
            <w:tcW w:w="5197" w:type="dxa"/>
          </w:tcPr>
          <w:p w14:paraId="271A212B" w14:textId="77777777" w:rsidR="002F0B62" w:rsidRPr="00364D1F" w:rsidRDefault="002F0B62" w:rsidP="00F327F6">
            <w:pPr>
              <w:tabs>
                <w:tab w:val="left" w:pos="720"/>
              </w:tabs>
              <w:rPr>
                <w:rFonts w:ascii="Calibri" w:hAnsi="Calibri" w:cs="Arial"/>
              </w:rPr>
            </w:pPr>
            <w:r w:rsidRPr="00364D1F">
              <w:rPr>
                <w:rFonts w:ascii="Calibri" w:hAnsi="Calibri" w:cs="Arial"/>
              </w:rPr>
              <w:t>Other reasons for appeal with supporting evidence</w:t>
            </w:r>
          </w:p>
          <w:p w14:paraId="30774491" w14:textId="77777777" w:rsidR="002F0B62" w:rsidRPr="00364D1F" w:rsidRDefault="002F0B62" w:rsidP="00F327F6">
            <w:pPr>
              <w:tabs>
                <w:tab w:val="left" w:pos="720"/>
              </w:tabs>
              <w:rPr>
                <w:rFonts w:ascii="Calibri" w:hAnsi="Calibri" w:cs="Arial"/>
              </w:rPr>
            </w:pPr>
          </w:p>
        </w:tc>
        <w:tc>
          <w:tcPr>
            <w:tcW w:w="5197" w:type="dxa"/>
          </w:tcPr>
          <w:p w14:paraId="6A8E2F43" w14:textId="77777777" w:rsidR="002F0B62" w:rsidRPr="00364D1F" w:rsidRDefault="002F0B62" w:rsidP="00F327F6">
            <w:pPr>
              <w:tabs>
                <w:tab w:val="left" w:pos="720"/>
              </w:tabs>
              <w:jc w:val="both"/>
              <w:rPr>
                <w:rFonts w:ascii="Calibri" w:hAnsi="Calibri" w:cs="Arial"/>
              </w:rPr>
            </w:pPr>
          </w:p>
          <w:p w14:paraId="6BB80D35" w14:textId="77777777" w:rsidR="002F0B62" w:rsidRPr="00364D1F" w:rsidRDefault="002F0B62" w:rsidP="00F327F6">
            <w:pPr>
              <w:tabs>
                <w:tab w:val="left" w:pos="720"/>
              </w:tabs>
              <w:jc w:val="both"/>
              <w:rPr>
                <w:rFonts w:ascii="Calibri" w:hAnsi="Calibri" w:cs="Arial"/>
              </w:rPr>
            </w:pPr>
          </w:p>
          <w:p w14:paraId="0EDF8B5D" w14:textId="77777777" w:rsidR="002F0B62" w:rsidRPr="00364D1F" w:rsidRDefault="002F0B62" w:rsidP="00F327F6">
            <w:pPr>
              <w:tabs>
                <w:tab w:val="left" w:pos="720"/>
              </w:tabs>
              <w:jc w:val="both"/>
              <w:rPr>
                <w:rFonts w:ascii="Calibri" w:hAnsi="Calibri" w:cs="Arial"/>
              </w:rPr>
            </w:pPr>
          </w:p>
          <w:p w14:paraId="30F231D9" w14:textId="77777777" w:rsidR="002F0B62" w:rsidRPr="00364D1F" w:rsidRDefault="002F0B62" w:rsidP="00F327F6">
            <w:pPr>
              <w:tabs>
                <w:tab w:val="left" w:pos="720"/>
              </w:tabs>
              <w:jc w:val="both"/>
              <w:rPr>
                <w:rFonts w:ascii="Calibri" w:hAnsi="Calibri" w:cs="Arial"/>
              </w:rPr>
            </w:pPr>
          </w:p>
        </w:tc>
      </w:tr>
      <w:tr w:rsidR="002F0B62" w:rsidRPr="00364D1F" w14:paraId="1167FA5B" w14:textId="77777777" w:rsidTr="00F327F6">
        <w:tc>
          <w:tcPr>
            <w:tcW w:w="5197" w:type="dxa"/>
          </w:tcPr>
          <w:p w14:paraId="7F6FF3BC" w14:textId="77777777" w:rsidR="002F0B62" w:rsidRPr="00364D1F" w:rsidRDefault="002F0B62" w:rsidP="00F327F6">
            <w:pPr>
              <w:tabs>
                <w:tab w:val="left" w:pos="720"/>
              </w:tabs>
              <w:rPr>
                <w:rFonts w:ascii="Calibri" w:hAnsi="Calibri" w:cs="Arial"/>
              </w:rPr>
            </w:pPr>
          </w:p>
          <w:p w14:paraId="04E66917" w14:textId="77777777" w:rsidR="002F0B62" w:rsidRPr="00364D1F" w:rsidRDefault="002F0B62" w:rsidP="00F327F6">
            <w:pPr>
              <w:tabs>
                <w:tab w:val="left" w:pos="720"/>
              </w:tabs>
              <w:rPr>
                <w:rFonts w:ascii="Calibri" w:hAnsi="Calibri" w:cs="Arial"/>
              </w:rPr>
            </w:pPr>
            <w:r w:rsidRPr="00364D1F">
              <w:rPr>
                <w:rFonts w:ascii="Calibri" w:hAnsi="Calibri" w:cs="Arial"/>
              </w:rPr>
              <w:t>Available dates for possible hearing</w:t>
            </w:r>
          </w:p>
          <w:p w14:paraId="165A3927" w14:textId="77777777" w:rsidR="002F0B62" w:rsidRPr="00364D1F" w:rsidRDefault="002F0B62" w:rsidP="00F327F6">
            <w:pPr>
              <w:tabs>
                <w:tab w:val="left" w:pos="720"/>
              </w:tabs>
              <w:rPr>
                <w:rFonts w:ascii="Calibri" w:hAnsi="Calibri" w:cs="Arial"/>
              </w:rPr>
            </w:pPr>
          </w:p>
        </w:tc>
        <w:tc>
          <w:tcPr>
            <w:tcW w:w="5197" w:type="dxa"/>
          </w:tcPr>
          <w:p w14:paraId="1E4F3D93" w14:textId="77777777" w:rsidR="002F0B62" w:rsidRPr="00364D1F" w:rsidRDefault="002F0B62" w:rsidP="00F327F6">
            <w:pPr>
              <w:tabs>
                <w:tab w:val="left" w:pos="720"/>
              </w:tabs>
              <w:jc w:val="both"/>
              <w:rPr>
                <w:rFonts w:ascii="Calibri" w:hAnsi="Calibri" w:cs="Arial"/>
              </w:rPr>
            </w:pPr>
          </w:p>
          <w:p w14:paraId="60F9F0EA" w14:textId="77777777" w:rsidR="002F0B62" w:rsidRPr="00364D1F" w:rsidRDefault="002F0B62" w:rsidP="00F327F6">
            <w:pPr>
              <w:tabs>
                <w:tab w:val="left" w:pos="720"/>
              </w:tabs>
              <w:jc w:val="both"/>
              <w:rPr>
                <w:rFonts w:ascii="Calibri" w:hAnsi="Calibri" w:cs="Arial"/>
              </w:rPr>
            </w:pPr>
          </w:p>
          <w:p w14:paraId="6F9C29E8" w14:textId="77777777" w:rsidR="002F0B62" w:rsidRPr="00364D1F" w:rsidRDefault="002F0B62" w:rsidP="00F327F6">
            <w:pPr>
              <w:tabs>
                <w:tab w:val="left" w:pos="720"/>
              </w:tabs>
              <w:jc w:val="both"/>
              <w:rPr>
                <w:rFonts w:ascii="Calibri" w:hAnsi="Calibri" w:cs="Arial"/>
              </w:rPr>
            </w:pPr>
          </w:p>
          <w:p w14:paraId="55008E82" w14:textId="77777777" w:rsidR="002F0B62" w:rsidRPr="00364D1F" w:rsidRDefault="002F0B62" w:rsidP="00F327F6">
            <w:pPr>
              <w:tabs>
                <w:tab w:val="left" w:pos="720"/>
              </w:tabs>
              <w:jc w:val="both"/>
              <w:rPr>
                <w:rFonts w:ascii="Calibri" w:hAnsi="Calibri" w:cs="Arial"/>
              </w:rPr>
            </w:pPr>
          </w:p>
        </w:tc>
      </w:tr>
    </w:tbl>
    <w:p w14:paraId="5CFC2277" w14:textId="71BE9BB3" w:rsidR="00794F08" w:rsidRPr="007F7843" w:rsidRDefault="00FF0EBA" w:rsidP="007F7843">
      <w:pPr>
        <w:tabs>
          <w:tab w:val="left" w:pos="2700"/>
        </w:tabs>
      </w:pPr>
      <w:r>
        <w:lastRenderedPageBreak/>
        <w:t>Updated January 2023</w:t>
      </w:r>
    </w:p>
    <w:sectPr w:rsidR="00794F08" w:rsidRPr="007F7843" w:rsidSect="00C54A4E">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BC78E" w14:textId="77777777" w:rsidR="001D45C1" w:rsidRDefault="001D45C1" w:rsidP="00794F08">
      <w:pPr>
        <w:spacing w:after="0" w:line="240" w:lineRule="auto"/>
      </w:pPr>
      <w:r>
        <w:separator/>
      </w:r>
    </w:p>
  </w:endnote>
  <w:endnote w:type="continuationSeparator" w:id="0">
    <w:p w14:paraId="63979D52" w14:textId="77777777" w:rsidR="001D45C1" w:rsidRDefault="001D45C1" w:rsidP="00794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DDE96" w14:textId="77777777" w:rsidR="001D45C1" w:rsidRDefault="001D45C1" w:rsidP="00794F08">
      <w:pPr>
        <w:spacing w:after="0" w:line="240" w:lineRule="auto"/>
      </w:pPr>
      <w:r>
        <w:separator/>
      </w:r>
    </w:p>
  </w:footnote>
  <w:footnote w:type="continuationSeparator" w:id="0">
    <w:p w14:paraId="4B893613" w14:textId="77777777" w:rsidR="001D45C1" w:rsidRDefault="001D45C1" w:rsidP="00794F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12069"/>
    <w:multiLevelType w:val="hybridMultilevel"/>
    <w:tmpl w:val="45227546"/>
    <w:lvl w:ilvl="0" w:tplc="6F30F3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131011B"/>
    <w:multiLevelType w:val="hybridMultilevel"/>
    <w:tmpl w:val="79F06EC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CBF661C"/>
    <w:multiLevelType w:val="hybridMultilevel"/>
    <w:tmpl w:val="0F5A3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1D148F"/>
    <w:multiLevelType w:val="hybridMultilevel"/>
    <w:tmpl w:val="B44C3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E37A5E"/>
    <w:multiLevelType w:val="hybridMultilevel"/>
    <w:tmpl w:val="9B9AEF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3A5027"/>
    <w:multiLevelType w:val="hybridMultilevel"/>
    <w:tmpl w:val="68B41F12"/>
    <w:lvl w:ilvl="0" w:tplc="BBAC3900">
      <w:start w:val="1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A5001F0"/>
    <w:multiLevelType w:val="hybridMultilevel"/>
    <w:tmpl w:val="4A168E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66116B01"/>
    <w:multiLevelType w:val="hybridMultilevel"/>
    <w:tmpl w:val="14881F4C"/>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69B10609"/>
    <w:multiLevelType w:val="hybridMultilevel"/>
    <w:tmpl w:val="B7A8547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74DD0788"/>
    <w:multiLevelType w:val="hybridMultilevel"/>
    <w:tmpl w:val="4A168E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798F234A"/>
    <w:multiLevelType w:val="hybridMultilevel"/>
    <w:tmpl w:val="2B305372"/>
    <w:lvl w:ilvl="0" w:tplc="6F30F3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03058823">
    <w:abstractNumId w:val="7"/>
  </w:num>
  <w:num w:numId="2" w16cid:durableId="1847480733">
    <w:abstractNumId w:val="1"/>
  </w:num>
  <w:num w:numId="3" w16cid:durableId="1779371271">
    <w:abstractNumId w:val="0"/>
  </w:num>
  <w:num w:numId="4" w16cid:durableId="2019038359">
    <w:abstractNumId w:val="10"/>
  </w:num>
  <w:num w:numId="5" w16cid:durableId="594898202">
    <w:abstractNumId w:val="5"/>
  </w:num>
  <w:num w:numId="6" w16cid:durableId="1174027431">
    <w:abstractNumId w:val="2"/>
  </w:num>
  <w:num w:numId="7" w16cid:durableId="1633057339">
    <w:abstractNumId w:val="3"/>
  </w:num>
  <w:num w:numId="8" w16cid:durableId="513225587">
    <w:abstractNumId w:val="4"/>
  </w:num>
  <w:num w:numId="9" w16cid:durableId="183372270">
    <w:abstractNumId w:val="8"/>
  </w:num>
  <w:num w:numId="10" w16cid:durableId="855535808">
    <w:abstractNumId w:val="6"/>
  </w:num>
  <w:num w:numId="11" w16cid:durableId="687171949">
    <w:abstractNumId w:val="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66825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3D2"/>
    <w:rsid w:val="00000EE9"/>
    <w:rsid w:val="0000684C"/>
    <w:rsid w:val="00017368"/>
    <w:rsid w:val="00020069"/>
    <w:rsid w:val="000254C3"/>
    <w:rsid w:val="000543EC"/>
    <w:rsid w:val="000674D0"/>
    <w:rsid w:val="000718B8"/>
    <w:rsid w:val="000822BE"/>
    <w:rsid w:val="000868C3"/>
    <w:rsid w:val="000921C0"/>
    <w:rsid w:val="00094211"/>
    <w:rsid w:val="000A6755"/>
    <w:rsid w:val="000A69DD"/>
    <w:rsid w:val="000A78BC"/>
    <w:rsid w:val="000B7969"/>
    <w:rsid w:val="000C00AC"/>
    <w:rsid w:val="000C3311"/>
    <w:rsid w:val="000C556E"/>
    <w:rsid w:val="000D2826"/>
    <w:rsid w:val="000D37BD"/>
    <w:rsid w:val="000E3D7C"/>
    <w:rsid w:val="000F0021"/>
    <w:rsid w:val="000F6AA8"/>
    <w:rsid w:val="000F6ECF"/>
    <w:rsid w:val="00102630"/>
    <w:rsid w:val="00103762"/>
    <w:rsid w:val="001204B8"/>
    <w:rsid w:val="00121260"/>
    <w:rsid w:val="00126C05"/>
    <w:rsid w:val="00127492"/>
    <w:rsid w:val="00127EE4"/>
    <w:rsid w:val="00137338"/>
    <w:rsid w:val="0014666E"/>
    <w:rsid w:val="001649B8"/>
    <w:rsid w:val="00170BDA"/>
    <w:rsid w:val="00175BC8"/>
    <w:rsid w:val="00175D19"/>
    <w:rsid w:val="00182179"/>
    <w:rsid w:val="00191742"/>
    <w:rsid w:val="00192E8F"/>
    <w:rsid w:val="001A38ED"/>
    <w:rsid w:val="001B0564"/>
    <w:rsid w:val="001B1B76"/>
    <w:rsid w:val="001B3F68"/>
    <w:rsid w:val="001B6C2C"/>
    <w:rsid w:val="001C308F"/>
    <w:rsid w:val="001C4967"/>
    <w:rsid w:val="001C52E1"/>
    <w:rsid w:val="001D0E8E"/>
    <w:rsid w:val="001D39F5"/>
    <w:rsid w:val="001D45C1"/>
    <w:rsid w:val="001D4F7A"/>
    <w:rsid w:val="001E57EC"/>
    <w:rsid w:val="001E60E5"/>
    <w:rsid w:val="001F0D4F"/>
    <w:rsid w:val="001F4AB6"/>
    <w:rsid w:val="001F4B57"/>
    <w:rsid w:val="001F4E2D"/>
    <w:rsid w:val="00205C20"/>
    <w:rsid w:val="00211523"/>
    <w:rsid w:val="00211D0C"/>
    <w:rsid w:val="00216901"/>
    <w:rsid w:val="002208F9"/>
    <w:rsid w:val="0022793B"/>
    <w:rsid w:val="00227E40"/>
    <w:rsid w:val="00232045"/>
    <w:rsid w:val="00242D24"/>
    <w:rsid w:val="002712FD"/>
    <w:rsid w:val="00274745"/>
    <w:rsid w:val="00274F60"/>
    <w:rsid w:val="00280EA0"/>
    <w:rsid w:val="00295F8E"/>
    <w:rsid w:val="002B0A7D"/>
    <w:rsid w:val="002B7EBC"/>
    <w:rsid w:val="002C213E"/>
    <w:rsid w:val="002C4FC5"/>
    <w:rsid w:val="002D2CD0"/>
    <w:rsid w:val="002E12C3"/>
    <w:rsid w:val="002E1F7F"/>
    <w:rsid w:val="002E467D"/>
    <w:rsid w:val="002F0047"/>
    <w:rsid w:val="002F0B62"/>
    <w:rsid w:val="002F2B8D"/>
    <w:rsid w:val="0030246B"/>
    <w:rsid w:val="0030268B"/>
    <w:rsid w:val="00325B9F"/>
    <w:rsid w:val="00330A17"/>
    <w:rsid w:val="003518EE"/>
    <w:rsid w:val="003545BE"/>
    <w:rsid w:val="00357EEA"/>
    <w:rsid w:val="00360407"/>
    <w:rsid w:val="003702AA"/>
    <w:rsid w:val="00377A3D"/>
    <w:rsid w:val="00390277"/>
    <w:rsid w:val="003A0470"/>
    <w:rsid w:val="003A41B9"/>
    <w:rsid w:val="003A729E"/>
    <w:rsid w:val="003B0D11"/>
    <w:rsid w:val="003D164B"/>
    <w:rsid w:val="003D4EFF"/>
    <w:rsid w:val="003E10A2"/>
    <w:rsid w:val="003E4108"/>
    <w:rsid w:val="003E59D2"/>
    <w:rsid w:val="003E74FB"/>
    <w:rsid w:val="003F2B65"/>
    <w:rsid w:val="00401433"/>
    <w:rsid w:val="00404213"/>
    <w:rsid w:val="00407274"/>
    <w:rsid w:val="00407C9C"/>
    <w:rsid w:val="0041128A"/>
    <w:rsid w:val="00414C6B"/>
    <w:rsid w:val="0043015C"/>
    <w:rsid w:val="004340A3"/>
    <w:rsid w:val="004401B1"/>
    <w:rsid w:val="00453BF4"/>
    <w:rsid w:val="0045479F"/>
    <w:rsid w:val="0046198C"/>
    <w:rsid w:val="00465651"/>
    <w:rsid w:val="00467637"/>
    <w:rsid w:val="00473166"/>
    <w:rsid w:val="00485FAE"/>
    <w:rsid w:val="00487339"/>
    <w:rsid w:val="0049112E"/>
    <w:rsid w:val="004925F3"/>
    <w:rsid w:val="004A7FF8"/>
    <w:rsid w:val="004B1108"/>
    <w:rsid w:val="004B53F0"/>
    <w:rsid w:val="004B5FE2"/>
    <w:rsid w:val="004E0F8B"/>
    <w:rsid w:val="004E21AF"/>
    <w:rsid w:val="004E2506"/>
    <w:rsid w:val="004E766A"/>
    <w:rsid w:val="0050179D"/>
    <w:rsid w:val="005219A3"/>
    <w:rsid w:val="00525046"/>
    <w:rsid w:val="00531BED"/>
    <w:rsid w:val="00537089"/>
    <w:rsid w:val="00540C2E"/>
    <w:rsid w:val="00542361"/>
    <w:rsid w:val="00550735"/>
    <w:rsid w:val="0055608D"/>
    <w:rsid w:val="0058235B"/>
    <w:rsid w:val="0058328B"/>
    <w:rsid w:val="00590D00"/>
    <w:rsid w:val="00591826"/>
    <w:rsid w:val="005A2C62"/>
    <w:rsid w:val="005A3F17"/>
    <w:rsid w:val="005B0022"/>
    <w:rsid w:val="005B5758"/>
    <w:rsid w:val="005B6789"/>
    <w:rsid w:val="005B7BBE"/>
    <w:rsid w:val="005C5F65"/>
    <w:rsid w:val="005D1655"/>
    <w:rsid w:val="005E00E4"/>
    <w:rsid w:val="005E144F"/>
    <w:rsid w:val="005E1E7D"/>
    <w:rsid w:val="005E26B0"/>
    <w:rsid w:val="005E7D5F"/>
    <w:rsid w:val="00601130"/>
    <w:rsid w:val="00603B54"/>
    <w:rsid w:val="006060AC"/>
    <w:rsid w:val="00611055"/>
    <w:rsid w:val="00614F42"/>
    <w:rsid w:val="00623E18"/>
    <w:rsid w:val="00630DD1"/>
    <w:rsid w:val="006324B3"/>
    <w:rsid w:val="00632C7B"/>
    <w:rsid w:val="006540C9"/>
    <w:rsid w:val="006551BE"/>
    <w:rsid w:val="00664202"/>
    <w:rsid w:val="006666A8"/>
    <w:rsid w:val="00672AF0"/>
    <w:rsid w:val="006804B4"/>
    <w:rsid w:val="00687AA5"/>
    <w:rsid w:val="00691815"/>
    <w:rsid w:val="006A3EFC"/>
    <w:rsid w:val="006A686C"/>
    <w:rsid w:val="006A7486"/>
    <w:rsid w:val="006C0AB2"/>
    <w:rsid w:val="006C1784"/>
    <w:rsid w:val="006D083A"/>
    <w:rsid w:val="006D60CA"/>
    <w:rsid w:val="006D61F6"/>
    <w:rsid w:val="006E577B"/>
    <w:rsid w:val="006E7CCA"/>
    <w:rsid w:val="006E7D08"/>
    <w:rsid w:val="00701CC0"/>
    <w:rsid w:val="00703DAE"/>
    <w:rsid w:val="0070665F"/>
    <w:rsid w:val="00712B12"/>
    <w:rsid w:val="00714B77"/>
    <w:rsid w:val="007250AC"/>
    <w:rsid w:val="00726346"/>
    <w:rsid w:val="00727537"/>
    <w:rsid w:val="0074474B"/>
    <w:rsid w:val="00752C6A"/>
    <w:rsid w:val="00786B0A"/>
    <w:rsid w:val="00787B4D"/>
    <w:rsid w:val="00794F08"/>
    <w:rsid w:val="007A2FFB"/>
    <w:rsid w:val="007A775D"/>
    <w:rsid w:val="007C16A1"/>
    <w:rsid w:val="007D146F"/>
    <w:rsid w:val="007D1B53"/>
    <w:rsid w:val="007D3E31"/>
    <w:rsid w:val="007D471E"/>
    <w:rsid w:val="007E2305"/>
    <w:rsid w:val="007E75C2"/>
    <w:rsid w:val="007F29C2"/>
    <w:rsid w:val="007F72CD"/>
    <w:rsid w:val="007F7843"/>
    <w:rsid w:val="00806049"/>
    <w:rsid w:val="008152E8"/>
    <w:rsid w:val="00817172"/>
    <w:rsid w:val="00830750"/>
    <w:rsid w:val="00831AC7"/>
    <w:rsid w:val="00840C0B"/>
    <w:rsid w:val="008428F9"/>
    <w:rsid w:val="00842D8C"/>
    <w:rsid w:val="00844EAA"/>
    <w:rsid w:val="0085435D"/>
    <w:rsid w:val="008546D5"/>
    <w:rsid w:val="00860070"/>
    <w:rsid w:val="0086281A"/>
    <w:rsid w:val="00887450"/>
    <w:rsid w:val="00897490"/>
    <w:rsid w:val="008A0C5D"/>
    <w:rsid w:val="008A48D8"/>
    <w:rsid w:val="008B2FFF"/>
    <w:rsid w:val="008B662F"/>
    <w:rsid w:val="008B6AFB"/>
    <w:rsid w:val="008B770C"/>
    <w:rsid w:val="008C1131"/>
    <w:rsid w:val="008C77F3"/>
    <w:rsid w:val="008D6BF6"/>
    <w:rsid w:val="008D7B75"/>
    <w:rsid w:val="008E6479"/>
    <w:rsid w:val="008F2390"/>
    <w:rsid w:val="008F2F96"/>
    <w:rsid w:val="0090022B"/>
    <w:rsid w:val="00905757"/>
    <w:rsid w:val="00906E68"/>
    <w:rsid w:val="0091195C"/>
    <w:rsid w:val="0091664B"/>
    <w:rsid w:val="00924B3E"/>
    <w:rsid w:val="0093115C"/>
    <w:rsid w:val="0095339D"/>
    <w:rsid w:val="00960C53"/>
    <w:rsid w:val="00973050"/>
    <w:rsid w:val="00977AE7"/>
    <w:rsid w:val="0099325C"/>
    <w:rsid w:val="00993BB0"/>
    <w:rsid w:val="009A254B"/>
    <w:rsid w:val="009A39FD"/>
    <w:rsid w:val="009B0557"/>
    <w:rsid w:val="009C10B7"/>
    <w:rsid w:val="009D51F3"/>
    <w:rsid w:val="009D5A92"/>
    <w:rsid w:val="009D5B52"/>
    <w:rsid w:val="009E293B"/>
    <w:rsid w:val="009E6977"/>
    <w:rsid w:val="009E6EFD"/>
    <w:rsid w:val="009F4D24"/>
    <w:rsid w:val="00A009A9"/>
    <w:rsid w:val="00A12010"/>
    <w:rsid w:val="00A12AC8"/>
    <w:rsid w:val="00A13347"/>
    <w:rsid w:val="00A40772"/>
    <w:rsid w:val="00A40DE2"/>
    <w:rsid w:val="00A418AC"/>
    <w:rsid w:val="00A46A27"/>
    <w:rsid w:val="00A50BBE"/>
    <w:rsid w:val="00A52183"/>
    <w:rsid w:val="00A57469"/>
    <w:rsid w:val="00A578F7"/>
    <w:rsid w:val="00A63A31"/>
    <w:rsid w:val="00A71EB3"/>
    <w:rsid w:val="00A71F6F"/>
    <w:rsid w:val="00A7374A"/>
    <w:rsid w:val="00A91BED"/>
    <w:rsid w:val="00A92FA7"/>
    <w:rsid w:val="00AA274C"/>
    <w:rsid w:val="00AA282A"/>
    <w:rsid w:val="00AA4FD2"/>
    <w:rsid w:val="00AA7C75"/>
    <w:rsid w:val="00AB3BB4"/>
    <w:rsid w:val="00AB458F"/>
    <w:rsid w:val="00AC4875"/>
    <w:rsid w:val="00AC57A3"/>
    <w:rsid w:val="00AD17F9"/>
    <w:rsid w:val="00AD498C"/>
    <w:rsid w:val="00AD66E8"/>
    <w:rsid w:val="00AE1E2C"/>
    <w:rsid w:val="00AE6AEB"/>
    <w:rsid w:val="00AE6D41"/>
    <w:rsid w:val="00B04CA8"/>
    <w:rsid w:val="00B04CE1"/>
    <w:rsid w:val="00B06DA2"/>
    <w:rsid w:val="00B230AE"/>
    <w:rsid w:val="00B36AC9"/>
    <w:rsid w:val="00B435BC"/>
    <w:rsid w:val="00B4798C"/>
    <w:rsid w:val="00B5020B"/>
    <w:rsid w:val="00B5294C"/>
    <w:rsid w:val="00B574DA"/>
    <w:rsid w:val="00B57561"/>
    <w:rsid w:val="00B637F9"/>
    <w:rsid w:val="00B67E5F"/>
    <w:rsid w:val="00B70C07"/>
    <w:rsid w:val="00B710DD"/>
    <w:rsid w:val="00B91BA2"/>
    <w:rsid w:val="00BA3249"/>
    <w:rsid w:val="00BC15B4"/>
    <w:rsid w:val="00BC6F5C"/>
    <w:rsid w:val="00BC7D33"/>
    <w:rsid w:val="00BD488C"/>
    <w:rsid w:val="00BF3940"/>
    <w:rsid w:val="00C1219D"/>
    <w:rsid w:val="00C32168"/>
    <w:rsid w:val="00C40B1C"/>
    <w:rsid w:val="00C4312E"/>
    <w:rsid w:val="00C46E11"/>
    <w:rsid w:val="00C54A4E"/>
    <w:rsid w:val="00C57B41"/>
    <w:rsid w:val="00C624F0"/>
    <w:rsid w:val="00C64EB3"/>
    <w:rsid w:val="00C65B57"/>
    <w:rsid w:val="00C65C1F"/>
    <w:rsid w:val="00C86D79"/>
    <w:rsid w:val="00C9434C"/>
    <w:rsid w:val="00C94E09"/>
    <w:rsid w:val="00CA1847"/>
    <w:rsid w:val="00CA3873"/>
    <w:rsid w:val="00CB4F71"/>
    <w:rsid w:val="00CB507A"/>
    <w:rsid w:val="00CB5CBD"/>
    <w:rsid w:val="00CC1828"/>
    <w:rsid w:val="00CC5DE2"/>
    <w:rsid w:val="00CD443B"/>
    <w:rsid w:val="00CD75E4"/>
    <w:rsid w:val="00CD775E"/>
    <w:rsid w:val="00CF2176"/>
    <w:rsid w:val="00CF7242"/>
    <w:rsid w:val="00D0260D"/>
    <w:rsid w:val="00D03C54"/>
    <w:rsid w:val="00D050E9"/>
    <w:rsid w:val="00D1429D"/>
    <w:rsid w:val="00D20AA7"/>
    <w:rsid w:val="00D21DA7"/>
    <w:rsid w:val="00D23AAB"/>
    <w:rsid w:val="00D27798"/>
    <w:rsid w:val="00D4091C"/>
    <w:rsid w:val="00D45DBF"/>
    <w:rsid w:val="00D47A75"/>
    <w:rsid w:val="00D544CC"/>
    <w:rsid w:val="00D56052"/>
    <w:rsid w:val="00D56332"/>
    <w:rsid w:val="00D63D00"/>
    <w:rsid w:val="00D726E0"/>
    <w:rsid w:val="00D86C41"/>
    <w:rsid w:val="00DA10DC"/>
    <w:rsid w:val="00DA7B61"/>
    <w:rsid w:val="00DB33D2"/>
    <w:rsid w:val="00DC10F4"/>
    <w:rsid w:val="00DC1268"/>
    <w:rsid w:val="00DC3ECF"/>
    <w:rsid w:val="00DE0507"/>
    <w:rsid w:val="00DE2A8C"/>
    <w:rsid w:val="00DE2AFF"/>
    <w:rsid w:val="00DE7CDC"/>
    <w:rsid w:val="00DF49FD"/>
    <w:rsid w:val="00E1072A"/>
    <w:rsid w:val="00E11761"/>
    <w:rsid w:val="00E139B8"/>
    <w:rsid w:val="00E16157"/>
    <w:rsid w:val="00E16E89"/>
    <w:rsid w:val="00E24D75"/>
    <w:rsid w:val="00E302B1"/>
    <w:rsid w:val="00E30599"/>
    <w:rsid w:val="00E446D0"/>
    <w:rsid w:val="00E5593F"/>
    <w:rsid w:val="00E57C07"/>
    <w:rsid w:val="00E702D1"/>
    <w:rsid w:val="00E74FB2"/>
    <w:rsid w:val="00E77660"/>
    <w:rsid w:val="00E833AD"/>
    <w:rsid w:val="00E87D90"/>
    <w:rsid w:val="00EA13FC"/>
    <w:rsid w:val="00EA613F"/>
    <w:rsid w:val="00EB09BE"/>
    <w:rsid w:val="00EB32E8"/>
    <w:rsid w:val="00EB38C7"/>
    <w:rsid w:val="00ED3EFD"/>
    <w:rsid w:val="00ED6446"/>
    <w:rsid w:val="00EF4A51"/>
    <w:rsid w:val="00EF7CA8"/>
    <w:rsid w:val="00F05055"/>
    <w:rsid w:val="00F11AD5"/>
    <w:rsid w:val="00F136A1"/>
    <w:rsid w:val="00F221B4"/>
    <w:rsid w:val="00F22324"/>
    <w:rsid w:val="00F405C5"/>
    <w:rsid w:val="00F40754"/>
    <w:rsid w:val="00F51942"/>
    <w:rsid w:val="00F538E3"/>
    <w:rsid w:val="00F60F0F"/>
    <w:rsid w:val="00F67481"/>
    <w:rsid w:val="00F755FC"/>
    <w:rsid w:val="00F76045"/>
    <w:rsid w:val="00F7680D"/>
    <w:rsid w:val="00F816CB"/>
    <w:rsid w:val="00F93A92"/>
    <w:rsid w:val="00F95628"/>
    <w:rsid w:val="00F964E7"/>
    <w:rsid w:val="00FA35F5"/>
    <w:rsid w:val="00FA38FF"/>
    <w:rsid w:val="00FA4CA7"/>
    <w:rsid w:val="00FA76D8"/>
    <w:rsid w:val="00FB1B4C"/>
    <w:rsid w:val="00FB6913"/>
    <w:rsid w:val="00FC26C6"/>
    <w:rsid w:val="00FC53A1"/>
    <w:rsid w:val="00FE5D3B"/>
    <w:rsid w:val="00FF0EBA"/>
    <w:rsid w:val="00FF1479"/>
    <w:rsid w:val="00FF20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27AD8"/>
  <w15:chartTrackingRefBased/>
  <w15:docId w15:val="{DCB2146D-4DB9-497F-BE85-A52F1CD87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3D2"/>
    <w:pPr>
      <w:ind w:left="720"/>
      <w:contextualSpacing/>
    </w:pPr>
  </w:style>
  <w:style w:type="paragraph" w:styleId="Header">
    <w:name w:val="header"/>
    <w:basedOn w:val="Normal"/>
    <w:link w:val="HeaderChar"/>
    <w:uiPriority w:val="99"/>
    <w:unhideWhenUsed/>
    <w:rsid w:val="00794F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4F08"/>
  </w:style>
  <w:style w:type="paragraph" w:styleId="Footer">
    <w:name w:val="footer"/>
    <w:basedOn w:val="Normal"/>
    <w:link w:val="FooterChar"/>
    <w:uiPriority w:val="99"/>
    <w:unhideWhenUsed/>
    <w:rsid w:val="00794F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F08"/>
  </w:style>
  <w:style w:type="character" w:styleId="Hyperlink">
    <w:name w:val="Hyperlink"/>
    <w:rsid w:val="00CC1828"/>
    <w:rPr>
      <w:color w:val="0000FF"/>
      <w:u w:val="single"/>
    </w:rPr>
  </w:style>
  <w:style w:type="character" w:styleId="FollowedHyperlink">
    <w:name w:val="FollowedHyperlink"/>
    <w:basedOn w:val="DefaultParagraphFont"/>
    <w:uiPriority w:val="99"/>
    <w:semiHidden/>
    <w:unhideWhenUsed/>
    <w:rsid w:val="00AE6D41"/>
    <w:rPr>
      <w:color w:val="800080" w:themeColor="followedHyperlink"/>
      <w:u w:val="single"/>
    </w:rPr>
  </w:style>
  <w:style w:type="character" w:styleId="UnresolvedMention">
    <w:name w:val="Unresolved Mention"/>
    <w:basedOn w:val="DefaultParagraphFont"/>
    <w:uiPriority w:val="99"/>
    <w:semiHidden/>
    <w:unhideWhenUsed/>
    <w:rsid w:val="00703D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182820">
      <w:bodyDiv w:val="1"/>
      <w:marLeft w:val="0"/>
      <w:marRight w:val="0"/>
      <w:marTop w:val="0"/>
      <w:marBottom w:val="0"/>
      <w:divBdr>
        <w:top w:val="none" w:sz="0" w:space="0" w:color="auto"/>
        <w:left w:val="none" w:sz="0" w:space="0" w:color="auto"/>
        <w:bottom w:val="none" w:sz="0" w:space="0" w:color="auto"/>
        <w:right w:val="none" w:sz="0" w:space="0" w:color="auto"/>
      </w:divBdr>
    </w:div>
    <w:div w:id="136151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gped.org.uk/archive/principles-of-gp-training.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cgp.org.uk/getmedia/a6772d50-7db0-4d51-bd4b-05038bc68892/Promoting-Excellence-for-General-Practice.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mc-uk.org/education/standards-guidance-and-curricula/standards-and-outcomes/promoting-excellenc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86B7A718F69FA41A9C17EDAC7BFDA84" ma:contentTypeVersion="13" ma:contentTypeDescription="Create a new document." ma:contentTypeScope="" ma:versionID="e024101ddf8e46ef2617927bbc8aa589">
  <xsd:schema xmlns:xsd="http://www.w3.org/2001/XMLSchema" xmlns:xs="http://www.w3.org/2001/XMLSchema" xmlns:p="http://schemas.microsoft.com/office/2006/metadata/properties" xmlns:ns3="094c0d37-fd1c-464c-8a22-849a0545630f" xmlns:ns4="da609951-432d-42ab-b1d6-19e1fa0a9737" targetNamespace="http://schemas.microsoft.com/office/2006/metadata/properties" ma:root="true" ma:fieldsID="5040e4d20008ad98d59f1e28a34aa0a3" ns3:_="" ns4:_="">
    <xsd:import namespace="094c0d37-fd1c-464c-8a22-849a0545630f"/>
    <xsd:import namespace="da609951-432d-42ab-b1d6-19e1fa0a973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c0d37-fd1c-464c-8a22-849a0545630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609951-432d-42ab-b1d6-19e1fa0a973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3F9199-8E6B-4725-A884-4D460429AA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FBA03C-63A2-4DF8-AE74-363BC253797B}">
  <ds:schemaRefs>
    <ds:schemaRef ds:uri="http://schemas.microsoft.com/sharepoint/v3/contenttype/forms"/>
  </ds:schemaRefs>
</ds:datastoreItem>
</file>

<file path=customXml/itemProps3.xml><?xml version="1.0" encoding="utf-8"?>
<ds:datastoreItem xmlns:ds="http://schemas.openxmlformats.org/officeDocument/2006/customXml" ds:itemID="{EF00472A-0FC2-4FF0-8DB3-2C377C12AE73}">
  <ds:schemaRefs>
    <ds:schemaRef ds:uri="http://schemas.openxmlformats.org/officeDocument/2006/bibliography"/>
  </ds:schemaRefs>
</ds:datastoreItem>
</file>

<file path=customXml/itemProps4.xml><?xml version="1.0" encoding="utf-8"?>
<ds:datastoreItem xmlns:ds="http://schemas.openxmlformats.org/officeDocument/2006/customXml" ds:itemID="{36573E4D-D12A-4095-A301-863F6DA9A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4c0d37-fd1c-464c-8a22-849a0545630f"/>
    <ds:schemaRef ds:uri="da609951-432d-42ab-b1d6-19e1fa0a9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4017</Words>
  <Characters>22903</Characters>
  <Application>Microsoft Office Word</Application>
  <DocSecurity>4</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Lee</dc:creator>
  <cp:keywords/>
  <dc:description/>
  <cp:lastModifiedBy>Hazel Stewart</cp:lastModifiedBy>
  <cp:revision>2</cp:revision>
  <dcterms:created xsi:type="dcterms:W3CDTF">2023-05-01T10:18:00Z</dcterms:created>
  <dcterms:modified xsi:type="dcterms:W3CDTF">2023-05-01T10:18:00Z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0x010100A86B7A718F69FA41A9C17EDAC7BFDA84</vt:lpwstr>
  </property>
</Properties>
</file>