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8F5B" w14:textId="0A1F3AFF" w:rsidR="00AD0680" w:rsidRPr="00CE19C1" w:rsidRDefault="00AD0680" w:rsidP="00AD0680">
      <w:pPr>
        <w:spacing w:after="0" w:line="240" w:lineRule="auto"/>
        <w:rPr>
          <w:b/>
          <w:bCs/>
        </w:rPr>
      </w:pPr>
      <w:r w:rsidRPr="00CE19C1">
        <w:rPr>
          <w:b/>
          <w:bCs/>
        </w:rPr>
        <w:t xml:space="preserve">Notes of the ACIEM STB Meeting held at 11:30 on </w:t>
      </w:r>
      <w:r w:rsidR="00CE19C1" w:rsidRPr="00CE19C1">
        <w:rPr>
          <w:b/>
          <w:bCs/>
        </w:rPr>
        <w:t>Thursday 18</w:t>
      </w:r>
      <w:r w:rsidR="00CE19C1" w:rsidRPr="00CE19C1">
        <w:rPr>
          <w:b/>
          <w:bCs/>
          <w:vertAlign w:val="superscript"/>
        </w:rPr>
        <w:t>th</w:t>
      </w:r>
      <w:r w:rsidR="00CE19C1" w:rsidRPr="00CE19C1">
        <w:rPr>
          <w:b/>
          <w:bCs/>
        </w:rPr>
        <w:t xml:space="preserve"> February 2022</w:t>
      </w:r>
      <w:r w:rsidRPr="00CE19C1">
        <w:rPr>
          <w:b/>
          <w:bCs/>
        </w:rPr>
        <w:t xml:space="preserve"> via Teams</w:t>
      </w:r>
    </w:p>
    <w:p w14:paraId="6B9ABD22" w14:textId="77777777" w:rsidR="00AD0680" w:rsidRDefault="00AD0680" w:rsidP="003B0110">
      <w:pPr>
        <w:jc w:val="both"/>
        <w:rPr>
          <w:b/>
          <w:bCs/>
        </w:rPr>
      </w:pPr>
    </w:p>
    <w:p w14:paraId="7F275EE4" w14:textId="2F2BD114" w:rsidR="00761BE9" w:rsidRPr="00B233C6" w:rsidRDefault="003B0110" w:rsidP="003B0110">
      <w:pPr>
        <w:jc w:val="both"/>
      </w:pPr>
      <w:r w:rsidRPr="00B233C6">
        <w:rPr>
          <w:b/>
          <w:bCs/>
        </w:rPr>
        <w:t>Present:</w:t>
      </w:r>
      <w:r w:rsidRPr="00B233C6">
        <w:t xml:space="preserve"> </w:t>
      </w:r>
      <w:r w:rsidR="005D79AB" w:rsidRPr="00B233C6">
        <w:t>Neill O’Donnell</w:t>
      </w:r>
      <w:r w:rsidR="00675F1B" w:rsidRPr="00B233C6">
        <w:t xml:space="preserve">, Chair </w:t>
      </w:r>
      <w:r w:rsidR="00B233C6" w:rsidRPr="00B233C6">
        <w:t>(</w:t>
      </w:r>
      <w:r w:rsidR="00AB2B05" w:rsidRPr="00B233C6">
        <w:t>NO’D</w:t>
      </w:r>
      <w:r w:rsidR="00675F1B" w:rsidRPr="00B233C6">
        <w:t xml:space="preserve">), Fiona Ewing (FE), Paul Gamble (PG), </w:t>
      </w:r>
      <w:r w:rsidR="005D79AB" w:rsidRPr="00B233C6">
        <w:t>Adam Hill</w:t>
      </w:r>
      <w:r w:rsidR="00675F1B" w:rsidRPr="00B233C6">
        <w:t xml:space="preserve"> (AH), Stephen  Friar (SF), Kathleen Forsyth (KF), Anoop Kumar (AK), </w:t>
      </w:r>
      <w:r w:rsidR="00761BE9" w:rsidRPr="00B233C6">
        <w:t>Yazan Massanat (YM), Alistair</w:t>
      </w:r>
      <w:r w:rsidR="00B233C6" w:rsidRPr="00B233C6">
        <w:t xml:space="preserve"> </w:t>
      </w:r>
      <w:r w:rsidR="00AB2B05" w:rsidRPr="00B233C6">
        <w:t xml:space="preserve">McDiarmid </w:t>
      </w:r>
      <w:r w:rsidR="00761BE9" w:rsidRPr="00B233C6">
        <w:t xml:space="preserve">(AMcD), </w:t>
      </w:r>
      <w:r w:rsidR="00675F1B" w:rsidRPr="00B233C6">
        <w:t xml:space="preserve">Jonathan McGhie (JMcG), </w:t>
      </w:r>
      <w:r w:rsidR="00761BE9" w:rsidRPr="00B233C6">
        <w:t>Jen McKenzie (JMcK), Ciernan McKernan (CMcK),</w:t>
      </w:r>
      <w:r w:rsidR="00D05A76" w:rsidRPr="00B233C6">
        <w:t xml:space="preserve"> Joy Miller (JM), </w:t>
      </w:r>
      <w:r w:rsidR="00675F1B" w:rsidRPr="00B233C6">
        <w:t xml:space="preserve">Hugh Neill (NH), </w:t>
      </w:r>
      <w:r w:rsidR="00D05A76" w:rsidRPr="00B233C6">
        <w:t xml:space="preserve">Gary Rodgers (GR), </w:t>
      </w:r>
      <w:r w:rsidR="00761BE9" w:rsidRPr="00B233C6">
        <w:t>Malcolm Smith (MS), Mark Steven (MS), Lailah Peel (LP), Cameron W</w:t>
      </w:r>
      <w:r w:rsidR="009E6769">
        <w:t>eir</w:t>
      </w:r>
      <w:r w:rsidR="00761BE9" w:rsidRPr="00B233C6">
        <w:t xml:space="preserve"> (CW)</w:t>
      </w:r>
      <w:r w:rsidRPr="00B233C6">
        <w:t xml:space="preserve"> &amp;</w:t>
      </w:r>
      <w:r w:rsidR="00761BE9" w:rsidRPr="00B233C6">
        <w:t xml:space="preserve"> Graeme Wilson (GW)</w:t>
      </w:r>
    </w:p>
    <w:p w14:paraId="36E3A0A5" w14:textId="4745C91B" w:rsidR="00F83C0C" w:rsidRDefault="000B1FDB" w:rsidP="003B0110">
      <w:pPr>
        <w:jc w:val="both"/>
      </w:pPr>
      <w:r w:rsidRPr="003B0110">
        <w:rPr>
          <w:b/>
          <w:bCs/>
        </w:rPr>
        <w:t>Apologies</w:t>
      </w:r>
      <w:r w:rsidR="00D05A76" w:rsidRPr="003B0110">
        <w:rPr>
          <w:b/>
          <w:bCs/>
        </w:rPr>
        <w:t>:</w:t>
      </w:r>
      <w:r w:rsidR="00D05A76">
        <w:t xml:space="preserve"> </w:t>
      </w:r>
      <w:r>
        <w:t>Monica Beatty</w:t>
      </w:r>
      <w:r w:rsidR="00D05A76">
        <w:t xml:space="preserve"> (MB), </w:t>
      </w:r>
      <w:r w:rsidR="003B0110" w:rsidRPr="00823954">
        <w:t>Kirsten Brown</w:t>
      </w:r>
      <w:r w:rsidR="003B0110">
        <w:t xml:space="preserve"> (KB), </w:t>
      </w:r>
      <w:r w:rsidR="001A4DD5">
        <w:t>Russell Duncan</w:t>
      </w:r>
      <w:r w:rsidR="003B0110">
        <w:t xml:space="preserve"> (RD), </w:t>
      </w:r>
      <w:r w:rsidR="00F83C0C">
        <w:t>Judith Joss</w:t>
      </w:r>
      <w:r w:rsidR="003B0110">
        <w:t xml:space="preserve"> (JJ), </w:t>
      </w:r>
      <w:r w:rsidR="00823954">
        <w:t>Andrew</w:t>
      </w:r>
      <w:r w:rsidR="003B0110">
        <w:t xml:space="preserve"> </w:t>
      </w:r>
      <w:r w:rsidR="00FF6750">
        <w:t>Logue</w:t>
      </w:r>
      <w:r w:rsidR="003B0110">
        <w:t xml:space="preserve"> (AL), </w:t>
      </w:r>
      <w:r w:rsidR="00FF6750" w:rsidRPr="00823954">
        <w:t>Graeme</w:t>
      </w:r>
      <w:r w:rsidR="003B0110" w:rsidRPr="00823954">
        <w:t xml:space="preserve"> McAlpine</w:t>
      </w:r>
      <w:r w:rsidR="003B0110">
        <w:t xml:space="preserve"> (GMcA), </w:t>
      </w:r>
      <w:r w:rsidR="003B0110" w:rsidRPr="00823954">
        <w:t>Catriona MacNeill</w:t>
      </w:r>
      <w:r w:rsidR="003B0110">
        <w:t xml:space="preserve"> (CMcN), </w:t>
      </w:r>
      <w:r w:rsidR="00BD5D47" w:rsidRPr="00BD5D47">
        <w:t>Radha Sundaram</w:t>
      </w:r>
      <w:r w:rsidR="003B0110">
        <w:t xml:space="preserve"> (RS) &amp;  </w:t>
      </w:r>
      <w:r w:rsidR="00BD5D47" w:rsidRPr="00BD5D47">
        <w:t>Andrew Paterson</w:t>
      </w:r>
      <w:r w:rsidR="003B0110">
        <w:t xml:space="preserve"> (AP)</w:t>
      </w:r>
    </w:p>
    <w:p w14:paraId="0D24A023" w14:textId="39AE59CE" w:rsidR="00823954" w:rsidRDefault="003B0110">
      <w:r w:rsidRPr="003B0110">
        <w:rPr>
          <w:b/>
          <w:bCs/>
        </w:rPr>
        <w:t>In attendance:</w:t>
      </w:r>
      <w:r>
        <w:t xml:space="preserve"> Rachel Brand-Smith (RBS)</w:t>
      </w:r>
    </w:p>
    <w:p w14:paraId="70B80A57" w14:textId="77777777" w:rsidR="00FB0678" w:rsidRDefault="00FB0678"/>
    <w:tbl>
      <w:tblPr>
        <w:tblStyle w:val="TableGrid"/>
        <w:tblW w:w="0" w:type="auto"/>
        <w:tblLook w:val="04A0" w:firstRow="1" w:lastRow="0" w:firstColumn="1" w:lastColumn="0" w:noHBand="0" w:noVBand="1"/>
      </w:tblPr>
      <w:tblGrid>
        <w:gridCol w:w="846"/>
        <w:gridCol w:w="2410"/>
        <w:gridCol w:w="8788"/>
        <w:gridCol w:w="1904"/>
      </w:tblGrid>
      <w:tr w:rsidR="00FB0678" w14:paraId="1CE638AF" w14:textId="77777777" w:rsidTr="000E21EE">
        <w:trPr>
          <w:trHeight w:val="456"/>
        </w:trPr>
        <w:tc>
          <w:tcPr>
            <w:tcW w:w="846" w:type="dxa"/>
            <w:shd w:val="clear" w:color="auto" w:fill="BFBFBF" w:themeFill="background1" w:themeFillShade="BF"/>
            <w:vAlign w:val="center"/>
          </w:tcPr>
          <w:p w14:paraId="72C1979D" w14:textId="37FBACE4" w:rsidR="00FB0678" w:rsidRPr="00FB0678" w:rsidRDefault="00FB0678" w:rsidP="00FB0678">
            <w:pPr>
              <w:jc w:val="center"/>
              <w:rPr>
                <w:b/>
                <w:bCs/>
              </w:rPr>
            </w:pPr>
            <w:r w:rsidRPr="00FB0678">
              <w:rPr>
                <w:b/>
                <w:bCs/>
              </w:rPr>
              <w:t>Item No</w:t>
            </w:r>
          </w:p>
        </w:tc>
        <w:tc>
          <w:tcPr>
            <w:tcW w:w="2410" w:type="dxa"/>
            <w:shd w:val="clear" w:color="auto" w:fill="BFBFBF" w:themeFill="background1" w:themeFillShade="BF"/>
            <w:vAlign w:val="center"/>
          </w:tcPr>
          <w:p w14:paraId="07E2623E" w14:textId="3B08E84E" w:rsidR="00FB0678" w:rsidRPr="00FB0678" w:rsidRDefault="00FB0678" w:rsidP="00FB0678">
            <w:pPr>
              <w:jc w:val="center"/>
              <w:rPr>
                <w:b/>
                <w:bCs/>
              </w:rPr>
            </w:pPr>
            <w:r w:rsidRPr="00FB0678">
              <w:rPr>
                <w:b/>
                <w:bCs/>
              </w:rPr>
              <w:t>Item</w:t>
            </w:r>
          </w:p>
        </w:tc>
        <w:tc>
          <w:tcPr>
            <w:tcW w:w="8788" w:type="dxa"/>
            <w:shd w:val="clear" w:color="auto" w:fill="BFBFBF" w:themeFill="background1" w:themeFillShade="BF"/>
            <w:vAlign w:val="center"/>
          </w:tcPr>
          <w:p w14:paraId="12DF8FE9" w14:textId="2F619D19" w:rsidR="00FB0678" w:rsidRPr="00FB0678" w:rsidRDefault="00FB0678" w:rsidP="00FB0678">
            <w:pPr>
              <w:jc w:val="center"/>
              <w:rPr>
                <w:b/>
                <w:bCs/>
              </w:rPr>
            </w:pPr>
            <w:r w:rsidRPr="00FB0678">
              <w:rPr>
                <w:b/>
                <w:bCs/>
              </w:rPr>
              <w:t>Comment</w:t>
            </w:r>
          </w:p>
        </w:tc>
        <w:tc>
          <w:tcPr>
            <w:tcW w:w="1904" w:type="dxa"/>
            <w:shd w:val="clear" w:color="auto" w:fill="BFBFBF" w:themeFill="background1" w:themeFillShade="BF"/>
            <w:vAlign w:val="center"/>
          </w:tcPr>
          <w:p w14:paraId="25A097A4" w14:textId="0147BBC9" w:rsidR="00FB0678" w:rsidRPr="00FB0678" w:rsidRDefault="00FB0678" w:rsidP="00FB0678">
            <w:pPr>
              <w:jc w:val="center"/>
              <w:rPr>
                <w:b/>
                <w:bCs/>
              </w:rPr>
            </w:pPr>
            <w:r w:rsidRPr="00FB0678">
              <w:rPr>
                <w:b/>
                <w:bCs/>
              </w:rPr>
              <w:t>Action</w:t>
            </w:r>
          </w:p>
        </w:tc>
      </w:tr>
      <w:tr w:rsidR="002E2132" w14:paraId="3B92B1B6" w14:textId="77777777" w:rsidTr="000E21EE">
        <w:trPr>
          <w:trHeight w:val="567"/>
        </w:trPr>
        <w:tc>
          <w:tcPr>
            <w:tcW w:w="846" w:type="dxa"/>
          </w:tcPr>
          <w:p w14:paraId="47195DB4" w14:textId="15FD8C08" w:rsidR="002E2132" w:rsidRPr="00C11CAE" w:rsidRDefault="002E2132" w:rsidP="002E2132">
            <w:pPr>
              <w:rPr>
                <w:b/>
                <w:bCs/>
              </w:rPr>
            </w:pPr>
            <w:r w:rsidRPr="00C11CAE">
              <w:rPr>
                <w:b/>
                <w:bCs/>
              </w:rPr>
              <w:t>1.</w:t>
            </w:r>
          </w:p>
        </w:tc>
        <w:tc>
          <w:tcPr>
            <w:tcW w:w="2410" w:type="dxa"/>
          </w:tcPr>
          <w:p w14:paraId="332C8AD9" w14:textId="267F0614" w:rsidR="002E2132" w:rsidRPr="002813D8" w:rsidRDefault="002E2132" w:rsidP="002E2132">
            <w:pPr>
              <w:jc w:val="both"/>
              <w:rPr>
                <w:b/>
                <w:bCs/>
              </w:rPr>
            </w:pPr>
            <w:r w:rsidRPr="002813D8">
              <w:rPr>
                <w:b/>
                <w:bCs/>
              </w:rPr>
              <w:t>Welcome &amp; Apologies</w:t>
            </w:r>
          </w:p>
        </w:tc>
        <w:tc>
          <w:tcPr>
            <w:tcW w:w="8788" w:type="dxa"/>
          </w:tcPr>
          <w:p w14:paraId="0B4B0AE4" w14:textId="77777777" w:rsidR="002E2132" w:rsidRDefault="002E2132" w:rsidP="002E2132">
            <w:r w:rsidRPr="0095349C">
              <w:t xml:space="preserve">The Chair welcomed </w:t>
            </w:r>
            <w:r>
              <w:t>the members</w:t>
            </w:r>
            <w:r w:rsidRPr="0095349C">
              <w:t xml:space="preserve"> to the meeting</w:t>
            </w:r>
            <w:r>
              <w:t xml:space="preserve"> </w:t>
            </w:r>
            <w:r w:rsidRPr="0095349C">
              <w:t>and apologies were noted.</w:t>
            </w:r>
          </w:p>
          <w:p w14:paraId="2C6B2A79" w14:textId="77777777" w:rsidR="00582523" w:rsidRDefault="00582523" w:rsidP="002E2132"/>
          <w:p w14:paraId="1DDF4D6D" w14:textId="416EED62" w:rsidR="00582523" w:rsidRDefault="00582523" w:rsidP="002E2132">
            <w:r>
              <w:t>The chair welcomed the following new members:</w:t>
            </w:r>
          </w:p>
          <w:p w14:paraId="57959541" w14:textId="208BB17C" w:rsidR="00582523" w:rsidRDefault="00582523" w:rsidP="002E2132"/>
          <w:p w14:paraId="2A24B7D7" w14:textId="761F8B23" w:rsidR="00582523" w:rsidRDefault="00582523" w:rsidP="00582523">
            <w:pPr>
              <w:pStyle w:val="ListParagraph"/>
              <w:numPr>
                <w:ilvl w:val="0"/>
                <w:numId w:val="1"/>
              </w:numPr>
            </w:pPr>
            <w:r>
              <w:t>Fiona Ewing (</w:t>
            </w:r>
            <w:r w:rsidR="00CF71C2">
              <w:t>APGD, Quality</w:t>
            </w:r>
            <w:r>
              <w:t>)</w:t>
            </w:r>
          </w:p>
          <w:p w14:paraId="05A97087" w14:textId="4BF09392" w:rsidR="00582523" w:rsidRDefault="00582523" w:rsidP="002E2132">
            <w:pPr>
              <w:pStyle w:val="ListParagraph"/>
              <w:numPr>
                <w:ilvl w:val="0"/>
                <w:numId w:val="1"/>
              </w:numPr>
            </w:pPr>
            <w:r>
              <w:t>Yazan Massanat (</w:t>
            </w:r>
            <w:r w:rsidR="0030741C">
              <w:t>APGD</w:t>
            </w:r>
            <w:r w:rsidR="00B835DE">
              <w:t>,</w:t>
            </w:r>
            <w:r w:rsidR="0030741C">
              <w:t xml:space="preserve"> Quality</w:t>
            </w:r>
            <w:r>
              <w:t>)</w:t>
            </w:r>
          </w:p>
          <w:p w14:paraId="4ED7731C" w14:textId="3889485A" w:rsidR="00582523" w:rsidRDefault="00582523" w:rsidP="00582523">
            <w:pPr>
              <w:ind w:left="360"/>
            </w:pPr>
          </w:p>
        </w:tc>
        <w:tc>
          <w:tcPr>
            <w:tcW w:w="1904" w:type="dxa"/>
          </w:tcPr>
          <w:p w14:paraId="3A67CF91" w14:textId="77777777" w:rsidR="002E2132" w:rsidRDefault="002E2132" w:rsidP="002E2132"/>
        </w:tc>
      </w:tr>
      <w:tr w:rsidR="002E2132" w14:paraId="223D8C70" w14:textId="77777777" w:rsidTr="000E21EE">
        <w:trPr>
          <w:trHeight w:val="567"/>
        </w:trPr>
        <w:tc>
          <w:tcPr>
            <w:tcW w:w="846" w:type="dxa"/>
          </w:tcPr>
          <w:p w14:paraId="05B86A43" w14:textId="69D762F5" w:rsidR="002E2132" w:rsidRPr="00C11CAE" w:rsidRDefault="002E2132" w:rsidP="002E2132">
            <w:pPr>
              <w:rPr>
                <w:b/>
                <w:bCs/>
              </w:rPr>
            </w:pPr>
            <w:r w:rsidRPr="00C11CAE">
              <w:rPr>
                <w:b/>
                <w:bCs/>
              </w:rPr>
              <w:t>2.</w:t>
            </w:r>
          </w:p>
        </w:tc>
        <w:tc>
          <w:tcPr>
            <w:tcW w:w="2410" w:type="dxa"/>
          </w:tcPr>
          <w:p w14:paraId="0ED14956" w14:textId="79B8157E" w:rsidR="002E2132" w:rsidRPr="002813D8" w:rsidRDefault="002E2132" w:rsidP="002E2132">
            <w:pPr>
              <w:jc w:val="both"/>
              <w:rPr>
                <w:b/>
                <w:bCs/>
              </w:rPr>
            </w:pPr>
            <w:r w:rsidRPr="002813D8">
              <w:rPr>
                <w:b/>
                <w:bCs/>
              </w:rPr>
              <w:t xml:space="preserve">Minutes of meeting held on </w:t>
            </w:r>
            <w:r w:rsidR="007A70BA">
              <w:rPr>
                <w:b/>
                <w:bCs/>
              </w:rPr>
              <w:t>10/12/2021</w:t>
            </w:r>
          </w:p>
        </w:tc>
        <w:tc>
          <w:tcPr>
            <w:tcW w:w="8788" w:type="dxa"/>
          </w:tcPr>
          <w:p w14:paraId="190F16E8" w14:textId="0797B31B" w:rsidR="002E2132" w:rsidRDefault="00E23291" w:rsidP="002E2132">
            <w:r>
              <w:t xml:space="preserve">The </w:t>
            </w:r>
            <w:r w:rsidR="00D12E6A">
              <w:t>following correction</w:t>
            </w:r>
            <w:r w:rsidR="00B83E77">
              <w:t>s</w:t>
            </w:r>
            <w:r w:rsidR="00D12E6A">
              <w:t xml:space="preserve"> were requested</w:t>
            </w:r>
            <w:r w:rsidR="00B83E77">
              <w:t xml:space="preserve">: </w:t>
            </w:r>
          </w:p>
          <w:p w14:paraId="4319AEC6" w14:textId="77777777" w:rsidR="00D12E6A" w:rsidRDefault="00D12E6A" w:rsidP="002E2132"/>
          <w:p w14:paraId="1591C6D1" w14:textId="75358D42" w:rsidR="00D12E6A" w:rsidRPr="00782E6C" w:rsidRDefault="00D12E6A" w:rsidP="00085800">
            <w:pPr>
              <w:pStyle w:val="ListParagraph"/>
              <w:numPr>
                <w:ilvl w:val="0"/>
                <w:numId w:val="2"/>
              </w:numPr>
              <w:jc w:val="both"/>
              <w:rPr>
                <w:b/>
                <w:bCs/>
              </w:rPr>
            </w:pPr>
            <w:r w:rsidRPr="00D12E6A">
              <w:rPr>
                <w:b/>
                <w:bCs/>
              </w:rPr>
              <w:t xml:space="preserve">Item 6.1.1 </w:t>
            </w:r>
            <w:r w:rsidR="005B520D">
              <w:rPr>
                <w:b/>
                <w:bCs/>
              </w:rPr>
              <w:t>–</w:t>
            </w:r>
            <w:r w:rsidRPr="00D12E6A">
              <w:rPr>
                <w:b/>
                <w:bCs/>
              </w:rPr>
              <w:t xml:space="preserve"> </w:t>
            </w:r>
            <w:r w:rsidR="005B520D">
              <w:rPr>
                <w:b/>
                <w:bCs/>
              </w:rPr>
              <w:t xml:space="preserve">Quality </w:t>
            </w:r>
            <w:r w:rsidR="0087253E">
              <w:rPr>
                <w:b/>
                <w:bCs/>
              </w:rPr>
              <w:t>–</w:t>
            </w:r>
            <w:r w:rsidR="005B520D">
              <w:rPr>
                <w:b/>
                <w:bCs/>
              </w:rPr>
              <w:t xml:space="preserve"> </w:t>
            </w:r>
            <w:r w:rsidR="0087253E">
              <w:rPr>
                <w:b/>
                <w:bCs/>
              </w:rPr>
              <w:t>‘</w:t>
            </w:r>
            <w:r w:rsidR="00076F99">
              <w:t>Enhanced monitoring continues in Monklands</w:t>
            </w:r>
            <w:r w:rsidR="0071598B">
              <w:t>’</w:t>
            </w:r>
            <w:r w:rsidR="00076F99">
              <w:t xml:space="preserve"> to be changed to ‘</w:t>
            </w:r>
            <w:r w:rsidR="00085800">
              <w:t>Emergency</w:t>
            </w:r>
            <w:r w:rsidR="0087253E">
              <w:t xml:space="preserve"> </w:t>
            </w:r>
            <w:r w:rsidR="00085800">
              <w:t xml:space="preserve">Medicine at </w:t>
            </w:r>
            <w:r w:rsidR="0087253E">
              <w:t xml:space="preserve">Monklands </w:t>
            </w:r>
            <w:r w:rsidR="00085800">
              <w:t>continues to be m</w:t>
            </w:r>
            <w:r w:rsidR="00085800" w:rsidRPr="002567E0">
              <w:t>onitor</w:t>
            </w:r>
            <w:r w:rsidR="00AB2B05" w:rsidRPr="002567E0">
              <w:t>ed</w:t>
            </w:r>
            <w:r w:rsidR="00085800" w:rsidRPr="002567E0">
              <w:t xml:space="preserve"> by</w:t>
            </w:r>
            <w:r w:rsidR="00085800">
              <w:t xml:space="preserve"> the Deanery Quality </w:t>
            </w:r>
            <w:r w:rsidR="008D7261">
              <w:t>Management</w:t>
            </w:r>
            <w:r w:rsidR="00085800">
              <w:t xml:space="preserve"> Team’</w:t>
            </w:r>
            <w:r w:rsidR="008D7261">
              <w:t>.</w:t>
            </w:r>
          </w:p>
          <w:p w14:paraId="40017928" w14:textId="77777777" w:rsidR="00782E6C" w:rsidRPr="00085800" w:rsidRDefault="00782E6C" w:rsidP="00782E6C">
            <w:pPr>
              <w:pStyle w:val="ListParagraph"/>
              <w:jc w:val="both"/>
              <w:rPr>
                <w:b/>
                <w:bCs/>
              </w:rPr>
            </w:pPr>
          </w:p>
          <w:p w14:paraId="3D6B620D" w14:textId="483A2B6B" w:rsidR="00085800" w:rsidRPr="00782E6C" w:rsidRDefault="008D7261" w:rsidP="003120AE">
            <w:pPr>
              <w:pStyle w:val="ListParagraph"/>
              <w:numPr>
                <w:ilvl w:val="0"/>
                <w:numId w:val="2"/>
              </w:numPr>
              <w:jc w:val="both"/>
              <w:rPr>
                <w:b/>
                <w:bCs/>
              </w:rPr>
            </w:pPr>
            <w:r>
              <w:rPr>
                <w:b/>
                <w:bCs/>
              </w:rPr>
              <w:t xml:space="preserve">Item 6.3.3 </w:t>
            </w:r>
            <w:r w:rsidR="00782E6C">
              <w:rPr>
                <w:b/>
                <w:bCs/>
              </w:rPr>
              <w:t>–</w:t>
            </w:r>
            <w:r>
              <w:rPr>
                <w:b/>
                <w:bCs/>
              </w:rPr>
              <w:t xml:space="preserve"> </w:t>
            </w:r>
            <w:r w:rsidR="00782E6C">
              <w:rPr>
                <w:b/>
                <w:bCs/>
              </w:rPr>
              <w:t>RCEM – ‘</w:t>
            </w:r>
            <w:r w:rsidR="003120AE" w:rsidRPr="003120AE">
              <w:t>R</w:t>
            </w:r>
            <w:r w:rsidR="00270EA5">
              <w:t>esults not expected until 2023 but poor performance is raising questions</w:t>
            </w:r>
            <w:r w:rsidR="00782E6C">
              <w:t>’ to be changed to ‘</w:t>
            </w:r>
            <w:r w:rsidR="003120AE">
              <w:t>R</w:t>
            </w:r>
            <w:r w:rsidR="00782E6C">
              <w:t>esults not expected until 2023.’</w:t>
            </w:r>
          </w:p>
          <w:p w14:paraId="0DF7162D" w14:textId="33D2EA18" w:rsidR="00782E6C" w:rsidRPr="00D12E6A" w:rsidRDefault="00782E6C" w:rsidP="00782E6C">
            <w:pPr>
              <w:pStyle w:val="ListParagraph"/>
              <w:rPr>
                <w:b/>
                <w:bCs/>
              </w:rPr>
            </w:pPr>
          </w:p>
        </w:tc>
        <w:tc>
          <w:tcPr>
            <w:tcW w:w="1904" w:type="dxa"/>
          </w:tcPr>
          <w:p w14:paraId="0282233A" w14:textId="77777777" w:rsidR="002E2132" w:rsidRDefault="002E2132" w:rsidP="002E2132"/>
          <w:p w14:paraId="44DDFCE6" w14:textId="77777777" w:rsidR="00A7303E" w:rsidRDefault="00A7303E" w:rsidP="002E2132"/>
          <w:p w14:paraId="5B1A7D16" w14:textId="6705B9AE" w:rsidR="00A7303E" w:rsidRDefault="00A7303E" w:rsidP="00A7303E">
            <w:pPr>
              <w:jc w:val="both"/>
            </w:pPr>
            <w:r w:rsidRPr="00A7303E">
              <w:rPr>
                <w:b/>
                <w:bCs/>
              </w:rPr>
              <w:t>RBS</w:t>
            </w:r>
            <w:r>
              <w:t xml:space="preserve"> to amend the minutes of 10/12/2021</w:t>
            </w:r>
          </w:p>
        </w:tc>
      </w:tr>
      <w:tr w:rsidR="00094E71" w14:paraId="701E1DCB" w14:textId="77777777" w:rsidTr="000E21EE">
        <w:trPr>
          <w:trHeight w:val="642"/>
        </w:trPr>
        <w:tc>
          <w:tcPr>
            <w:tcW w:w="846" w:type="dxa"/>
          </w:tcPr>
          <w:p w14:paraId="3D74CCFC" w14:textId="06F7379F" w:rsidR="00094E71" w:rsidRPr="00A60A98" w:rsidRDefault="00094E71" w:rsidP="00094E71">
            <w:pPr>
              <w:rPr>
                <w:b/>
                <w:bCs/>
              </w:rPr>
            </w:pPr>
            <w:r>
              <w:rPr>
                <w:b/>
                <w:bCs/>
              </w:rPr>
              <w:t>3</w:t>
            </w:r>
            <w:r w:rsidRPr="00C11CAE">
              <w:rPr>
                <w:b/>
                <w:bCs/>
              </w:rPr>
              <w:t>.</w:t>
            </w:r>
          </w:p>
        </w:tc>
        <w:tc>
          <w:tcPr>
            <w:tcW w:w="2410" w:type="dxa"/>
          </w:tcPr>
          <w:p w14:paraId="44E8AE4C" w14:textId="37A24635" w:rsidR="00094E71" w:rsidRPr="00A60A98" w:rsidRDefault="00094E71" w:rsidP="00094E71">
            <w:pPr>
              <w:rPr>
                <w:b/>
                <w:bCs/>
              </w:rPr>
            </w:pPr>
            <w:r w:rsidRPr="002813D8">
              <w:rPr>
                <w:b/>
                <w:bCs/>
              </w:rPr>
              <w:t xml:space="preserve">Action Points from meting </w:t>
            </w:r>
            <w:r>
              <w:rPr>
                <w:b/>
                <w:bCs/>
              </w:rPr>
              <w:t>10/12/2021</w:t>
            </w:r>
          </w:p>
        </w:tc>
        <w:tc>
          <w:tcPr>
            <w:tcW w:w="8788" w:type="dxa"/>
          </w:tcPr>
          <w:p w14:paraId="2D737B3E" w14:textId="2456A71A" w:rsidR="00094E71" w:rsidRDefault="00094E71" w:rsidP="00094E71">
            <w:pPr>
              <w:pStyle w:val="ListParagraph"/>
              <w:jc w:val="both"/>
            </w:pPr>
          </w:p>
        </w:tc>
        <w:tc>
          <w:tcPr>
            <w:tcW w:w="1904" w:type="dxa"/>
          </w:tcPr>
          <w:p w14:paraId="424BC700" w14:textId="0DB2EDBA" w:rsidR="00094E71" w:rsidRPr="007614B6" w:rsidRDefault="00094E71" w:rsidP="00094E71">
            <w:pPr>
              <w:jc w:val="both"/>
              <w:rPr>
                <w:b/>
                <w:bCs/>
              </w:rPr>
            </w:pPr>
          </w:p>
        </w:tc>
      </w:tr>
      <w:tr w:rsidR="00094E71" w14:paraId="57E762D7" w14:textId="77777777" w:rsidTr="000E21EE">
        <w:trPr>
          <w:trHeight w:val="567"/>
        </w:trPr>
        <w:tc>
          <w:tcPr>
            <w:tcW w:w="846" w:type="dxa"/>
          </w:tcPr>
          <w:p w14:paraId="4E69E9EF" w14:textId="6576AE39" w:rsidR="00094E71" w:rsidRPr="00DB1ECD" w:rsidRDefault="00094E71" w:rsidP="00094E71">
            <w:pPr>
              <w:rPr>
                <w:b/>
                <w:bCs/>
              </w:rPr>
            </w:pPr>
            <w:r>
              <w:rPr>
                <w:b/>
                <w:bCs/>
              </w:rPr>
              <w:lastRenderedPageBreak/>
              <w:t>3</w:t>
            </w:r>
            <w:r w:rsidRPr="00A60A98">
              <w:rPr>
                <w:b/>
                <w:bCs/>
              </w:rPr>
              <w:t>.1</w:t>
            </w:r>
          </w:p>
        </w:tc>
        <w:tc>
          <w:tcPr>
            <w:tcW w:w="2410" w:type="dxa"/>
          </w:tcPr>
          <w:p w14:paraId="504052F6" w14:textId="3BAF3839" w:rsidR="00094E71" w:rsidRPr="007614B6" w:rsidRDefault="00094E71" w:rsidP="00094E71">
            <w:pPr>
              <w:rPr>
                <w:b/>
                <w:bCs/>
              </w:rPr>
            </w:pPr>
            <w:r w:rsidRPr="00A60A98">
              <w:rPr>
                <w:b/>
                <w:bCs/>
              </w:rPr>
              <w:t>FICM ICM Survey</w:t>
            </w:r>
          </w:p>
        </w:tc>
        <w:tc>
          <w:tcPr>
            <w:tcW w:w="8788" w:type="dxa"/>
          </w:tcPr>
          <w:p w14:paraId="4EBB78BD" w14:textId="54C1612D" w:rsidR="00094E71" w:rsidRPr="00701129" w:rsidRDefault="00094E71" w:rsidP="002D08E5">
            <w:pPr>
              <w:pStyle w:val="ListParagraph"/>
              <w:numPr>
                <w:ilvl w:val="0"/>
                <w:numId w:val="4"/>
              </w:numPr>
              <w:jc w:val="both"/>
            </w:pPr>
            <w:r w:rsidRPr="00701129">
              <w:t>NO’D noted that MB was not present to give results of FICM Survey. NO’D requested that this item be added to next meeting agenda.</w:t>
            </w:r>
          </w:p>
        </w:tc>
        <w:tc>
          <w:tcPr>
            <w:tcW w:w="1904" w:type="dxa"/>
          </w:tcPr>
          <w:p w14:paraId="0913CE8B" w14:textId="1D70F224" w:rsidR="00094E71" w:rsidRDefault="00094E71" w:rsidP="00094E71">
            <w:r w:rsidRPr="007614B6">
              <w:rPr>
                <w:b/>
                <w:bCs/>
              </w:rPr>
              <w:t xml:space="preserve">RBS </w:t>
            </w:r>
            <w:r w:rsidRPr="00930F2D">
              <w:t>to add FICM</w:t>
            </w:r>
            <w:r w:rsidRPr="007614B6">
              <w:rPr>
                <w:b/>
                <w:bCs/>
              </w:rPr>
              <w:t xml:space="preserve"> </w:t>
            </w:r>
            <w:r w:rsidRPr="00930F2D">
              <w:t>discussion item to next agenda</w:t>
            </w:r>
          </w:p>
        </w:tc>
      </w:tr>
      <w:tr w:rsidR="00094E71" w14:paraId="21C5CD72" w14:textId="77777777" w:rsidTr="000E21EE">
        <w:trPr>
          <w:trHeight w:val="567"/>
        </w:trPr>
        <w:tc>
          <w:tcPr>
            <w:tcW w:w="846" w:type="dxa"/>
          </w:tcPr>
          <w:p w14:paraId="62C7C2B9" w14:textId="5F03FBA5" w:rsidR="00094E71" w:rsidRPr="006412C0" w:rsidRDefault="004A4298" w:rsidP="00094E71">
            <w:pPr>
              <w:rPr>
                <w:b/>
                <w:bCs/>
              </w:rPr>
            </w:pPr>
            <w:r>
              <w:rPr>
                <w:b/>
                <w:bCs/>
              </w:rPr>
              <w:t>3.2</w:t>
            </w:r>
          </w:p>
        </w:tc>
        <w:tc>
          <w:tcPr>
            <w:tcW w:w="2410" w:type="dxa"/>
          </w:tcPr>
          <w:p w14:paraId="24860D46" w14:textId="594424DC" w:rsidR="00094E71" w:rsidRPr="00701129" w:rsidRDefault="00094E71" w:rsidP="00094E71">
            <w:pPr>
              <w:rPr>
                <w:b/>
                <w:bCs/>
              </w:rPr>
            </w:pPr>
            <w:r w:rsidRPr="00701129">
              <w:rPr>
                <w:b/>
                <w:bCs/>
              </w:rPr>
              <w:t>Simulation Strategy</w:t>
            </w:r>
          </w:p>
        </w:tc>
        <w:tc>
          <w:tcPr>
            <w:tcW w:w="8788" w:type="dxa"/>
          </w:tcPr>
          <w:p w14:paraId="45B7F6A5" w14:textId="6D4A2249" w:rsidR="00094E71" w:rsidRPr="004A4298" w:rsidRDefault="00094E71" w:rsidP="004A4298">
            <w:pPr>
              <w:pStyle w:val="ListParagraph"/>
              <w:numPr>
                <w:ilvl w:val="0"/>
                <w:numId w:val="4"/>
              </w:numPr>
            </w:pPr>
            <w:r w:rsidRPr="004A4298">
              <w:t>CMcK stated there was no</w:t>
            </w:r>
            <w:r w:rsidR="00EC5737">
              <w:t xml:space="preserve"> additional </w:t>
            </w:r>
            <w:r w:rsidRPr="004A4298">
              <w:t>information available at present.</w:t>
            </w:r>
          </w:p>
        </w:tc>
        <w:tc>
          <w:tcPr>
            <w:tcW w:w="1904" w:type="dxa"/>
          </w:tcPr>
          <w:p w14:paraId="3D7DE4F8" w14:textId="77777777" w:rsidR="00094E71" w:rsidRDefault="00094E71" w:rsidP="00094E71"/>
        </w:tc>
      </w:tr>
      <w:tr w:rsidR="00094E71" w14:paraId="479DCA70" w14:textId="77777777" w:rsidTr="000E21EE">
        <w:trPr>
          <w:trHeight w:val="567"/>
        </w:trPr>
        <w:tc>
          <w:tcPr>
            <w:tcW w:w="846" w:type="dxa"/>
          </w:tcPr>
          <w:p w14:paraId="3C674F9A" w14:textId="39CAB64A" w:rsidR="00094E71" w:rsidRPr="006412C0" w:rsidRDefault="00C85900" w:rsidP="00094E71">
            <w:pPr>
              <w:rPr>
                <w:b/>
                <w:bCs/>
              </w:rPr>
            </w:pPr>
            <w:r>
              <w:rPr>
                <w:b/>
                <w:bCs/>
              </w:rPr>
              <w:t>4</w:t>
            </w:r>
            <w:r w:rsidR="00094E71" w:rsidRPr="00C11CAE">
              <w:rPr>
                <w:b/>
                <w:bCs/>
              </w:rPr>
              <w:t>.</w:t>
            </w:r>
          </w:p>
        </w:tc>
        <w:tc>
          <w:tcPr>
            <w:tcW w:w="2410" w:type="dxa"/>
          </w:tcPr>
          <w:p w14:paraId="0C4BA3A1" w14:textId="77777777" w:rsidR="00094E71" w:rsidRPr="00701129" w:rsidRDefault="00094E71" w:rsidP="00094E71">
            <w:pPr>
              <w:rPr>
                <w:b/>
                <w:bCs/>
              </w:rPr>
            </w:pPr>
            <w:r w:rsidRPr="00701129">
              <w:rPr>
                <w:b/>
                <w:bCs/>
              </w:rPr>
              <w:t xml:space="preserve">Matters </w:t>
            </w:r>
            <w:r w:rsidR="00C85900" w:rsidRPr="00701129">
              <w:rPr>
                <w:b/>
                <w:bCs/>
              </w:rPr>
              <w:t xml:space="preserve">Not </w:t>
            </w:r>
            <w:r w:rsidRPr="00701129">
              <w:rPr>
                <w:b/>
                <w:bCs/>
              </w:rPr>
              <w:t>Arising</w:t>
            </w:r>
          </w:p>
          <w:p w14:paraId="6265A1D5" w14:textId="1FF676AB" w:rsidR="00C85900" w:rsidRPr="00701129" w:rsidRDefault="00C85900" w:rsidP="00094E71">
            <w:pPr>
              <w:rPr>
                <w:b/>
                <w:bCs/>
              </w:rPr>
            </w:pPr>
            <w:r w:rsidRPr="00701129">
              <w:rPr>
                <w:b/>
                <w:bCs/>
              </w:rPr>
              <w:t>Elsewhere</w:t>
            </w:r>
          </w:p>
        </w:tc>
        <w:tc>
          <w:tcPr>
            <w:tcW w:w="8788" w:type="dxa"/>
          </w:tcPr>
          <w:p w14:paraId="6FFE4EE1" w14:textId="6DEB9E4E" w:rsidR="00094E71" w:rsidRPr="004A4298" w:rsidRDefault="00C85900" w:rsidP="004A4298">
            <w:pPr>
              <w:pStyle w:val="ListParagraph"/>
              <w:numPr>
                <w:ilvl w:val="0"/>
                <w:numId w:val="4"/>
              </w:numPr>
            </w:pPr>
            <w:r w:rsidRPr="004A4298">
              <w:t>Covid update</w:t>
            </w:r>
          </w:p>
        </w:tc>
        <w:tc>
          <w:tcPr>
            <w:tcW w:w="1904" w:type="dxa"/>
          </w:tcPr>
          <w:p w14:paraId="0A24FA2A" w14:textId="77777777" w:rsidR="00094E71" w:rsidRDefault="00094E71" w:rsidP="00094E71"/>
        </w:tc>
      </w:tr>
      <w:tr w:rsidR="00094E71" w14:paraId="69FA4EE9" w14:textId="77777777" w:rsidTr="000E21EE">
        <w:trPr>
          <w:trHeight w:val="567"/>
        </w:trPr>
        <w:tc>
          <w:tcPr>
            <w:tcW w:w="846" w:type="dxa"/>
          </w:tcPr>
          <w:p w14:paraId="0B6C18D6" w14:textId="4068A342" w:rsidR="00094E71" w:rsidRPr="00814AF1" w:rsidRDefault="00C85900" w:rsidP="00094E71">
            <w:pPr>
              <w:rPr>
                <w:b/>
                <w:bCs/>
              </w:rPr>
            </w:pPr>
            <w:r>
              <w:rPr>
                <w:b/>
                <w:bCs/>
              </w:rPr>
              <w:t>4</w:t>
            </w:r>
            <w:r w:rsidR="00094E71">
              <w:rPr>
                <w:b/>
                <w:bCs/>
              </w:rPr>
              <w:t>.1</w:t>
            </w:r>
          </w:p>
        </w:tc>
        <w:tc>
          <w:tcPr>
            <w:tcW w:w="2410" w:type="dxa"/>
          </w:tcPr>
          <w:p w14:paraId="4D017DAB" w14:textId="758BD480" w:rsidR="00094E71" w:rsidRPr="00701129" w:rsidRDefault="00094E71" w:rsidP="00094E71">
            <w:pPr>
              <w:rPr>
                <w:b/>
                <w:bCs/>
              </w:rPr>
            </w:pPr>
            <w:r w:rsidRPr="00701129">
              <w:rPr>
                <w:b/>
                <w:bCs/>
              </w:rPr>
              <w:t>ICU Issues in Tayside</w:t>
            </w:r>
          </w:p>
        </w:tc>
        <w:tc>
          <w:tcPr>
            <w:tcW w:w="8788" w:type="dxa"/>
          </w:tcPr>
          <w:p w14:paraId="6DCC22CA" w14:textId="77777777" w:rsidR="00094E71" w:rsidRDefault="00094E71" w:rsidP="00094E71">
            <w:r>
              <w:t>Various issues were discussed relating to ICU issues in Tayside including:</w:t>
            </w:r>
          </w:p>
          <w:p w14:paraId="4B5F916C" w14:textId="77777777" w:rsidR="00094E71" w:rsidRDefault="00094E71" w:rsidP="00094E71"/>
          <w:p w14:paraId="2C5AC7C2" w14:textId="77777777" w:rsidR="00094E71" w:rsidRDefault="00094E71" w:rsidP="00094E71">
            <w:pPr>
              <w:pStyle w:val="ListParagraph"/>
              <w:numPr>
                <w:ilvl w:val="0"/>
                <w:numId w:val="3"/>
              </w:numPr>
              <w:jc w:val="both"/>
            </w:pPr>
            <w:r w:rsidRPr="001E4829">
              <w:rPr>
                <w:b/>
                <w:bCs/>
              </w:rPr>
              <w:t>Clinical Fellows to ICU:</w:t>
            </w:r>
            <w:r>
              <w:t xml:space="preserve"> </w:t>
            </w:r>
            <w:r w:rsidRPr="006E4010">
              <w:t xml:space="preserve">CW stated that several Clinical Fellow have been recruited to ICU. CW reported that this has decreased service burden on anaesthetic trainees. </w:t>
            </w:r>
          </w:p>
          <w:p w14:paraId="31AE2A0E" w14:textId="77777777" w:rsidR="00094E71" w:rsidRDefault="00094E71" w:rsidP="00094E71">
            <w:pPr>
              <w:jc w:val="both"/>
            </w:pPr>
          </w:p>
          <w:p w14:paraId="019026FE" w14:textId="77777777" w:rsidR="00094E71" w:rsidRDefault="00094E71" w:rsidP="00094E71">
            <w:pPr>
              <w:pStyle w:val="ListParagraph"/>
              <w:numPr>
                <w:ilvl w:val="0"/>
                <w:numId w:val="3"/>
              </w:numPr>
              <w:jc w:val="both"/>
            </w:pPr>
            <w:r w:rsidRPr="001E4829">
              <w:rPr>
                <w:b/>
                <w:bCs/>
              </w:rPr>
              <w:t>Fill Rate:</w:t>
            </w:r>
            <w:r>
              <w:t xml:space="preserve"> CW stated that the NHS Tayside fill rate was 75%. CW stated that he had  requested Clinical Fellow posts be re-advertised in an attempt to raise the fill rate. CW stated that this issue may be resolved by August.</w:t>
            </w:r>
          </w:p>
          <w:p w14:paraId="4D3EDE3D" w14:textId="10642AD7" w:rsidR="00094E71" w:rsidRDefault="00094E71" w:rsidP="00B45484">
            <w:pPr>
              <w:pStyle w:val="ListParagraph"/>
            </w:pPr>
          </w:p>
        </w:tc>
        <w:tc>
          <w:tcPr>
            <w:tcW w:w="1904" w:type="dxa"/>
          </w:tcPr>
          <w:p w14:paraId="7FE0B12F" w14:textId="77777777" w:rsidR="00094E71" w:rsidRDefault="00094E71" w:rsidP="00094E71"/>
        </w:tc>
      </w:tr>
      <w:tr w:rsidR="00B45484" w14:paraId="59378223" w14:textId="77777777" w:rsidTr="000E21EE">
        <w:trPr>
          <w:trHeight w:val="567"/>
        </w:trPr>
        <w:tc>
          <w:tcPr>
            <w:tcW w:w="846" w:type="dxa"/>
          </w:tcPr>
          <w:p w14:paraId="381F93DD" w14:textId="2AE4CE3B" w:rsidR="00B45484" w:rsidRDefault="00B45484" w:rsidP="00B45484">
            <w:pPr>
              <w:rPr>
                <w:b/>
                <w:bCs/>
              </w:rPr>
            </w:pPr>
            <w:r w:rsidRPr="006412C0">
              <w:rPr>
                <w:b/>
                <w:bCs/>
              </w:rPr>
              <w:t>5.</w:t>
            </w:r>
          </w:p>
        </w:tc>
        <w:tc>
          <w:tcPr>
            <w:tcW w:w="2410" w:type="dxa"/>
          </w:tcPr>
          <w:p w14:paraId="2E785755" w14:textId="26C870CC" w:rsidR="00B45484" w:rsidRDefault="00B45484" w:rsidP="00B45484">
            <w:pPr>
              <w:rPr>
                <w:b/>
                <w:bCs/>
              </w:rPr>
            </w:pPr>
            <w:r w:rsidRPr="006412C0">
              <w:rPr>
                <w:b/>
                <w:bCs/>
              </w:rPr>
              <w:t>Deanery Issues</w:t>
            </w:r>
          </w:p>
        </w:tc>
        <w:tc>
          <w:tcPr>
            <w:tcW w:w="8788" w:type="dxa"/>
          </w:tcPr>
          <w:p w14:paraId="59BB2DBF" w14:textId="77777777" w:rsidR="00B45484" w:rsidRDefault="00B45484" w:rsidP="00B45484"/>
        </w:tc>
        <w:tc>
          <w:tcPr>
            <w:tcW w:w="1904" w:type="dxa"/>
          </w:tcPr>
          <w:p w14:paraId="7CD6D85E" w14:textId="77777777" w:rsidR="00B45484" w:rsidRDefault="00B45484" w:rsidP="00B45484"/>
        </w:tc>
      </w:tr>
      <w:tr w:rsidR="00B45484" w14:paraId="39445E67" w14:textId="77777777" w:rsidTr="000E21EE">
        <w:trPr>
          <w:trHeight w:val="567"/>
        </w:trPr>
        <w:tc>
          <w:tcPr>
            <w:tcW w:w="846" w:type="dxa"/>
          </w:tcPr>
          <w:p w14:paraId="44643C93" w14:textId="729C00E6" w:rsidR="00B45484" w:rsidRDefault="00B45484" w:rsidP="00B45484">
            <w:pPr>
              <w:rPr>
                <w:b/>
                <w:bCs/>
              </w:rPr>
            </w:pPr>
            <w:r w:rsidRPr="006412C0">
              <w:rPr>
                <w:b/>
                <w:bCs/>
              </w:rPr>
              <w:t>5.1.1</w:t>
            </w:r>
          </w:p>
        </w:tc>
        <w:tc>
          <w:tcPr>
            <w:tcW w:w="2410" w:type="dxa"/>
          </w:tcPr>
          <w:p w14:paraId="5474B5DC" w14:textId="65DB59A2" w:rsidR="00B45484" w:rsidRDefault="00B45484" w:rsidP="00B45484">
            <w:pPr>
              <w:rPr>
                <w:b/>
                <w:bCs/>
              </w:rPr>
            </w:pPr>
            <w:r w:rsidRPr="006412C0">
              <w:rPr>
                <w:b/>
                <w:bCs/>
              </w:rPr>
              <w:t>Quality</w:t>
            </w:r>
          </w:p>
        </w:tc>
        <w:tc>
          <w:tcPr>
            <w:tcW w:w="8788" w:type="dxa"/>
          </w:tcPr>
          <w:p w14:paraId="2B0A9337" w14:textId="77777777" w:rsidR="00B45484" w:rsidRDefault="00B45484" w:rsidP="00B45484">
            <w:r>
              <w:t>FE gave a summary of recent quality visits including:</w:t>
            </w:r>
          </w:p>
          <w:p w14:paraId="4FBE6605" w14:textId="77777777" w:rsidR="00B45484" w:rsidRDefault="00B45484" w:rsidP="00B45484"/>
          <w:p w14:paraId="565C9AC4" w14:textId="10460250" w:rsidR="00B45484" w:rsidRDefault="00B45484" w:rsidP="00B45484">
            <w:pPr>
              <w:pStyle w:val="ListParagraph"/>
              <w:numPr>
                <w:ilvl w:val="0"/>
                <w:numId w:val="4"/>
              </w:numPr>
              <w:jc w:val="both"/>
            </w:pPr>
            <w:r w:rsidRPr="0037172E">
              <w:rPr>
                <w:b/>
                <w:bCs/>
              </w:rPr>
              <w:t>Emergency Medicine, Monklands Hospital:</w:t>
            </w:r>
            <w:r>
              <w:t xml:space="preserve"> FE confirmed that this visit had been completed and the report had been sent to the DME for approval. FE confirmed that the main issue relates to training numbers. FE stated that this department uses a senior rota </w:t>
            </w:r>
            <w:r w:rsidRPr="00CD7102">
              <w:t xml:space="preserve">with only four </w:t>
            </w:r>
            <w:r>
              <w:t>trainees (one of which is LTFT) resulting</w:t>
            </w:r>
            <w:r w:rsidR="00FF7FCD">
              <w:t xml:space="preserve"> in</w:t>
            </w:r>
            <w:r>
              <w:t xml:space="preserve"> onerous night shift rotas. FE confirmed that this has resulted in trainee</w:t>
            </w:r>
            <w:r w:rsidR="00FF7FCD">
              <w:t>s</w:t>
            </w:r>
            <w:r>
              <w:t xml:space="preserve"> missing daytime training. FE stated that further discussions will be held with the DME.</w:t>
            </w:r>
          </w:p>
          <w:p w14:paraId="39AA3FF3" w14:textId="77777777" w:rsidR="00B45484" w:rsidRDefault="00B45484" w:rsidP="00B45484">
            <w:pPr>
              <w:pStyle w:val="ListParagraph"/>
              <w:jc w:val="both"/>
            </w:pPr>
          </w:p>
          <w:p w14:paraId="53641296" w14:textId="279B60A4" w:rsidR="00B45484" w:rsidRDefault="00B45484" w:rsidP="00B45484">
            <w:pPr>
              <w:pStyle w:val="ListParagraph"/>
              <w:numPr>
                <w:ilvl w:val="0"/>
                <w:numId w:val="4"/>
              </w:numPr>
              <w:jc w:val="both"/>
            </w:pPr>
            <w:r>
              <w:rPr>
                <w:b/>
                <w:bCs/>
              </w:rPr>
              <w:t>Emergency Medicine, Royal Alexandria Hospital, Paisley:</w:t>
            </w:r>
            <w:r>
              <w:t xml:space="preserve"> FE confirmed that there was a Quality Management Engagement Meeting with Trainers. FE confirmed that this was in </w:t>
            </w:r>
            <w:r w:rsidRPr="00CD7102">
              <w:t xml:space="preserve">lieu of a </w:t>
            </w:r>
            <w:r>
              <w:t xml:space="preserve">full Quality visit which could not be scheduled due to service pressures. FE stated that various issues have been identified by the department and the Quality </w:t>
            </w:r>
            <w:r w:rsidR="00B448E1">
              <w:t>G</w:t>
            </w:r>
            <w:r>
              <w:t>roup will issue a questionnaire for trainee feedback.</w:t>
            </w:r>
          </w:p>
          <w:p w14:paraId="4129DF01" w14:textId="77777777" w:rsidR="00B45484" w:rsidRDefault="00B45484" w:rsidP="00B45484">
            <w:pPr>
              <w:pStyle w:val="ListParagraph"/>
            </w:pPr>
          </w:p>
          <w:p w14:paraId="7E5D1362" w14:textId="77777777" w:rsidR="00B45484" w:rsidRDefault="00B45484" w:rsidP="00B45484">
            <w:pPr>
              <w:pStyle w:val="ListParagraph"/>
              <w:numPr>
                <w:ilvl w:val="0"/>
                <w:numId w:val="4"/>
              </w:numPr>
              <w:jc w:val="both"/>
            </w:pPr>
            <w:r w:rsidRPr="00231AB6">
              <w:rPr>
                <w:b/>
                <w:bCs/>
              </w:rPr>
              <w:t>Emergency Medicine, Aberdeen Royal Infirmary:</w:t>
            </w:r>
            <w:r>
              <w:t xml:space="preserve"> FE confirmed that a visit is scheduled for March. </w:t>
            </w:r>
          </w:p>
          <w:p w14:paraId="53BD97A1" w14:textId="77777777" w:rsidR="00B45484" w:rsidRDefault="00B45484" w:rsidP="00B45484">
            <w:pPr>
              <w:pStyle w:val="ListParagraph"/>
            </w:pPr>
          </w:p>
          <w:p w14:paraId="2B6ECD3D" w14:textId="13EA134F" w:rsidR="00B45484" w:rsidRDefault="00B45484" w:rsidP="00B45484">
            <w:pPr>
              <w:pStyle w:val="ListParagraph"/>
              <w:numPr>
                <w:ilvl w:val="0"/>
                <w:numId w:val="4"/>
              </w:numPr>
              <w:jc w:val="both"/>
            </w:pPr>
            <w:r w:rsidRPr="001D3D44">
              <w:rPr>
                <w:b/>
                <w:bCs/>
              </w:rPr>
              <w:t>Scottish Training Survey RAG data:</w:t>
            </w:r>
            <w:r>
              <w:t xml:space="preserve"> FE confirmed that </w:t>
            </w:r>
            <w:r w:rsidRPr="00CD7102">
              <w:t xml:space="preserve">Quality team has received </w:t>
            </w:r>
            <w:r>
              <w:t>all available RAG data. FE stated that this will be reviewed and any issues arising from this will trigger a TPD query.</w:t>
            </w:r>
          </w:p>
          <w:p w14:paraId="1C7191CA" w14:textId="77777777" w:rsidR="00B45484" w:rsidRDefault="00B45484" w:rsidP="00B45484"/>
        </w:tc>
        <w:tc>
          <w:tcPr>
            <w:tcW w:w="1904" w:type="dxa"/>
          </w:tcPr>
          <w:p w14:paraId="4BF2B631" w14:textId="77777777" w:rsidR="00B45484" w:rsidRDefault="00B45484" w:rsidP="00B45484"/>
        </w:tc>
      </w:tr>
      <w:tr w:rsidR="00B45484" w14:paraId="76F2F168" w14:textId="77777777" w:rsidTr="000E21EE">
        <w:trPr>
          <w:trHeight w:val="567"/>
        </w:trPr>
        <w:tc>
          <w:tcPr>
            <w:tcW w:w="846" w:type="dxa"/>
          </w:tcPr>
          <w:p w14:paraId="083F9C68" w14:textId="54C45727" w:rsidR="00B45484" w:rsidRDefault="00B45484" w:rsidP="00B45484">
            <w:pPr>
              <w:rPr>
                <w:b/>
                <w:bCs/>
              </w:rPr>
            </w:pPr>
            <w:r w:rsidRPr="00814AF1">
              <w:rPr>
                <w:b/>
                <w:bCs/>
              </w:rPr>
              <w:t>5.1.2</w:t>
            </w:r>
          </w:p>
        </w:tc>
        <w:tc>
          <w:tcPr>
            <w:tcW w:w="2410" w:type="dxa"/>
          </w:tcPr>
          <w:p w14:paraId="0B5FEDB1" w14:textId="0B5063A4" w:rsidR="00B45484" w:rsidRDefault="00B45484" w:rsidP="00B45484">
            <w:pPr>
              <w:rPr>
                <w:b/>
                <w:bCs/>
              </w:rPr>
            </w:pPr>
            <w:r w:rsidRPr="00814AF1">
              <w:rPr>
                <w:b/>
                <w:bCs/>
              </w:rPr>
              <w:t>MDET</w:t>
            </w:r>
          </w:p>
        </w:tc>
        <w:tc>
          <w:tcPr>
            <w:tcW w:w="8788" w:type="dxa"/>
          </w:tcPr>
          <w:p w14:paraId="7A2E63B5" w14:textId="20B81345" w:rsidR="00B45484" w:rsidRDefault="00B45484" w:rsidP="00B45484">
            <w:r>
              <w:t xml:space="preserve">               This item was not discussed.</w:t>
            </w:r>
          </w:p>
        </w:tc>
        <w:tc>
          <w:tcPr>
            <w:tcW w:w="1904" w:type="dxa"/>
          </w:tcPr>
          <w:p w14:paraId="60B410BC" w14:textId="77777777" w:rsidR="00B45484" w:rsidRDefault="00B45484" w:rsidP="00B45484"/>
        </w:tc>
      </w:tr>
      <w:tr w:rsidR="00B45484" w14:paraId="0D88D62C" w14:textId="77777777" w:rsidTr="000E21EE">
        <w:trPr>
          <w:trHeight w:val="567"/>
        </w:trPr>
        <w:tc>
          <w:tcPr>
            <w:tcW w:w="846" w:type="dxa"/>
          </w:tcPr>
          <w:p w14:paraId="42B21DC8" w14:textId="6DF55B59" w:rsidR="00B45484" w:rsidRPr="0025483F" w:rsidRDefault="00B45484" w:rsidP="00B45484">
            <w:pPr>
              <w:rPr>
                <w:b/>
                <w:bCs/>
              </w:rPr>
            </w:pPr>
            <w:r w:rsidRPr="0025483F">
              <w:rPr>
                <w:b/>
                <w:bCs/>
              </w:rPr>
              <w:t>5.1.3</w:t>
            </w:r>
          </w:p>
        </w:tc>
        <w:tc>
          <w:tcPr>
            <w:tcW w:w="2410" w:type="dxa"/>
          </w:tcPr>
          <w:p w14:paraId="462D5307" w14:textId="3995DDDF" w:rsidR="00B45484" w:rsidRPr="0025483F" w:rsidRDefault="00B45484" w:rsidP="00B45484">
            <w:pPr>
              <w:rPr>
                <w:b/>
                <w:bCs/>
              </w:rPr>
            </w:pPr>
            <w:r w:rsidRPr="0025483F">
              <w:rPr>
                <w:b/>
                <w:bCs/>
              </w:rPr>
              <w:t>Professional Development</w:t>
            </w:r>
          </w:p>
        </w:tc>
        <w:tc>
          <w:tcPr>
            <w:tcW w:w="8788" w:type="dxa"/>
          </w:tcPr>
          <w:p w14:paraId="53D7176C" w14:textId="3C3039D9" w:rsidR="00B45484" w:rsidRDefault="00B45484" w:rsidP="00B45484">
            <w:pPr>
              <w:pStyle w:val="ListParagraph"/>
              <w:numPr>
                <w:ilvl w:val="0"/>
                <w:numId w:val="4"/>
              </w:numPr>
            </w:pPr>
            <w:r>
              <w:t>This item was not discussed.</w:t>
            </w:r>
          </w:p>
        </w:tc>
        <w:tc>
          <w:tcPr>
            <w:tcW w:w="1904" w:type="dxa"/>
          </w:tcPr>
          <w:p w14:paraId="7DAA68F1" w14:textId="77777777" w:rsidR="00B45484" w:rsidRDefault="00B45484" w:rsidP="00B45484"/>
        </w:tc>
      </w:tr>
      <w:tr w:rsidR="00B45484" w14:paraId="4B8ADF82" w14:textId="77777777" w:rsidTr="000E21EE">
        <w:trPr>
          <w:trHeight w:val="567"/>
        </w:trPr>
        <w:tc>
          <w:tcPr>
            <w:tcW w:w="846" w:type="dxa"/>
          </w:tcPr>
          <w:p w14:paraId="558D09C2" w14:textId="00ECC185" w:rsidR="00B45484" w:rsidRPr="0006595E" w:rsidRDefault="00B45484" w:rsidP="00B45484">
            <w:pPr>
              <w:rPr>
                <w:b/>
                <w:bCs/>
              </w:rPr>
            </w:pPr>
            <w:r w:rsidRPr="0006595E">
              <w:rPr>
                <w:b/>
                <w:bCs/>
              </w:rPr>
              <w:t>5.1.4</w:t>
            </w:r>
          </w:p>
        </w:tc>
        <w:tc>
          <w:tcPr>
            <w:tcW w:w="2410" w:type="dxa"/>
          </w:tcPr>
          <w:p w14:paraId="1EBC4506" w14:textId="52C7B259" w:rsidR="00B45484" w:rsidRPr="0006595E" w:rsidRDefault="00B45484" w:rsidP="00B45484">
            <w:pPr>
              <w:rPr>
                <w:b/>
                <w:bCs/>
              </w:rPr>
            </w:pPr>
            <w:r w:rsidRPr="0006595E">
              <w:rPr>
                <w:b/>
                <w:bCs/>
              </w:rPr>
              <w:t>Equity &amp; Diversity</w:t>
            </w:r>
          </w:p>
        </w:tc>
        <w:tc>
          <w:tcPr>
            <w:tcW w:w="8788" w:type="dxa"/>
          </w:tcPr>
          <w:p w14:paraId="3675448D" w14:textId="266AF2AB" w:rsidR="00B45484" w:rsidRDefault="00B45484" w:rsidP="00B45484">
            <w:pPr>
              <w:jc w:val="both"/>
            </w:pPr>
            <w:r>
              <w:t>Various issues were discussed related to Equality and Diversity including:</w:t>
            </w:r>
          </w:p>
          <w:p w14:paraId="581385B1" w14:textId="77777777" w:rsidR="00B45484" w:rsidRDefault="00B45484" w:rsidP="00B45484">
            <w:pPr>
              <w:jc w:val="both"/>
            </w:pPr>
          </w:p>
          <w:p w14:paraId="2CE0878E" w14:textId="33C44381" w:rsidR="00B45484" w:rsidRDefault="00B45484" w:rsidP="00B45484">
            <w:pPr>
              <w:pStyle w:val="ListParagraph"/>
              <w:numPr>
                <w:ilvl w:val="0"/>
                <w:numId w:val="5"/>
              </w:numPr>
              <w:jc w:val="both"/>
            </w:pPr>
            <w:r w:rsidRPr="000D2CDF">
              <w:rPr>
                <w:b/>
                <w:bCs/>
              </w:rPr>
              <w:t>Heat Maps:</w:t>
            </w:r>
            <w:r>
              <w:t xml:space="preserve"> AH </w:t>
            </w:r>
            <w:r w:rsidR="009E536D" w:rsidRPr="00CD7102">
              <w:t xml:space="preserve">confirmed </w:t>
            </w:r>
            <w:r w:rsidRPr="00CD7102">
              <w:t xml:space="preserve">that the data team </w:t>
            </w:r>
            <w:r w:rsidR="002B5484">
              <w:t>is</w:t>
            </w:r>
            <w:r w:rsidRPr="00CD7102">
              <w:t xml:space="preserve"> developing heat maps related to Equity and Diversity. AH sta</w:t>
            </w:r>
            <w:r w:rsidR="00146532">
              <w:t>ted</w:t>
            </w:r>
            <w:r w:rsidRPr="00CD7102">
              <w:t xml:space="preserve"> these will be used to identify area</w:t>
            </w:r>
            <w:r w:rsidR="009E536D" w:rsidRPr="00CD7102">
              <w:t>s</w:t>
            </w:r>
            <w:r w:rsidRPr="00CD7102">
              <w:t xml:space="preserve"> that have issues related to equality and diversity. </w:t>
            </w:r>
          </w:p>
          <w:p w14:paraId="3E4D5212" w14:textId="77777777" w:rsidR="00B45484" w:rsidRDefault="00B45484" w:rsidP="00B45484">
            <w:pPr>
              <w:pStyle w:val="ListParagraph"/>
              <w:jc w:val="both"/>
            </w:pPr>
          </w:p>
          <w:p w14:paraId="36C718A6" w14:textId="69252EE5" w:rsidR="00B45484" w:rsidRDefault="00B45484" w:rsidP="00B45484">
            <w:pPr>
              <w:pStyle w:val="ListParagraph"/>
              <w:numPr>
                <w:ilvl w:val="0"/>
                <w:numId w:val="5"/>
              </w:numPr>
              <w:jc w:val="both"/>
            </w:pPr>
            <w:r w:rsidRPr="000D2CDF">
              <w:rPr>
                <w:b/>
                <w:bCs/>
              </w:rPr>
              <w:t>STB Equality &amp; Diversity Questionnaire:</w:t>
            </w:r>
            <w:r>
              <w:t xml:space="preserve"> </w:t>
            </w:r>
            <w:r w:rsidRPr="00CD7102">
              <w:t xml:space="preserve">NO’D confirmed that he had received a questionnaire from Charu Chopra (APGD E&amp;D) relating to diversity within the ACIEM STB. NO’D </w:t>
            </w:r>
            <w:r w:rsidR="009E536D" w:rsidRPr="00CD7102">
              <w:t xml:space="preserve">thanked </w:t>
            </w:r>
            <w:r w:rsidRPr="00CD7102">
              <w:t>the members who had contributed to this.</w:t>
            </w:r>
          </w:p>
          <w:p w14:paraId="37B0C016" w14:textId="4874755C" w:rsidR="00B45484" w:rsidRDefault="00B45484" w:rsidP="00B45484">
            <w:pPr>
              <w:jc w:val="both"/>
            </w:pPr>
          </w:p>
        </w:tc>
        <w:tc>
          <w:tcPr>
            <w:tcW w:w="1904" w:type="dxa"/>
          </w:tcPr>
          <w:p w14:paraId="12C5DBB8" w14:textId="77777777" w:rsidR="00B45484" w:rsidRDefault="00B45484" w:rsidP="00B45484"/>
        </w:tc>
      </w:tr>
      <w:tr w:rsidR="00B45484" w14:paraId="20A28867" w14:textId="77777777" w:rsidTr="000E21EE">
        <w:trPr>
          <w:trHeight w:val="567"/>
        </w:trPr>
        <w:tc>
          <w:tcPr>
            <w:tcW w:w="846" w:type="dxa"/>
          </w:tcPr>
          <w:p w14:paraId="33F9CE46" w14:textId="5BDEBED9" w:rsidR="00B45484" w:rsidRPr="0035033F" w:rsidRDefault="00B45484" w:rsidP="00B45484">
            <w:pPr>
              <w:jc w:val="both"/>
              <w:rPr>
                <w:b/>
                <w:bCs/>
              </w:rPr>
            </w:pPr>
            <w:r>
              <w:rPr>
                <w:b/>
                <w:bCs/>
              </w:rPr>
              <w:t>5.2</w:t>
            </w:r>
          </w:p>
        </w:tc>
        <w:tc>
          <w:tcPr>
            <w:tcW w:w="2410" w:type="dxa"/>
          </w:tcPr>
          <w:p w14:paraId="116B3417" w14:textId="3C11F746" w:rsidR="00B45484" w:rsidRPr="0035033F" w:rsidRDefault="00B45484" w:rsidP="00B45484">
            <w:pPr>
              <w:jc w:val="both"/>
              <w:rPr>
                <w:b/>
                <w:bCs/>
              </w:rPr>
            </w:pPr>
            <w:r w:rsidRPr="0035033F">
              <w:rPr>
                <w:b/>
                <w:bCs/>
              </w:rPr>
              <w:t>Training Management – Recruitment, ARCPs, Rotations</w:t>
            </w:r>
          </w:p>
        </w:tc>
        <w:tc>
          <w:tcPr>
            <w:tcW w:w="8788" w:type="dxa"/>
          </w:tcPr>
          <w:p w14:paraId="58BA15F8" w14:textId="77777777" w:rsidR="00B45484" w:rsidRDefault="00B45484" w:rsidP="00B45484"/>
        </w:tc>
        <w:tc>
          <w:tcPr>
            <w:tcW w:w="1904" w:type="dxa"/>
          </w:tcPr>
          <w:p w14:paraId="75E9AD19" w14:textId="77777777" w:rsidR="00B45484" w:rsidRDefault="00B45484" w:rsidP="00B45484"/>
        </w:tc>
      </w:tr>
      <w:tr w:rsidR="00B45484" w14:paraId="27D8C3C5" w14:textId="77777777" w:rsidTr="000E21EE">
        <w:trPr>
          <w:trHeight w:val="567"/>
        </w:trPr>
        <w:tc>
          <w:tcPr>
            <w:tcW w:w="846" w:type="dxa"/>
          </w:tcPr>
          <w:p w14:paraId="0BF82802" w14:textId="7835F5EF" w:rsidR="00B45484" w:rsidRPr="0035033F" w:rsidRDefault="00B45484" w:rsidP="00B45484">
            <w:pPr>
              <w:jc w:val="both"/>
              <w:rPr>
                <w:b/>
                <w:bCs/>
              </w:rPr>
            </w:pPr>
            <w:r>
              <w:rPr>
                <w:b/>
                <w:bCs/>
              </w:rPr>
              <w:t>5.2.1</w:t>
            </w:r>
          </w:p>
        </w:tc>
        <w:tc>
          <w:tcPr>
            <w:tcW w:w="2410" w:type="dxa"/>
          </w:tcPr>
          <w:p w14:paraId="4A237C10" w14:textId="019A92E9" w:rsidR="00B45484" w:rsidRPr="0035033F" w:rsidRDefault="00B45484" w:rsidP="00B45484">
            <w:pPr>
              <w:jc w:val="both"/>
              <w:rPr>
                <w:b/>
                <w:bCs/>
              </w:rPr>
            </w:pPr>
            <w:r>
              <w:rPr>
                <w:b/>
                <w:bCs/>
              </w:rPr>
              <w:t>Recruitment</w:t>
            </w:r>
          </w:p>
        </w:tc>
        <w:tc>
          <w:tcPr>
            <w:tcW w:w="8788" w:type="dxa"/>
          </w:tcPr>
          <w:p w14:paraId="38E7A73F" w14:textId="2FF05B23" w:rsidR="00B45484" w:rsidRDefault="00B45484" w:rsidP="00B45484">
            <w:r>
              <w:t>Various issues were discussed relating to Training management including:</w:t>
            </w:r>
          </w:p>
          <w:p w14:paraId="32E52B9A" w14:textId="1CC67D47" w:rsidR="00B45484" w:rsidRDefault="00B45484" w:rsidP="00B45484"/>
          <w:p w14:paraId="765A22B3" w14:textId="406BEA01" w:rsidR="00B45484" w:rsidRDefault="00B45484" w:rsidP="00B45484">
            <w:pPr>
              <w:pStyle w:val="ListParagraph"/>
              <w:numPr>
                <w:ilvl w:val="0"/>
                <w:numId w:val="6"/>
              </w:numPr>
              <w:jc w:val="both"/>
            </w:pPr>
            <w:r>
              <w:rPr>
                <w:b/>
                <w:bCs/>
              </w:rPr>
              <w:t>Anaesthetics</w:t>
            </w:r>
            <w:r w:rsidRPr="00D96006">
              <w:rPr>
                <w:b/>
                <w:bCs/>
              </w:rPr>
              <w:t xml:space="preserve"> Interviews:</w:t>
            </w:r>
            <w:r>
              <w:t xml:space="preserve"> JMcK confirmed that the Anaesthetics interview panels were ready. JMcK confirmed that then interview dates would be 03/03/2022, 04/03/2022, 07/03/2022 and 08/03/2022.</w:t>
            </w:r>
          </w:p>
          <w:p w14:paraId="55BF40FB" w14:textId="77777777" w:rsidR="00B45484" w:rsidRDefault="00B45484" w:rsidP="00B45484">
            <w:pPr>
              <w:pStyle w:val="ListParagraph"/>
              <w:jc w:val="both"/>
            </w:pPr>
          </w:p>
          <w:p w14:paraId="5B880F2F" w14:textId="12DFC674" w:rsidR="00B45484" w:rsidRDefault="00B45484" w:rsidP="00B45484">
            <w:pPr>
              <w:pStyle w:val="ListParagraph"/>
              <w:numPr>
                <w:ilvl w:val="0"/>
                <w:numId w:val="6"/>
              </w:numPr>
              <w:jc w:val="both"/>
            </w:pPr>
            <w:r>
              <w:rPr>
                <w:b/>
                <w:bCs/>
              </w:rPr>
              <w:lastRenderedPageBreak/>
              <w:t>Other Specialties:</w:t>
            </w:r>
            <w:r>
              <w:t xml:space="preserve"> JMcK confirmed that Training Management would be sending details of post details to the other UK recruiters. </w:t>
            </w:r>
          </w:p>
          <w:p w14:paraId="6602DFED" w14:textId="77777777" w:rsidR="00B45484" w:rsidRDefault="00B45484" w:rsidP="00B45484">
            <w:pPr>
              <w:pStyle w:val="ListParagraph"/>
            </w:pPr>
          </w:p>
          <w:p w14:paraId="79C71879" w14:textId="439EC660" w:rsidR="00B45484" w:rsidRDefault="00B45484" w:rsidP="00B45484">
            <w:pPr>
              <w:jc w:val="both"/>
            </w:pPr>
            <w:r>
              <w:t>Various issues were discussed relating to the Core Programme and RAG group including:</w:t>
            </w:r>
          </w:p>
          <w:p w14:paraId="424BAAEA" w14:textId="77777777" w:rsidR="00B45484" w:rsidRDefault="00B45484" w:rsidP="00B45484">
            <w:pPr>
              <w:pStyle w:val="ListParagraph"/>
              <w:jc w:val="both"/>
            </w:pPr>
          </w:p>
          <w:p w14:paraId="56CC7998" w14:textId="6E22AA20" w:rsidR="00B45484" w:rsidRPr="00D33D26" w:rsidRDefault="00B45484" w:rsidP="00B45484">
            <w:pPr>
              <w:pStyle w:val="ListParagraph"/>
              <w:numPr>
                <w:ilvl w:val="0"/>
                <w:numId w:val="6"/>
              </w:numPr>
              <w:jc w:val="both"/>
            </w:pPr>
            <w:r w:rsidRPr="00D33D26">
              <w:rPr>
                <w:b/>
                <w:bCs/>
              </w:rPr>
              <w:t xml:space="preserve">Core Interviews 2022: </w:t>
            </w:r>
            <w:r w:rsidRPr="00D33D26">
              <w:t>JMcG stated that C</w:t>
            </w:r>
            <w:r>
              <w:t xml:space="preserve">ore </w:t>
            </w:r>
            <w:r w:rsidRPr="00D33D26">
              <w:t xml:space="preserve">interviews were scheduled for early March. JMcG stated that over 2300 applications had been received and 1240 were short listed for 535 posts. </w:t>
            </w:r>
          </w:p>
          <w:p w14:paraId="7D6194B5" w14:textId="77777777" w:rsidR="00B45484" w:rsidRPr="00D33D26" w:rsidRDefault="00B45484" w:rsidP="00B45484">
            <w:pPr>
              <w:pStyle w:val="ListParagraph"/>
            </w:pPr>
          </w:p>
          <w:p w14:paraId="7B407911" w14:textId="7F9DFE47" w:rsidR="00B45484" w:rsidRPr="00D33D26" w:rsidRDefault="00B45484" w:rsidP="00B45484">
            <w:pPr>
              <w:pStyle w:val="ListParagraph"/>
              <w:numPr>
                <w:ilvl w:val="0"/>
                <w:numId w:val="6"/>
              </w:numPr>
              <w:jc w:val="both"/>
            </w:pPr>
            <w:r w:rsidRPr="00D33D26">
              <w:rPr>
                <w:b/>
                <w:bCs/>
              </w:rPr>
              <w:t>Core Application Query:</w:t>
            </w:r>
            <w:r w:rsidRPr="00D33D26">
              <w:t xml:space="preserve"> JMcG stated that one query had been received </w:t>
            </w:r>
            <w:r>
              <w:t xml:space="preserve">related to </w:t>
            </w:r>
            <w:r w:rsidRPr="00D33D26">
              <w:t>a failed application</w:t>
            </w:r>
            <w:r>
              <w:t xml:space="preserve"> from Monklands Hospital</w:t>
            </w:r>
            <w:r w:rsidRPr="00D33D26">
              <w:t>. JMcG stated that th</w:t>
            </w:r>
            <w:r>
              <w:t>e</w:t>
            </w:r>
            <w:r w:rsidRPr="00D33D26">
              <w:t xml:space="preserve"> RAG</w:t>
            </w:r>
            <w:r>
              <w:t xml:space="preserve"> group</w:t>
            </w:r>
            <w:r w:rsidRPr="00D33D26">
              <w:t xml:space="preserve"> will contact the department</w:t>
            </w:r>
            <w:r>
              <w:t xml:space="preserve"> regarding this.</w:t>
            </w:r>
          </w:p>
          <w:p w14:paraId="73716EDE" w14:textId="77777777" w:rsidR="00B45484" w:rsidRPr="00D33D26" w:rsidRDefault="00B45484" w:rsidP="00B45484">
            <w:pPr>
              <w:pStyle w:val="ListParagraph"/>
              <w:rPr>
                <w:b/>
                <w:bCs/>
              </w:rPr>
            </w:pPr>
          </w:p>
          <w:p w14:paraId="665385DB" w14:textId="5FF4AB02" w:rsidR="00B45484" w:rsidRPr="00CD7102" w:rsidRDefault="00B45484" w:rsidP="00B45484">
            <w:pPr>
              <w:pStyle w:val="ListParagraph"/>
              <w:numPr>
                <w:ilvl w:val="0"/>
                <w:numId w:val="6"/>
              </w:numPr>
              <w:jc w:val="both"/>
              <w:rPr>
                <w:strike/>
              </w:rPr>
            </w:pPr>
            <w:r w:rsidRPr="00CD7102">
              <w:rPr>
                <w:b/>
                <w:bCs/>
              </w:rPr>
              <w:t>Core</w:t>
            </w:r>
            <w:r w:rsidR="0015001C" w:rsidRPr="00CD7102">
              <w:rPr>
                <w:b/>
                <w:bCs/>
              </w:rPr>
              <w:t>/ST</w:t>
            </w:r>
            <w:r w:rsidRPr="00CD7102">
              <w:rPr>
                <w:b/>
                <w:bCs/>
              </w:rPr>
              <w:t xml:space="preserve"> Interviews 2023:</w:t>
            </w:r>
            <w:r w:rsidRPr="00CD7102">
              <w:t xml:space="preserve"> JMcG stated that interviews for next year may be face-to-face station or online multi-station interviews</w:t>
            </w:r>
            <w:r w:rsidR="00CD7102" w:rsidRPr="00CD7102">
              <w:t xml:space="preserve">. </w:t>
            </w:r>
          </w:p>
          <w:p w14:paraId="23055731" w14:textId="77777777" w:rsidR="00B45484" w:rsidRDefault="00B45484" w:rsidP="00B45484">
            <w:pPr>
              <w:pStyle w:val="ListParagraph"/>
            </w:pPr>
          </w:p>
          <w:p w14:paraId="5F217EAB" w14:textId="2F70F30C" w:rsidR="00B45484" w:rsidRDefault="00B45484" w:rsidP="00B45484">
            <w:pPr>
              <w:pStyle w:val="ListParagraph"/>
              <w:numPr>
                <w:ilvl w:val="0"/>
                <w:numId w:val="6"/>
              </w:numPr>
              <w:jc w:val="both"/>
            </w:pPr>
            <w:r w:rsidRPr="00737336">
              <w:rPr>
                <w:b/>
                <w:bCs/>
              </w:rPr>
              <w:t xml:space="preserve">Diversity within Core Interview Panels: </w:t>
            </w:r>
            <w:r>
              <w:t>JMcG stated that there had been some feedback related to diversity of Core interviewers</w:t>
            </w:r>
            <w:r w:rsidR="00616E5D">
              <w:t xml:space="preserve">. </w:t>
            </w:r>
            <w:r>
              <w:t xml:space="preserve">JMcG stated that this has been reported back to the group. </w:t>
            </w:r>
          </w:p>
          <w:p w14:paraId="7EDD748E" w14:textId="77777777" w:rsidR="00B45484" w:rsidRDefault="00B45484" w:rsidP="00B45484">
            <w:pPr>
              <w:pStyle w:val="ListParagraph"/>
            </w:pPr>
          </w:p>
          <w:p w14:paraId="7A982E83" w14:textId="5DE9BCC2" w:rsidR="00B45484" w:rsidRPr="00D33D26" w:rsidRDefault="00B45484" w:rsidP="00B45484">
            <w:pPr>
              <w:jc w:val="both"/>
            </w:pPr>
            <w:r>
              <w:t xml:space="preserve">Various issues were discussed related to CT Top posts including: </w:t>
            </w:r>
          </w:p>
          <w:p w14:paraId="4F490D32" w14:textId="77777777" w:rsidR="00B45484" w:rsidRPr="00360812" w:rsidRDefault="00B45484" w:rsidP="00B45484">
            <w:pPr>
              <w:pStyle w:val="ListParagraph"/>
              <w:rPr>
                <w:color w:val="FF0000"/>
              </w:rPr>
            </w:pPr>
          </w:p>
          <w:p w14:paraId="51CD23C1" w14:textId="382AF43A" w:rsidR="00B45484" w:rsidRPr="00616E5D" w:rsidRDefault="00B45484" w:rsidP="00B45484">
            <w:pPr>
              <w:pStyle w:val="ListParagraph"/>
              <w:numPr>
                <w:ilvl w:val="0"/>
                <w:numId w:val="6"/>
              </w:numPr>
              <w:jc w:val="both"/>
              <w:rPr>
                <w:b/>
                <w:bCs/>
              </w:rPr>
            </w:pPr>
            <w:r>
              <w:rPr>
                <w:b/>
                <w:bCs/>
              </w:rPr>
              <w:t>Present Situation regarding CT Top-Up posts</w:t>
            </w:r>
            <w:r w:rsidRPr="001E41F3">
              <w:rPr>
                <w:b/>
                <w:bCs/>
              </w:rPr>
              <w:t xml:space="preserve">: </w:t>
            </w:r>
            <w:r w:rsidRPr="00B33747">
              <w:t xml:space="preserve">HN </w:t>
            </w:r>
            <w:r>
              <w:t xml:space="preserve">asked about top-up posts for CT3 trainees. HN stated that there was a number of CT3 trainees who are in top-up posts and are now eligible to apply for ST4 posts in August 2022. HN stated however that there will not be a recruitment round in 2022. In addition to this, it has not been confirmed whether there will be a recruitment round in February 2023.  </w:t>
            </w:r>
          </w:p>
          <w:p w14:paraId="62E83880" w14:textId="77777777" w:rsidR="00616E5D" w:rsidRPr="00993445" w:rsidRDefault="00616E5D" w:rsidP="00616E5D">
            <w:pPr>
              <w:pStyle w:val="ListParagraph"/>
              <w:jc w:val="both"/>
              <w:rPr>
                <w:b/>
                <w:bCs/>
              </w:rPr>
            </w:pPr>
          </w:p>
          <w:p w14:paraId="43B30A0F" w14:textId="1A51BBC4" w:rsidR="00B45484" w:rsidRPr="007D0536" w:rsidRDefault="00B45484" w:rsidP="00B45484">
            <w:pPr>
              <w:pStyle w:val="ListParagraph"/>
              <w:numPr>
                <w:ilvl w:val="0"/>
                <w:numId w:val="6"/>
              </w:numPr>
              <w:jc w:val="both"/>
              <w:rPr>
                <w:b/>
                <w:bCs/>
              </w:rPr>
            </w:pPr>
            <w:r>
              <w:rPr>
                <w:b/>
                <w:bCs/>
              </w:rPr>
              <w:t>Questions related to CT Top Up Posts:</w:t>
            </w:r>
            <w:r>
              <w:t xml:space="preserve"> HN asked whether it was possible to quantify the number of Trainees in CT Top-Up posts in 2022 and whether there is any specific Workforce planning to retain these trainees within Scotland. </w:t>
            </w:r>
          </w:p>
          <w:p w14:paraId="4695BE36" w14:textId="77777777" w:rsidR="00B45484" w:rsidRDefault="00B45484" w:rsidP="00B45484">
            <w:pPr>
              <w:pStyle w:val="ListParagraph"/>
            </w:pPr>
          </w:p>
          <w:p w14:paraId="1E091EFB" w14:textId="77777777" w:rsidR="000D7F8D" w:rsidRDefault="00B45484" w:rsidP="000D7F8D">
            <w:pPr>
              <w:pStyle w:val="ListParagraph"/>
              <w:numPr>
                <w:ilvl w:val="0"/>
                <w:numId w:val="6"/>
              </w:numPr>
              <w:jc w:val="both"/>
            </w:pPr>
            <w:r w:rsidRPr="00A91B45">
              <w:rPr>
                <w:b/>
                <w:bCs/>
              </w:rPr>
              <w:lastRenderedPageBreak/>
              <w:t>ST4 February 2023 Recruitment Round:</w:t>
            </w:r>
            <w:r w:rsidRPr="00A91B45">
              <w:t xml:space="preserve"> NO’D stated that it is intended to run a ST4 </w:t>
            </w:r>
            <w:r w:rsidRPr="007870B5">
              <w:t xml:space="preserve">February 2023 recruitment round however this depends on the number of posts made available from the </w:t>
            </w:r>
            <w:r w:rsidR="0015001C" w:rsidRPr="007870B5">
              <w:t xml:space="preserve">ICM </w:t>
            </w:r>
            <w:r w:rsidRPr="007870B5">
              <w:t>August 2022 recruitment round.  NO’D confirmed that no trainees would exit Core and ACCES in August 2022</w:t>
            </w:r>
            <w:r w:rsidR="0015001C" w:rsidRPr="007870B5">
              <w:t>.</w:t>
            </w:r>
            <w:r w:rsidRPr="007870B5">
              <w:t xml:space="preserve"> </w:t>
            </w:r>
            <w:r w:rsidR="008503C6" w:rsidRPr="007870B5">
              <w:t>It is there</w:t>
            </w:r>
            <w:r w:rsidR="00B404AD">
              <w:t>fore</w:t>
            </w:r>
            <w:r w:rsidR="008503C6" w:rsidRPr="007870B5">
              <w:t xml:space="preserve"> envisaged that anaesthetic trainees appointed to Dual ICM training will hold an anaesthetic NTN</w:t>
            </w:r>
            <w:r w:rsidR="007C19EB" w:rsidRPr="007870B5">
              <w:t xml:space="preserve">. </w:t>
            </w:r>
            <w:r w:rsidRPr="007870B5">
              <w:t xml:space="preserve">NO’D stated that ICM now takes on the funding of all dual trainees and it is expected that  trainees will therefore demit their Anaesthetic NTN number which will </w:t>
            </w:r>
            <w:r w:rsidR="008503C6" w:rsidRPr="007870B5">
              <w:t xml:space="preserve">allow </w:t>
            </w:r>
            <w:r w:rsidRPr="007870B5">
              <w:t>the Anaesthetics programme to appoint candidates to posts for a February 2023</w:t>
            </w:r>
            <w:r w:rsidR="008503C6" w:rsidRPr="007870B5">
              <w:t xml:space="preserve"> intake</w:t>
            </w:r>
            <w:r w:rsidRPr="007870B5">
              <w:t>.</w:t>
            </w:r>
          </w:p>
          <w:p w14:paraId="5EF63250" w14:textId="77777777" w:rsidR="000D7F8D" w:rsidRPr="000D7F8D" w:rsidRDefault="000D7F8D" w:rsidP="000D7F8D">
            <w:pPr>
              <w:pStyle w:val="ListParagraph"/>
              <w:rPr>
                <w:b/>
                <w:bCs/>
              </w:rPr>
            </w:pPr>
          </w:p>
          <w:p w14:paraId="41F60850" w14:textId="413B611B" w:rsidR="00B45484" w:rsidRPr="000D7F8D" w:rsidRDefault="00B45484" w:rsidP="000D7F8D">
            <w:pPr>
              <w:pStyle w:val="ListParagraph"/>
              <w:numPr>
                <w:ilvl w:val="0"/>
                <w:numId w:val="6"/>
              </w:numPr>
              <w:jc w:val="both"/>
            </w:pPr>
            <w:r w:rsidRPr="000D7F8D">
              <w:rPr>
                <w:b/>
                <w:bCs/>
              </w:rPr>
              <w:t>ST Recruitment August 2022:</w:t>
            </w:r>
            <w:r w:rsidRPr="005A33A3">
              <w:t xml:space="preserve"> NO’D stated that there will be no ST Recruitment in 2022 </w:t>
            </w:r>
            <w:r w:rsidR="00D1534F">
              <w:t xml:space="preserve">as </w:t>
            </w:r>
            <w:r w:rsidR="008503C6" w:rsidRPr="005A33A3">
              <w:t xml:space="preserve">no </w:t>
            </w:r>
            <w:r w:rsidRPr="005A33A3">
              <w:t>CT2 and ACCES trainees will demit posts in August 2022</w:t>
            </w:r>
            <w:r w:rsidR="00893F50">
              <w:t>. These trainees will</w:t>
            </w:r>
            <w:r w:rsidR="009940F7" w:rsidRPr="005A33A3">
              <w:t xml:space="preserve"> instead </w:t>
            </w:r>
            <w:r w:rsidRPr="005A33A3">
              <w:t>move into the new CT3 year. NO’D noted that there will be more trainees</w:t>
            </w:r>
            <w:r w:rsidR="009940F7" w:rsidRPr="005A33A3">
              <w:t xml:space="preserve"> in y</w:t>
            </w:r>
            <w:r w:rsidR="00893F50">
              <w:t>ea</w:t>
            </w:r>
            <w:r w:rsidR="009940F7" w:rsidRPr="005A33A3">
              <w:t>r 3 of training</w:t>
            </w:r>
            <w:r w:rsidRPr="005A33A3">
              <w:t xml:space="preserve"> in 2022 than normally would be the case. </w:t>
            </w:r>
          </w:p>
          <w:p w14:paraId="5B32123C" w14:textId="77777777" w:rsidR="00B45484" w:rsidRDefault="00B45484" w:rsidP="00B45484">
            <w:pPr>
              <w:pStyle w:val="ListParagraph"/>
            </w:pPr>
          </w:p>
          <w:p w14:paraId="3BAC4724" w14:textId="4DF62B5B" w:rsidR="00B45484" w:rsidRDefault="00B45484" w:rsidP="00B45484">
            <w:pPr>
              <w:pStyle w:val="ListParagraph"/>
              <w:numPr>
                <w:ilvl w:val="0"/>
                <w:numId w:val="6"/>
              </w:numPr>
              <w:jc w:val="both"/>
            </w:pPr>
            <w:r w:rsidRPr="00FD7001">
              <w:rPr>
                <w:b/>
                <w:bCs/>
              </w:rPr>
              <w:t>CT3 Top</w:t>
            </w:r>
            <w:r>
              <w:rPr>
                <w:b/>
                <w:bCs/>
              </w:rPr>
              <w:t>-</w:t>
            </w:r>
            <w:r w:rsidRPr="00FD7001">
              <w:rPr>
                <w:b/>
                <w:bCs/>
              </w:rPr>
              <w:t>Up Posts 202</w:t>
            </w:r>
            <w:r>
              <w:rPr>
                <w:b/>
                <w:bCs/>
              </w:rPr>
              <w:t>1</w:t>
            </w:r>
            <w:r w:rsidRPr="00FD7001">
              <w:rPr>
                <w:b/>
                <w:bCs/>
              </w:rPr>
              <w:t>-2022:</w:t>
            </w:r>
            <w:r>
              <w:t xml:space="preserve"> </w:t>
            </w:r>
            <w:r w:rsidRPr="00717776">
              <w:t xml:space="preserve">NO’D confirmed that any trainee </w:t>
            </w:r>
            <w:r w:rsidR="009940F7" w:rsidRPr="00717776">
              <w:t xml:space="preserve">currently </w:t>
            </w:r>
            <w:r w:rsidRPr="00717776">
              <w:t xml:space="preserve">in </w:t>
            </w:r>
            <w:r w:rsidR="009940F7" w:rsidRPr="00717776">
              <w:t xml:space="preserve">a CT3 top up post </w:t>
            </w:r>
            <w:r w:rsidRPr="00717776">
              <w:t>will have to find a post</w:t>
            </w:r>
            <w:r w:rsidR="00E55756" w:rsidRPr="00717776">
              <w:t xml:space="preserve"> for Aug</w:t>
            </w:r>
            <w:r w:rsidR="002074E4">
              <w:t>ust</w:t>
            </w:r>
            <w:r w:rsidR="00E55756" w:rsidRPr="00717776">
              <w:t xml:space="preserve"> 2022</w:t>
            </w:r>
            <w:r w:rsidRPr="00717776">
              <w:t xml:space="preserve">. NO’D observed that this was similar to those who failed to find a ST3 post prior to the new curriculum who would that have to find a post and re-apply to </w:t>
            </w:r>
            <w:r w:rsidR="00E55756" w:rsidRPr="00717776">
              <w:t xml:space="preserve">ST </w:t>
            </w:r>
            <w:r w:rsidRPr="00717776">
              <w:t xml:space="preserve">training. </w:t>
            </w:r>
          </w:p>
          <w:p w14:paraId="6D66F0C2" w14:textId="77777777" w:rsidR="00B45484" w:rsidRDefault="00B45484" w:rsidP="00B45484">
            <w:pPr>
              <w:pStyle w:val="ListParagraph"/>
            </w:pPr>
          </w:p>
          <w:p w14:paraId="1F9C9A12" w14:textId="77777777" w:rsidR="000D7F8D" w:rsidRDefault="00B45484" w:rsidP="000D7F8D">
            <w:pPr>
              <w:pStyle w:val="ListParagraph"/>
              <w:numPr>
                <w:ilvl w:val="0"/>
                <w:numId w:val="6"/>
              </w:numPr>
              <w:jc w:val="both"/>
            </w:pPr>
            <w:r w:rsidRPr="00FD6D19">
              <w:rPr>
                <w:b/>
                <w:bCs/>
              </w:rPr>
              <w:t>Survey of CT &amp; ASSEC Trainees in 2021:</w:t>
            </w:r>
            <w:r>
              <w:t xml:space="preserve"> </w:t>
            </w:r>
            <w:r w:rsidRPr="00704112">
              <w:t xml:space="preserve">NO’D confirmed that he had surveyed all trainees exiting CT and ACCES posts on their </w:t>
            </w:r>
            <w:r w:rsidR="00B04622">
              <w:t>planned c</w:t>
            </w:r>
            <w:r w:rsidRPr="00704112">
              <w:t>areer pathways. NO’D stated that there were 65 trainees of which eight confirmed that they would not be progressing to a ST3 training post</w:t>
            </w:r>
            <w:r w:rsidR="00EF43E2" w:rsidRPr="00704112">
              <w:t xml:space="preserve"> or a post which would allow achievement of CT3 competencies</w:t>
            </w:r>
            <w:r w:rsidRPr="00704112">
              <w:t xml:space="preserve">. NO’D confirmed that further Scottish Government funding </w:t>
            </w:r>
            <w:r w:rsidR="00EF43E2" w:rsidRPr="00704112">
              <w:t xml:space="preserve">had </w:t>
            </w:r>
            <w:r w:rsidRPr="00704112">
              <w:t>provided an additional twelve</w:t>
            </w:r>
            <w:r w:rsidR="00EF43E2" w:rsidRPr="00704112">
              <w:t xml:space="preserve"> CT3 </w:t>
            </w:r>
            <w:r w:rsidRPr="00704112">
              <w:t xml:space="preserve"> </w:t>
            </w:r>
            <w:r w:rsidR="00EF43E2" w:rsidRPr="00704112">
              <w:t xml:space="preserve">top-up </w:t>
            </w:r>
            <w:r w:rsidRPr="00704112">
              <w:t xml:space="preserve">posts for 2022. Based on this all trainees should </w:t>
            </w:r>
            <w:r w:rsidR="00EF43E2" w:rsidRPr="00704112">
              <w:t xml:space="preserve">have the opportunity to apply for </w:t>
            </w:r>
            <w:r w:rsidRPr="00704112">
              <w:t>ST4 training</w:t>
            </w:r>
            <w:r w:rsidR="00DC684C" w:rsidRPr="00704112">
              <w:t xml:space="preserve"> for Aug 2023</w:t>
            </w:r>
            <w:r w:rsidRPr="00704112">
              <w:t xml:space="preserve">. </w:t>
            </w:r>
          </w:p>
          <w:p w14:paraId="55CF5DB5" w14:textId="77777777" w:rsidR="000D7F8D" w:rsidRPr="000D7F8D" w:rsidRDefault="000D7F8D" w:rsidP="000D7F8D">
            <w:pPr>
              <w:pStyle w:val="ListParagraph"/>
              <w:rPr>
                <w:b/>
                <w:bCs/>
              </w:rPr>
            </w:pPr>
          </w:p>
          <w:p w14:paraId="23042A79" w14:textId="7DA43545" w:rsidR="00B45484" w:rsidRPr="000D7F8D" w:rsidRDefault="00B45484" w:rsidP="000D7F8D">
            <w:pPr>
              <w:pStyle w:val="ListParagraph"/>
              <w:numPr>
                <w:ilvl w:val="0"/>
                <w:numId w:val="6"/>
              </w:numPr>
              <w:jc w:val="both"/>
            </w:pPr>
            <w:r w:rsidRPr="000D7F8D">
              <w:rPr>
                <w:b/>
                <w:bCs/>
              </w:rPr>
              <w:t>Confirmation of ST4 February 2023 Recruitment:</w:t>
            </w:r>
            <w:r>
              <w:t xml:space="preserve"> JMcK stated that February 2023 ST4 Recruitment would have to be confirmed with the UK recruiter by the end of June due to Scotland’s separate application process. </w:t>
            </w:r>
          </w:p>
          <w:p w14:paraId="4C350067" w14:textId="77777777" w:rsidR="00B45484" w:rsidRDefault="00B45484" w:rsidP="00B45484">
            <w:pPr>
              <w:pStyle w:val="ListParagraph"/>
            </w:pPr>
          </w:p>
          <w:p w14:paraId="0F83BEA2" w14:textId="6FBF53A2" w:rsidR="00B45484" w:rsidRDefault="00B45484" w:rsidP="00B45484">
            <w:pPr>
              <w:pStyle w:val="ListParagraph"/>
              <w:numPr>
                <w:ilvl w:val="0"/>
                <w:numId w:val="6"/>
              </w:numPr>
              <w:jc w:val="both"/>
            </w:pPr>
            <w:r w:rsidRPr="00ED67A0">
              <w:rPr>
                <w:b/>
                <w:bCs/>
              </w:rPr>
              <w:t>NES Response:</w:t>
            </w:r>
            <w:r>
              <w:rPr>
                <w:b/>
                <w:bCs/>
              </w:rPr>
              <w:t xml:space="preserve"> </w:t>
            </w:r>
            <w:r w:rsidRPr="00704112">
              <w:t>AH confirmed that he had replied to both Simon</w:t>
            </w:r>
            <w:r w:rsidR="00DC684C" w:rsidRPr="00704112">
              <w:t xml:space="preserve"> Edgar</w:t>
            </w:r>
            <w:r w:rsidRPr="00704112">
              <w:t xml:space="preserve"> and Scottish Government regarding </w:t>
            </w:r>
            <w:r w:rsidR="00DC684C" w:rsidRPr="00704112">
              <w:t xml:space="preserve">HNs </w:t>
            </w:r>
            <w:r w:rsidRPr="00704112">
              <w:t xml:space="preserve">query about CT Top-Up posts. </w:t>
            </w:r>
          </w:p>
          <w:p w14:paraId="71DE3B2C" w14:textId="77777777" w:rsidR="00B45484" w:rsidRDefault="00B45484" w:rsidP="00B45484">
            <w:pPr>
              <w:pStyle w:val="ListParagraph"/>
            </w:pPr>
          </w:p>
          <w:p w14:paraId="1B91526B" w14:textId="4B678CDB" w:rsidR="00B45484" w:rsidRPr="000F616D" w:rsidRDefault="00B45484" w:rsidP="00B45484">
            <w:pPr>
              <w:pStyle w:val="ListParagraph"/>
              <w:numPr>
                <w:ilvl w:val="0"/>
                <w:numId w:val="6"/>
              </w:numPr>
              <w:jc w:val="both"/>
            </w:pPr>
            <w:r w:rsidRPr="000F616D">
              <w:rPr>
                <w:b/>
                <w:bCs/>
              </w:rPr>
              <w:t>Stage 2 Capabilities:</w:t>
            </w:r>
            <w:r w:rsidRPr="000F616D">
              <w:t xml:space="preserve"> MS observed that Stage 2 capabilities were recognised by the Royal College in LAT posts. </w:t>
            </w:r>
          </w:p>
          <w:p w14:paraId="2E192D34" w14:textId="77777777" w:rsidR="00B45484" w:rsidRDefault="00B45484" w:rsidP="00B45484">
            <w:pPr>
              <w:pStyle w:val="ListParagraph"/>
            </w:pPr>
          </w:p>
          <w:p w14:paraId="4698C50F" w14:textId="622456AC" w:rsidR="00B45484" w:rsidRDefault="00B45484" w:rsidP="00B45484">
            <w:pPr>
              <w:pStyle w:val="ListParagraph"/>
              <w:numPr>
                <w:ilvl w:val="0"/>
                <w:numId w:val="6"/>
              </w:numPr>
              <w:jc w:val="both"/>
            </w:pPr>
            <w:r w:rsidRPr="005E25A2">
              <w:rPr>
                <w:b/>
                <w:bCs/>
              </w:rPr>
              <w:t>Funding for dual posts:</w:t>
            </w:r>
            <w:r>
              <w:t xml:space="preserve"> AK stated that he had two trainees in LAT posts which had been created by two trainees undertaking dual training. AK asked whether the funding would continue for these posts. NO’D stated that these LAT posts can be offered to trainees who require CT top up training. </w:t>
            </w:r>
          </w:p>
          <w:p w14:paraId="6DCCA258" w14:textId="77777777" w:rsidR="00B45484" w:rsidRDefault="00B45484" w:rsidP="00B45484">
            <w:pPr>
              <w:pStyle w:val="ListParagraph"/>
            </w:pPr>
          </w:p>
          <w:p w14:paraId="3ECAF9FF" w14:textId="05BB510A" w:rsidR="00B45484" w:rsidRPr="00BB0599" w:rsidRDefault="00B45484" w:rsidP="00B45484">
            <w:pPr>
              <w:pStyle w:val="ListParagraph"/>
              <w:numPr>
                <w:ilvl w:val="0"/>
                <w:numId w:val="6"/>
              </w:numPr>
              <w:jc w:val="both"/>
            </w:pPr>
            <w:r w:rsidRPr="00BB0599">
              <w:rPr>
                <w:b/>
                <w:bCs/>
              </w:rPr>
              <w:t xml:space="preserve">Non-CT Equivalence </w:t>
            </w:r>
            <w:r>
              <w:rPr>
                <w:b/>
                <w:bCs/>
              </w:rPr>
              <w:t>T</w:t>
            </w:r>
            <w:r w:rsidRPr="00BB0599">
              <w:rPr>
                <w:b/>
                <w:bCs/>
              </w:rPr>
              <w:t>rainees:</w:t>
            </w:r>
            <w:r w:rsidRPr="00BB0599">
              <w:t xml:space="preserve"> GW asked what these trainee</w:t>
            </w:r>
            <w:r>
              <w:t>s</w:t>
            </w:r>
            <w:r w:rsidRPr="00BB0599">
              <w:t xml:space="preserve"> would do when their posts came to an end. </w:t>
            </w:r>
            <w:r>
              <w:t xml:space="preserve">NO’D confirmed that these trainees would apply for CT3 post in August 2022. </w:t>
            </w:r>
          </w:p>
          <w:p w14:paraId="4E5B5983" w14:textId="751FDD8C" w:rsidR="00B45484" w:rsidRDefault="00B45484" w:rsidP="00B45484">
            <w:pPr>
              <w:jc w:val="both"/>
            </w:pPr>
          </w:p>
        </w:tc>
        <w:tc>
          <w:tcPr>
            <w:tcW w:w="1904" w:type="dxa"/>
          </w:tcPr>
          <w:p w14:paraId="2185DF6B" w14:textId="77777777" w:rsidR="00B45484" w:rsidRDefault="00B45484" w:rsidP="00B45484"/>
        </w:tc>
      </w:tr>
      <w:tr w:rsidR="00B45484" w14:paraId="24CBBB2F" w14:textId="77777777" w:rsidTr="000E21EE">
        <w:trPr>
          <w:trHeight w:val="567"/>
        </w:trPr>
        <w:tc>
          <w:tcPr>
            <w:tcW w:w="846" w:type="dxa"/>
          </w:tcPr>
          <w:p w14:paraId="4499E1E1" w14:textId="394CDCBE" w:rsidR="00B45484" w:rsidRPr="00117640" w:rsidRDefault="00B45484" w:rsidP="00B45484">
            <w:pPr>
              <w:rPr>
                <w:b/>
                <w:bCs/>
              </w:rPr>
            </w:pPr>
            <w:r>
              <w:rPr>
                <w:b/>
                <w:bCs/>
              </w:rPr>
              <w:lastRenderedPageBreak/>
              <w:t>5.2.2</w:t>
            </w:r>
          </w:p>
        </w:tc>
        <w:tc>
          <w:tcPr>
            <w:tcW w:w="2410" w:type="dxa"/>
          </w:tcPr>
          <w:p w14:paraId="5E7B510C" w14:textId="389FD732" w:rsidR="00B45484" w:rsidRPr="00117640" w:rsidRDefault="00B45484" w:rsidP="00B45484">
            <w:pPr>
              <w:jc w:val="both"/>
              <w:rPr>
                <w:b/>
                <w:bCs/>
              </w:rPr>
            </w:pPr>
            <w:r w:rsidRPr="00117640">
              <w:rPr>
                <w:b/>
                <w:bCs/>
              </w:rPr>
              <w:t>ICM</w:t>
            </w:r>
          </w:p>
        </w:tc>
        <w:tc>
          <w:tcPr>
            <w:tcW w:w="8788" w:type="dxa"/>
          </w:tcPr>
          <w:p w14:paraId="3C20FB35" w14:textId="3D3C79DF" w:rsidR="00B45484" w:rsidRDefault="00B45484" w:rsidP="00B45484">
            <w:pPr>
              <w:pStyle w:val="ListParagraph"/>
              <w:numPr>
                <w:ilvl w:val="0"/>
                <w:numId w:val="7"/>
              </w:numPr>
              <w:jc w:val="both"/>
            </w:pPr>
            <w:r>
              <w:t>SF confirmed that</w:t>
            </w:r>
            <w:r w:rsidRPr="00151059">
              <w:t xml:space="preserve"> the Self-Assessment Verification Process had </w:t>
            </w:r>
            <w:r>
              <w:t xml:space="preserve">been completed and that invitations to interviews will be sent out on 28/02/2022. SF confirmed that interviews would take place week beginning 16/03/2022. SF confirmed that interviews will be an online 30-minute assessment with an </w:t>
            </w:r>
            <w:r w:rsidRPr="00DF6935">
              <w:t xml:space="preserve">emphasis on task prioritisation as opposed </w:t>
            </w:r>
            <w:r>
              <w:t xml:space="preserve">to assessments based on portfolios. </w:t>
            </w:r>
          </w:p>
          <w:p w14:paraId="3BE1312C" w14:textId="0E8EAF48" w:rsidR="00B45484" w:rsidRDefault="00B45484" w:rsidP="00B45484">
            <w:pPr>
              <w:jc w:val="both"/>
            </w:pPr>
          </w:p>
        </w:tc>
        <w:tc>
          <w:tcPr>
            <w:tcW w:w="1904" w:type="dxa"/>
          </w:tcPr>
          <w:p w14:paraId="49282978" w14:textId="77777777" w:rsidR="00B45484" w:rsidRDefault="00B45484" w:rsidP="00B45484"/>
        </w:tc>
      </w:tr>
      <w:tr w:rsidR="00B45484" w14:paraId="4551AED5" w14:textId="77777777" w:rsidTr="000E21EE">
        <w:trPr>
          <w:trHeight w:val="567"/>
        </w:trPr>
        <w:tc>
          <w:tcPr>
            <w:tcW w:w="846" w:type="dxa"/>
          </w:tcPr>
          <w:p w14:paraId="36D8C4B4" w14:textId="73E75C90" w:rsidR="00B45484" w:rsidRPr="00117640" w:rsidRDefault="00B45484" w:rsidP="00B45484">
            <w:pPr>
              <w:rPr>
                <w:b/>
                <w:bCs/>
              </w:rPr>
            </w:pPr>
            <w:r>
              <w:rPr>
                <w:b/>
                <w:bCs/>
              </w:rPr>
              <w:t>5.2.3</w:t>
            </w:r>
          </w:p>
        </w:tc>
        <w:tc>
          <w:tcPr>
            <w:tcW w:w="2410" w:type="dxa"/>
          </w:tcPr>
          <w:p w14:paraId="34FF03EF" w14:textId="5499979B" w:rsidR="00B45484" w:rsidRPr="00117640" w:rsidRDefault="00B45484" w:rsidP="00B45484">
            <w:pPr>
              <w:rPr>
                <w:b/>
                <w:bCs/>
              </w:rPr>
            </w:pPr>
            <w:r w:rsidRPr="00117640">
              <w:rPr>
                <w:b/>
                <w:bCs/>
              </w:rPr>
              <w:t>EM</w:t>
            </w:r>
          </w:p>
        </w:tc>
        <w:tc>
          <w:tcPr>
            <w:tcW w:w="8788" w:type="dxa"/>
          </w:tcPr>
          <w:p w14:paraId="4B589C15" w14:textId="63D188F0" w:rsidR="00B45484" w:rsidRDefault="00B45484" w:rsidP="00B45484">
            <w:pPr>
              <w:pStyle w:val="ListParagraph"/>
              <w:numPr>
                <w:ilvl w:val="0"/>
                <w:numId w:val="7"/>
              </w:numPr>
              <w:jc w:val="both"/>
            </w:pPr>
            <w:r>
              <w:t xml:space="preserve">CMcK confirmed that there had been 840 applicants with resulted in a four-to-one fill rate. CMcK confirmed that ST4 interviews will be online in the third week in March. </w:t>
            </w:r>
          </w:p>
          <w:p w14:paraId="3646B9CC" w14:textId="29A21DA9" w:rsidR="00B45484" w:rsidRDefault="00B45484" w:rsidP="00B45484">
            <w:pPr>
              <w:pStyle w:val="ListParagraph"/>
              <w:jc w:val="both"/>
            </w:pPr>
          </w:p>
        </w:tc>
        <w:tc>
          <w:tcPr>
            <w:tcW w:w="1904" w:type="dxa"/>
          </w:tcPr>
          <w:p w14:paraId="52529602" w14:textId="77777777" w:rsidR="00B45484" w:rsidRDefault="00B45484" w:rsidP="00B45484"/>
        </w:tc>
      </w:tr>
      <w:tr w:rsidR="00B45484" w14:paraId="794D349B" w14:textId="77777777" w:rsidTr="000E21EE">
        <w:trPr>
          <w:trHeight w:val="567"/>
        </w:trPr>
        <w:tc>
          <w:tcPr>
            <w:tcW w:w="846" w:type="dxa"/>
          </w:tcPr>
          <w:p w14:paraId="6913996C" w14:textId="3873A91A" w:rsidR="00B45484" w:rsidRPr="00117640" w:rsidRDefault="00B45484" w:rsidP="00B45484">
            <w:pPr>
              <w:rPr>
                <w:b/>
                <w:bCs/>
              </w:rPr>
            </w:pPr>
            <w:r>
              <w:rPr>
                <w:b/>
                <w:bCs/>
              </w:rPr>
              <w:t>5.2.4</w:t>
            </w:r>
          </w:p>
        </w:tc>
        <w:tc>
          <w:tcPr>
            <w:tcW w:w="2410" w:type="dxa"/>
          </w:tcPr>
          <w:p w14:paraId="2FF1BF91" w14:textId="3C289972" w:rsidR="00B45484" w:rsidRPr="00117640" w:rsidRDefault="00B45484" w:rsidP="00B45484">
            <w:pPr>
              <w:rPr>
                <w:b/>
                <w:bCs/>
              </w:rPr>
            </w:pPr>
            <w:r w:rsidRPr="00117640">
              <w:rPr>
                <w:b/>
                <w:bCs/>
              </w:rPr>
              <w:t>ACCS</w:t>
            </w:r>
          </w:p>
        </w:tc>
        <w:tc>
          <w:tcPr>
            <w:tcW w:w="8788" w:type="dxa"/>
          </w:tcPr>
          <w:p w14:paraId="684EF6C3" w14:textId="19F8654A" w:rsidR="00B45484" w:rsidRPr="00704112" w:rsidRDefault="00715E23" w:rsidP="00B45484">
            <w:pPr>
              <w:pStyle w:val="ListParagraph"/>
              <w:numPr>
                <w:ilvl w:val="0"/>
                <w:numId w:val="7"/>
              </w:numPr>
              <w:jc w:val="both"/>
              <w:rPr>
                <w:strike/>
              </w:rPr>
            </w:pPr>
            <w:r w:rsidRPr="00704112">
              <w:t>ACCS details were covered in Anaesthesia and EM discussions.</w:t>
            </w:r>
          </w:p>
        </w:tc>
        <w:tc>
          <w:tcPr>
            <w:tcW w:w="1904" w:type="dxa"/>
          </w:tcPr>
          <w:p w14:paraId="385D95EB" w14:textId="77777777" w:rsidR="00B45484" w:rsidRDefault="00B45484" w:rsidP="00B45484"/>
        </w:tc>
      </w:tr>
      <w:tr w:rsidR="00B45484" w14:paraId="44C81669" w14:textId="77777777" w:rsidTr="000E21EE">
        <w:trPr>
          <w:trHeight w:val="567"/>
        </w:trPr>
        <w:tc>
          <w:tcPr>
            <w:tcW w:w="846" w:type="dxa"/>
          </w:tcPr>
          <w:p w14:paraId="21E80F27" w14:textId="32A24822" w:rsidR="00B45484" w:rsidRPr="008E56FC" w:rsidRDefault="00B45484" w:rsidP="00B45484">
            <w:pPr>
              <w:rPr>
                <w:b/>
                <w:bCs/>
              </w:rPr>
            </w:pPr>
            <w:r>
              <w:rPr>
                <w:b/>
                <w:bCs/>
              </w:rPr>
              <w:t>6.</w:t>
            </w:r>
          </w:p>
        </w:tc>
        <w:tc>
          <w:tcPr>
            <w:tcW w:w="2410" w:type="dxa"/>
          </w:tcPr>
          <w:p w14:paraId="5E9A13EC" w14:textId="2084A8A7" w:rsidR="00B45484" w:rsidRPr="008E56FC" w:rsidRDefault="00B45484" w:rsidP="00B45484">
            <w:pPr>
              <w:rPr>
                <w:b/>
                <w:bCs/>
              </w:rPr>
            </w:pPr>
            <w:r w:rsidRPr="008E56FC">
              <w:rPr>
                <w:b/>
                <w:bCs/>
              </w:rPr>
              <w:t>College Reports</w:t>
            </w:r>
          </w:p>
        </w:tc>
        <w:tc>
          <w:tcPr>
            <w:tcW w:w="8788" w:type="dxa"/>
          </w:tcPr>
          <w:p w14:paraId="57FB2CE2" w14:textId="77777777" w:rsidR="00B45484" w:rsidRDefault="00B45484" w:rsidP="00B45484">
            <w:pPr>
              <w:jc w:val="both"/>
            </w:pPr>
          </w:p>
        </w:tc>
        <w:tc>
          <w:tcPr>
            <w:tcW w:w="1904" w:type="dxa"/>
          </w:tcPr>
          <w:p w14:paraId="59F5C65F" w14:textId="77777777" w:rsidR="00B45484" w:rsidRDefault="00B45484" w:rsidP="00B45484"/>
        </w:tc>
      </w:tr>
      <w:tr w:rsidR="00B45484" w14:paraId="652B10C6" w14:textId="77777777" w:rsidTr="000E21EE">
        <w:trPr>
          <w:trHeight w:val="567"/>
        </w:trPr>
        <w:tc>
          <w:tcPr>
            <w:tcW w:w="846" w:type="dxa"/>
          </w:tcPr>
          <w:p w14:paraId="4B108333" w14:textId="76A9B32F" w:rsidR="00B45484" w:rsidRPr="00685C2F" w:rsidRDefault="00B45484" w:rsidP="00B45484">
            <w:pPr>
              <w:rPr>
                <w:b/>
                <w:bCs/>
              </w:rPr>
            </w:pPr>
            <w:r>
              <w:rPr>
                <w:b/>
                <w:bCs/>
              </w:rPr>
              <w:t>6.1</w:t>
            </w:r>
          </w:p>
        </w:tc>
        <w:tc>
          <w:tcPr>
            <w:tcW w:w="2410" w:type="dxa"/>
          </w:tcPr>
          <w:p w14:paraId="53861930" w14:textId="7F133C62" w:rsidR="00B45484" w:rsidRPr="00685C2F" w:rsidRDefault="00B45484" w:rsidP="00B45484">
            <w:pPr>
              <w:rPr>
                <w:b/>
                <w:bCs/>
              </w:rPr>
            </w:pPr>
            <w:r w:rsidRPr="00685C2F">
              <w:rPr>
                <w:b/>
                <w:bCs/>
              </w:rPr>
              <w:t>RCoA</w:t>
            </w:r>
          </w:p>
        </w:tc>
        <w:tc>
          <w:tcPr>
            <w:tcW w:w="8788" w:type="dxa"/>
          </w:tcPr>
          <w:p w14:paraId="0CAC1608" w14:textId="0AAA7C40" w:rsidR="00B45484" w:rsidRDefault="00B45484" w:rsidP="00B45484">
            <w:pPr>
              <w:jc w:val="both"/>
            </w:pPr>
            <w:r>
              <w:t>JMcG gave the members an update on the following:</w:t>
            </w:r>
          </w:p>
          <w:p w14:paraId="3AAB817A" w14:textId="77777777" w:rsidR="00B45484" w:rsidRDefault="00B45484" w:rsidP="00B45484">
            <w:pPr>
              <w:jc w:val="both"/>
            </w:pPr>
          </w:p>
          <w:p w14:paraId="1DF0F7AD" w14:textId="6043FC5C" w:rsidR="00B45484" w:rsidRDefault="00B45484" w:rsidP="00B45484">
            <w:pPr>
              <w:pStyle w:val="ListParagraph"/>
              <w:numPr>
                <w:ilvl w:val="0"/>
                <w:numId w:val="7"/>
              </w:numPr>
              <w:jc w:val="both"/>
            </w:pPr>
            <w:r w:rsidRPr="00D024AD">
              <w:rPr>
                <w:b/>
                <w:bCs/>
              </w:rPr>
              <w:t>Governance Issues:</w:t>
            </w:r>
            <w:r>
              <w:t xml:space="preserve"> JMcG stated that there were ongoing issues over the governance of Anaesthetics Associates</w:t>
            </w:r>
            <w:r w:rsidR="00704112">
              <w:t xml:space="preserve">. </w:t>
            </w:r>
            <w:r>
              <w:t xml:space="preserve">JMcG stated that the issues were being discussed between the college, NES and University of Aberdeen. </w:t>
            </w:r>
          </w:p>
          <w:p w14:paraId="1ED3737D" w14:textId="77777777" w:rsidR="00B45484" w:rsidRDefault="00B45484" w:rsidP="00B45484">
            <w:pPr>
              <w:pStyle w:val="ListParagraph"/>
              <w:jc w:val="both"/>
            </w:pPr>
          </w:p>
          <w:p w14:paraId="65B64E6F" w14:textId="24826533" w:rsidR="00B45484" w:rsidRDefault="00B45484" w:rsidP="00B45484">
            <w:pPr>
              <w:pStyle w:val="ListParagraph"/>
              <w:numPr>
                <w:ilvl w:val="0"/>
                <w:numId w:val="7"/>
              </w:numPr>
              <w:jc w:val="both"/>
            </w:pPr>
            <w:r w:rsidRPr="00D024AD">
              <w:rPr>
                <w:b/>
                <w:bCs/>
              </w:rPr>
              <w:lastRenderedPageBreak/>
              <w:t>College Exams:</w:t>
            </w:r>
            <w:r>
              <w:t xml:space="preserve"> JMcG stated that all college examination will be face-to-face after March 2022.</w:t>
            </w:r>
          </w:p>
          <w:p w14:paraId="5A812239" w14:textId="49B9531D" w:rsidR="00B45484" w:rsidRDefault="00B45484" w:rsidP="00B45484">
            <w:pPr>
              <w:jc w:val="both"/>
            </w:pPr>
          </w:p>
        </w:tc>
        <w:tc>
          <w:tcPr>
            <w:tcW w:w="1904" w:type="dxa"/>
          </w:tcPr>
          <w:p w14:paraId="270AD21B" w14:textId="77777777" w:rsidR="00B45484" w:rsidRDefault="00B45484" w:rsidP="00B45484"/>
        </w:tc>
      </w:tr>
      <w:tr w:rsidR="00B45484" w14:paraId="41954C3B" w14:textId="77777777" w:rsidTr="000E21EE">
        <w:trPr>
          <w:trHeight w:val="567"/>
        </w:trPr>
        <w:tc>
          <w:tcPr>
            <w:tcW w:w="846" w:type="dxa"/>
          </w:tcPr>
          <w:p w14:paraId="402F7A42" w14:textId="3114395F" w:rsidR="00B45484" w:rsidRPr="00BA0A32" w:rsidRDefault="00B45484" w:rsidP="00B45484">
            <w:pPr>
              <w:rPr>
                <w:b/>
                <w:bCs/>
              </w:rPr>
            </w:pPr>
            <w:r>
              <w:rPr>
                <w:b/>
                <w:bCs/>
              </w:rPr>
              <w:t>6.2</w:t>
            </w:r>
          </w:p>
        </w:tc>
        <w:tc>
          <w:tcPr>
            <w:tcW w:w="2410" w:type="dxa"/>
          </w:tcPr>
          <w:p w14:paraId="78721941" w14:textId="5A41B3A6" w:rsidR="00B45484" w:rsidRPr="00BA0A32" w:rsidRDefault="00B45484" w:rsidP="00B45484">
            <w:pPr>
              <w:rPr>
                <w:b/>
                <w:bCs/>
              </w:rPr>
            </w:pPr>
            <w:r w:rsidRPr="00BA0A32">
              <w:rPr>
                <w:b/>
                <w:bCs/>
              </w:rPr>
              <w:t>FICM</w:t>
            </w:r>
          </w:p>
        </w:tc>
        <w:tc>
          <w:tcPr>
            <w:tcW w:w="8788" w:type="dxa"/>
          </w:tcPr>
          <w:p w14:paraId="27E94BD0" w14:textId="3B24E92F" w:rsidR="00B45484" w:rsidRDefault="00B45484" w:rsidP="00B45484">
            <w:r>
              <w:t>Various issues were discussed relating to FICM including:</w:t>
            </w:r>
          </w:p>
          <w:p w14:paraId="1A651D7D" w14:textId="77777777" w:rsidR="00B45484" w:rsidRDefault="00B45484" w:rsidP="00B45484"/>
          <w:p w14:paraId="79736384" w14:textId="1E46A270" w:rsidR="00B45484" w:rsidRDefault="00B45484" w:rsidP="00B45484">
            <w:pPr>
              <w:pStyle w:val="ListParagraph"/>
              <w:numPr>
                <w:ilvl w:val="0"/>
                <w:numId w:val="8"/>
              </w:numPr>
              <w:jc w:val="both"/>
            </w:pPr>
            <w:r w:rsidRPr="000C2329">
              <w:rPr>
                <w:b/>
                <w:bCs/>
              </w:rPr>
              <w:t>Exam Statement:</w:t>
            </w:r>
            <w:r>
              <w:t xml:space="preserve"> SF stated that there has been no change over the October pass mark after discussion with GMC. </w:t>
            </w:r>
          </w:p>
          <w:p w14:paraId="38A3BE03" w14:textId="77777777" w:rsidR="00B45484" w:rsidRDefault="00B45484" w:rsidP="00B45484">
            <w:pPr>
              <w:jc w:val="both"/>
            </w:pPr>
          </w:p>
          <w:p w14:paraId="550872D0" w14:textId="62B221BB" w:rsidR="00B45484" w:rsidRDefault="00B45484" w:rsidP="00B45484">
            <w:pPr>
              <w:pStyle w:val="ListParagraph"/>
              <w:numPr>
                <w:ilvl w:val="0"/>
                <w:numId w:val="8"/>
              </w:numPr>
              <w:jc w:val="both"/>
            </w:pPr>
            <w:r w:rsidRPr="000C2329">
              <w:rPr>
                <w:b/>
                <w:bCs/>
              </w:rPr>
              <w:t>Face-to-Face Exams:</w:t>
            </w:r>
            <w:r>
              <w:t xml:space="preserve"> SF confirmed that all college examinations will now be face-to-face. In addition to this, there will no limit on candidate numbers. </w:t>
            </w:r>
          </w:p>
          <w:p w14:paraId="40298941" w14:textId="77777777" w:rsidR="00B45484" w:rsidRDefault="00B45484" w:rsidP="00B45484">
            <w:pPr>
              <w:pStyle w:val="ListParagraph"/>
              <w:jc w:val="both"/>
            </w:pPr>
          </w:p>
          <w:p w14:paraId="1480C8A4" w14:textId="77777777" w:rsidR="00B45484" w:rsidRDefault="00B45484" w:rsidP="00B45484">
            <w:pPr>
              <w:pStyle w:val="ListParagraph"/>
              <w:numPr>
                <w:ilvl w:val="0"/>
                <w:numId w:val="8"/>
              </w:numPr>
              <w:jc w:val="both"/>
            </w:pPr>
            <w:r w:rsidRPr="000C2329">
              <w:rPr>
                <w:b/>
                <w:bCs/>
              </w:rPr>
              <w:t>Exam Process:</w:t>
            </w:r>
            <w:r>
              <w:t xml:space="preserve"> SF confirmed that the college will use external reviewers as part as an external review run by the Royal College of Anaesthetist.</w:t>
            </w:r>
          </w:p>
          <w:p w14:paraId="2B9DF067" w14:textId="77777777" w:rsidR="00B45484" w:rsidRDefault="00B45484" w:rsidP="00B45484">
            <w:pPr>
              <w:pStyle w:val="ListParagraph"/>
            </w:pPr>
          </w:p>
          <w:p w14:paraId="5769B479" w14:textId="1B547299" w:rsidR="00B45484" w:rsidRPr="00EA2BDB" w:rsidRDefault="00B45484" w:rsidP="00B45484">
            <w:pPr>
              <w:pStyle w:val="ListParagraph"/>
              <w:numPr>
                <w:ilvl w:val="0"/>
                <w:numId w:val="8"/>
              </w:numPr>
              <w:jc w:val="both"/>
            </w:pPr>
            <w:r w:rsidRPr="00EA2BDB">
              <w:rPr>
                <w:b/>
                <w:bCs/>
              </w:rPr>
              <w:t>Protected Learning Time:</w:t>
            </w:r>
            <w:r w:rsidRPr="00EA2BDB">
              <w:t xml:space="preserve"> HN raised the issue of protected learning time for anaesthetist </w:t>
            </w:r>
            <w:r w:rsidRPr="00704112">
              <w:t>trainees</w:t>
            </w:r>
            <w:r w:rsidR="00715E23" w:rsidRPr="00704112">
              <w:t xml:space="preserve"> in dual posts</w:t>
            </w:r>
            <w:r w:rsidRPr="00704112">
              <w:t xml:space="preserve">. </w:t>
            </w:r>
            <w:r w:rsidRPr="00EA2BDB">
              <w:t>HN asked whether FICM had a specific policy on protected</w:t>
            </w:r>
            <w:r w:rsidR="00823D2C">
              <w:t xml:space="preserve"> learning</w:t>
            </w:r>
            <w:r w:rsidRPr="00EA2BDB">
              <w:t xml:space="preserve"> time. AH stated that protected time should automatically be embedded in trainees training timetable regardless of the trainee’s college policy. GR stated that he raised this issue with the Faculty asking for FICM to issue guidance in this area however FICM declined to do this. GR stated however protected time is required in the Gold Guide. AH stated that this should not be confused with SPA time.</w:t>
            </w:r>
          </w:p>
          <w:p w14:paraId="4C3FC64D" w14:textId="06787D40" w:rsidR="00B45484" w:rsidRPr="00EA2BDB" w:rsidRDefault="00B45484" w:rsidP="00B45484">
            <w:pPr>
              <w:jc w:val="both"/>
              <w:rPr>
                <w:color w:val="FF0000"/>
              </w:rPr>
            </w:pPr>
          </w:p>
        </w:tc>
        <w:tc>
          <w:tcPr>
            <w:tcW w:w="1904" w:type="dxa"/>
          </w:tcPr>
          <w:p w14:paraId="45A76332" w14:textId="77777777" w:rsidR="00B45484" w:rsidRDefault="00B45484" w:rsidP="00B45484"/>
        </w:tc>
      </w:tr>
      <w:tr w:rsidR="00B45484" w14:paraId="7A4444EE" w14:textId="77777777" w:rsidTr="000E21EE">
        <w:trPr>
          <w:trHeight w:val="567"/>
        </w:trPr>
        <w:tc>
          <w:tcPr>
            <w:tcW w:w="846" w:type="dxa"/>
          </w:tcPr>
          <w:p w14:paraId="1FD9B439" w14:textId="352AC003" w:rsidR="00B45484" w:rsidRPr="00BA0A32" w:rsidRDefault="00B45484" w:rsidP="00B45484">
            <w:pPr>
              <w:rPr>
                <w:b/>
                <w:bCs/>
              </w:rPr>
            </w:pPr>
            <w:r>
              <w:rPr>
                <w:b/>
                <w:bCs/>
              </w:rPr>
              <w:t>6.3</w:t>
            </w:r>
          </w:p>
        </w:tc>
        <w:tc>
          <w:tcPr>
            <w:tcW w:w="2410" w:type="dxa"/>
          </w:tcPr>
          <w:p w14:paraId="7DE3B656" w14:textId="2C8E5494" w:rsidR="00B45484" w:rsidRPr="00BA0A32" w:rsidRDefault="00B45484" w:rsidP="00B45484">
            <w:pPr>
              <w:rPr>
                <w:b/>
                <w:bCs/>
              </w:rPr>
            </w:pPr>
            <w:r>
              <w:rPr>
                <w:b/>
                <w:bCs/>
              </w:rPr>
              <w:t>RCoEM</w:t>
            </w:r>
          </w:p>
        </w:tc>
        <w:tc>
          <w:tcPr>
            <w:tcW w:w="8788" w:type="dxa"/>
          </w:tcPr>
          <w:p w14:paraId="4FA3B119" w14:textId="32EDB9CA" w:rsidR="00B45484" w:rsidRDefault="00B45484" w:rsidP="00B45484">
            <w:r>
              <w:t>CMcK updated the members on the following:</w:t>
            </w:r>
          </w:p>
          <w:p w14:paraId="10D3C925" w14:textId="77777777" w:rsidR="00B45484" w:rsidRDefault="00B45484" w:rsidP="00B45484"/>
          <w:p w14:paraId="580F48B7" w14:textId="5006FA04" w:rsidR="00B45484" w:rsidRDefault="00B45484" w:rsidP="00B45484">
            <w:pPr>
              <w:pStyle w:val="ListParagraph"/>
              <w:numPr>
                <w:ilvl w:val="0"/>
                <w:numId w:val="9"/>
              </w:numPr>
              <w:jc w:val="both"/>
            </w:pPr>
            <w:r w:rsidRPr="00080260">
              <w:rPr>
                <w:b/>
                <w:bCs/>
              </w:rPr>
              <w:t>EDT:</w:t>
            </w:r>
            <w:r>
              <w:t xml:space="preserve"> CMcK stated that EDT and requirements for different stages of training has been provided by college however there was some misunderstanding between trainee</w:t>
            </w:r>
            <w:r w:rsidR="008D65ED">
              <w:t>s</w:t>
            </w:r>
            <w:r>
              <w:t xml:space="preserve"> and departments about what this time is for.</w:t>
            </w:r>
          </w:p>
          <w:p w14:paraId="3C9290AA" w14:textId="77777777" w:rsidR="00B45484" w:rsidRDefault="00B45484" w:rsidP="00B45484">
            <w:pPr>
              <w:pStyle w:val="ListParagraph"/>
              <w:jc w:val="both"/>
            </w:pPr>
          </w:p>
          <w:p w14:paraId="04ED2734" w14:textId="2AA73F0A" w:rsidR="00B45484" w:rsidRDefault="00B45484" w:rsidP="00B45484">
            <w:pPr>
              <w:pStyle w:val="ListParagraph"/>
              <w:numPr>
                <w:ilvl w:val="0"/>
                <w:numId w:val="9"/>
              </w:numPr>
              <w:jc w:val="both"/>
            </w:pPr>
            <w:r>
              <w:rPr>
                <w:b/>
                <w:bCs/>
              </w:rPr>
              <w:t xml:space="preserve">College </w:t>
            </w:r>
            <w:r w:rsidRPr="00080260">
              <w:rPr>
                <w:b/>
                <w:bCs/>
              </w:rPr>
              <w:t>Exams:</w:t>
            </w:r>
            <w:r>
              <w:t xml:space="preserve"> CMcK stated that face-to-face exams had been resumed. CMcK stated that there had been some issues related to the membership exam. CMcK stated that the college is addressing this issue such as sourcing additional staff to facilitate exams. </w:t>
            </w:r>
          </w:p>
          <w:p w14:paraId="3A6DD7E0" w14:textId="77777777" w:rsidR="00B45484" w:rsidRDefault="00B45484" w:rsidP="00B45484">
            <w:pPr>
              <w:pStyle w:val="ListParagraph"/>
              <w:jc w:val="both"/>
            </w:pPr>
          </w:p>
          <w:p w14:paraId="2507E1CA" w14:textId="483A36B7" w:rsidR="00B45484" w:rsidRDefault="00B45484" w:rsidP="00B45484">
            <w:pPr>
              <w:pStyle w:val="ListParagraph"/>
              <w:numPr>
                <w:ilvl w:val="0"/>
                <w:numId w:val="9"/>
              </w:numPr>
              <w:jc w:val="both"/>
            </w:pPr>
            <w:r w:rsidRPr="00C7102B">
              <w:rPr>
                <w:b/>
                <w:bCs/>
              </w:rPr>
              <w:lastRenderedPageBreak/>
              <w:t>CPD Conference:</w:t>
            </w:r>
            <w:r>
              <w:t xml:space="preserve"> CMcK stated that this will take place on 04/04/2022 in Bournemouth and will be face-to-face. </w:t>
            </w:r>
          </w:p>
          <w:p w14:paraId="23D6F3F6" w14:textId="602BA1DB" w:rsidR="00B45484" w:rsidRDefault="00B45484" w:rsidP="00B45484"/>
        </w:tc>
        <w:tc>
          <w:tcPr>
            <w:tcW w:w="1904" w:type="dxa"/>
          </w:tcPr>
          <w:p w14:paraId="0859DB71" w14:textId="77777777" w:rsidR="00B45484" w:rsidRDefault="00B45484" w:rsidP="00B45484"/>
        </w:tc>
      </w:tr>
      <w:tr w:rsidR="00B45484" w14:paraId="4F3FE272" w14:textId="77777777" w:rsidTr="000E21EE">
        <w:trPr>
          <w:trHeight w:val="567"/>
        </w:trPr>
        <w:tc>
          <w:tcPr>
            <w:tcW w:w="846" w:type="dxa"/>
          </w:tcPr>
          <w:p w14:paraId="155A422B" w14:textId="291C415D" w:rsidR="00B45484" w:rsidRPr="0008514D" w:rsidRDefault="00B45484" w:rsidP="00B45484">
            <w:pPr>
              <w:rPr>
                <w:b/>
                <w:bCs/>
              </w:rPr>
            </w:pPr>
            <w:r>
              <w:rPr>
                <w:b/>
                <w:bCs/>
              </w:rPr>
              <w:t>7.</w:t>
            </w:r>
          </w:p>
        </w:tc>
        <w:tc>
          <w:tcPr>
            <w:tcW w:w="2410" w:type="dxa"/>
          </w:tcPr>
          <w:p w14:paraId="42A92C22" w14:textId="1074FCB2" w:rsidR="00B45484" w:rsidRPr="0008514D" w:rsidRDefault="00B45484" w:rsidP="00B45484">
            <w:pPr>
              <w:rPr>
                <w:b/>
                <w:bCs/>
              </w:rPr>
            </w:pPr>
            <w:r w:rsidRPr="0008514D">
              <w:rPr>
                <w:b/>
                <w:bCs/>
              </w:rPr>
              <w:t>Specialty and STC Reports (Workforce)</w:t>
            </w:r>
          </w:p>
        </w:tc>
        <w:tc>
          <w:tcPr>
            <w:tcW w:w="8788" w:type="dxa"/>
          </w:tcPr>
          <w:p w14:paraId="6F0EFD40" w14:textId="77777777" w:rsidR="00B45484" w:rsidRDefault="00B45484" w:rsidP="00B45484"/>
        </w:tc>
        <w:tc>
          <w:tcPr>
            <w:tcW w:w="1904" w:type="dxa"/>
          </w:tcPr>
          <w:p w14:paraId="2D16657B" w14:textId="77777777" w:rsidR="00B45484" w:rsidRDefault="00B45484" w:rsidP="00B45484"/>
        </w:tc>
      </w:tr>
      <w:tr w:rsidR="00B45484" w14:paraId="418B7AE2" w14:textId="77777777" w:rsidTr="000E21EE">
        <w:trPr>
          <w:trHeight w:val="567"/>
        </w:trPr>
        <w:tc>
          <w:tcPr>
            <w:tcW w:w="846" w:type="dxa"/>
          </w:tcPr>
          <w:p w14:paraId="1AD2960D" w14:textId="0E8DBE7E" w:rsidR="00B45484" w:rsidRPr="0008514D" w:rsidRDefault="00B45484" w:rsidP="00B45484">
            <w:pPr>
              <w:rPr>
                <w:b/>
                <w:bCs/>
              </w:rPr>
            </w:pPr>
            <w:r>
              <w:rPr>
                <w:b/>
                <w:bCs/>
              </w:rPr>
              <w:t>7.1</w:t>
            </w:r>
          </w:p>
        </w:tc>
        <w:tc>
          <w:tcPr>
            <w:tcW w:w="2410" w:type="dxa"/>
          </w:tcPr>
          <w:p w14:paraId="1BD336C8" w14:textId="16E1078C" w:rsidR="00B45484" w:rsidRPr="0008514D" w:rsidRDefault="00B45484" w:rsidP="00B45484">
            <w:pPr>
              <w:rPr>
                <w:b/>
                <w:bCs/>
              </w:rPr>
            </w:pPr>
            <w:r w:rsidRPr="0008514D">
              <w:rPr>
                <w:b/>
                <w:bCs/>
              </w:rPr>
              <w:t>Anaesthesia</w:t>
            </w:r>
          </w:p>
        </w:tc>
        <w:tc>
          <w:tcPr>
            <w:tcW w:w="8788" w:type="dxa"/>
          </w:tcPr>
          <w:p w14:paraId="05A4CA82" w14:textId="0EF7CA1B" w:rsidR="00B45484" w:rsidRDefault="00B45484" w:rsidP="00B45484">
            <w:r>
              <w:t>NO’D gave the members an update on the following:</w:t>
            </w:r>
          </w:p>
          <w:p w14:paraId="53111465" w14:textId="5148556F" w:rsidR="00B45484" w:rsidRDefault="00B45484" w:rsidP="00B45484"/>
          <w:p w14:paraId="5F026EFF" w14:textId="516F8E1A" w:rsidR="00B45484" w:rsidRDefault="00B45484" w:rsidP="00B45484">
            <w:pPr>
              <w:pStyle w:val="ListParagraph"/>
              <w:numPr>
                <w:ilvl w:val="0"/>
                <w:numId w:val="10"/>
              </w:numPr>
              <w:jc w:val="both"/>
            </w:pPr>
            <w:r w:rsidRPr="00080260">
              <w:rPr>
                <w:b/>
                <w:bCs/>
              </w:rPr>
              <w:t>Additional Funded Posts</w:t>
            </w:r>
            <w:r>
              <w:rPr>
                <w:b/>
                <w:bCs/>
              </w:rPr>
              <w:t xml:space="preserve"> 2022</w:t>
            </w:r>
            <w:r w:rsidRPr="00080260">
              <w:rPr>
                <w:b/>
                <w:bCs/>
              </w:rPr>
              <w:t>:</w:t>
            </w:r>
            <w:r>
              <w:t xml:space="preserve"> NO’D confirmed that an additional fifteen posts had approved by the Scottish Government for 2022.</w:t>
            </w:r>
          </w:p>
          <w:p w14:paraId="0FA125FD" w14:textId="444D3B45" w:rsidR="00B45484" w:rsidRDefault="00B45484" w:rsidP="00B45484">
            <w:pPr>
              <w:jc w:val="both"/>
            </w:pPr>
          </w:p>
          <w:p w14:paraId="61E7B230" w14:textId="3E15A658" w:rsidR="00B45484" w:rsidRPr="00080260" w:rsidRDefault="00B45484" w:rsidP="00B45484">
            <w:pPr>
              <w:pStyle w:val="ListParagraph"/>
              <w:numPr>
                <w:ilvl w:val="0"/>
                <w:numId w:val="10"/>
              </w:numPr>
              <w:jc w:val="both"/>
              <w:rPr>
                <w:b/>
                <w:bCs/>
              </w:rPr>
            </w:pPr>
            <w:r w:rsidRPr="00080260">
              <w:rPr>
                <w:b/>
                <w:bCs/>
              </w:rPr>
              <w:t xml:space="preserve">Top Up Posts 2022: </w:t>
            </w:r>
            <w:r w:rsidRPr="0055301B">
              <w:t xml:space="preserve">NO’D confirmed that twelve </w:t>
            </w:r>
            <w:r>
              <w:t xml:space="preserve">ST3 </w:t>
            </w:r>
            <w:r w:rsidRPr="0055301B">
              <w:t>top</w:t>
            </w:r>
            <w:r>
              <w:t xml:space="preserve">-up </w:t>
            </w:r>
            <w:r w:rsidRPr="0055301B">
              <w:t xml:space="preserve">posts had been approved for </w:t>
            </w:r>
            <w:r>
              <w:t xml:space="preserve">by </w:t>
            </w:r>
            <w:r w:rsidRPr="0055301B">
              <w:t xml:space="preserve">the Scottish Government </w:t>
            </w:r>
            <w:r>
              <w:t xml:space="preserve">for 2022 if required. </w:t>
            </w:r>
          </w:p>
          <w:p w14:paraId="10E96A21" w14:textId="1DF98D09" w:rsidR="00B45484" w:rsidRDefault="00B45484" w:rsidP="00B45484"/>
        </w:tc>
        <w:tc>
          <w:tcPr>
            <w:tcW w:w="1904" w:type="dxa"/>
          </w:tcPr>
          <w:p w14:paraId="659934CD" w14:textId="77777777" w:rsidR="00B45484" w:rsidRDefault="00B45484" w:rsidP="00B45484"/>
        </w:tc>
      </w:tr>
      <w:tr w:rsidR="00B45484" w14:paraId="7DD27C4E" w14:textId="77777777" w:rsidTr="000E21EE">
        <w:trPr>
          <w:trHeight w:val="567"/>
        </w:trPr>
        <w:tc>
          <w:tcPr>
            <w:tcW w:w="846" w:type="dxa"/>
          </w:tcPr>
          <w:p w14:paraId="162275E7" w14:textId="2343C06F" w:rsidR="00B45484" w:rsidRPr="004F362F" w:rsidRDefault="00B45484" w:rsidP="00B45484">
            <w:pPr>
              <w:rPr>
                <w:b/>
                <w:bCs/>
              </w:rPr>
            </w:pPr>
            <w:r>
              <w:rPr>
                <w:b/>
                <w:bCs/>
              </w:rPr>
              <w:t>7.2</w:t>
            </w:r>
          </w:p>
        </w:tc>
        <w:tc>
          <w:tcPr>
            <w:tcW w:w="2410" w:type="dxa"/>
          </w:tcPr>
          <w:p w14:paraId="4311CB47" w14:textId="30EF3B67" w:rsidR="00B45484" w:rsidRPr="004F362F" w:rsidRDefault="00B45484" w:rsidP="00B45484">
            <w:pPr>
              <w:rPr>
                <w:b/>
                <w:bCs/>
              </w:rPr>
            </w:pPr>
            <w:r w:rsidRPr="004F362F">
              <w:rPr>
                <w:b/>
                <w:bCs/>
              </w:rPr>
              <w:t>ICM</w:t>
            </w:r>
          </w:p>
        </w:tc>
        <w:tc>
          <w:tcPr>
            <w:tcW w:w="8788" w:type="dxa"/>
          </w:tcPr>
          <w:p w14:paraId="08C170E2" w14:textId="77777777" w:rsidR="00B45484" w:rsidRDefault="00B45484" w:rsidP="00B45484">
            <w:r>
              <w:t>NO’D gave the members an update on the following:</w:t>
            </w:r>
          </w:p>
          <w:p w14:paraId="58667B68" w14:textId="77777777" w:rsidR="00B45484" w:rsidRDefault="00B45484" w:rsidP="00B45484"/>
          <w:p w14:paraId="632B9468" w14:textId="0DFCB34B" w:rsidR="00B45484" w:rsidRPr="008F5A9C" w:rsidRDefault="00B45484" w:rsidP="00B45484">
            <w:pPr>
              <w:pStyle w:val="ListParagraph"/>
              <w:numPr>
                <w:ilvl w:val="0"/>
                <w:numId w:val="10"/>
              </w:numPr>
              <w:jc w:val="both"/>
            </w:pPr>
            <w:r w:rsidRPr="008F5A9C">
              <w:rPr>
                <w:b/>
                <w:bCs/>
              </w:rPr>
              <w:t>ICM Training Posts:</w:t>
            </w:r>
            <w:r w:rsidRPr="008F5A9C">
              <w:t xml:space="preserve"> NO’D confirmed that eighteen ICM posts (two from CCT and 16 from new posts) had been created by the Scottish Government. </w:t>
            </w:r>
          </w:p>
          <w:p w14:paraId="26804148" w14:textId="77777777" w:rsidR="00B45484" w:rsidRDefault="00B45484" w:rsidP="00B45484">
            <w:pPr>
              <w:ind w:left="360"/>
              <w:jc w:val="both"/>
            </w:pPr>
          </w:p>
          <w:p w14:paraId="3417DB5B" w14:textId="42E5A049" w:rsidR="00B45484" w:rsidRPr="00704112" w:rsidRDefault="00B45484" w:rsidP="00B45484">
            <w:pPr>
              <w:pStyle w:val="ListParagraph"/>
              <w:numPr>
                <w:ilvl w:val="0"/>
                <w:numId w:val="10"/>
              </w:numPr>
              <w:jc w:val="both"/>
            </w:pPr>
            <w:r w:rsidRPr="00704112">
              <w:rPr>
                <w:b/>
                <w:bCs/>
              </w:rPr>
              <w:t>ICM Posts</w:t>
            </w:r>
            <w:r w:rsidR="00704112" w:rsidRPr="00704112">
              <w:rPr>
                <w:b/>
                <w:bCs/>
              </w:rPr>
              <w:t xml:space="preserve"> </w:t>
            </w:r>
            <w:r w:rsidR="00715E23" w:rsidRPr="00704112">
              <w:rPr>
                <w:b/>
                <w:bCs/>
              </w:rPr>
              <w:t>20</w:t>
            </w:r>
            <w:r w:rsidRPr="00704112">
              <w:rPr>
                <w:b/>
                <w:bCs/>
              </w:rPr>
              <w:t>23:</w:t>
            </w:r>
            <w:r w:rsidRPr="00704112">
              <w:t xml:space="preserve"> </w:t>
            </w:r>
            <w:r>
              <w:t>S</w:t>
            </w:r>
            <w:r w:rsidRPr="00704112">
              <w:t>F stated that specific ICM workplace planning for 2023. SF confirmed that the agreed establishment target number was 84 of which 71 posts have been</w:t>
            </w:r>
            <w:r w:rsidR="00BD1F9D" w:rsidRPr="00704112">
              <w:rPr>
                <w:strike/>
              </w:rPr>
              <w:t xml:space="preserve"> </w:t>
            </w:r>
            <w:r w:rsidR="00BD1F9D" w:rsidRPr="00704112">
              <w:t>funded</w:t>
            </w:r>
            <w:r w:rsidRPr="00704112">
              <w:t xml:space="preserve">. SF stated that planning is required to take in to account an uplift of 33 beds. SF stated that the Workforce report is due to be completed and will confirmed a short fall in ICM consultants. </w:t>
            </w:r>
          </w:p>
          <w:p w14:paraId="1CB02AA7" w14:textId="2B353AA7" w:rsidR="00704112" w:rsidRDefault="00704112" w:rsidP="00704112">
            <w:pPr>
              <w:jc w:val="both"/>
            </w:pPr>
          </w:p>
        </w:tc>
        <w:tc>
          <w:tcPr>
            <w:tcW w:w="1904" w:type="dxa"/>
          </w:tcPr>
          <w:p w14:paraId="2D610390" w14:textId="77777777" w:rsidR="00B45484" w:rsidRDefault="00B45484" w:rsidP="00B45484"/>
        </w:tc>
      </w:tr>
      <w:tr w:rsidR="00B45484" w14:paraId="1F61789B" w14:textId="77777777" w:rsidTr="000E21EE">
        <w:trPr>
          <w:trHeight w:val="567"/>
        </w:trPr>
        <w:tc>
          <w:tcPr>
            <w:tcW w:w="846" w:type="dxa"/>
          </w:tcPr>
          <w:p w14:paraId="7C1CF118" w14:textId="2E25CD92" w:rsidR="00B45484" w:rsidRPr="004F362F" w:rsidRDefault="00B45484" w:rsidP="00B45484">
            <w:pPr>
              <w:rPr>
                <w:b/>
                <w:bCs/>
              </w:rPr>
            </w:pPr>
            <w:r>
              <w:rPr>
                <w:b/>
                <w:bCs/>
              </w:rPr>
              <w:t>7.3</w:t>
            </w:r>
          </w:p>
        </w:tc>
        <w:tc>
          <w:tcPr>
            <w:tcW w:w="2410" w:type="dxa"/>
          </w:tcPr>
          <w:p w14:paraId="7D5A2458" w14:textId="5CA59A40" w:rsidR="00B45484" w:rsidRPr="004F362F" w:rsidRDefault="00B45484" w:rsidP="00B45484">
            <w:pPr>
              <w:rPr>
                <w:b/>
                <w:bCs/>
              </w:rPr>
            </w:pPr>
            <w:r>
              <w:rPr>
                <w:b/>
                <w:bCs/>
              </w:rPr>
              <w:t>Emergency Medicine</w:t>
            </w:r>
          </w:p>
        </w:tc>
        <w:tc>
          <w:tcPr>
            <w:tcW w:w="8788" w:type="dxa"/>
          </w:tcPr>
          <w:p w14:paraId="36F1CCB0" w14:textId="5AB12916" w:rsidR="00B45484" w:rsidRDefault="00B45484" w:rsidP="00B45484">
            <w:pPr>
              <w:pStyle w:val="ListParagraph"/>
              <w:numPr>
                <w:ilvl w:val="0"/>
                <w:numId w:val="11"/>
              </w:numPr>
              <w:jc w:val="both"/>
            </w:pPr>
            <w:r>
              <w:t xml:space="preserve">NO’D confirmed that </w:t>
            </w:r>
            <w:r w:rsidRPr="00704112">
              <w:t xml:space="preserve">Andrew </w:t>
            </w:r>
            <w:r w:rsidR="00BD1F9D" w:rsidRPr="00704112">
              <w:t xml:space="preserve">Paterson </w:t>
            </w:r>
            <w:r w:rsidRPr="00704112">
              <w:t xml:space="preserve">would </w:t>
            </w:r>
            <w:r>
              <w:t xml:space="preserve">be contacting AH about a bid for additional Emergency Medicine posts for August 2023. AH confirmed that work was progressing of assessing required numbers. </w:t>
            </w:r>
          </w:p>
          <w:p w14:paraId="06314347" w14:textId="6479FD28" w:rsidR="00B45484" w:rsidRDefault="00B45484" w:rsidP="00B45484"/>
        </w:tc>
        <w:tc>
          <w:tcPr>
            <w:tcW w:w="1904" w:type="dxa"/>
          </w:tcPr>
          <w:p w14:paraId="2AEE9F49" w14:textId="77777777" w:rsidR="00B45484" w:rsidRDefault="00B45484" w:rsidP="00B45484"/>
        </w:tc>
      </w:tr>
      <w:tr w:rsidR="00B45484" w14:paraId="23C4D32A" w14:textId="77777777" w:rsidTr="000E21EE">
        <w:trPr>
          <w:trHeight w:val="567"/>
        </w:trPr>
        <w:tc>
          <w:tcPr>
            <w:tcW w:w="846" w:type="dxa"/>
          </w:tcPr>
          <w:p w14:paraId="3A69E257" w14:textId="2C4F679B" w:rsidR="00B45484" w:rsidRPr="00420129" w:rsidRDefault="00B45484" w:rsidP="00B45484">
            <w:pPr>
              <w:rPr>
                <w:b/>
                <w:bCs/>
              </w:rPr>
            </w:pPr>
            <w:r>
              <w:rPr>
                <w:b/>
                <w:bCs/>
              </w:rPr>
              <w:t>7.4</w:t>
            </w:r>
          </w:p>
        </w:tc>
        <w:tc>
          <w:tcPr>
            <w:tcW w:w="2410" w:type="dxa"/>
          </w:tcPr>
          <w:p w14:paraId="0B1CE758" w14:textId="136D9039" w:rsidR="00B45484" w:rsidRPr="00420129" w:rsidRDefault="00B45484" w:rsidP="00B45484">
            <w:pPr>
              <w:rPr>
                <w:b/>
                <w:bCs/>
              </w:rPr>
            </w:pPr>
            <w:r w:rsidRPr="00420129">
              <w:rPr>
                <w:b/>
                <w:bCs/>
              </w:rPr>
              <w:t>ACCS</w:t>
            </w:r>
          </w:p>
        </w:tc>
        <w:tc>
          <w:tcPr>
            <w:tcW w:w="8788" w:type="dxa"/>
          </w:tcPr>
          <w:p w14:paraId="6EE3D63C" w14:textId="01A643D7" w:rsidR="00B45484" w:rsidRDefault="00B45484" w:rsidP="00B45484">
            <w:pPr>
              <w:pStyle w:val="ListParagraph"/>
              <w:numPr>
                <w:ilvl w:val="0"/>
                <w:numId w:val="10"/>
              </w:numPr>
            </w:pPr>
            <w:r>
              <w:t>See Item 5.2.2</w:t>
            </w:r>
          </w:p>
        </w:tc>
        <w:tc>
          <w:tcPr>
            <w:tcW w:w="1904" w:type="dxa"/>
          </w:tcPr>
          <w:p w14:paraId="359EAFA3" w14:textId="77777777" w:rsidR="00B45484" w:rsidRDefault="00B45484" w:rsidP="00B45484"/>
        </w:tc>
      </w:tr>
      <w:tr w:rsidR="00B45484" w14:paraId="3E596D30" w14:textId="77777777" w:rsidTr="000E21EE">
        <w:trPr>
          <w:trHeight w:val="567"/>
        </w:trPr>
        <w:tc>
          <w:tcPr>
            <w:tcW w:w="846" w:type="dxa"/>
          </w:tcPr>
          <w:p w14:paraId="74046E07" w14:textId="61F34756" w:rsidR="00B45484" w:rsidRPr="00420129" w:rsidRDefault="00B45484" w:rsidP="00B45484">
            <w:pPr>
              <w:rPr>
                <w:b/>
                <w:bCs/>
              </w:rPr>
            </w:pPr>
            <w:r>
              <w:rPr>
                <w:b/>
                <w:bCs/>
              </w:rPr>
              <w:t>8.</w:t>
            </w:r>
          </w:p>
        </w:tc>
        <w:tc>
          <w:tcPr>
            <w:tcW w:w="2410" w:type="dxa"/>
          </w:tcPr>
          <w:p w14:paraId="68FDF555" w14:textId="1A91C019" w:rsidR="00B45484" w:rsidRPr="00420129" w:rsidRDefault="00B45484" w:rsidP="00B45484">
            <w:pPr>
              <w:rPr>
                <w:b/>
                <w:bCs/>
              </w:rPr>
            </w:pPr>
            <w:r w:rsidRPr="00420129">
              <w:rPr>
                <w:b/>
                <w:bCs/>
              </w:rPr>
              <w:t>SAS Report</w:t>
            </w:r>
          </w:p>
        </w:tc>
        <w:tc>
          <w:tcPr>
            <w:tcW w:w="8788" w:type="dxa"/>
          </w:tcPr>
          <w:p w14:paraId="64C41729" w14:textId="678EC8DC" w:rsidR="00B45484" w:rsidRPr="00051890" w:rsidRDefault="00B45484" w:rsidP="00B45484">
            <w:r w:rsidRPr="00051890">
              <w:t xml:space="preserve">GW gave the members the following update: </w:t>
            </w:r>
          </w:p>
          <w:p w14:paraId="6BBC9329" w14:textId="77777777" w:rsidR="00B45484" w:rsidRPr="00BA6966" w:rsidRDefault="00B45484" w:rsidP="00B45484">
            <w:pPr>
              <w:jc w:val="both"/>
              <w:rPr>
                <w:b/>
                <w:bCs/>
              </w:rPr>
            </w:pPr>
          </w:p>
          <w:p w14:paraId="320AB543" w14:textId="0B0257D6" w:rsidR="00B45484" w:rsidRPr="00D875B9" w:rsidRDefault="00B45484" w:rsidP="00B45484">
            <w:pPr>
              <w:pStyle w:val="ListParagraph"/>
              <w:numPr>
                <w:ilvl w:val="0"/>
                <w:numId w:val="10"/>
              </w:numPr>
              <w:jc w:val="both"/>
              <w:rPr>
                <w:b/>
                <w:bCs/>
              </w:rPr>
            </w:pPr>
            <w:r w:rsidRPr="00420129">
              <w:rPr>
                <w:b/>
                <w:bCs/>
              </w:rPr>
              <w:lastRenderedPageBreak/>
              <w:t xml:space="preserve">Training Need Analysis: </w:t>
            </w:r>
            <w:r>
              <w:t xml:space="preserve">GW confirmed that a Training Needs Analysis had been conducted across Scotland and results will be available in the next few weeks. GW stated that this survey will look at CSER pathways, SPA and CPD. </w:t>
            </w:r>
          </w:p>
          <w:p w14:paraId="15B39BB1" w14:textId="77777777" w:rsidR="00B45484" w:rsidRPr="0018046B" w:rsidRDefault="00B45484" w:rsidP="00B45484">
            <w:pPr>
              <w:pStyle w:val="ListParagraph"/>
              <w:jc w:val="both"/>
              <w:rPr>
                <w:b/>
                <w:bCs/>
              </w:rPr>
            </w:pPr>
          </w:p>
          <w:p w14:paraId="0F0319A2" w14:textId="593AB5DD" w:rsidR="00B45484" w:rsidRPr="001D5738" w:rsidRDefault="00B45484" w:rsidP="00B45484">
            <w:pPr>
              <w:pStyle w:val="ListParagraph"/>
              <w:numPr>
                <w:ilvl w:val="0"/>
                <w:numId w:val="10"/>
              </w:numPr>
              <w:jc w:val="both"/>
              <w:rPr>
                <w:b/>
                <w:bCs/>
              </w:rPr>
            </w:pPr>
            <w:r>
              <w:rPr>
                <w:b/>
                <w:bCs/>
              </w:rPr>
              <w:t xml:space="preserve">ACIEM SAS Grades: </w:t>
            </w:r>
            <w:r w:rsidRPr="00D875B9">
              <w:t xml:space="preserve">GW stated that a survey had been sent out </w:t>
            </w:r>
            <w:r>
              <w:t>to SAS trainee</w:t>
            </w:r>
            <w:r w:rsidR="002B3512">
              <w:t>s</w:t>
            </w:r>
            <w:r>
              <w:t xml:space="preserve"> relating to area</w:t>
            </w:r>
            <w:r w:rsidR="002B3512">
              <w:t>s</w:t>
            </w:r>
            <w:r>
              <w:t xml:space="preserve"> such as a</w:t>
            </w:r>
            <w:r w:rsidRPr="00D875B9">
              <w:t>c</w:t>
            </w:r>
            <w:r>
              <w:t>c</w:t>
            </w:r>
            <w:r w:rsidRPr="00D875B9">
              <w:t xml:space="preserve">ess to </w:t>
            </w:r>
            <w:r>
              <w:t xml:space="preserve">training opportunities, e-learning, Deanery training. GW stated results </w:t>
            </w:r>
            <w:r w:rsidR="00516AC5">
              <w:t xml:space="preserve">and </w:t>
            </w:r>
            <w:r>
              <w:t xml:space="preserve">some forward planning </w:t>
            </w:r>
            <w:r w:rsidR="00516AC5">
              <w:t xml:space="preserve">suggestions </w:t>
            </w:r>
            <w:r>
              <w:t>will be available soon.</w:t>
            </w:r>
          </w:p>
          <w:p w14:paraId="04FB0B49" w14:textId="77777777" w:rsidR="00B45484" w:rsidRPr="001D5738" w:rsidRDefault="00B45484" w:rsidP="00B45484">
            <w:pPr>
              <w:pStyle w:val="ListParagraph"/>
              <w:rPr>
                <w:b/>
                <w:bCs/>
              </w:rPr>
            </w:pPr>
          </w:p>
          <w:p w14:paraId="4644C1AB" w14:textId="205F3322" w:rsidR="00B45484" w:rsidRDefault="00B45484" w:rsidP="00B45484">
            <w:pPr>
              <w:pStyle w:val="ListParagraph"/>
              <w:numPr>
                <w:ilvl w:val="0"/>
                <w:numId w:val="10"/>
              </w:numPr>
              <w:jc w:val="both"/>
              <w:rPr>
                <w:b/>
                <w:bCs/>
              </w:rPr>
            </w:pPr>
            <w:r>
              <w:rPr>
                <w:b/>
                <w:bCs/>
              </w:rPr>
              <w:t xml:space="preserve">Curriculum Changes: </w:t>
            </w:r>
            <w:r w:rsidRPr="007F420D">
              <w:t>GW stated that the SAS programme will be alig</w:t>
            </w:r>
            <w:r>
              <w:t>ned</w:t>
            </w:r>
            <w:r w:rsidRPr="007F420D">
              <w:t xml:space="preserve"> more accurately with the RoC and FICM curriculum.</w:t>
            </w:r>
          </w:p>
          <w:p w14:paraId="71B9A235" w14:textId="619257F2" w:rsidR="00B45484" w:rsidRPr="007F420D" w:rsidRDefault="00B45484" w:rsidP="00B45484">
            <w:pPr>
              <w:rPr>
                <w:b/>
                <w:bCs/>
              </w:rPr>
            </w:pPr>
          </w:p>
        </w:tc>
        <w:tc>
          <w:tcPr>
            <w:tcW w:w="1904" w:type="dxa"/>
          </w:tcPr>
          <w:p w14:paraId="7990AD68" w14:textId="77777777" w:rsidR="00B45484" w:rsidRDefault="00B45484" w:rsidP="00B45484"/>
        </w:tc>
      </w:tr>
      <w:tr w:rsidR="00B45484" w14:paraId="7658C699" w14:textId="77777777" w:rsidTr="000E21EE">
        <w:trPr>
          <w:trHeight w:val="567"/>
        </w:trPr>
        <w:tc>
          <w:tcPr>
            <w:tcW w:w="846" w:type="dxa"/>
          </w:tcPr>
          <w:p w14:paraId="2DE2285C" w14:textId="1BA8D10C" w:rsidR="00B45484" w:rsidRPr="00C45460" w:rsidRDefault="00B45484" w:rsidP="00B45484">
            <w:pPr>
              <w:rPr>
                <w:b/>
                <w:bCs/>
              </w:rPr>
            </w:pPr>
            <w:r>
              <w:rPr>
                <w:b/>
                <w:bCs/>
              </w:rPr>
              <w:t>9.</w:t>
            </w:r>
          </w:p>
        </w:tc>
        <w:tc>
          <w:tcPr>
            <w:tcW w:w="2410" w:type="dxa"/>
          </w:tcPr>
          <w:p w14:paraId="58331D79" w14:textId="150710BF" w:rsidR="00B45484" w:rsidRPr="00C45460" w:rsidRDefault="00B45484" w:rsidP="00B45484">
            <w:pPr>
              <w:rPr>
                <w:b/>
                <w:bCs/>
              </w:rPr>
            </w:pPr>
            <w:r w:rsidRPr="00C45460">
              <w:rPr>
                <w:b/>
                <w:bCs/>
              </w:rPr>
              <w:t>Academic Report</w:t>
            </w:r>
          </w:p>
        </w:tc>
        <w:tc>
          <w:tcPr>
            <w:tcW w:w="8788" w:type="dxa"/>
          </w:tcPr>
          <w:p w14:paraId="3BFE92CF" w14:textId="7B983269" w:rsidR="00B45484" w:rsidRPr="00051890" w:rsidRDefault="00B45484" w:rsidP="00B45484">
            <w:pPr>
              <w:pStyle w:val="ListParagraph"/>
              <w:numPr>
                <w:ilvl w:val="0"/>
                <w:numId w:val="14"/>
              </w:numPr>
            </w:pPr>
            <w:r>
              <w:t xml:space="preserve">An academic report was not available. </w:t>
            </w:r>
          </w:p>
        </w:tc>
        <w:tc>
          <w:tcPr>
            <w:tcW w:w="1904" w:type="dxa"/>
          </w:tcPr>
          <w:p w14:paraId="3052DF99" w14:textId="77777777" w:rsidR="00B45484" w:rsidRDefault="00B45484" w:rsidP="00B45484"/>
        </w:tc>
      </w:tr>
      <w:tr w:rsidR="00B45484" w14:paraId="6363B024" w14:textId="77777777" w:rsidTr="000E21EE">
        <w:trPr>
          <w:trHeight w:val="567"/>
        </w:trPr>
        <w:tc>
          <w:tcPr>
            <w:tcW w:w="846" w:type="dxa"/>
          </w:tcPr>
          <w:p w14:paraId="2C0E2DCA" w14:textId="49281105" w:rsidR="00B45484" w:rsidRPr="00C45460" w:rsidRDefault="00B45484" w:rsidP="00B45484">
            <w:pPr>
              <w:rPr>
                <w:b/>
                <w:bCs/>
              </w:rPr>
            </w:pPr>
            <w:r>
              <w:rPr>
                <w:b/>
                <w:bCs/>
              </w:rPr>
              <w:t>10.</w:t>
            </w:r>
          </w:p>
        </w:tc>
        <w:tc>
          <w:tcPr>
            <w:tcW w:w="2410" w:type="dxa"/>
          </w:tcPr>
          <w:p w14:paraId="36FF5BE6" w14:textId="376AAAB3" w:rsidR="00B45484" w:rsidRPr="00C45460" w:rsidRDefault="00B45484" w:rsidP="00B45484">
            <w:pPr>
              <w:rPr>
                <w:b/>
                <w:bCs/>
              </w:rPr>
            </w:pPr>
            <w:r w:rsidRPr="00C45460">
              <w:rPr>
                <w:b/>
                <w:bCs/>
              </w:rPr>
              <w:t>Trainee Report</w:t>
            </w:r>
          </w:p>
        </w:tc>
        <w:tc>
          <w:tcPr>
            <w:tcW w:w="8788" w:type="dxa"/>
          </w:tcPr>
          <w:p w14:paraId="2DD74566" w14:textId="58B3A75B" w:rsidR="00B45484" w:rsidRDefault="00B45484" w:rsidP="00B45484">
            <w:r>
              <w:t xml:space="preserve">GR gave the members the following update: </w:t>
            </w:r>
          </w:p>
          <w:p w14:paraId="08DCA4B2" w14:textId="77777777" w:rsidR="00B45484" w:rsidRDefault="00B45484" w:rsidP="00B45484"/>
          <w:p w14:paraId="33FBA9AB" w14:textId="78844C2C" w:rsidR="00B45484" w:rsidRPr="00B54172" w:rsidRDefault="00B45484" w:rsidP="00B45484">
            <w:pPr>
              <w:pStyle w:val="ListParagraph"/>
              <w:numPr>
                <w:ilvl w:val="0"/>
                <w:numId w:val="12"/>
              </w:numPr>
              <w:jc w:val="both"/>
            </w:pPr>
            <w:r w:rsidRPr="00B54172">
              <w:rPr>
                <w:b/>
                <w:bCs/>
              </w:rPr>
              <w:t>Trainees &amp; Recruitment:</w:t>
            </w:r>
            <w:r w:rsidRPr="00B54172">
              <w:t xml:space="preserve"> GR </w:t>
            </w:r>
            <w:r w:rsidR="00B54172" w:rsidRPr="00B54172">
              <w:t xml:space="preserve">thanked </w:t>
            </w:r>
            <w:r w:rsidRPr="00B54172">
              <w:t>NO’D, JMcG, MB and AH regarding trainees and recruitment</w:t>
            </w:r>
            <w:r w:rsidR="00BD1F9D" w:rsidRPr="00B54172">
              <w:t xml:space="preserve"> numbers</w:t>
            </w:r>
            <w:r w:rsidRPr="00B54172">
              <w:t xml:space="preserve">. </w:t>
            </w:r>
          </w:p>
          <w:p w14:paraId="5EAFB55E" w14:textId="77777777" w:rsidR="00B45484" w:rsidRDefault="00B45484" w:rsidP="00B45484">
            <w:pPr>
              <w:jc w:val="both"/>
            </w:pPr>
          </w:p>
          <w:p w14:paraId="4423A567" w14:textId="636E9582" w:rsidR="00B45484" w:rsidRDefault="00B45484" w:rsidP="00B45484">
            <w:pPr>
              <w:pStyle w:val="ListParagraph"/>
              <w:numPr>
                <w:ilvl w:val="0"/>
                <w:numId w:val="12"/>
              </w:numPr>
              <w:jc w:val="both"/>
            </w:pPr>
            <w:r w:rsidRPr="006359B2">
              <w:rPr>
                <w:b/>
                <w:bCs/>
              </w:rPr>
              <w:t>Face-to-Face Exams:</w:t>
            </w:r>
            <w:r w:rsidR="00E968B6">
              <w:rPr>
                <w:b/>
                <w:bCs/>
              </w:rPr>
              <w:t xml:space="preserve"> </w:t>
            </w:r>
            <w:r w:rsidR="0070578D" w:rsidRPr="00E968B6">
              <w:t xml:space="preserve">GR </w:t>
            </w:r>
            <w:r w:rsidRPr="00E968B6">
              <w:t xml:space="preserve">stated that most colleges will </w:t>
            </w:r>
            <w:r w:rsidR="00BD1F9D" w:rsidRPr="00E968B6">
              <w:t xml:space="preserve">be </w:t>
            </w:r>
            <w:r w:rsidRPr="00E968B6">
              <w:t>returning to face-to-face exams in April.</w:t>
            </w:r>
            <w:r w:rsidR="00E968B6" w:rsidRPr="00E968B6">
              <w:t xml:space="preserve"> </w:t>
            </w:r>
            <w:r w:rsidR="0070578D" w:rsidRPr="00E968B6">
              <w:t xml:space="preserve">GR </w:t>
            </w:r>
            <w:r w:rsidRPr="00E968B6">
              <w:t xml:space="preserve">stated that trainees were surprised that these would be resumed so quickly. </w:t>
            </w:r>
            <w:r w:rsidR="00E968B6" w:rsidRPr="00E968B6">
              <w:t xml:space="preserve">GR </w:t>
            </w:r>
            <w:r w:rsidRPr="00E968B6">
              <w:t xml:space="preserve">stated that he had raised this issue with FICM. </w:t>
            </w:r>
          </w:p>
          <w:p w14:paraId="7DA3E63F" w14:textId="77777777" w:rsidR="00B45484" w:rsidRDefault="00B45484" w:rsidP="00B45484">
            <w:pPr>
              <w:pStyle w:val="ListParagraph"/>
            </w:pPr>
          </w:p>
          <w:p w14:paraId="2545B0FF" w14:textId="62C849E5" w:rsidR="00B45484" w:rsidRPr="002B059F" w:rsidRDefault="00B45484" w:rsidP="00B45484">
            <w:pPr>
              <w:pStyle w:val="ListParagraph"/>
              <w:numPr>
                <w:ilvl w:val="0"/>
                <w:numId w:val="12"/>
              </w:numPr>
              <w:jc w:val="both"/>
              <w:rPr>
                <w:b/>
                <w:bCs/>
              </w:rPr>
            </w:pPr>
            <w:r w:rsidRPr="002B059F">
              <w:rPr>
                <w:b/>
                <w:bCs/>
              </w:rPr>
              <w:t xml:space="preserve">Study Budget Issues: </w:t>
            </w:r>
            <w:r w:rsidR="0070578D" w:rsidRPr="00E968B6">
              <w:t xml:space="preserve">GR </w:t>
            </w:r>
            <w:r w:rsidRPr="00E968B6">
              <w:t xml:space="preserve">stated that he had raised the issue of the study </w:t>
            </w:r>
            <w:r w:rsidR="0070578D" w:rsidRPr="00E968B6">
              <w:t xml:space="preserve">leave </w:t>
            </w:r>
            <w:r w:rsidRPr="00E968B6">
              <w:t xml:space="preserve">budget which has been capped at £500.00. LP stated that trainees were frustrated that they were unable to role-over the study budget and would discuss this with NES. </w:t>
            </w:r>
          </w:p>
          <w:p w14:paraId="5A582627" w14:textId="77777777" w:rsidR="00B45484" w:rsidRDefault="00B45484" w:rsidP="00B45484">
            <w:pPr>
              <w:pStyle w:val="ListParagraph"/>
            </w:pPr>
          </w:p>
          <w:p w14:paraId="022ED96F" w14:textId="659786C2" w:rsidR="00B45484" w:rsidRPr="00E968B6" w:rsidRDefault="00B45484" w:rsidP="00B45484">
            <w:pPr>
              <w:pStyle w:val="ListParagraph"/>
              <w:numPr>
                <w:ilvl w:val="0"/>
                <w:numId w:val="12"/>
              </w:numPr>
              <w:jc w:val="both"/>
              <w:rPr>
                <w:b/>
                <w:bCs/>
              </w:rPr>
            </w:pPr>
            <w:r>
              <w:rPr>
                <w:b/>
                <w:bCs/>
              </w:rPr>
              <w:t xml:space="preserve">Trainee access to </w:t>
            </w:r>
            <w:r w:rsidRPr="000442F3">
              <w:rPr>
                <w:b/>
                <w:bCs/>
              </w:rPr>
              <w:t>Fac</w:t>
            </w:r>
            <w:r>
              <w:rPr>
                <w:b/>
                <w:bCs/>
              </w:rPr>
              <w:t>ilities</w:t>
            </w:r>
            <w:r w:rsidRPr="000442F3">
              <w:rPr>
                <w:b/>
                <w:bCs/>
              </w:rPr>
              <w:t>:</w:t>
            </w:r>
            <w:r w:rsidR="00E968B6">
              <w:rPr>
                <w:b/>
                <w:bCs/>
              </w:rPr>
              <w:t xml:space="preserve"> </w:t>
            </w:r>
            <w:r w:rsidR="0070578D" w:rsidRPr="00E968B6">
              <w:t xml:space="preserve">GR </w:t>
            </w:r>
            <w:r w:rsidRPr="00E968B6">
              <w:t xml:space="preserve">stated that there were issues related to </w:t>
            </w:r>
            <w:r w:rsidR="004015F9" w:rsidRPr="00E968B6">
              <w:t xml:space="preserve">trainee </w:t>
            </w:r>
            <w:r w:rsidRPr="00E968B6">
              <w:t>facilities and highlighted the fact that Scotland lagged behind other Deaneries.</w:t>
            </w:r>
            <w:r w:rsidRPr="00E968B6">
              <w:rPr>
                <w:b/>
                <w:bCs/>
              </w:rPr>
              <w:t xml:space="preserve"> </w:t>
            </w:r>
          </w:p>
          <w:p w14:paraId="294A3D6B" w14:textId="77777777" w:rsidR="00B45484" w:rsidRPr="0060555A" w:rsidRDefault="00B45484" w:rsidP="00B45484">
            <w:pPr>
              <w:pStyle w:val="ListParagraph"/>
              <w:rPr>
                <w:b/>
                <w:bCs/>
              </w:rPr>
            </w:pPr>
          </w:p>
          <w:p w14:paraId="7D756543" w14:textId="300BB7E9" w:rsidR="00B45484" w:rsidRPr="00E968B6" w:rsidRDefault="00B45484" w:rsidP="00B45484">
            <w:pPr>
              <w:pStyle w:val="ListParagraph"/>
              <w:numPr>
                <w:ilvl w:val="0"/>
                <w:numId w:val="12"/>
              </w:numPr>
              <w:jc w:val="both"/>
              <w:rPr>
                <w:b/>
                <w:bCs/>
              </w:rPr>
            </w:pPr>
            <w:r>
              <w:rPr>
                <w:b/>
                <w:bCs/>
              </w:rPr>
              <w:t xml:space="preserve">Safe Rota Change Overs: </w:t>
            </w:r>
            <w:r w:rsidRPr="003527A0">
              <w:t>LP raised the issue of Rota Safety. LP started that trainee</w:t>
            </w:r>
            <w:r w:rsidR="00FC209E">
              <w:t>s</w:t>
            </w:r>
            <w:r w:rsidRPr="003527A0">
              <w:t xml:space="preserve"> </w:t>
            </w:r>
            <w:r>
              <w:t xml:space="preserve">were </w:t>
            </w:r>
            <w:r w:rsidRPr="003527A0">
              <w:t>report</w:t>
            </w:r>
            <w:r>
              <w:t xml:space="preserve">ing </w:t>
            </w:r>
            <w:r w:rsidR="002969CA">
              <w:t>issues</w:t>
            </w:r>
            <w:r>
              <w:t xml:space="preserve"> such as</w:t>
            </w:r>
            <w:r w:rsidRPr="003527A0">
              <w:t xml:space="preserve"> completi</w:t>
            </w:r>
            <w:r>
              <w:t>ng</w:t>
            </w:r>
            <w:r w:rsidRPr="003527A0">
              <w:t xml:space="preserve"> nigh-shifts </w:t>
            </w:r>
            <w:r>
              <w:t xml:space="preserve">and </w:t>
            </w:r>
            <w:r w:rsidR="002969CA">
              <w:t xml:space="preserve">then having to complete </w:t>
            </w:r>
            <w:r w:rsidRPr="003527A0">
              <w:t>Induction</w:t>
            </w:r>
            <w:r>
              <w:t>s</w:t>
            </w:r>
            <w:r w:rsidRPr="003527A0">
              <w:t xml:space="preserve">. </w:t>
            </w:r>
            <w:r>
              <w:t>JM confirmed that there were issues related to rotas and requested trainees raise issues about rota</w:t>
            </w:r>
            <w:r w:rsidR="0042252C">
              <w:t xml:space="preserve">s </w:t>
            </w:r>
            <w:r>
              <w:t xml:space="preserve">and alert rota staff ahead of time when shifts change. </w:t>
            </w:r>
          </w:p>
        </w:tc>
        <w:tc>
          <w:tcPr>
            <w:tcW w:w="1904" w:type="dxa"/>
          </w:tcPr>
          <w:p w14:paraId="1BBAABF6" w14:textId="77777777" w:rsidR="00B45484" w:rsidRDefault="00B45484" w:rsidP="00B45484"/>
        </w:tc>
      </w:tr>
      <w:tr w:rsidR="00B45484" w14:paraId="358CC498" w14:textId="77777777" w:rsidTr="000E21EE">
        <w:trPr>
          <w:trHeight w:val="567"/>
        </w:trPr>
        <w:tc>
          <w:tcPr>
            <w:tcW w:w="846" w:type="dxa"/>
          </w:tcPr>
          <w:p w14:paraId="26416652" w14:textId="2DE41103" w:rsidR="00B45484" w:rsidRPr="00C45460" w:rsidRDefault="00B45484" w:rsidP="00B45484">
            <w:pPr>
              <w:rPr>
                <w:b/>
                <w:bCs/>
              </w:rPr>
            </w:pPr>
            <w:r>
              <w:rPr>
                <w:b/>
                <w:bCs/>
              </w:rPr>
              <w:lastRenderedPageBreak/>
              <w:t>11.</w:t>
            </w:r>
          </w:p>
        </w:tc>
        <w:tc>
          <w:tcPr>
            <w:tcW w:w="2410" w:type="dxa"/>
          </w:tcPr>
          <w:p w14:paraId="35FF1D40" w14:textId="37EEC732" w:rsidR="00B45484" w:rsidRPr="009D0F46" w:rsidRDefault="00B45484" w:rsidP="00B45484">
            <w:pPr>
              <w:rPr>
                <w:b/>
                <w:bCs/>
              </w:rPr>
            </w:pPr>
            <w:r w:rsidRPr="009D0F46">
              <w:rPr>
                <w:b/>
                <w:bCs/>
              </w:rPr>
              <w:t xml:space="preserve">Lay </w:t>
            </w:r>
            <w:r>
              <w:rPr>
                <w:b/>
                <w:bCs/>
              </w:rPr>
              <w:t>M</w:t>
            </w:r>
            <w:r w:rsidRPr="009D0F46">
              <w:rPr>
                <w:b/>
                <w:bCs/>
              </w:rPr>
              <w:t>ember Report</w:t>
            </w:r>
          </w:p>
        </w:tc>
        <w:tc>
          <w:tcPr>
            <w:tcW w:w="8788" w:type="dxa"/>
          </w:tcPr>
          <w:p w14:paraId="1711E257" w14:textId="372B2ADA" w:rsidR="00B45484" w:rsidRDefault="00B45484" w:rsidP="00B45484">
            <w:pPr>
              <w:pStyle w:val="ListParagraph"/>
              <w:numPr>
                <w:ilvl w:val="0"/>
                <w:numId w:val="13"/>
              </w:numPr>
            </w:pPr>
            <w:r>
              <w:t>This was not discussed</w:t>
            </w:r>
          </w:p>
        </w:tc>
        <w:tc>
          <w:tcPr>
            <w:tcW w:w="1904" w:type="dxa"/>
          </w:tcPr>
          <w:p w14:paraId="2424DF07" w14:textId="77777777" w:rsidR="00B45484" w:rsidRDefault="00B45484" w:rsidP="00B45484"/>
        </w:tc>
      </w:tr>
      <w:tr w:rsidR="00B45484" w14:paraId="3FDF940F" w14:textId="77777777" w:rsidTr="000E21EE">
        <w:trPr>
          <w:trHeight w:val="567"/>
        </w:trPr>
        <w:tc>
          <w:tcPr>
            <w:tcW w:w="846" w:type="dxa"/>
          </w:tcPr>
          <w:p w14:paraId="68D64252" w14:textId="169BAAB9" w:rsidR="00B45484" w:rsidRDefault="00B45484" w:rsidP="00B45484">
            <w:pPr>
              <w:rPr>
                <w:b/>
                <w:bCs/>
              </w:rPr>
            </w:pPr>
            <w:r>
              <w:rPr>
                <w:b/>
                <w:bCs/>
              </w:rPr>
              <w:t>12.</w:t>
            </w:r>
          </w:p>
        </w:tc>
        <w:tc>
          <w:tcPr>
            <w:tcW w:w="2410" w:type="dxa"/>
          </w:tcPr>
          <w:p w14:paraId="7EBB2232" w14:textId="26222643" w:rsidR="00B45484" w:rsidRPr="009D0F46" w:rsidRDefault="00B45484" w:rsidP="00B45484">
            <w:pPr>
              <w:rPr>
                <w:b/>
                <w:bCs/>
              </w:rPr>
            </w:pPr>
            <w:r>
              <w:rPr>
                <w:b/>
                <w:bCs/>
              </w:rPr>
              <w:t>AOB</w:t>
            </w:r>
          </w:p>
        </w:tc>
        <w:tc>
          <w:tcPr>
            <w:tcW w:w="8788" w:type="dxa"/>
          </w:tcPr>
          <w:p w14:paraId="6C1BD345" w14:textId="77777777" w:rsidR="00B45484" w:rsidRDefault="00B45484" w:rsidP="00B45484">
            <w:pPr>
              <w:pStyle w:val="ListParagraph"/>
            </w:pPr>
          </w:p>
        </w:tc>
        <w:tc>
          <w:tcPr>
            <w:tcW w:w="1904" w:type="dxa"/>
          </w:tcPr>
          <w:p w14:paraId="0284E8B2" w14:textId="77777777" w:rsidR="00B45484" w:rsidRDefault="00B45484" w:rsidP="00B45484"/>
        </w:tc>
      </w:tr>
      <w:tr w:rsidR="00B45484" w14:paraId="72EFA261" w14:textId="77777777" w:rsidTr="000E21EE">
        <w:trPr>
          <w:trHeight w:val="567"/>
        </w:trPr>
        <w:tc>
          <w:tcPr>
            <w:tcW w:w="846" w:type="dxa"/>
          </w:tcPr>
          <w:p w14:paraId="38B7C0AA" w14:textId="4A2F1F96" w:rsidR="00B45484" w:rsidRDefault="00B45484" w:rsidP="00B45484">
            <w:pPr>
              <w:rPr>
                <w:b/>
                <w:bCs/>
              </w:rPr>
            </w:pPr>
            <w:r>
              <w:rPr>
                <w:b/>
                <w:bCs/>
              </w:rPr>
              <w:t>12.1</w:t>
            </w:r>
          </w:p>
        </w:tc>
        <w:tc>
          <w:tcPr>
            <w:tcW w:w="2410" w:type="dxa"/>
          </w:tcPr>
          <w:p w14:paraId="7C671E3C" w14:textId="25345316" w:rsidR="00B45484" w:rsidRDefault="00B45484" w:rsidP="00B45484">
            <w:pPr>
              <w:rPr>
                <w:b/>
                <w:bCs/>
              </w:rPr>
            </w:pPr>
            <w:r>
              <w:rPr>
                <w:b/>
                <w:bCs/>
              </w:rPr>
              <w:t>ARCP – Covid Derogations</w:t>
            </w:r>
          </w:p>
        </w:tc>
        <w:tc>
          <w:tcPr>
            <w:tcW w:w="8788" w:type="dxa"/>
          </w:tcPr>
          <w:p w14:paraId="577A167E" w14:textId="77777777" w:rsidR="00B45484" w:rsidRDefault="00B45484" w:rsidP="00B45484">
            <w:pPr>
              <w:pStyle w:val="ListParagraph"/>
              <w:numPr>
                <w:ilvl w:val="0"/>
                <w:numId w:val="13"/>
              </w:numPr>
              <w:jc w:val="both"/>
            </w:pPr>
            <w:r>
              <w:t>AK asked about Covid derogations and ARCPs. AH confirmed that the Covid derogations were still active.</w:t>
            </w:r>
          </w:p>
          <w:p w14:paraId="1AFFD3E4" w14:textId="16946F2F" w:rsidR="00B45484" w:rsidRDefault="00B45484" w:rsidP="00B45484">
            <w:pPr>
              <w:pStyle w:val="ListParagraph"/>
              <w:jc w:val="both"/>
            </w:pPr>
          </w:p>
        </w:tc>
        <w:tc>
          <w:tcPr>
            <w:tcW w:w="1904" w:type="dxa"/>
          </w:tcPr>
          <w:p w14:paraId="6370A17A" w14:textId="77777777" w:rsidR="00B45484" w:rsidRDefault="00B45484" w:rsidP="00B45484"/>
        </w:tc>
      </w:tr>
      <w:tr w:rsidR="00B45484" w14:paraId="747A1EE2" w14:textId="77777777" w:rsidTr="000E21EE">
        <w:trPr>
          <w:trHeight w:val="567"/>
        </w:trPr>
        <w:tc>
          <w:tcPr>
            <w:tcW w:w="846" w:type="dxa"/>
          </w:tcPr>
          <w:p w14:paraId="58F5D7B8" w14:textId="6AEC436E" w:rsidR="00B45484" w:rsidRDefault="00B45484" w:rsidP="00B45484">
            <w:pPr>
              <w:rPr>
                <w:b/>
                <w:bCs/>
              </w:rPr>
            </w:pPr>
            <w:r>
              <w:rPr>
                <w:b/>
                <w:bCs/>
              </w:rPr>
              <w:t>12.2</w:t>
            </w:r>
          </w:p>
        </w:tc>
        <w:tc>
          <w:tcPr>
            <w:tcW w:w="2410" w:type="dxa"/>
          </w:tcPr>
          <w:p w14:paraId="6A61897B" w14:textId="1033A462" w:rsidR="00B45484" w:rsidRDefault="00B45484" w:rsidP="00B45484">
            <w:pPr>
              <w:rPr>
                <w:b/>
                <w:bCs/>
              </w:rPr>
            </w:pPr>
            <w:r>
              <w:rPr>
                <w:b/>
                <w:bCs/>
              </w:rPr>
              <w:t>ICM Management Changes</w:t>
            </w:r>
          </w:p>
        </w:tc>
        <w:tc>
          <w:tcPr>
            <w:tcW w:w="8788" w:type="dxa"/>
          </w:tcPr>
          <w:p w14:paraId="794756F6" w14:textId="26381994" w:rsidR="00B45484" w:rsidRDefault="00B45484" w:rsidP="00B45484">
            <w:r>
              <w:t>SF confirmed the following:</w:t>
            </w:r>
          </w:p>
          <w:p w14:paraId="5139F950" w14:textId="77777777" w:rsidR="00B45484" w:rsidRDefault="00B45484" w:rsidP="00B45484">
            <w:pPr>
              <w:pStyle w:val="ListParagraph"/>
            </w:pPr>
          </w:p>
          <w:p w14:paraId="62D52BC2" w14:textId="45226F82" w:rsidR="00B45484" w:rsidRDefault="00B45484" w:rsidP="00B45484">
            <w:pPr>
              <w:pStyle w:val="ListParagraph"/>
              <w:numPr>
                <w:ilvl w:val="0"/>
                <w:numId w:val="13"/>
              </w:numPr>
              <w:ind w:left="924" w:hanging="357"/>
              <w:jc w:val="both"/>
            </w:pPr>
            <w:r w:rsidRPr="00C80F29">
              <w:rPr>
                <w:b/>
                <w:bCs/>
              </w:rPr>
              <w:t xml:space="preserve">Changes to </w:t>
            </w:r>
            <w:r>
              <w:rPr>
                <w:b/>
                <w:bCs/>
              </w:rPr>
              <w:t>ICM</w:t>
            </w:r>
            <w:r w:rsidRPr="00C80F29">
              <w:rPr>
                <w:b/>
                <w:bCs/>
              </w:rPr>
              <w:t xml:space="preserve"> Team:</w:t>
            </w:r>
            <w:r>
              <w:t xml:space="preserve"> SF confirmed that following changes to the RA team including:</w:t>
            </w:r>
          </w:p>
          <w:p w14:paraId="26FC9402" w14:textId="77777777" w:rsidR="00B45484" w:rsidRDefault="00B45484" w:rsidP="00B45484">
            <w:pPr>
              <w:pStyle w:val="ListParagraph"/>
            </w:pPr>
          </w:p>
          <w:p w14:paraId="7D777155" w14:textId="4AC8AEA1" w:rsidR="00B45484" w:rsidRPr="00E968B6" w:rsidRDefault="00B45484" w:rsidP="00B45484">
            <w:pPr>
              <w:pStyle w:val="ListParagraph"/>
              <w:numPr>
                <w:ilvl w:val="0"/>
                <w:numId w:val="13"/>
              </w:numPr>
              <w:ind w:leftChars="900" w:left="2337" w:hanging="357"/>
              <w:jc w:val="both"/>
            </w:pPr>
            <w:r w:rsidRPr="00E968B6">
              <w:t xml:space="preserve">Radha Sundaram will replace </w:t>
            </w:r>
            <w:r w:rsidR="004015F9" w:rsidRPr="00E968B6">
              <w:t xml:space="preserve">MB </w:t>
            </w:r>
            <w:r w:rsidRPr="00E968B6">
              <w:t>as Lead RA</w:t>
            </w:r>
          </w:p>
          <w:p w14:paraId="6E08F9D4" w14:textId="0FE02C36" w:rsidR="00B45484" w:rsidRPr="00E968B6" w:rsidRDefault="00B45484" w:rsidP="00B45484">
            <w:pPr>
              <w:pStyle w:val="ListParagraph"/>
              <w:numPr>
                <w:ilvl w:val="0"/>
                <w:numId w:val="13"/>
              </w:numPr>
              <w:ind w:leftChars="900" w:left="2337" w:hanging="357"/>
              <w:jc w:val="both"/>
            </w:pPr>
            <w:r w:rsidRPr="00E968B6">
              <w:t xml:space="preserve">Neil </w:t>
            </w:r>
            <w:r w:rsidR="004015F9" w:rsidRPr="00E968B6">
              <w:t xml:space="preserve">Young </w:t>
            </w:r>
            <w:r w:rsidRPr="00E968B6">
              <w:t>will become new RA in South-East and a new TPD will be interviewed for this area</w:t>
            </w:r>
          </w:p>
          <w:p w14:paraId="12BD1465" w14:textId="77777777" w:rsidR="00B45484" w:rsidRDefault="00B45484" w:rsidP="00B45484">
            <w:pPr>
              <w:pStyle w:val="ListParagraph"/>
              <w:ind w:left="2337"/>
              <w:jc w:val="both"/>
            </w:pPr>
          </w:p>
          <w:p w14:paraId="050598FC" w14:textId="70A86292" w:rsidR="00B45484" w:rsidRDefault="00B45484" w:rsidP="00B45484">
            <w:pPr>
              <w:pStyle w:val="ListParagraph"/>
              <w:numPr>
                <w:ilvl w:val="0"/>
                <w:numId w:val="13"/>
              </w:numPr>
              <w:jc w:val="both"/>
            </w:pPr>
            <w:r w:rsidRPr="00972DC8">
              <w:rPr>
                <w:b/>
                <w:bCs/>
              </w:rPr>
              <w:t>Dr Monica Beatty:</w:t>
            </w:r>
            <w:r>
              <w:t xml:space="preserve"> SF confirmed that Monica Beatty will be stepping down and SF thanked her for her work contributing to the RA group work</w:t>
            </w:r>
          </w:p>
          <w:p w14:paraId="3AE41325" w14:textId="103D7D89" w:rsidR="00B45484" w:rsidRDefault="00B45484" w:rsidP="00B45484"/>
        </w:tc>
        <w:tc>
          <w:tcPr>
            <w:tcW w:w="1904" w:type="dxa"/>
          </w:tcPr>
          <w:p w14:paraId="5ABF35A7" w14:textId="77777777" w:rsidR="00B45484" w:rsidRDefault="00B45484" w:rsidP="00B45484"/>
        </w:tc>
      </w:tr>
      <w:tr w:rsidR="00B45484" w14:paraId="08585A9C" w14:textId="77777777" w:rsidTr="000E21EE">
        <w:trPr>
          <w:trHeight w:val="567"/>
        </w:trPr>
        <w:tc>
          <w:tcPr>
            <w:tcW w:w="846" w:type="dxa"/>
          </w:tcPr>
          <w:p w14:paraId="252D5465" w14:textId="46B96EE0" w:rsidR="00B45484" w:rsidRDefault="00B45484" w:rsidP="00B45484">
            <w:pPr>
              <w:rPr>
                <w:b/>
                <w:bCs/>
              </w:rPr>
            </w:pPr>
            <w:r>
              <w:rPr>
                <w:b/>
                <w:bCs/>
              </w:rPr>
              <w:t>13.</w:t>
            </w:r>
          </w:p>
        </w:tc>
        <w:tc>
          <w:tcPr>
            <w:tcW w:w="2410" w:type="dxa"/>
          </w:tcPr>
          <w:p w14:paraId="570B6781" w14:textId="3D3CDBFB" w:rsidR="00B45484" w:rsidRPr="009D0F46" w:rsidRDefault="00B45484" w:rsidP="00B45484">
            <w:pPr>
              <w:rPr>
                <w:b/>
                <w:bCs/>
              </w:rPr>
            </w:pPr>
            <w:r>
              <w:rPr>
                <w:b/>
                <w:bCs/>
              </w:rPr>
              <w:t>Date of Next meeting</w:t>
            </w:r>
          </w:p>
        </w:tc>
        <w:tc>
          <w:tcPr>
            <w:tcW w:w="8788" w:type="dxa"/>
          </w:tcPr>
          <w:p w14:paraId="37B95EB4" w14:textId="77777777" w:rsidR="00B45484" w:rsidRDefault="00B45484" w:rsidP="00B45484">
            <w:r>
              <w:t>Date of next meeting:</w:t>
            </w:r>
          </w:p>
          <w:p w14:paraId="1D6BAE25" w14:textId="77777777" w:rsidR="00B45484" w:rsidRDefault="00B45484" w:rsidP="00B45484"/>
          <w:p w14:paraId="74BACCE1" w14:textId="3AA28C17" w:rsidR="00B45484" w:rsidRDefault="00B45484" w:rsidP="00B45484">
            <w:pPr>
              <w:pStyle w:val="ListParagraph"/>
              <w:numPr>
                <w:ilvl w:val="0"/>
                <w:numId w:val="13"/>
              </w:numPr>
            </w:pPr>
            <w:r>
              <w:t>13/05/2022 (11:30 – 13:30) via TEAMS</w:t>
            </w:r>
          </w:p>
          <w:p w14:paraId="454B68AD" w14:textId="77777777" w:rsidR="00B45484" w:rsidRDefault="00B45484" w:rsidP="00B45484">
            <w:pPr>
              <w:pStyle w:val="ListParagraph"/>
            </w:pPr>
          </w:p>
          <w:p w14:paraId="175934F1" w14:textId="44D6707A" w:rsidR="00B45484" w:rsidRDefault="008C462A" w:rsidP="00B45484">
            <w:pPr>
              <w:pStyle w:val="ListParagraph"/>
              <w:numPr>
                <w:ilvl w:val="0"/>
                <w:numId w:val="13"/>
              </w:numPr>
            </w:pPr>
            <w:r>
              <w:t>16</w:t>
            </w:r>
            <w:r w:rsidR="00B45484">
              <w:t>/09/2022 (11:30 – 13:30) via TEAMS</w:t>
            </w:r>
          </w:p>
          <w:p w14:paraId="6B8E9E45" w14:textId="53023933" w:rsidR="00B45484" w:rsidRDefault="00B45484" w:rsidP="00B45484"/>
        </w:tc>
        <w:tc>
          <w:tcPr>
            <w:tcW w:w="1904" w:type="dxa"/>
          </w:tcPr>
          <w:p w14:paraId="595AB82C" w14:textId="77777777" w:rsidR="00B45484" w:rsidRDefault="00B45484" w:rsidP="00B45484"/>
        </w:tc>
      </w:tr>
    </w:tbl>
    <w:p w14:paraId="4CF8E60C" w14:textId="77777777" w:rsidR="005D79AB" w:rsidRDefault="005D79AB" w:rsidP="004263E2"/>
    <w:sectPr w:rsidR="005D79AB" w:rsidSect="00823954">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0288" w14:textId="77777777" w:rsidR="000A218B" w:rsidRDefault="000A218B" w:rsidP="00AC53D7">
      <w:pPr>
        <w:spacing w:after="0" w:line="240" w:lineRule="auto"/>
      </w:pPr>
      <w:r>
        <w:separator/>
      </w:r>
    </w:p>
  </w:endnote>
  <w:endnote w:type="continuationSeparator" w:id="0">
    <w:p w14:paraId="3DD3542B" w14:textId="77777777" w:rsidR="000A218B" w:rsidRDefault="000A218B" w:rsidP="00AC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86FB" w14:textId="77777777" w:rsidR="00AC53D7" w:rsidRDefault="00AC5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7CD4" w14:textId="77777777" w:rsidR="00AC53D7" w:rsidRDefault="00AC5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F1DB" w14:textId="77777777" w:rsidR="00AC53D7" w:rsidRDefault="00AC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C8FB" w14:textId="77777777" w:rsidR="000A218B" w:rsidRDefault="000A218B" w:rsidP="00AC53D7">
      <w:pPr>
        <w:spacing w:after="0" w:line="240" w:lineRule="auto"/>
      </w:pPr>
      <w:r>
        <w:separator/>
      </w:r>
    </w:p>
  </w:footnote>
  <w:footnote w:type="continuationSeparator" w:id="0">
    <w:p w14:paraId="4805E4F5" w14:textId="77777777" w:rsidR="000A218B" w:rsidRDefault="000A218B" w:rsidP="00AC5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69EE" w14:textId="77777777" w:rsidR="00AC53D7" w:rsidRDefault="00AC5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254D" w14:textId="11FD4A2B" w:rsidR="00AC53D7" w:rsidRDefault="00AC5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C793" w14:textId="77777777" w:rsidR="00AC53D7" w:rsidRDefault="00AC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E7D"/>
    <w:multiLevelType w:val="hybridMultilevel"/>
    <w:tmpl w:val="9FF2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44554"/>
    <w:multiLevelType w:val="hybridMultilevel"/>
    <w:tmpl w:val="E9C6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C10C4"/>
    <w:multiLevelType w:val="hybridMultilevel"/>
    <w:tmpl w:val="CE74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D1EC9"/>
    <w:multiLevelType w:val="hybridMultilevel"/>
    <w:tmpl w:val="8A72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47082"/>
    <w:multiLevelType w:val="hybridMultilevel"/>
    <w:tmpl w:val="FB94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24C19"/>
    <w:multiLevelType w:val="hybridMultilevel"/>
    <w:tmpl w:val="5888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924538"/>
    <w:multiLevelType w:val="hybridMultilevel"/>
    <w:tmpl w:val="780A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A65651"/>
    <w:multiLevelType w:val="hybridMultilevel"/>
    <w:tmpl w:val="8C1E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D297A"/>
    <w:multiLevelType w:val="hybridMultilevel"/>
    <w:tmpl w:val="9DC4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F85F52"/>
    <w:multiLevelType w:val="hybridMultilevel"/>
    <w:tmpl w:val="15F6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A7CB3"/>
    <w:multiLevelType w:val="hybridMultilevel"/>
    <w:tmpl w:val="3F08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52389"/>
    <w:multiLevelType w:val="hybridMultilevel"/>
    <w:tmpl w:val="EEB8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54C42"/>
    <w:multiLevelType w:val="hybridMultilevel"/>
    <w:tmpl w:val="8B82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A7BFA"/>
    <w:multiLevelType w:val="hybridMultilevel"/>
    <w:tmpl w:val="1144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165147">
    <w:abstractNumId w:val="12"/>
  </w:num>
  <w:num w:numId="2" w16cid:durableId="1291403776">
    <w:abstractNumId w:val="13"/>
  </w:num>
  <w:num w:numId="3" w16cid:durableId="620380323">
    <w:abstractNumId w:val="3"/>
  </w:num>
  <w:num w:numId="4" w16cid:durableId="588932953">
    <w:abstractNumId w:val="8"/>
  </w:num>
  <w:num w:numId="5" w16cid:durableId="2049640160">
    <w:abstractNumId w:val="10"/>
  </w:num>
  <w:num w:numId="6" w16cid:durableId="146751801">
    <w:abstractNumId w:val="4"/>
  </w:num>
  <w:num w:numId="7" w16cid:durableId="1616252479">
    <w:abstractNumId w:val="7"/>
  </w:num>
  <w:num w:numId="8" w16cid:durableId="256714532">
    <w:abstractNumId w:val="9"/>
  </w:num>
  <w:num w:numId="9" w16cid:durableId="720132247">
    <w:abstractNumId w:val="1"/>
  </w:num>
  <w:num w:numId="10" w16cid:durableId="377751548">
    <w:abstractNumId w:val="5"/>
  </w:num>
  <w:num w:numId="11" w16cid:durableId="619385569">
    <w:abstractNumId w:val="11"/>
  </w:num>
  <w:num w:numId="12" w16cid:durableId="537282796">
    <w:abstractNumId w:val="2"/>
  </w:num>
  <w:num w:numId="13" w16cid:durableId="189805351">
    <w:abstractNumId w:val="0"/>
  </w:num>
  <w:num w:numId="14" w16cid:durableId="915019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AB"/>
    <w:rsid w:val="000009BD"/>
    <w:rsid w:val="00007AB4"/>
    <w:rsid w:val="00007CF5"/>
    <w:rsid w:val="00011E38"/>
    <w:rsid w:val="00021C4A"/>
    <w:rsid w:val="00024A52"/>
    <w:rsid w:val="00025F1A"/>
    <w:rsid w:val="00032598"/>
    <w:rsid w:val="0004033B"/>
    <w:rsid w:val="000442F3"/>
    <w:rsid w:val="0004600B"/>
    <w:rsid w:val="00047E9E"/>
    <w:rsid w:val="00051890"/>
    <w:rsid w:val="0005327D"/>
    <w:rsid w:val="00055570"/>
    <w:rsid w:val="0006595E"/>
    <w:rsid w:val="00076F99"/>
    <w:rsid w:val="00077036"/>
    <w:rsid w:val="00077B6B"/>
    <w:rsid w:val="00080260"/>
    <w:rsid w:val="00081ADC"/>
    <w:rsid w:val="0008514D"/>
    <w:rsid w:val="00085800"/>
    <w:rsid w:val="00090025"/>
    <w:rsid w:val="0009007C"/>
    <w:rsid w:val="00094E71"/>
    <w:rsid w:val="000A218B"/>
    <w:rsid w:val="000B1FDB"/>
    <w:rsid w:val="000C0D16"/>
    <w:rsid w:val="000C2329"/>
    <w:rsid w:val="000D1D08"/>
    <w:rsid w:val="000D2CDF"/>
    <w:rsid w:val="000D2D50"/>
    <w:rsid w:val="000D540C"/>
    <w:rsid w:val="000D695C"/>
    <w:rsid w:val="000D7F8D"/>
    <w:rsid w:val="000E1882"/>
    <w:rsid w:val="000E1E0A"/>
    <w:rsid w:val="000E21EE"/>
    <w:rsid w:val="000F092A"/>
    <w:rsid w:val="000F616D"/>
    <w:rsid w:val="00100CD8"/>
    <w:rsid w:val="00105E48"/>
    <w:rsid w:val="00106F61"/>
    <w:rsid w:val="00107F52"/>
    <w:rsid w:val="0011224C"/>
    <w:rsid w:val="00117640"/>
    <w:rsid w:val="00140BD8"/>
    <w:rsid w:val="001459B2"/>
    <w:rsid w:val="00146532"/>
    <w:rsid w:val="0015001C"/>
    <w:rsid w:val="00151059"/>
    <w:rsid w:val="001635C7"/>
    <w:rsid w:val="001707E7"/>
    <w:rsid w:val="0018046B"/>
    <w:rsid w:val="00180CB7"/>
    <w:rsid w:val="001824AE"/>
    <w:rsid w:val="00197072"/>
    <w:rsid w:val="001A4DD5"/>
    <w:rsid w:val="001A620E"/>
    <w:rsid w:val="001A672E"/>
    <w:rsid w:val="001C15E4"/>
    <w:rsid w:val="001D1DBA"/>
    <w:rsid w:val="001D1FC7"/>
    <w:rsid w:val="001D3D44"/>
    <w:rsid w:val="001D5738"/>
    <w:rsid w:val="001E41F3"/>
    <w:rsid w:val="001E4829"/>
    <w:rsid w:val="001F0792"/>
    <w:rsid w:val="001F2D19"/>
    <w:rsid w:val="001F42E0"/>
    <w:rsid w:val="001F476A"/>
    <w:rsid w:val="001F6C29"/>
    <w:rsid w:val="0020502E"/>
    <w:rsid w:val="002074E4"/>
    <w:rsid w:val="00217E17"/>
    <w:rsid w:val="00220344"/>
    <w:rsid w:val="002206FF"/>
    <w:rsid w:val="00220DBC"/>
    <w:rsid w:val="00231AB6"/>
    <w:rsid w:val="00234FF6"/>
    <w:rsid w:val="00251B82"/>
    <w:rsid w:val="0025483F"/>
    <w:rsid w:val="00254B33"/>
    <w:rsid w:val="0025598F"/>
    <w:rsid w:val="002567E0"/>
    <w:rsid w:val="0025766B"/>
    <w:rsid w:val="00270EA5"/>
    <w:rsid w:val="002806E0"/>
    <w:rsid w:val="00280DAA"/>
    <w:rsid w:val="002813D8"/>
    <w:rsid w:val="002905D1"/>
    <w:rsid w:val="002935A0"/>
    <w:rsid w:val="002969CA"/>
    <w:rsid w:val="002A01EC"/>
    <w:rsid w:val="002A56FA"/>
    <w:rsid w:val="002A7CB9"/>
    <w:rsid w:val="002B059F"/>
    <w:rsid w:val="002B3512"/>
    <w:rsid w:val="002B5484"/>
    <w:rsid w:val="002C36F0"/>
    <w:rsid w:val="002C7F73"/>
    <w:rsid w:val="002D08E5"/>
    <w:rsid w:val="002E0836"/>
    <w:rsid w:val="002E2132"/>
    <w:rsid w:val="002F0451"/>
    <w:rsid w:val="002F3087"/>
    <w:rsid w:val="002F3195"/>
    <w:rsid w:val="002F50E8"/>
    <w:rsid w:val="002F775D"/>
    <w:rsid w:val="00301F06"/>
    <w:rsid w:val="003049AD"/>
    <w:rsid w:val="00305B12"/>
    <w:rsid w:val="0030741C"/>
    <w:rsid w:val="003120AE"/>
    <w:rsid w:val="00323923"/>
    <w:rsid w:val="003272FC"/>
    <w:rsid w:val="00345866"/>
    <w:rsid w:val="00346A7C"/>
    <w:rsid w:val="0034749F"/>
    <w:rsid w:val="0035033F"/>
    <w:rsid w:val="003527A0"/>
    <w:rsid w:val="00360812"/>
    <w:rsid w:val="003617C1"/>
    <w:rsid w:val="00362085"/>
    <w:rsid w:val="00362A8C"/>
    <w:rsid w:val="003636BC"/>
    <w:rsid w:val="003639FE"/>
    <w:rsid w:val="00364768"/>
    <w:rsid w:val="00365DF8"/>
    <w:rsid w:val="00367FA4"/>
    <w:rsid w:val="0037172E"/>
    <w:rsid w:val="0037352A"/>
    <w:rsid w:val="00390965"/>
    <w:rsid w:val="003B0110"/>
    <w:rsid w:val="003B29AC"/>
    <w:rsid w:val="003B4178"/>
    <w:rsid w:val="003B6226"/>
    <w:rsid w:val="003B6ED9"/>
    <w:rsid w:val="003C1B23"/>
    <w:rsid w:val="003C30F3"/>
    <w:rsid w:val="003C449A"/>
    <w:rsid w:val="003C5599"/>
    <w:rsid w:val="003C64BB"/>
    <w:rsid w:val="003D550F"/>
    <w:rsid w:val="004015F9"/>
    <w:rsid w:val="00411B61"/>
    <w:rsid w:val="00412DA6"/>
    <w:rsid w:val="00420129"/>
    <w:rsid w:val="0042252C"/>
    <w:rsid w:val="004256FE"/>
    <w:rsid w:val="004263E2"/>
    <w:rsid w:val="00430375"/>
    <w:rsid w:val="00431C12"/>
    <w:rsid w:val="00433292"/>
    <w:rsid w:val="004353FC"/>
    <w:rsid w:val="00435C19"/>
    <w:rsid w:val="00436358"/>
    <w:rsid w:val="00436B02"/>
    <w:rsid w:val="00441696"/>
    <w:rsid w:val="00446F57"/>
    <w:rsid w:val="004503B5"/>
    <w:rsid w:val="00450645"/>
    <w:rsid w:val="00450B50"/>
    <w:rsid w:val="0046211B"/>
    <w:rsid w:val="004630A7"/>
    <w:rsid w:val="00466DFC"/>
    <w:rsid w:val="00467365"/>
    <w:rsid w:val="0047159A"/>
    <w:rsid w:val="004740E6"/>
    <w:rsid w:val="00475681"/>
    <w:rsid w:val="004772E7"/>
    <w:rsid w:val="004841E7"/>
    <w:rsid w:val="00491060"/>
    <w:rsid w:val="004911A2"/>
    <w:rsid w:val="00497FF7"/>
    <w:rsid w:val="004A2BE7"/>
    <w:rsid w:val="004A4298"/>
    <w:rsid w:val="004A4B41"/>
    <w:rsid w:val="004A6479"/>
    <w:rsid w:val="004B28FE"/>
    <w:rsid w:val="004C1AF1"/>
    <w:rsid w:val="004C273F"/>
    <w:rsid w:val="004C32C7"/>
    <w:rsid w:val="004C436E"/>
    <w:rsid w:val="004D378C"/>
    <w:rsid w:val="004E202C"/>
    <w:rsid w:val="004F362F"/>
    <w:rsid w:val="004F47DC"/>
    <w:rsid w:val="004F6004"/>
    <w:rsid w:val="00500546"/>
    <w:rsid w:val="00511004"/>
    <w:rsid w:val="00516AC5"/>
    <w:rsid w:val="00517C27"/>
    <w:rsid w:val="00524899"/>
    <w:rsid w:val="0052604E"/>
    <w:rsid w:val="00530EAA"/>
    <w:rsid w:val="00532528"/>
    <w:rsid w:val="00545D64"/>
    <w:rsid w:val="0055301B"/>
    <w:rsid w:val="005570A5"/>
    <w:rsid w:val="00561B8D"/>
    <w:rsid w:val="0057262B"/>
    <w:rsid w:val="005760EC"/>
    <w:rsid w:val="00582523"/>
    <w:rsid w:val="00585FD3"/>
    <w:rsid w:val="005A0E6F"/>
    <w:rsid w:val="005A28E0"/>
    <w:rsid w:val="005A33A3"/>
    <w:rsid w:val="005A56B6"/>
    <w:rsid w:val="005B520D"/>
    <w:rsid w:val="005C3A18"/>
    <w:rsid w:val="005D65F8"/>
    <w:rsid w:val="005D79AB"/>
    <w:rsid w:val="005E1546"/>
    <w:rsid w:val="005E1D68"/>
    <w:rsid w:val="005E25A2"/>
    <w:rsid w:val="005E26A4"/>
    <w:rsid w:val="005E3AAB"/>
    <w:rsid w:val="005E5761"/>
    <w:rsid w:val="00603C19"/>
    <w:rsid w:val="0060555A"/>
    <w:rsid w:val="00610C4C"/>
    <w:rsid w:val="006118CE"/>
    <w:rsid w:val="006161D8"/>
    <w:rsid w:val="00616E5D"/>
    <w:rsid w:val="006170C1"/>
    <w:rsid w:val="00626D18"/>
    <w:rsid w:val="00630099"/>
    <w:rsid w:val="00631310"/>
    <w:rsid w:val="006330F3"/>
    <w:rsid w:val="006359B2"/>
    <w:rsid w:val="00636A96"/>
    <w:rsid w:val="006412C0"/>
    <w:rsid w:val="006442EC"/>
    <w:rsid w:val="00654151"/>
    <w:rsid w:val="00662144"/>
    <w:rsid w:val="00675F1B"/>
    <w:rsid w:val="006764C1"/>
    <w:rsid w:val="00685C2F"/>
    <w:rsid w:val="0069496D"/>
    <w:rsid w:val="006B0FF7"/>
    <w:rsid w:val="006B6D77"/>
    <w:rsid w:val="006C30F4"/>
    <w:rsid w:val="006C3E86"/>
    <w:rsid w:val="006C7B6E"/>
    <w:rsid w:val="006D2E52"/>
    <w:rsid w:val="006D53DD"/>
    <w:rsid w:val="006E164F"/>
    <w:rsid w:val="006E4010"/>
    <w:rsid w:val="006F6985"/>
    <w:rsid w:val="007007BB"/>
    <w:rsid w:val="00701129"/>
    <w:rsid w:val="00704112"/>
    <w:rsid w:val="0070578D"/>
    <w:rsid w:val="00714697"/>
    <w:rsid w:val="0071598B"/>
    <w:rsid w:val="00715E23"/>
    <w:rsid w:val="00717776"/>
    <w:rsid w:val="007178D2"/>
    <w:rsid w:val="00720638"/>
    <w:rsid w:val="00725078"/>
    <w:rsid w:val="00733C2A"/>
    <w:rsid w:val="0073427B"/>
    <w:rsid w:val="00735B98"/>
    <w:rsid w:val="00736A57"/>
    <w:rsid w:val="00737336"/>
    <w:rsid w:val="007410F9"/>
    <w:rsid w:val="00753770"/>
    <w:rsid w:val="00753A08"/>
    <w:rsid w:val="007548B2"/>
    <w:rsid w:val="007614B6"/>
    <w:rsid w:val="00761AFA"/>
    <w:rsid w:val="00761BE9"/>
    <w:rsid w:val="007656D9"/>
    <w:rsid w:val="00782E6C"/>
    <w:rsid w:val="00785244"/>
    <w:rsid w:val="007870B5"/>
    <w:rsid w:val="00792755"/>
    <w:rsid w:val="007A026D"/>
    <w:rsid w:val="007A0404"/>
    <w:rsid w:val="007A3A15"/>
    <w:rsid w:val="007A70BA"/>
    <w:rsid w:val="007A759B"/>
    <w:rsid w:val="007B1398"/>
    <w:rsid w:val="007B6D1E"/>
    <w:rsid w:val="007C14F0"/>
    <w:rsid w:val="007C16D4"/>
    <w:rsid w:val="007C19EB"/>
    <w:rsid w:val="007C2006"/>
    <w:rsid w:val="007C449A"/>
    <w:rsid w:val="007D0536"/>
    <w:rsid w:val="007E5088"/>
    <w:rsid w:val="007F0752"/>
    <w:rsid w:val="007F420D"/>
    <w:rsid w:val="007F7A6F"/>
    <w:rsid w:val="00803AEE"/>
    <w:rsid w:val="008107DC"/>
    <w:rsid w:val="00813D93"/>
    <w:rsid w:val="00813E11"/>
    <w:rsid w:val="00814AF1"/>
    <w:rsid w:val="0082024C"/>
    <w:rsid w:val="00823954"/>
    <w:rsid w:val="00823D2C"/>
    <w:rsid w:val="00831203"/>
    <w:rsid w:val="00833995"/>
    <w:rsid w:val="008503C6"/>
    <w:rsid w:val="008524CE"/>
    <w:rsid w:val="0086268D"/>
    <w:rsid w:val="00870C90"/>
    <w:rsid w:val="0087253E"/>
    <w:rsid w:val="0087617C"/>
    <w:rsid w:val="0088391F"/>
    <w:rsid w:val="00893F50"/>
    <w:rsid w:val="008A1860"/>
    <w:rsid w:val="008A55F8"/>
    <w:rsid w:val="008B2564"/>
    <w:rsid w:val="008C2292"/>
    <w:rsid w:val="008C2A2F"/>
    <w:rsid w:val="008C462A"/>
    <w:rsid w:val="008D3D6B"/>
    <w:rsid w:val="008D65ED"/>
    <w:rsid w:val="008D7261"/>
    <w:rsid w:val="008E56FC"/>
    <w:rsid w:val="008E6182"/>
    <w:rsid w:val="008F2583"/>
    <w:rsid w:val="008F5A9C"/>
    <w:rsid w:val="008F6997"/>
    <w:rsid w:val="00901C5D"/>
    <w:rsid w:val="00901E9E"/>
    <w:rsid w:val="00902636"/>
    <w:rsid w:val="00906453"/>
    <w:rsid w:val="00911F5F"/>
    <w:rsid w:val="00930D9A"/>
    <w:rsid w:val="00930F2D"/>
    <w:rsid w:val="00933BF6"/>
    <w:rsid w:val="009401D4"/>
    <w:rsid w:val="00940F31"/>
    <w:rsid w:val="00942745"/>
    <w:rsid w:val="0095003A"/>
    <w:rsid w:val="00972DC8"/>
    <w:rsid w:val="00975B69"/>
    <w:rsid w:val="00977576"/>
    <w:rsid w:val="0099035D"/>
    <w:rsid w:val="00993445"/>
    <w:rsid w:val="009940F7"/>
    <w:rsid w:val="00994B85"/>
    <w:rsid w:val="009A0B21"/>
    <w:rsid w:val="009A2CDD"/>
    <w:rsid w:val="009A533A"/>
    <w:rsid w:val="009D0F46"/>
    <w:rsid w:val="009D1AC3"/>
    <w:rsid w:val="009D4713"/>
    <w:rsid w:val="009E439B"/>
    <w:rsid w:val="009E536D"/>
    <w:rsid w:val="009E6176"/>
    <w:rsid w:val="009E6769"/>
    <w:rsid w:val="009F2825"/>
    <w:rsid w:val="00A003BA"/>
    <w:rsid w:val="00A01C84"/>
    <w:rsid w:val="00A33EFC"/>
    <w:rsid w:val="00A361B6"/>
    <w:rsid w:val="00A40171"/>
    <w:rsid w:val="00A452E3"/>
    <w:rsid w:val="00A5688D"/>
    <w:rsid w:val="00A56B68"/>
    <w:rsid w:val="00A60A98"/>
    <w:rsid w:val="00A6125A"/>
    <w:rsid w:val="00A616AF"/>
    <w:rsid w:val="00A665D8"/>
    <w:rsid w:val="00A7303E"/>
    <w:rsid w:val="00A816FE"/>
    <w:rsid w:val="00A91497"/>
    <w:rsid w:val="00A91B45"/>
    <w:rsid w:val="00A95C1B"/>
    <w:rsid w:val="00A9722F"/>
    <w:rsid w:val="00AB17A0"/>
    <w:rsid w:val="00AB2A00"/>
    <w:rsid w:val="00AB2B05"/>
    <w:rsid w:val="00AB5C94"/>
    <w:rsid w:val="00AC033B"/>
    <w:rsid w:val="00AC1C62"/>
    <w:rsid w:val="00AC53D7"/>
    <w:rsid w:val="00AD0680"/>
    <w:rsid w:val="00AD2B48"/>
    <w:rsid w:val="00AD4621"/>
    <w:rsid w:val="00AD6CC4"/>
    <w:rsid w:val="00AE0B6F"/>
    <w:rsid w:val="00AE5FFA"/>
    <w:rsid w:val="00B00902"/>
    <w:rsid w:val="00B01431"/>
    <w:rsid w:val="00B03F44"/>
    <w:rsid w:val="00B04360"/>
    <w:rsid w:val="00B04622"/>
    <w:rsid w:val="00B233C6"/>
    <w:rsid w:val="00B33747"/>
    <w:rsid w:val="00B404AD"/>
    <w:rsid w:val="00B448E1"/>
    <w:rsid w:val="00B45484"/>
    <w:rsid w:val="00B5018A"/>
    <w:rsid w:val="00B54172"/>
    <w:rsid w:val="00B552EB"/>
    <w:rsid w:val="00B67FE4"/>
    <w:rsid w:val="00B74991"/>
    <w:rsid w:val="00B835DE"/>
    <w:rsid w:val="00B83E77"/>
    <w:rsid w:val="00B8777E"/>
    <w:rsid w:val="00B9046A"/>
    <w:rsid w:val="00B91F6C"/>
    <w:rsid w:val="00BA0A32"/>
    <w:rsid w:val="00BA6966"/>
    <w:rsid w:val="00BB0599"/>
    <w:rsid w:val="00BB45C7"/>
    <w:rsid w:val="00BB5C89"/>
    <w:rsid w:val="00BB7858"/>
    <w:rsid w:val="00BD0914"/>
    <w:rsid w:val="00BD1F9D"/>
    <w:rsid w:val="00BD5D47"/>
    <w:rsid w:val="00C02798"/>
    <w:rsid w:val="00C04529"/>
    <w:rsid w:val="00C04FEF"/>
    <w:rsid w:val="00C11CAE"/>
    <w:rsid w:val="00C1252B"/>
    <w:rsid w:val="00C12E20"/>
    <w:rsid w:val="00C153FA"/>
    <w:rsid w:val="00C15C88"/>
    <w:rsid w:val="00C21AF4"/>
    <w:rsid w:val="00C35449"/>
    <w:rsid w:val="00C374ED"/>
    <w:rsid w:val="00C37D64"/>
    <w:rsid w:val="00C37DBC"/>
    <w:rsid w:val="00C42A92"/>
    <w:rsid w:val="00C42AB6"/>
    <w:rsid w:val="00C45460"/>
    <w:rsid w:val="00C46990"/>
    <w:rsid w:val="00C50F1E"/>
    <w:rsid w:val="00C71023"/>
    <w:rsid w:val="00C7102B"/>
    <w:rsid w:val="00C767FE"/>
    <w:rsid w:val="00C80F29"/>
    <w:rsid w:val="00C816D1"/>
    <w:rsid w:val="00C85900"/>
    <w:rsid w:val="00C91F17"/>
    <w:rsid w:val="00C92F04"/>
    <w:rsid w:val="00C93C5C"/>
    <w:rsid w:val="00CA61B4"/>
    <w:rsid w:val="00CB2C0A"/>
    <w:rsid w:val="00CB6637"/>
    <w:rsid w:val="00CC30F7"/>
    <w:rsid w:val="00CC5312"/>
    <w:rsid w:val="00CD45F4"/>
    <w:rsid w:val="00CD5906"/>
    <w:rsid w:val="00CD7102"/>
    <w:rsid w:val="00CE19C1"/>
    <w:rsid w:val="00CF1D92"/>
    <w:rsid w:val="00CF71C2"/>
    <w:rsid w:val="00D021F3"/>
    <w:rsid w:val="00D024AD"/>
    <w:rsid w:val="00D05A76"/>
    <w:rsid w:val="00D12E6A"/>
    <w:rsid w:val="00D1534F"/>
    <w:rsid w:val="00D21B4E"/>
    <w:rsid w:val="00D27A1E"/>
    <w:rsid w:val="00D33D26"/>
    <w:rsid w:val="00D428C6"/>
    <w:rsid w:val="00D57417"/>
    <w:rsid w:val="00D61814"/>
    <w:rsid w:val="00D62B85"/>
    <w:rsid w:val="00D875B9"/>
    <w:rsid w:val="00D917AA"/>
    <w:rsid w:val="00D9359E"/>
    <w:rsid w:val="00D94C29"/>
    <w:rsid w:val="00D96006"/>
    <w:rsid w:val="00DA3BAD"/>
    <w:rsid w:val="00DA7E11"/>
    <w:rsid w:val="00DB1ECD"/>
    <w:rsid w:val="00DC0198"/>
    <w:rsid w:val="00DC684C"/>
    <w:rsid w:val="00DD4D69"/>
    <w:rsid w:val="00DE0E4E"/>
    <w:rsid w:val="00DE313B"/>
    <w:rsid w:val="00DE6C12"/>
    <w:rsid w:val="00DF607E"/>
    <w:rsid w:val="00DF6935"/>
    <w:rsid w:val="00DF79E6"/>
    <w:rsid w:val="00E02414"/>
    <w:rsid w:val="00E158AA"/>
    <w:rsid w:val="00E17ECB"/>
    <w:rsid w:val="00E23291"/>
    <w:rsid w:val="00E30985"/>
    <w:rsid w:val="00E3168E"/>
    <w:rsid w:val="00E4776B"/>
    <w:rsid w:val="00E5075C"/>
    <w:rsid w:val="00E55756"/>
    <w:rsid w:val="00E60BFA"/>
    <w:rsid w:val="00E6143A"/>
    <w:rsid w:val="00E81BB8"/>
    <w:rsid w:val="00E83BD4"/>
    <w:rsid w:val="00E83EB7"/>
    <w:rsid w:val="00E94FB2"/>
    <w:rsid w:val="00E968B6"/>
    <w:rsid w:val="00E97BBD"/>
    <w:rsid w:val="00EA26F0"/>
    <w:rsid w:val="00EA2BDB"/>
    <w:rsid w:val="00EB0727"/>
    <w:rsid w:val="00EB397D"/>
    <w:rsid w:val="00EB62AD"/>
    <w:rsid w:val="00EC4FE8"/>
    <w:rsid w:val="00EC5737"/>
    <w:rsid w:val="00EC5E39"/>
    <w:rsid w:val="00ED2673"/>
    <w:rsid w:val="00ED67A0"/>
    <w:rsid w:val="00EE6E73"/>
    <w:rsid w:val="00EF0B65"/>
    <w:rsid w:val="00EF36CF"/>
    <w:rsid w:val="00EF43E2"/>
    <w:rsid w:val="00F2195B"/>
    <w:rsid w:val="00F3150C"/>
    <w:rsid w:val="00F34821"/>
    <w:rsid w:val="00F435A5"/>
    <w:rsid w:val="00F50202"/>
    <w:rsid w:val="00F60501"/>
    <w:rsid w:val="00F62B6F"/>
    <w:rsid w:val="00F656E4"/>
    <w:rsid w:val="00F706BB"/>
    <w:rsid w:val="00F708DC"/>
    <w:rsid w:val="00F73731"/>
    <w:rsid w:val="00F75A47"/>
    <w:rsid w:val="00F81131"/>
    <w:rsid w:val="00F81991"/>
    <w:rsid w:val="00F83C0C"/>
    <w:rsid w:val="00F92B2E"/>
    <w:rsid w:val="00F93C73"/>
    <w:rsid w:val="00FA1022"/>
    <w:rsid w:val="00FA202F"/>
    <w:rsid w:val="00FB0678"/>
    <w:rsid w:val="00FB6541"/>
    <w:rsid w:val="00FC209E"/>
    <w:rsid w:val="00FC20C2"/>
    <w:rsid w:val="00FC2DB5"/>
    <w:rsid w:val="00FC6375"/>
    <w:rsid w:val="00FD1EC1"/>
    <w:rsid w:val="00FD2160"/>
    <w:rsid w:val="00FD3EB2"/>
    <w:rsid w:val="00FD5533"/>
    <w:rsid w:val="00FD6D19"/>
    <w:rsid w:val="00FD6E7F"/>
    <w:rsid w:val="00FD7001"/>
    <w:rsid w:val="00FE0BA5"/>
    <w:rsid w:val="00FE461E"/>
    <w:rsid w:val="00FE7144"/>
    <w:rsid w:val="00FE7DBA"/>
    <w:rsid w:val="00FF46B6"/>
    <w:rsid w:val="00FF6750"/>
    <w:rsid w:val="00FF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97BF35"/>
  <w15:chartTrackingRefBased/>
  <w15:docId w15:val="{27E00129-FAA4-4350-8BB3-ECAB4D45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2523"/>
    <w:pPr>
      <w:ind w:left="720"/>
      <w:contextualSpacing/>
    </w:pPr>
  </w:style>
  <w:style w:type="paragraph" w:styleId="Header">
    <w:name w:val="header"/>
    <w:basedOn w:val="Normal"/>
    <w:link w:val="HeaderChar"/>
    <w:uiPriority w:val="99"/>
    <w:unhideWhenUsed/>
    <w:rsid w:val="00AC5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3D7"/>
  </w:style>
  <w:style w:type="paragraph" w:styleId="Footer">
    <w:name w:val="footer"/>
    <w:basedOn w:val="Normal"/>
    <w:link w:val="FooterChar"/>
    <w:uiPriority w:val="99"/>
    <w:unhideWhenUsed/>
    <w:rsid w:val="00AC5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3</cp:revision>
  <dcterms:created xsi:type="dcterms:W3CDTF">2022-06-06T13:01:00Z</dcterms:created>
  <dcterms:modified xsi:type="dcterms:W3CDTF">2023-01-26T15:14:00Z</dcterms:modified>
</cp:coreProperties>
</file>