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F7A" w:rsidRDefault="00B30391">
      <w:pPr>
        <w:jc w:val="center"/>
        <w:rPr>
          <w:b/>
          <w:sz w:val="96"/>
        </w:rPr>
      </w:pPr>
      <w:r>
        <w:rPr>
          <w:b/>
          <w:noProof/>
          <w:sz w:val="96"/>
          <w:lang w:eastAsia="en-GB"/>
        </w:rPr>
        <w:drawing>
          <wp:inline distT="0" distB="0" distL="0" distR="0">
            <wp:extent cx="4242202" cy="1907630"/>
            <wp:effectExtent l="19050" t="0" r="5948" b="0"/>
            <wp:docPr id="2" name="Picture 0" descr="Paediatric Committe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ediatric Committee logo.jpg"/>
                    <pic:cNvPicPr/>
                  </pic:nvPicPr>
                  <pic:blipFill>
                    <a:blip r:embed="rId8" cstate="print"/>
                    <a:stretch>
                      <a:fillRect/>
                    </a:stretch>
                  </pic:blipFill>
                  <pic:spPr>
                    <a:xfrm>
                      <a:off x="0" y="0"/>
                      <a:ext cx="4244215" cy="1908535"/>
                    </a:xfrm>
                    <a:prstGeom prst="rect">
                      <a:avLst/>
                    </a:prstGeom>
                  </pic:spPr>
                </pic:pic>
              </a:graphicData>
            </a:graphic>
          </wp:inline>
        </w:drawing>
      </w:r>
    </w:p>
    <w:p w:rsidR="00E82F7A" w:rsidRDefault="00B30391">
      <w:pPr>
        <w:jc w:val="center"/>
        <w:rPr>
          <w:b/>
          <w:color w:val="1F497D"/>
          <w:sz w:val="96"/>
        </w:rPr>
      </w:pPr>
      <w:r>
        <w:rPr>
          <w:b/>
          <w:color w:val="1F497D"/>
          <w:sz w:val="96"/>
        </w:rPr>
        <w:t>ST1 Starter Pack</w:t>
      </w:r>
    </w:p>
    <w:p w:rsidR="00E82F7A" w:rsidRDefault="00B30391">
      <w:pPr>
        <w:jc w:val="center"/>
        <w:rPr>
          <w:b/>
          <w:color w:val="1F497D"/>
          <w:sz w:val="96"/>
        </w:rPr>
      </w:pPr>
      <w:r>
        <w:rPr>
          <w:b/>
          <w:color w:val="1F497D"/>
          <w:sz w:val="96"/>
        </w:rPr>
        <w:t>Paediatrics</w:t>
      </w:r>
    </w:p>
    <w:p w:rsidR="00E82F7A" w:rsidRDefault="00B30391">
      <w:pPr>
        <w:jc w:val="center"/>
        <w:rPr>
          <w:b/>
          <w:color w:val="1F497D"/>
          <w:sz w:val="56"/>
        </w:rPr>
      </w:pPr>
      <w:r>
        <w:rPr>
          <w:b/>
          <w:noProof/>
          <w:color w:val="1F497D"/>
          <w:sz w:val="56"/>
          <w:lang w:eastAsia="en-GB"/>
        </w:rPr>
        <w:drawing>
          <wp:anchor distT="0" distB="0" distL="114300" distR="114300" simplePos="0" relativeHeight="251658240" behindDoc="0" locked="0" layoutInCell="1" allowOverlap="1">
            <wp:simplePos x="0" y="0"/>
            <wp:positionH relativeFrom="column">
              <wp:posOffset>838835</wp:posOffset>
            </wp:positionH>
            <wp:positionV relativeFrom="paragraph">
              <wp:posOffset>901700</wp:posOffset>
            </wp:positionV>
            <wp:extent cx="4079875" cy="1907540"/>
            <wp:effectExtent l="19050" t="0" r="0" b="0"/>
            <wp:wrapTopAndBottom/>
            <wp:docPr id="3" name="Picture 2" descr="archie_pic_r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ie_pic_rach.jpg"/>
                    <pic:cNvPicPr/>
                  </pic:nvPicPr>
                  <pic:blipFill>
                    <a:blip r:embed="rId9" cstate="print"/>
                    <a:stretch>
                      <a:fillRect/>
                    </a:stretch>
                  </pic:blipFill>
                  <pic:spPr>
                    <a:xfrm>
                      <a:off x="0" y="0"/>
                      <a:ext cx="4079875" cy="1907540"/>
                    </a:xfrm>
                    <a:prstGeom prst="rect">
                      <a:avLst/>
                    </a:prstGeom>
                  </pic:spPr>
                </pic:pic>
              </a:graphicData>
            </a:graphic>
          </wp:anchor>
        </w:drawing>
      </w:r>
      <w:r>
        <w:rPr>
          <w:b/>
          <w:color w:val="1F497D"/>
          <w:sz w:val="56"/>
        </w:rPr>
        <w:t>North of Scotland</w:t>
      </w:r>
    </w:p>
    <w:p w:rsidR="00E82F7A" w:rsidRDefault="00B30391">
      <w:pPr>
        <w:jc w:val="center"/>
        <w:rPr>
          <w:b/>
          <w:color w:val="1F497D"/>
          <w:sz w:val="96"/>
        </w:rPr>
      </w:pPr>
      <w:r>
        <w:rPr>
          <w:b/>
          <w:noProof/>
          <w:color w:val="1F497D"/>
          <w:sz w:val="96"/>
          <w:lang w:eastAsia="en-GB"/>
        </w:rPr>
        <w:drawing>
          <wp:anchor distT="0" distB="0" distL="114300" distR="114300" simplePos="0" relativeHeight="251659264" behindDoc="0" locked="0" layoutInCell="1" allowOverlap="1">
            <wp:simplePos x="0" y="0"/>
            <wp:positionH relativeFrom="column">
              <wp:posOffset>2207173</wp:posOffset>
            </wp:positionH>
            <wp:positionV relativeFrom="paragraph">
              <wp:posOffset>2309451</wp:posOffset>
            </wp:positionV>
            <wp:extent cx="1340069" cy="1340069"/>
            <wp:effectExtent l="0" t="0" r="0" b="0"/>
            <wp:wrapNone/>
            <wp:docPr id="4" name="Picture 3" descr="220px-Nhsgrampi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px-Nhsgrampianlogo.png"/>
                    <pic:cNvPicPr/>
                  </pic:nvPicPr>
                  <pic:blipFill>
                    <a:blip r:embed="rId10" cstate="print"/>
                    <a:stretch>
                      <a:fillRect/>
                    </a:stretch>
                  </pic:blipFill>
                  <pic:spPr>
                    <a:xfrm>
                      <a:off x="0" y="0"/>
                      <a:ext cx="1340069" cy="1340069"/>
                    </a:xfrm>
                    <a:prstGeom prst="rect">
                      <a:avLst/>
                    </a:prstGeom>
                  </pic:spPr>
                </pic:pic>
              </a:graphicData>
            </a:graphic>
          </wp:anchor>
        </w:drawing>
      </w:r>
    </w:p>
    <w:p w:rsidR="00E82F7A" w:rsidRDefault="00E82F7A">
      <w:pPr>
        <w:jc w:val="center"/>
        <w:rPr>
          <w:b/>
          <w:color w:val="1F497D"/>
          <w:sz w:val="96"/>
        </w:rPr>
      </w:pPr>
    </w:p>
    <w:p w:rsidR="00E82F7A" w:rsidRDefault="00B30391">
      <w:pPr>
        <w:spacing w:after="0"/>
        <w:jc w:val="center"/>
        <w:rPr>
          <w:b/>
          <w:sz w:val="28"/>
        </w:rPr>
      </w:pPr>
      <w:r>
        <w:rPr>
          <w:b/>
          <w:sz w:val="28"/>
        </w:rPr>
        <w:lastRenderedPageBreak/>
        <w:t>Welcome to paediatric training in the North of Scotland!</w:t>
      </w:r>
    </w:p>
    <w:p w:rsidR="00E82F7A" w:rsidRDefault="00E82F7A">
      <w:pPr>
        <w:spacing w:after="0"/>
        <w:rPr>
          <w:b/>
          <w:sz w:val="28"/>
        </w:rPr>
      </w:pPr>
    </w:p>
    <w:p w:rsidR="00E82F7A" w:rsidRDefault="00B30391">
      <w:pPr>
        <w:spacing w:after="0"/>
        <w:jc w:val="center"/>
        <w:rPr>
          <w:sz w:val="28"/>
        </w:rPr>
      </w:pPr>
      <w:r>
        <w:rPr>
          <w:sz w:val="28"/>
        </w:rPr>
        <w:t>We hope that you have a fantastic time during your training here!</w:t>
      </w:r>
    </w:p>
    <w:p w:rsidR="00E82F7A" w:rsidRDefault="00B30391">
      <w:pPr>
        <w:spacing w:after="0"/>
        <w:jc w:val="center"/>
        <w:rPr>
          <w:sz w:val="28"/>
        </w:rPr>
      </w:pPr>
      <w:r>
        <w:rPr>
          <w:sz w:val="28"/>
        </w:rPr>
        <w:t>This is a brief guide aimed at new paediatric trainees, so they know what to expect in the first few months of training.</w:t>
      </w:r>
    </w:p>
    <w:p w:rsidR="00E82F7A" w:rsidRDefault="00E82F7A">
      <w:pPr>
        <w:spacing w:after="0"/>
        <w:rPr>
          <w:sz w:val="28"/>
        </w:rPr>
      </w:pPr>
    </w:p>
    <w:p w:rsidR="00E82F7A" w:rsidRDefault="00B30391">
      <w:pPr>
        <w:spacing w:after="0"/>
        <w:rPr>
          <w:b/>
          <w:sz w:val="28"/>
          <w:u w:val="single"/>
        </w:rPr>
      </w:pPr>
      <w:r>
        <w:rPr>
          <w:b/>
          <w:sz w:val="28"/>
          <w:u w:val="single"/>
        </w:rPr>
        <w:t>Contents</w:t>
      </w:r>
    </w:p>
    <w:p w:rsidR="00E82F7A" w:rsidRDefault="00E82F7A">
      <w:pPr>
        <w:spacing w:after="0"/>
        <w:rPr>
          <w:b/>
          <w:sz w:val="28"/>
          <w:u w:val="single"/>
        </w:rPr>
      </w:pPr>
    </w:p>
    <w:p w:rsidR="00E82F7A" w:rsidRDefault="009833A2">
      <w:pPr>
        <w:pStyle w:val="ListParagraph"/>
        <w:numPr>
          <w:ilvl w:val="0"/>
          <w:numId w:val="1"/>
        </w:numPr>
        <w:spacing w:after="0"/>
        <w:ind w:left="283"/>
        <w:rPr>
          <w:b/>
          <w:sz w:val="28"/>
        </w:rPr>
      </w:pPr>
      <w:r>
        <w:rPr>
          <w:b/>
          <w:sz w:val="28"/>
        </w:rPr>
        <w:t>Brief overview of st</w:t>
      </w:r>
      <w:r w:rsidR="00B30391">
        <w:rPr>
          <w:b/>
          <w:sz w:val="28"/>
        </w:rPr>
        <w:t>ructure of training in North of Scotland</w:t>
      </w:r>
    </w:p>
    <w:p w:rsidR="00E82F7A" w:rsidRDefault="00B30391">
      <w:pPr>
        <w:pStyle w:val="ListParagraph"/>
        <w:numPr>
          <w:ilvl w:val="0"/>
          <w:numId w:val="1"/>
        </w:numPr>
        <w:spacing w:after="0"/>
        <w:ind w:left="283"/>
        <w:rPr>
          <w:b/>
          <w:sz w:val="28"/>
        </w:rPr>
      </w:pPr>
      <w:r>
        <w:rPr>
          <w:b/>
          <w:sz w:val="28"/>
        </w:rPr>
        <w:t>ST1</w:t>
      </w:r>
    </w:p>
    <w:p w:rsidR="00E82F7A" w:rsidRDefault="00B30391">
      <w:pPr>
        <w:pStyle w:val="ListParagraph"/>
        <w:numPr>
          <w:ilvl w:val="0"/>
          <w:numId w:val="1"/>
        </w:numPr>
        <w:spacing w:after="0"/>
        <w:ind w:left="283"/>
        <w:rPr>
          <w:b/>
          <w:sz w:val="28"/>
        </w:rPr>
      </w:pPr>
      <w:r>
        <w:rPr>
          <w:b/>
          <w:sz w:val="28"/>
        </w:rPr>
        <w:t>Things to do in Aberdeen and beyond</w:t>
      </w:r>
    </w:p>
    <w:p w:rsidR="00E82F7A" w:rsidRDefault="00B30391">
      <w:pPr>
        <w:pStyle w:val="ListParagraph"/>
        <w:numPr>
          <w:ilvl w:val="0"/>
          <w:numId w:val="1"/>
        </w:numPr>
        <w:spacing w:after="0"/>
        <w:ind w:left="283"/>
        <w:rPr>
          <w:b/>
          <w:sz w:val="28"/>
        </w:rPr>
      </w:pPr>
      <w:r>
        <w:rPr>
          <w:b/>
          <w:sz w:val="28"/>
        </w:rPr>
        <w:t>Useful contacts</w:t>
      </w:r>
    </w:p>
    <w:p w:rsidR="00E82F7A" w:rsidRDefault="00E82F7A">
      <w:pPr>
        <w:spacing w:after="0"/>
        <w:rPr>
          <w:b/>
          <w:sz w:val="28"/>
        </w:rPr>
      </w:pPr>
    </w:p>
    <w:p w:rsidR="00E82F7A" w:rsidRDefault="00B30391">
      <w:pPr>
        <w:spacing w:after="0"/>
        <w:rPr>
          <w:b/>
          <w:sz w:val="24"/>
          <w:u w:val="single"/>
        </w:rPr>
      </w:pPr>
      <w:r>
        <w:rPr>
          <w:b/>
          <w:sz w:val="24"/>
          <w:u w:val="single"/>
        </w:rPr>
        <w:t>Structure of training in North of Scotland</w:t>
      </w:r>
    </w:p>
    <w:p w:rsidR="00E82F7A" w:rsidRDefault="00E82F7A">
      <w:pPr>
        <w:spacing w:after="0"/>
        <w:rPr>
          <w:b/>
          <w:sz w:val="24"/>
          <w:u w:val="single"/>
        </w:rPr>
      </w:pPr>
    </w:p>
    <w:p w:rsidR="009833A2" w:rsidRDefault="009833A2">
      <w:pPr>
        <w:spacing w:after="0"/>
        <w:rPr>
          <w:b/>
          <w:i/>
          <w:color w:val="4F81BD" w:themeColor="accent1"/>
          <w:sz w:val="24"/>
        </w:rPr>
      </w:pPr>
      <w:r w:rsidRPr="009833A2">
        <w:rPr>
          <w:b/>
          <w:i/>
          <w:color w:val="4F81BD" w:themeColor="accent1"/>
          <w:sz w:val="24"/>
        </w:rPr>
        <w:t>Please be aware that Shape of Training is soon to be introduced and this will result in a change to the structure of your training – please see information contained within the Training Resources folder</w:t>
      </w:r>
    </w:p>
    <w:p w:rsidR="009833A2" w:rsidRPr="009833A2" w:rsidRDefault="009833A2">
      <w:pPr>
        <w:spacing w:after="0"/>
        <w:rPr>
          <w:b/>
          <w:i/>
          <w:color w:val="4F81BD" w:themeColor="accent1"/>
          <w:sz w:val="24"/>
        </w:rPr>
      </w:pPr>
    </w:p>
    <w:p w:rsidR="00E82F7A" w:rsidRDefault="00B30391">
      <w:pPr>
        <w:spacing w:after="0"/>
        <w:rPr>
          <w:sz w:val="24"/>
        </w:rPr>
      </w:pPr>
      <w:r>
        <w:rPr>
          <w:sz w:val="24"/>
        </w:rPr>
        <w:t xml:space="preserve">You will begin your training in Aberdeen, either in the neonatal unit (Aberdeen Maternity Hospital, AMH) or in the children’s hospital (Royal Aberdeen Children’s Hospital, RACH). These are both at the </w:t>
      </w:r>
      <w:proofErr w:type="spellStart"/>
      <w:r>
        <w:rPr>
          <w:sz w:val="24"/>
        </w:rPr>
        <w:t>Foresterhill</w:t>
      </w:r>
      <w:proofErr w:type="spellEnd"/>
      <w:r>
        <w:rPr>
          <w:sz w:val="24"/>
        </w:rPr>
        <w:t xml:space="preserve"> site in Aberdeen.</w:t>
      </w:r>
    </w:p>
    <w:p w:rsidR="00E82F7A" w:rsidRDefault="00B30391">
      <w:pPr>
        <w:spacing w:after="0"/>
        <w:rPr>
          <w:sz w:val="24"/>
        </w:rPr>
      </w:pPr>
      <w:r>
        <w:rPr>
          <w:sz w:val="24"/>
        </w:rPr>
        <w:t>You will complete 6 month rotations in both of these specialties in your first year.</w:t>
      </w:r>
    </w:p>
    <w:p w:rsidR="00E82F7A" w:rsidRDefault="00B30391">
      <w:pPr>
        <w:spacing w:after="0"/>
        <w:rPr>
          <w:sz w:val="24"/>
        </w:rPr>
      </w:pPr>
      <w:r>
        <w:rPr>
          <w:sz w:val="24"/>
        </w:rPr>
        <w:t>Usually, ST2 and ST3 training is also completed in Aberdeen.</w:t>
      </w:r>
    </w:p>
    <w:p w:rsidR="00E82F7A" w:rsidRDefault="00B30391">
      <w:pPr>
        <w:spacing w:after="0"/>
        <w:rPr>
          <w:sz w:val="24"/>
        </w:rPr>
      </w:pPr>
      <w:r>
        <w:rPr>
          <w:sz w:val="24"/>
        </w:rPr>
        <w:t xml:space="preserve">In ST4 and ST5, you will begin to rotate around other specialties, such as community, and you will complete </w:t>
      </w:r>
      <w:r w:rsidR="00AE0E1A">
        <w:rPr>
          <w:sz w:val="24"/>
        </w:rPr>
        <w:t xml:space="preserve">minimum 6 months </w:t>
      </w:r>
      <w:r>
        <w:rPr>
          <w:sz w:val="24"/>
        </w:rPr>
        <w:t>of your training in Inverness (</w:t>
      </w:r>
      <w:proofErr w:type="spellStart"/>
      <w:r>
        <w:rPr>
          <w:sz w:val="24"/>
        </w:rPr>
        <w:t>Raigmore</w:t>
      </w:r>
      <w:proofErr w:type="spellEnd"/>
      <w:r>
        <w:rPr>
          <w:sz w:val="24"/>
        </w:rPr>
        <w:t xml:space="preserve"> hospital).</w:t>
      </w:r>
    </w:p>
    <w:p w:rsidR="00E82F7A" w:rsidRDefault="00B30391">
      <w:pPr>
        <w:spacing w:after="0"/>
        <w:rPr>
          <w:sz w:val="24"/>
        </w:rPr>
      </w:pPr>
      <w:r>
        <w:rPr>
          <w:sz w:val="24"/>
        </w:rPr>
        <w:t>Finally, from ST6 onwards, your training will be more structured to your chosen subspecialty career but will mostly be</w:t>
      </w:r>
      <w:r w:rsidR="00AE0E1A">
        <w:rPr>
          <w:sz w:val="24"/>
        </w:rPr>
        <w:t xml:space="preserve"> completed in</w:t>
      </w:r>
      <w:r>
        <w:rPr>
          <w:sz w:val="24"/>
        </w:rPr>
        <w:t xml:space="preserve"> Aberdeen.</w:t>
      </w:r>
    </w:p>
    <w:p w:rsidR="00E82F7A" w:rsidRDefault="00B30391">
      <w:pPr>
        <w:spacing w:after="0"/>
        <w:rPr>
          <w:color w:val="FF0000"/>
          <w:sz w:val="24"/>
        </w:rPr>
      </w:pPr>
      <w:r>
        <w:rPr>
          <w:sz w:val="24"/>
        </w:rPr>
        <w:t>You will discuss your interests and career aspirations in your supervisor meetings, and the TPD (Training Programme Director) will also try to facilitate any additional training opportunities you may be interested in, such as research, a PHD, specialty experience i.e. 6 month rotation in PICU in Glasgow/Edinburgh.</w:t>
      </w:r>
      <w:r>
        <w:rPr>
          <w:rFonts w:ascii="Times New Roman" w:hAnsi="Times New Roman"/>
          <w:color w:val="000000"/>
          <w:sz w:val="24"/>
        </w:rPr>
        <w:t xml:space="preserve"> </w:t>
      </w:r>
      <w:r w:rsidR="00AE0E1A">
        <w:rPr>
          <w:color w:val="000000"/>
          <w:sz w:val="24"/>
        </w:rPr>
        <w:t>The earlier you can inform the TPD of your intended plans the easier it is for them to organise it, but don’t worry if you don’t know – lots of more senior trainees are still unsure!</w:t>
      </w:r>
    </w:p>
    <w:p w:rsidR="00E82F7A" w:rsidRDefault="00E82F7A">
      <w:pPr>
        <w:spacing w:after="0"/>
        <w:rPr>
          <w:sz w:val="24"/>
        </w:rPr>
      </w:pPr>
    </w:p>
    <w:p w:rsidR="009833A2" w:rsidRDefault="009833A2">
      <w:pPr>
        <w:spacing w:after="0"/>
        <w:rPr>
          <w:sz w:val="24"/>
        </w:rPr>
      </w:pPr>
    </w:p>
    <w:p w:rsidR="009833A2" w:rsidRDefault="009833A2">
      <w:pPr>
        <w:spacing w:after="0"/>
        <w:rPr>
          <w:sz w:val="24"/>
        </w:rPr>
      </w:pPr>
    </w:p>
    <w:p w:rsidR="009833A2" w:rsidRDefault="009833A2">
      <w:pPr>
        <w:spacing w:after="0"/>
        <w:rPr>
          <w:sz w:val="24"/>
        </w:rPr>
      </w:pPr>
    </w:p>
    <w:p w:rsidR="009833A2" w:rsidRDefault="009833A2">
      <w:pPr>
        <w:spacing w:after="0"/>
        <w:rPr>
          <w:sz w:val="24"/>
        </w:rPr>
      </w:pPr>
    </w:p>
    <w:p w:rsidR="00E82F7A" w:rsidRDefault="00B30391">
      <w:pPr>
        <w:spacing w:after="0"/>
        <w:rPr>
          <w:b/>
          <w:sz w:val="24"/>
          <w:u w:val="single"/>
        </w:rPr>
      </w:pPr>
      <w:r>
        <w:rPr>
          <w:b/>
          <w:sz w:val="24"/>
          <w:u w:val="single"/>
        </w:rPr>
        <w:lastRenderedPageBreak/>
        <w:t>ST1</w:t>
      </w:r>
    </w:p>
    <w:p w:rsidR="00E82F7A" w:rsidRDefault="00E82F7A">
      <w:pPr>
        <w:spacing w:after="0"/>
        <w:rPr>
          <w:b/>
          <w:sz w:val="24"/>
          <w:u w:val="single"/>
        </w:rPr>
      </w:pPr>
    </w:p>
    <w:p w:rsidR="00E82F7A" w:rsidRDefault="00B30391">
      <w:pPr>
        <w:pStyle w:val="ListParagraph"/>
        <w:numPr>
          <w:ilvl w:val="0"/>
          <w:numId w:val="2"/>
        </w:numPr>
        <w:spacing w:after="0"/>
        <w:rPr>
          <w:b/>
          <w:sz w:val="24"/>
        </w:rPr>
      </w:pPr>
      <w:r>
        <w:rPr>
          <w:b/>
          <w:sz w:val="24"/>
        </w:rPr>
        <w:t>Induction</w:t>
      </w:r>
    </w:p>
    <w:p w:rsidR="00E82F7A" w:rsidRDefault="00B30391">
      <w:pPr>
        <w:pStyle w:val="ListParagraph"/>
        <w:spacing w:after="0"/>
        <w:rPr>
          <w:sz w:val="24"/>
        </w:rPr>
      </w:pPr>
      <w:r>
        <w:rPr>
          <w:sz w:val="24"/>
        </w:rPr>
        <w:t xml:space="preserve">Depending on your previous experience, this may be a daunting time for you! The induction to paediatrics is very friendly and aims to equip you with the essential information you need for your first few shifts. </w:t>
      </w:r>
    </w:p>
    <w:p w:rsidR="00E82F7A" w:rsidRDefault="00B30391">
      <w:pPr>
        <w:pStyle w:val="ListParagraph"/>
        <w:spacing w:after="0"/>
        <w:rPr>
          <w:sz w:val="24"/>
        </w:rPr>
      </w:pPr>
      <w:r>
        <w:rPr>
          <w:sz w:val="24"/>
        </w:rPr>
        <w:t>You will obtain your usernames and logins in the first few days and at your overall hospital induction.</w:t>
      </w:r>
    </w:p>
    <w:p w:rsidR="009833A2" w:rsidRDefault="00B30391">
      <w:pPr>
        <w:pStyle w:val="ListParagraph"/>
        <w:spacing w:after="0"/>
        <w:rPr>
          <w:sz w:val="24"/>
        </w:rPr>
      </w:pPr>
      <w:r>
        <w:rPr>
          <w:sz w:val="24"/>
        </w:rPr>
        <w:t xml:space="preserve">For your general paediatric rotation, the </w:t>
      </w:r>
      <w:hyperlink r:id="rId11" w:history="1">
        <w:r w:rsidRPr="009833A2">
          <w:rPr>
            <w:rStyle w:val="Hyperlink"/>
            <w:sz w:val="24"/>
          </w:rPr>
          <w:t>handbook</w:t>
        </w:r>
      </w:hyperlink>
      <w:r>
        <w:rPr>
          <w:sz w:val="24"/>
        </w:rPr>
        <w:t xml:space="preserve"> will detail your day to day duties on various </w:t>
      </w:r>
      <w:hyperlink r:id="rId12" w:history="1">
        <w:r w:rsidRPr="009833A2">
          <w:rPr>
            <w:rStyle w:val="Hyperlink"/>
            <w:sz w:val="24"/>
          </w:rPr>
          <w:t>shifts</w:t>
        </w:r>
      </w:hyperlink>
      <w:r>
        <w:rPr>
          <w:sz w:val="24"/>
        </w:rPr>
        <w:t xml:space="preserve"> and the senior trainees will be able to answer any questions you have on what’s expected in </w:t>
      </w:r>
      <w:r w:rsidR="009833A2">
        <w:rPr>
          <w:sz w:val="24"/>
        </w:rPr>
        <w:t>any given area:</w:t>
      </w:r>
    </w:p>
    <w:p w:rsidR="009833A2" w:rsidRDefault="009833A2" w:rsidP="009833A2">
      <w:pPr>
        <w:pStyle w:val="ListParagraph"/>
        <w:numPr>
          <w:ilvl w:val="3"/>
          <w:numId w:val="11"/>
        </w:numPr>
        <w:spacing w:after="0"/>
        <w:rPr>
          <w:sz w:val="24"/>
        </w:rPr>
      </w:pPr>
      <w:r>
        <w:rPr>
          <w:sz w:val="24"/>
        </w:rPr>
        <w:t xml:space="preserve">Quick </w:t>
      </w:r>
      <w:hyperlink r:id="rId13" w:history="1">
        <w:r w:rsidRPr="009833A2">
          <w:rPr>
            <w:rStyle w:val="Hyperlink"/>
            <w:sz w:val="24"/>
          </w:rPr>
          <w:t>overview</w:t>
        </w:r>
      </w:hyperlink>
      <w:r>
        <w:rPr>
          <w:sz w:val="24"/>
        </w:rPr>
        <w:t xml:space="preserve"> summary!</w:t>
      </w:r>
    </w:p>
    <w:p w:rsidR="009833A2" w:rsidRDefault="00B30391" w:rsidP="009833A2">
      <w:pPr>
        <w:pStyle w:val="ListParagraph"/>
        <w:numPr>
          <w:ilvl w:val="0"/>
          <w:numId w:val="11"/>
        </w:numPr>
        <w:spacing w:after="0"/>
        <w:rPr>
          <w:sz w:val="24"/>
        </w:rPr>
      </w:pPr>
      <w:r>
        <w:rPr>
          <w:sz w:val="24"/>
        </w:rPr>
        <w:t>Pa</w:t>
      </w:r>
      <w:r w:rsidR="009833A2">
        <w:rPr>
          <w:sz w:val="24"/>
        </w:rPr>
        <w:t>ediatric Assessment Unit (PAU)</w:t>
      </w:r>
    </w:p>
    <w:p w:rsidR="009833A2" w:rsidRDefault="009833A2" w:rsidP="009833A2">
      <w:pPr>
        <w:pStyle w:val="ListParagraph"/>
        <w:numPr>
          <w:ilvl w:val="0"/>
          <w:numId w:val="11"/>
        </w:numPr>
        <w:spacing w:after="0"/>
        <w:rPr>
          <w:sz w:val="24"/>
        </w:rPr>
      </w:pPr>
      <w:hyperlink r:id="rId14" w:history="1">
        <w:r w:rsidR="00B30391" w:rsidRPr="009833A2">
          <w:rPr>
            <w:rStyle w:val="Hyperlink"/>
            <w:sz w:val="24"/>
          </w:rPr>
          <w:t>Day Case Unit</w:t>
        </w:r>
      </w:hyperlink>
      <w:r w:rsidRPr="009833A2">
        <w:rPr>
          <w:sz w:val="24"/>
        </w:rPr>
        <w:t xml:space="preserve"> (DCU)</w:t>
      </w:r>
    </w:p>
    <w:p w:rsidR="00E82F7A" w:rsidRPr="009833A2" w:rsidRDefault="009833A2" w:rsidP="009833A2">
      <w:pPr>
        <w:pStyle w:val="ListParagraph"/>
        <w:numPr>
          <w:ilvl w:val="0"/>
          <w:numId w:val="11"/>
        </w:numPr>
        <w:spacing w:after="0"/>
        <w:rPr>
          <w:sz w:val="24"/>
        </w:rPr>
      </w:pPr>
      <w:hyperlink r:id="rId15" w:history="1">
        <w:proofErr w:type="spellStart"/>
        <w:r w:rsidRPr="009833A2">
          <w:rPr>
            <w:rStyle w:val="Hyperlink"/>
            <w:sz w:val="24"/>
          </w:rPr>
          <w:t>Greenzone</w:t>
        </w:r>
        <w:proofErr w:type="spellEnd"/>
      </w:hyperlink>
      <w:r w:rsidRPr="009833A2">
        <w:rPr>
          <w:sz w:val="24"/>
        </w:rPr>
        <w:t xml:space="preserve"> (GZ) and information on </w:t>
      </w:r>
      <w:hyperlink r:id="rId16" w:history="1">
        <w:r w:rsidRPr="009833A2">
          <w:rPr>
            <w:rStyle w:val="Hyperlink"/>
            <w:sz w:val="24"/>
          </w:rPr>
          <w:t>time-sensitive blood</w:t>
        </w:r>
      </w:hyperlink>
      <w:r w:rsidRPr="009833A2">
        <w:rPr>
          <w:sz w:val="24"/>
        </w:rPr>
        <w:t xml:space="preserve"> samples</w:t>
      </w:r>
    </w:p>
    <w:p w:rsidR="009833A2" w:rsidRDefault="009833A2" w:rsidP="009833A2">
      <w:pPr>
        <w:pStyle w:val="ListParagraph"/>
        <w:numPr>
          <w:ilvl w:val="0"/>
          <w:numId w:val="11"/>
        </w:numPr>
        <w:spacing w:after="0"/>
        <w:rPr>
          <w:sz w:val="24"/>
        </w:rPr>
      </w:pPr>
      <w:hyperlink r:id="rId17" w:history="1">
        <w:r w:rsidRPr="009833A2">
          <w:rPr>
            <w:rStyle w:val="Hyperlink"/>
            <w:sz w:val="24"/>
          </w:rPr>
          <w:t>Haematology/oncology</w:t>
        </w:r>
      </w:hyperlink>
      <w:r>
        <w:rPr>
          <w:sz w:val="24"/>
        </w:rPr>
        <w:t xml:space="preserve"> and </w:t>
      </w:r>
      <w:hyperlink r:id="rId18" w:history="1">
        <w:r w:rsidRPr="009833A2">
          <w:rPr>
            <w:rStyle w:val="Hyperlink"/>
            <w:sz w:val="24"/>
          </w:rPr>
          <w:t>survival guide</w:t>
        </w:r>
      </w:hyperlink>
    </w:p>
    <w:p w:rsidR="009833A2" w:rsidRDefault="009833A2" w:rsidP="009833A2">
      <w:pPr>
        <w:pStyle w:val="ListParagraph"/>
        <w:numPr>
          <w:ilvl w:val="0"/>
          <w:numId w:val="11"/>
        </w:numPr>
        <w:spacing w:after="0"/>
        <w:rPr>
          <w:sz w:val="24"/>
        </w:rPr>
      </w:pPr>
      <w:hyperlink r:id="rId19" w:history="1">
        <w:r w:rsidRPr="009833A2">
          <w:rPr>
            <w:rStyle w:val="Hyperlink"/>
            <w:sz w:val="24"/>
          </w:rPr>
          <w:t>Surgical ward</w:t>
        </w:r>
      </w:hyperlink>
    </w:p>
    <w:p w:rsidR="009833A2" w:rsidRPr="009833A2" w:rsidRDefault="009833A2" w:rsidP="009833A2">
      <w:pPr>
        <w:pStyle w:val="ListParagraph"/>
        <w:numPr>
          <w:ilvl w:val="0"/>
          <w:numId w:val="11"/>
        </w:numPr>
        <w:spacing w:after="0"/>
        <w:rPr>
          <w:sz w:val="24"/>
        </w:rPr>
      </w:pPr>
      <w:r>
        <w:rPr>
          <w:sz w:val="24"/>
        </w:rPr>
        <w:t xml:space="preserve">Useful numbers for </w:t>
      </w:r>
      <w:hyperlink r:id="rId20" w:history="1">
        <w:r w:rsidRPr="009833A2">
          <w:rPr>
            <w:rStyle w:val="Hyperlink"/>
            <w:sz w:val="24"/>
          </w:rPr>
          <w:t>RACH</w:t>
        </w:r>
      </w:hyperlink>
    </w:p>
    <w:p w:rsidR="00E82F7A" w:rsidRDefault="00B30391">
      <w:pPr>
        <w:pStyle w:val="ListParagraph"/>
        <w:spacing w:after="0"/>
        <w:rPr>
          <w:sz w:val="24"/>
        </w:rPr>
      </w:pPr>
      <w:r>
        <w:rPr>
          <w:sz w:val="24"/>
        </w:rPr>
        <w:t>For your neonatal rotation, there is a comprehensive induction and the trainees and ANNPs will keep you right!</w:t>
      </w:r>
    </w:p>
    <w:p w:rsidR="00E82F7A" w:rsidRDefault="00E82F7A">
      <w:pPr>
        <w:pStyle w:val="ListParagraph"/>
        <w:spacing w:after="0"/>
        <w:rPr>
          <w:sz w:val="24"/>
        </w:rPr>
      </w:pPr>
    </w:p>
    <w:p w:rsidR="00E82F7A" w:rsidRDefault="00B30391">
      <w:pPr>
        <w:pStyle w:val="ListParagraph"/>
        <w:numPr>
          <w:ilvl w:val="0"/>
          <w:numId w:val="2"/>
        </w:numPr>
        <w:spacing w:after="0"/>
        <w:rPr>
          <w:sz w:val="24"/>
        </w:rPr>
      </w:pPr>
      <w:r>
        <w:rPr>
          <w:b/>
          <w:sz w:val="24"/>
        </w:rPr>
        <w:t>What’s expected of you as an ST1</w:t>
      </w:r>
    </w:p>
    <w:p w:rsidR="00E82F7A" w:rsidRDefault="00B30391">
      <w:pPr>
        <w:pStyle w:val="ListParagraph"/>
        <w:numPr>
          <w:ilvl w:val="1"/>
          <w:numId w:val="2"/>
        </w:numPr>
        <w:spacing w:after="0"/>
        <w:rPr>
          <w:sz w:val="24"/>
        </w:rPr>
      </w:pPr>
      <w:r>
        <w:rPr>
          <w:sz w:val="24"/>
        </w:rPr>
        <w:t xml:space="preserve">In </w:t>
      </w:r>
      <w:r>
        <w:rPr>
          <w:b/>
          <w:sz w:val="24"/>
        </w:rPr>
        <w:t>neonates</w:t>
      </w:r>
      <w:r>
        <w:rPr>
          <w:sz w:val="24"/>
        </w:rPr>
        <w:t>, you will spend time on the postnatal ward, HDU/SCBU and ITU. You will carry the junior bleep and attend deliveries and resuscitations. Try to complete your NRP (Neonatal Resuscitation Programme) course early on in your rotation – these are run in Aberdeen in the maternity hospital. You will be working closely with more senior trainees and consultants who will support you as you gain experience in the common neonatal presentations. In addition, you will gain experience in skills such as IV cannulation, venepuncture and lumbar punctures. There may be opportunitie</w:t>
      </w:r>
      <w:r w:rsidR="00AE0E1A">
        <w:rPr>
          <w:sz w:val="24"/>
        </w:rPr>
        <w:t>s for more advanced skills including insertion of umbilical lines</w:t>
      </w:r>
      <w:r>
        <w:rPr>
          <w:sz w:val="24"/>
        </w:rPr>
        <w:t xml:space="preserve"> and intubation. Initially you are </w:t>
      </w:r>
      <w:proofErr w:type="spellStart"/>
      <w:r>
        <w:rPr>
          <w:sz w:val="24"/>
        </w:rPr>
        <w:t>supernumery</w:t>
      </w:r>
      <w:proofErr w:type="spellEnd"/>
      <w:r>
        <w:rPr>
          <w:sz w:val="24"/>
        </w:rPr>
        <w:t xml:space="preserve"> on nights, until you feel confident to attend deliveries alone.</w:t>
      </w:r>
    </w:p>
    <w:p w:rsidR="00E82F7A" w:rsidRDefault="00B30391">
      <w:pPr>
        <w:pStyle w:val="ListParagraph"/>
        <w:numPr>
          <w:ilvl w:val="1"/>
          <w:numId w:val="2"/>
        </w:numPr>
        <w:spacing w:after="0"/>
        <w:rPr>
          <w:sz w:val="24"/>
        </w:rPr>
      </w:pPr>
      <w:r>
        <w:rPr>
          <w:sz w:val="24"/>
        </w:rPr>
        <w:t xml:space="preserve">In </w:t>
      </w:r>
      <w:r>
        <w:rPr>
          <w:b/>
          <w:sz w:val="24"/>
        </w:rPr>
        <w:t>paediatrics</w:t>
      </w:r>
      <w:r>
        <w:rPr>
          <w:sz w:val="24"/>
        </w:rPr>
        <w:t>, you will work in:</w:t>
      </w:r>
    </w:p>
    <w:p w:rsidR="00E82F7A" w:rsidRDefault="00B30391">
      <w:pPr>
        <w:pStyle w:val="ListParagraph"/>
        <w:numPr>
          <w:ilvl w:val="2"/>
          <w:numId w:val="2"/>
        </w:numPr>
        <w:spacing w:after="0"/>
        <w:rPr>
          <w:sz w:val="24"/>
        </w:rPr>
      </w:pPr>
      <w:r>
        <w:rPr>
          <w:sz w:val="24"/>
        </w:rPr>
        <w:t>PAU - clerking patients, performing investigations and forming management plans – this is a great time to practice this as you have senior colleagues around you to give feedback on your plans.</w:t>
      </w:r>
      <w:r w:rsidR="00AE0E1A">
        <w:rPr>
          <w:sz w:val="24"/>
        </w:rPr>
        <w:t xml:space="preserve"> This is also a good place to complete work based assessment.</w:t>
      </w:r>
    </w:p>
    <w:p w:rsidR="00E82F7A" w:rsidRDefault="00B30391">
      <w:pPr>
        <w:pStyle w:val="ListParagraph"/>
        <w:numPr>
          <w:ilvl w:val="2"/>
          <w:numId w:val="2"/>
        </w:numPr>
        <w:spacing w:after="0"/>
        <w:rPr>
          <w:sz w:val="24"/>
        </w:rPr>
      </w:pPr>
      <w:r>
        <w:rPr>
          <w:sz w:val="24"/>
        </w:rPr>
        <w:t xml:space="preserve">DCU - you will have a list of outpatients attending for investigations, usually bloods or a cannula, occasionally an examination, and a few inpatients who need clerked, cannulated, reviewed if indicated, and a </w:t>
      </w:r>
      <w:r>
        <w:rPr>
          <w:sz w:val="24"/>
        </w:rPr>
        <w:lastRenderedPageBreak/>
        <w:t xml:space="preserve">discharge letter. It is your responsibility to chase blood results and act on these if necessary – this is covered in more detail in the handbook and at induction. </w:t>
      </w:r>
    </w:p>
    <w:p w:rsidR="00E82F7A" w:rsidRDefault="00B30391">
      <w:pPr>
        <w:pStyle w:val="ListParagraph"/>
        <w:numPr>
          <w:ilvl w:val="2"/>
          <w:numId w:val="2"/>
        </w:numPr>
        <w:spacing w:after="0"/>
        <w:rPr>
          <w:sz w:val="24"/>
        </w:rPr>
      </w:pPr>
      <w:r>
        <w:rPr>
          <w:sz w:val="24"/>
        </w:rPr>
        <w:t>Medical ward – ward rounds, jobs, reviews etc.</w:t>
      </w:r>
    </w:p>
    <w:p w:rsidR="00E82F7A" w:rsidRDefault="00B30391">
      <w:pPr>
        <w:pStyle w:val="ListParagraph"/>
        <w:numPr>
          <w:ilvl w:val="2"/>
          <w:numId w:val="2"/>
        </w:numPr>
        <w:spacing w:after="0"/>
        <w:rPr>
          <w:sz w:val="24"/>
        </w:rPr>
      </w:pPr>
      <w:r>
        <w:rPr>
          <w:sz w:val="24"/>
        </w:rPr>
        <w:t>Nights – in PAU.</w:t>
      </w:r>
    </w:p>
    <w:p w:rsidR="00E82F7A" w:rsidRDefault="00E82F7A">
      <w:pPr>
        <w:spacing w:after="0"/>
        <w:rPr>
          <w:sz w:val="24"/>
        </w:rPr>
      </w:pPr>
    </w:p>
    <w:p w:rsidR="00E82F7A" w:rsidRDefault="00B30391">
      <w:pPr>
        <w:pStyle w:val="ListParagraph"/>
        <w:numPr>
          <w:ilvl w:val="0"/>
          <w:numId w:val="2"/>
        </w:numPr>
        <w:spacing w:after="0"/>
        <w:rPr>
          <w:sz w:val="24"/>
        </w:rPr>
      </w:pPr>
      <w:r>
        <w:rPr>
          <w:b/>
          <w:sz w:val="24"/>
        </w:rPr>
        <w:t>Supervisor</w:t>
      </w:r>
    </w:p>
    <w:p w:rsidR="00E82F7A" w:rsidRDefault="00B30391">
      <w:pPr>
        <w:pStyle w:val="ListParagraph"/>
        <w:spacing w:after="0"/>
        <w:rPr>
          <w:sz w:val="24"/>
        </w:rPr>
      </w:pPr>
      <w:r>
        <w:rPr>
          <w:sz w:val="24"/>
        </w:rPr>
        <w:t>Get in touch with your allocated educational supervisor early on and arrange your first meeting. You will also have a clinical supervisor – this may be the same person as your educational supervisor. This is a good opportunity to discuss your aims for the year, for example, if you have particular interests, wish to gain experience in a certain skill, improve presenting skills – and they can help identify how you might achieve this.</w:t>
      </w:r>
    </w:p>
    <w:p w:rsidR="00E82F7A" w:rsidRDefault="00E82F7A">
      <w:pPr>
        <w:spacing w:after="0"/>
        <w:rPr>
          <w:sz w:val="24"/>
        </w:rPr>
      </w:pPr>
    </w:p>
    <w:p w:rsidR="00E82F7A" w:rsidRDefault="00B30391">
      <w:pPr>
        <w:pStyle w:val="ListParagraph"/>
        <w:numPr>
          <w:ilvl w:val="0"/>
          <w:numId w:val="2"/>
        </w:numPr>
        <w:spacing w:after="0"/>
        <w:rPr>
          <w:sz w:val="24"/>
        </w:rPr>
      </w:pPr>
      <w:r>
        <w:rPr>
          <w:b/>
          <w:sz w:val="24"/>
        </w:rPr>
        <w:t>Gaining experience</w:t>
      </w:r>
    </w:p>
    <w:p w:rsidR="00E82F7A" w:rsidRDefault="00B30391">
      <w:pPr>
        <w:pStyle w:val="ListParagraph"/>
        <w:spacing w:after="0"/>
        <w:rPr>
          <w:sz w:val="24"/>
        </w:rPr>
      </w:pPr>
      <w:r>
        <w:rPr>
          <w:sz w:val="24"/>
        </w:rPr>
        <w:t>There are lots of opportunities for learning other than during clinical work, including clinic days, trainee training days, simulation sessions (run by the surgical team) and lots of teaching from consultants, trainees, GP/FY doctors and specialist nurses. The departments are always keen for trainees to run teaching sessions, organise journal clubs and present critical appraisals and literature reviews so if you are interested let one of us know!</w:t>
      </w:r>
    </w:p>
    <w:p w:rsidR="00E82F7A" w:rsidRDefault="00B30391">
      <w:pPr>
        <w:pStyle w:val="ListParagraph"/>
        <w:spacing w:after="0"/>
        <w:rPr>
          <w:sz w:val="24"/>
        </w:rPr>
      </w:pPr>
      <w:r>
        <w:rPr>
          <w:sz w:val="24"/>
        </w:rPr>
        <w:t>There are opportunities to join specialist clinics – these include haematology/oncology, child protection, community paediatrics, nephrology, rheumatology, cardiology, respiratory, surgical paediatrics and urology.</w:t>
      </w:r>
    </w:p>
    <w:p w:rsidR="00E82F7A" w:rsidRDefault="00E82F7A">
      <w:pPr>
        <w:pStyle w:val="ListParagraph"/>
        <w:spacing w:after="0"/>
        <w:rPr>
          <w:sz w:val="24"/>
        </w:rPr>
      </w:pPr>
    </w:p>
    <w:p w:rsidR="00E82F7A" w:rsidRDefault="00B30391">
      <w:pPr>
        <w:pStyle w:val="ListParagraph"/>
        <w:numPr>
          <w:ilvl w:val="0"/>
          <w:numId w:val="2"/>
        </w:numPr>
        <w:spacing w:after="0"/>
        <w:rPr>
          <w:sz w:val="24"/>
        </w:rPr>
      </w:pPr>
      <w:r>
        <w:rPr>
          <w:b/>
          <w:sz w:val="24"/>
        </w:rPr>
        <w:t>Guidelines</w:t>
      </w:r>
    </w:p>
    <w:p w:rsidR="00E82F7A" w:rsidRDefault="00B30391">
      <w:pPr>
        <w:pStyle w:val="ListParagraph"/>
        <w:spacing w:after="0"/>
        <w:rPr>
          <w:sz w:val="24"/>
        </w:rPr>
      </w:pPr>
      <w:r>
        <w:rPr>
          <w:sz w:val="24"/>
        </w:rPr>
        <w:t>There are guidelines for both paediatrics and neonatal medicine – see the intranet. Trainees will show you where exactly to locate them.</w:t>
      </w:r>
    </w:p>
    <w:p w:rsidR="00E82F7A" w:rsidRDefault="00B30391">
      <w:pPr>
        <w:pStyle w:val="ListParagraph"/>
        <w:spacing w:after="0"/>
        <w:rPr>
          <w:sz w:val="24"/>
        </w:rPr>
      </w:pPr>
      <w:r>
        <w:rPr>
          <w:sz w:val="24"/>
        </w:rPr>
        <w:t>The BNF/neonatal formulary/pharmacist are very useful resources if in doubt!</w:t>
      </w:r>
    </w:p>
    <w:p w:rsidR="00E82F7A" w:rsidRDefault="00E82F7A">
      <w:pPr>
        <w:spacing w:after="0"/>
        <w:rPr>
          <w:sz w:val="24"/>
        </w:rPr>
      </w:pPr>
    </w:p>
    <w:p w:rsidR="00E82F7A" w:rsidRDefault="00B30391">
      <w:pPr>
        <w:pStyle w:val="ListParagraph"/>
        <w:numPr>
          <w:ilvl w:val="0"/>
          <w:numId w:val="2"/>
        </w:numPr>
        <w:spacing w:after="0"/>
        <w:rPr>
          <w:sz w:val="24"/>
        </w:rPr>
      </w:pPr>
      <w:proofErr w:type="spellStart"/>
      <w:r>
        <w:rPr>
          <w:b/>
          <w:sz w:val="24"/>
        </w:rPr>
        <w:t>ePortfolio</w:t>
      </w:r>
      <w:proofErr w:type="spellEnd"/>
    </w:p>
    <w:p w:rsidR="00E82F7A" w:rsidRDefault="00B30391">
      <w:pPr>
        <w:pStyle w:val="ListParagraph"/>
        <w:spacing w:after="0"/>
        <w:rPr>
          <w:sz w:val="24"/>
        </w:rPr>
      </w:pPr>
      <w:r>
        <w:rPr>
          <w:sz w:val="24"/>
        </w:rPr>
        <w:t xml:space="preserve">You will also start using your </w:t>
      </w:r>
      <w:proofErr w:type="spellStart"/>
      <w:r>
        <w:rPr>
          <w:sz w:val="24"/>
        </w:rPr>
        <w:t>ePortfolio</w:t>
      </w:r>
      <w:proofErr w:type="spellEnd"/>
      <w:r>
        <w:rPr>
          <w:sz w:val="24"/>
        </w:rPr>
        <w:t xml:space="preserve"> (Kaizen, through t</w:t>
      </w:r>
      <w:r w:rsidR="00B852F8">
        <w:rPr>
          <w:sz w:val="24"/>
        </w:rPr>
        <w:t xml:space="preserve">he RCPCH website) at this time. Make sure you do a PDP (personal development plan) at the start of each rotation to guide your goals etc. </w:t>
      </w:r>
      <w:r>
        <w:rPr>
          <w:sz w:val="24"/>
        </w:rPr>
        <w:t>Try to keep on top of it by updating it regularly with teaching events attended, skills obtained, assessments etc.</w:t>
      </w:r>
    </w:p>
    <w:p w:rsidR="00E82F7A" w:rsidRDefault="00E82F7A">
      <w:pPr>
        <w:spacing w:after="0"/>
        <w:rPr>
          <w:sz w:val="24"/>
        </w:rPr>
      </w:pPr>
    </w:p>
    <w:p w:rsidR="00E82F7A" w:rsidRDefault="00B30391">
      <w:pPr>
        <w:pStyle w:val="ListParagraph"/>
        <w:numPr>
          <w:ilvl w:val="0"/>
          <w:numId w:val="2"/>
        </w:numPr>
        <w:spacing w:after="0"/>
        <w:rPr>
          <w:sz w:val="24"/>
        </w:rPr>
      </w:pPr>
      <w:r>
        <w:rPr>
          <w:b/>
          <w:sz w:val="24"/>
        </w:rPr>
        <w:t>TURAS</w:t>
      </w:r>
    </w:p>
    <w:p w:rsidR="00E82F7A" w:rsidRDefault="00B30391">
      <w:pPr>
        <w:pStyle w:val="ListParagraph"/>
        <w:spacing w:after="0"/>
        <w:rPr>
          <w:sz w:val="24"/>
        </w:rPr>
      </w:pPr>
      <w:r>
        <w:rPr>
          <w:sz w:val="24"/>
        </w:rPr>
        <w:t>You will have access to TURAS, which is the system we use to apply for study leave. It also contains information about your rotations. Some of your employment forms will now be on TURAS and can be completed online.</w:t>
      </w:r>
    </w:p>
    <w:p w:rsidR="00F14B62" w:rsidRDefault="00F14B62">
      <w:pPr>
        <w:pStyle w:val="ListParagraph"/>
        <w:spacing w:after="0"/>
        <w:rPr>
          <w:sz w:val="24"/>
        </w:rPr>
      </w:pPr>
    </w:p>
    <w:p w:rsidR="00F14B62" w:rsidRPr="00F14B62" w:rsidRDefault="00F14B62" w:rsidP="00F14B62">
      <w:pPr>
        <w:pStyle w:val="ListParagraph"/>
        <w:numPr>
          <w:ilvl w:val="0"/>
          <w:numId w:val="10"/>
        </w:numPr>
        <w:spacing w:after="0"/>
        <w:rPr>
          <w:sz w:val="24"/>
        </w:rPr>
      </w:pPr>
      <w:r>
        <w:rPr>
          <w:b/>
          <w:sz w:val="24"/>
        </w:rPr>
        <w:lastRenderedPageBreak/>
        <w:t>Study leave</w:t>
      </w:r>
    </w:p>
    <w:p w:rsidR="00F14B62" w:rsidRPr="00F14B62" w:rsidRDefault="00F14B62" w:rsidP="00F14B62">
      <w:pPr>
        <w:pStyle w:val="ListParagraph"/>
        <w:spacing w:after="0"/>
        <w:ind w:left="786"/>
        <w:rPr>
          <w:sz w:val="24"/>
        </w:rPr>
      </w:pPr>
      <w:r>
        <w:rPr>
          <w:sz w:val="24"/>
        </w:rPr>
        <w:t>You should ensure your rota coordinator is aware and has approved your request prior to applying, where possible. The request will be reviewed by the TPD and approved +/- funding. If you have applied for funding you will receive a form for requesting reimbursement.</w:t>
      </w:r>
    </w:p>
    <w:p w:rsidR="00E82F7A" w:rsidRDefault="00E82F7A">
      <w:pPr>
        <w:spacing w:after="0"/>
        <w:rPr>
          <w:sz w:val="24"/>
        </w:rPr>
      </w:pPr>
    </w:p>
    <w:p w:rsidR="00E82F7A" w:rsidRDefault="00B852F8">
      <w:pPr>
        <w:pStyle w:val="ListParagraph"/>
        <w:numPr>
          <w:ilvl w:val="0"/>
          <w:numId w:val="2"/>
        </w:numPr>
        <w:spacing w:after="0"/>
        <w:rPr>
          <w:sz w:val="24"/>
        </w:rPr>
      </w:pPr>
      <w:r>
        <w:rPr>
          <w:b/>
          <w:sz w:val="24"/>
        </w:rPr>
        <w:t>Paediatric Trainee website (</w:t>
      </w:r>
      <w:r w:rsidRPr="00B852F8">
        <w:rPr>
          <w:b/>
          <w:sz w:val="24"/>
        </w:rPr>
        <w:t>https://www.paediatricsnos.com/</w:t>
      </w:r>
      <w:r>
        <w:rPr>
          <w:b/>
          <w:sz w:val="24"/>
        </w:rPr>
        <w:t>)</w:t>
      </w:r>
    </w:p>
    <w:p w:rsidR="00F14B62" w:rsidRDefault="00B852F8">
      <w:pPr>
        <w:pStyle w:val="ListParagraph"/>
        <w:spacing w:after="0"/>
        <w:rPr>
          <w:sz w:val="24"/>
        </w:rPr>
      </w:pPr>
      <w:r>
        <w:rPr>
          <w:sz w:val="24"/>
        </w:rPr>
        <w:t xml:space="preserve">The </w:t>
      </w:r>
      <w:proofErr w:type="spellStart"/>
      <w:r>
        <w:rPr>
          <w:sz w:val="24"/>
        </w:rPr>
        <w:t>NoS</w:t>
      </w:r>
      <w:proofErr w:type="spellEnd"/>
      <w:r>
        <w:rPr>
          <w:sz w:val="24"/>
        </w:rPr>
        <w:t xml:space="preserve"> paediatric committee ha</w:t>
      </w:r>
      <w:r w:rsidR="00B30391">
        <w:rPr>
          <w:sz w:val="24"/>
        </w:rPr>
        <w:t>s form</w:t>
      </w:r>
      <w:r>
        <w:rPr>
          <w:sz w:val="24"/>
        </w:rPr>
        <w:t>ed</w:t>
      </w:r>
      <w:r w:rsidR="00B30391">
        <w:rPr>
          <w:sz w:val="24"/>
        </w:rPr>
        <w:t xml:space="preserve"> a website for both tr</w:t>
      </w:r>
      <w:r>
        <w:rPr>
          <w:sz w:val="24"/>
        </w:rPr>
        <w:t>ainees and non-trainees to use.</w:t>
      </w:r>
    </w:p>
    <w:p w:rsidR="00266E63" w:rsidRDefault="00266E63">
      <w:pPr>
        <w:pStyle w:val="ListParagraph"/>
        <w:spacing w:after="0"/>
        <w:rPr>
          <w:sz w:val="24"/>
        </w:rPr>
      </w:pPr>
    </w:p>
    <w:p w:rsidR="00B852F8" w:rsidRDefault="00B852F8">
      <w:pPr>
        <w:pStyle w:val="ListParagraph"/>
        <w:spacing w:after="0"/>
        <w:rPr>
          <w:sz w:val="24"/>
        </w:rPr>
      </w:pPr>
    </w:p>
    <w:p w:rsidR="00B852F8" w:rsidRDefault="00B852F8">
      <w:pPr>
        <w:pStyle w:val="ListParagraph"/>
        <w:spacing w:after="0"/>
        <w:rPr>
          <w:sz w:val="24"/>
        </w:rPr>
      </w:pPr>
    </w:p>
    <w:p w:rsidR="00B852F8" w:rsidRDefault="00B852F8">
      <w:pPr>
        <w:pStyle w:val="ListParagraph"/>
        <w:spacing w:after="0"/>
        <w:rPr>
          <w:sz w:val="24"/>
        </w:rPr>
      </w:pPr>
    </w:p>
    <w:p w:rsidR="00E82F7A" w:rsidRDefault="00E82F7A">
      <w:pPr>
        <w:pStyle w:val="ListParagraph"/>
        <w:spacing w:after="0"/>
        <w:rPr>
          <w:sz w:val="24"/>
        </w:rPr>
      </w:pPr>
    </w:p>
    <w:p w:rsidR="00E82F7A" w:rsidRDefault="00B30391">
      <w:pPr>
        <w:pStyle w:val="ListParagraph"/>
        <w:spacing w:after="0"/>
        <w:ind w:left="0"/>
        <w:rPr>
          <w:b/>
          <w:sz w:val="24"/>
          <w:u w:val="single"/>
        </w:rPr>
      </w:pPr>
      <w:r>
        <w:rPr>
          <w:b/>
          <w:sz w:val="24"/>
          <w:u w:val="single"/>
        </w:rPr>
        <w:t>Things to do in Aberdeen and beyond</w:t>
      </w:r>
    </w:p>
    <w:p w:rsidR="00E82F7A" w:rsidRDefault="00E82F7A">
      <w:pPr>
        <w:pStyle w:val="ListParagraph"/>
        <w:spacing w:after="0"/>
        <w:ind w:left="0"/>
        <w:rPr>
          <w:b/>
          <w:sz w:val="24"/>
          <w:u w:val="single"/>
        </w:rPr>
      </w:pPr>
    </w:p>
    <w:p w:rsidR="00E82F7A" w:rsidRDefault="00B30391">
      <w:pPr>
        <w:pStyle w:val="ListParagraph"/>
        <w:numPr>
          <w:ilvl w:val="0"/>
          <w:numId w:val="2"/>
        </w:numPr>
        <w:spacing w:after="0"/>
        <w:rPr>
          <w:b/>
          <w:sz w:val="24"/>
          <w:u w:val="single"/>
        </w:rPr>
      </w:pPr>
      <w:r>
        <w:rPr>
          <w:b/>
          <w:sz w:val="24"/>
        </w:rPr>
        <w:t>Socialising</w:t>
      </w:r>
    </w:p>
    <w:p w:rsidR="00E82F7A" w:rsidRDefault="00B30391">
      <w:pPr>
        <w:pStyle w:val="ListParagraph"/>
        <w:spacing w:after="0"/>
        <w:rPr>
          <w:sz w:val="24"/>
        </w:rPr>
      </w:pPr>
      <w:r>
        <w:rPr>
          <w:sz w:val="24"/>
        </w:rPr>
        <w:t>There is a wide range of bars, pubs, clubs and restaurants to suit all tastes! Some bars do themed nights and weekly events such as salsa dancing and pub quiz!</w:t>
      </w:r>
    </w:p>
    <w:p w:rsidR="00E82F7A" w:rsidRDefault="00B30391">
      <w:pPr>
        <w:pStyle w:val="ListParagraph"/>
        <w:numPr>
          <w:ilvl w:val="0"/>
          <w:numId w:val="4"/>
        </w:numPr>
        <w:spacing w:after="0"/>
        <w:rPr>
          <w:sz w:val="24"/>
        </w:rPr>
      </w:pPr>
      <w:r>
        <w:rPr>
          <w:sz w:val="24"/>
        </w:rPr>
        <w:t>https://www.visitabdn.com/food-and-drink/</w:t>
      </w:r>
    </w:p>
    <w:p w:rsidR="00E82F7A" w:rsidRDefault="0012164E">
      <w:pPr>
        <w:pStyle w:val="ListParagraph"/>
        <w:numPr>
          <w:ilvl w:val="1"/>
          <w:numId w:val="2"/>
        </w:numPr>
        <w:spacing w:after="0"/>
        <w:rPr>
          <w:sz w:val="24"/>
        </w:rPr>
      </w:pPr>
      <w:hyperlink r:id="rId21" w:history="1">
        <w:r w:rsidR="00B30391">
          <w:rPr>
            <w:rStyle w:val="Hyperlink"/>
            <w:color w:val="auto"/>
            <w:sz w:val="24"/>
            <w:u w:val="none"/>
          </w:rPr>
          <w:t>https://www.tripadvisor.co.uk/Restaurants-g186487-Aberdeen_Aberdeenshire_Scotland.html</w:t>
        </w:r>
      </w:hyperlink>
    </w:p>
    <w:p w:rsidR="00E82F7A" w:rsidRDefault="00B30391">
      <w:pPr>
        <w:pStyle w:val="ListParagraph"/>
        <w:numPr>
          <w:ilvl w:val="1"/>
          <w:numId w:val="2"/>
        </w:numPr>
        <w:spacing w:after="0"/>
        <w:rPr>
          <w:sz w:val="24"/>
        </w:rPr>
      </w:pPr>
      <w:r>
        <w:rPr>
          <w:sz w:val="24"/>
        </w:rPr>
        <w:t>http://www.aberdeenperformingarts.com/whats-on</w:t>
      </w:r>
    </w:p>
    <w:p w:rsidR="00E82F7A" w:rsidRDefault="00B30391">
      <w:pPr>
        <w:pStyle w:val="ListParagraph"/>
        <w:spacing w:after="0"/>
        <w:jc w:val="center"/>
        <w:rPr>
          <w:sz w:val="24"/>
        </w:rPr>
      </w:pPr>
      <w:r>
        <w:rPr>
          <w:noProof/>
          <w:sz w:val="24"/>
          <w:lang w:eastAsia="en-GB"/>
        </w:rPr>
        <w:drawing>
          <wp:inline distT="0" distB="0" distL="0" distR="0">
            <wp:extent cx="1106836" cy="763716"/>
            <wp:effectExtent l="19050" t="0" r="0" b="0"/>
            <wp:docPr id="5" name="Picture 4" descr="comedy_festival_logo_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edy_festival_logo_26.jpg"/>
                    <pic:cNvPicPr/>
                  </pic:nvPicPr>
                  <pic:blipFill>
                    <a:blip r:embed="rId22" cstate="print"/>
                    <a:stretch>
                      <a:fillRect/>
                    </a:stretch>
                  </pic:blipFill>
                  <pic:spPr>
                    <a:xfrm>
                      <a:off x="0" y="0"/>
                      <a:ext cx="1110862" cy="766494"/>
                    </a:xfrm>
                    <a:prstGeom prst="rect">
                      <a:avLst/>
                    </a:prstGeom>
                    <a:noFill/>
                    <a:ln>
                      <a:noFill/>
                    </a:ln>
                  </pic:spPr>
                </pic:pic>
              </a:graphicData>
            </a:graphic>
          </wp:inline>
        </w:drawing>
      </w:r>
      <w:r>
        <w:rPr>
          <w:noProof/>
          <w:sz w:val="24"/>
          <w:lang w:eastAsia="en-GB"/>
        </w:rPr>
        <w:drawing>
          <wp:inline distT="0" distB="0" distL="0" distR="0">
            <wp:extent cx="990600" cy="1238250"/>
            <wp:effectExtent l="19050" t="0" r="0" b="0"/>
            <wp:docPr id="7" name="Picture 6" descr="ba3588440fe8c6b2c413151a3123e8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3588440fe8c6b2c413151a3123e8f3.jpg"/>
                    <pic:cNvPicPr/>
                  </pic:nvPicPr>
                  <pic:blipFill>
                    <a:blip r:embed="rId23" cstate="print"/>
                    <a:stretch>
                      <a:fillRect/>
                    </a:stretch>
                  </pic:blipFill>
                  <pic:spPr>
                    <a:xfrm>
                      <a:off x="0" y="0"/>
                      <a:ext cx="990600" cy="1238250"/>
                    </a:xfrm>
                    <a:prstGeom prst="rect">
                      <a:avLst/>
                    </a:prstGeom>
                  </pic:spPr>
                </pic:pic>
              </a:graphicData>
            </a:graphic>
          </wp:inline>
        </w:drawing>
      </w:r>
      <w:r>
        <w:rPr>
          <w:noProof/>
          <w:sz w:val="24"/>
          <w:lang w:eastAsia="en-GB"/>
        </w:rPr>
        <w:drawing>
          <wp:inline distT="0" distB="0" distL="0" distR="0">
            <wp:extent cx="1229412" cy="789870"/>
            <wp:effectExtent l="19050" t="0" r="8838" b="0"/>
            <wp:docPr id="8" name="Picture 5" descr="act_ab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_abdn-.jpg"/>
                    <pic:cNvPicPr/>
                  </pic:nvPicPr>
                  <pic:blipFill>
                    <a:blip r:embed="rId24" cstate="print"/>
                    <a:stretch>
                      <a:fillRect/>
                    </a:stretch>
                  </pic:blipFill>
                  <pic:spPr>
                    <a:xfrm>
                      <a:off x="0" y="0"/>
                      <a:ext cx="1229412" cy="789870"/>
                    </a:xfrm>
                    <a:prstGeom prst="rect">
                      <a:avLst/>
                    </a:prstGeom>
                  </pic:spPr>
                </pic:pic>
              </a:graphicData>
            </a:graphic>
          </wp:inline>
        </w:drawing>
      </w:r>
    </w:p>
    <w:p w:rsidR="00E82F7A" w:rsidRDefault="00E82F7A">
      <w:pPr>
        <w:pStyle w:val="ListParagraph"/>
        <w:spacing w:after="0"/>
        <w:jc w:val="center"/>
        <w:rPr>
          <w:sz w:val="24"/>
        </w:rPr>
      </w:pPr>
    </w:p>
    <w:p w:rsidR="00E82F7A" w:rsidRDefault="00B30391">
      <w:pPr>
        <w:pStyle w:val="ListParagraph"/>
        <w:spacing w:after="0"/>
        <w:rPr>
          <w:sz w:val="24"/>
        </w:rPr>
      </w:pPr>
      <w:r>
        <w:rPr>
          <w:sz w:val="24"/>
        </w:rPr>
        <w:t>We try to have a dinner or two per r</w:t>
      </w:r>
      <w:r w:rsidR="00B852F8">
        <w:rPr>
          <w:sz w:val="24"/>
        </w:rPr>
        <w:t>otation so we can socialise outside</w:t>
      </w:r>
      <w:r>
        <w:rPr>
          <w:sz w:val="24"/>
        </w:rPr>
        <w:t xml:space="preserve"> work – again, we are always looking for people to organise socials!</w:t>
      </w:r>
    </w:p>
    <w:p w:rsidR="00E82F7A" w:rsidRDefault="00B30391">
      <w:pPr>
        <w:pStyle w:val="ListParagraph"/>
        <w:spacing w:after="0"/>
        <w:rPr>
          <w:sz w:val="24"/>
        </w:rPr>
      </w:pPr>
      <w:r>
        <w:rPr>
          <w:sz w:val="24"/>
        </w:rPr>
        <w:t xml:space="preserve">There is an annual mess ball as well as plenty of impromptu get </w:t>
      </w:r>
      <w:proofErr w:type="spellStart"/>
      <w:r>
        <w:rPr>
          <w:sz w:val="24"/>
        </w:rPr>
        <w:t>togethers</w:t>
      </w:r>
      <w:proofErr w:type="spellEnd"/>
      <w:r>
        <w:rPr>
          <w:sz w:val="24"/>
        </w:rPr>
        <w:t xml:space="preserve">. We have a paediatric trainee </w:t>
      </w:r>
      <w:proofErr w:type="spellStart"/>
      <w:r>
        <w:rPr>
          <w:sz w:val="24"/>
        </w:rPr>
        <w:t>Whatsapp</w:t>
      </w:r>
      <w:proofErr w:type="spellEnd"/>
      <w:r>
        <w:rPr>
          <w:sz w:val="24"/>
        </w:rPr>
        <w:t xml:space="preserve"> group, as well as groups for each 4/6 month rotation so no one gets excluded.</w:t>
      </w:r>
    </w:p>
    <w:p w:rsidR="00E82F7A" w:rsidRDefault="00E82F7A">
      <w:pPr>
        <w:pStyle w:val="ListParagraph"/>
        <w:spacing w:after="0"/>
        <w:rPr>
          <w:sz w:val="24"/>
          <w:u w:val="single"/>
        </w:rPr>
      </w:pPr>
    </w:p>
    <w:p w:rsidR="00E82F7A" w:rsidRDefault="00B30391">
      <w:pPr>
        <w:pStyle w:val="ListParagraph"/>
        <w:numPr>
          <w:ilvl w:val="0"/>
          <w:numId w:val="2"/>
        </w:numPr>
        <w:spacing w:after="0"/>
        <w:rPr>
          <w:b/>
          <w:sz w:val="24"/>
          <w:u w:val="single"/>
        </w:rPr>
      </w:pPr>
      <w:r>
        <w:rPr>
          <w:b/>
          <w:sz w:val="24"/>
        </w:rPr>
        <w:t>Sport and the great outdoors</w:t>
      </w:r>
    </w:p>
    <w:p w:rsidR="00E82F7A" w:rsidRDefault="00B30391">
      <w:pPr>
        <w:pStyle w:val="ListParagraph"/>
        <w:spacing w:after="0"/>
        <w:rPr>
          <w:sz w:val="24"/>
        </w:rPr>
      </w:pPr>
      <w:r>
        <w:rPr>
          <w:sz w:val="24"/>
        </w:rPr>
        <w:t>There are plenty of sports facilities, and some do a discount for NHS employees</w:t>
      </w:r>
      <w:r w:rsidR="00B852F8">
        <w:rPr>
          <w:sz w:val="24"/>
        </w:rPr>
        <w:t xml:space="preserve"> (free access to the Aberdeen Sports village off peak with your university card which you can apply for if you are teaching medical students)</w:t>
      </w:r>
      <w:r>
        <w:rPr>
          <w:sz w:val="24"/>
        </w:rPr>
        <w:t>.</w:t>
      </w:r>
    </w:p>
    <w:p w:rsidR="00E82F7A" w:rsidRDefault="00B30391">
      <w:pPr>
        <w:pStyle w:val="ListParagraph"/>
        <w:spacing w:after="0"/>
        <w:rPr>
          <w:sz w:val="24"/>
        </w:rPr>
      </w:pPr>
      <w:r>
        <w:rPr>
          <w:sz w:val="24"/>
        </w:rPr>
        <w:t>There is a paediatric football team who play on Tuesday evenings.</w:t>
      </w:r>
    </w:p>
    <w:p w:rsidR="00E82F7A" w:rsidRDefault="00B30391">
      <w:pPr>
        <w:pStyle w:val="ListParagraph"/>
        <w:spacing w:after="0"/>
        <w:rPr>
          <w:sz w:val="24"/>
        </w:rPr>
      </w:pPr>
      <w:r>
        <w:rPr>
          <w:sz w:val="24"/>
        </w:rPr>
        <w:lastRenderedPageBreak/>
        <w:t>There are hundreds of local walks and areas to explore including various parks and the beach.</w:t>
      </w:r>
    </w:p>
    <w:p w:rsidR="00E82F7A" w:rsidRDefault="0012164E">
      <w:pPr>
        <w:pStyle w:val="ListParagraph"/>
        <w:numPr>
          <w:ilvl w:val="0"/>
          <w:numId w:val="7"/>
        </w:numPr>
        <w:spacing w:after="0"/>
        <w:rPr>
          <w:sz w:val="24"/>
        </w:rPr>
      </w:pPr>
      <w:hyperlink r:id="rId25" w:history="1">
        <w:r w:rsidR="00B30391">
          <w:rPr>
            <w:rStyle w:val="Hyperlink"/>
            <w:color w:val="auto"/>
            <w:sz w:val="24"/>
            <w:u w:val="none"/>
          </w:rPr>
          <w:t>https://www.walkhighlands.co.uk/aberdeenshire/aberdeen.shtml</w:t>
        </w:r>
      </w:hyperlink>
    </w:p>
    <w:p w:rsidR="00E82F7A" w:rsidRDefault="00B30391">
      <w:pPr>
        <w:pStyle w:val="ListParagraph"/>
        <w:numPr>
          <w:ilvl w:val="0"/>
          <w:numId w:val="7"/>
        </w:numPr>
        <w:spacing w:after="0"/>
        <w:rPr>
          <w:sz w:val="24"/>
        </w:rPr>
      </w:pPr>
      <w:r>
        <w:rPr>
          <w:sz w:val="24"/>
        </w:rPr>
        <w:t>https://www.walkhighlands.co.uk/aberdeenshire/</w:t>
      </w:r>
    </w:p>
    <w:p w:rsidR="00E82F7A" w:rsidRDefault="00B30391">
      <w:pPr>
        <w:pStyle w:val="ListParagraph"/>
        <w:spacing w:after="0"/>
        <w:rPr>
          <w:sz w:val="24"/>
        </w:rPr>
      </w:pPr>
      <w:r>
        <w:rPr>
          <w:sz w:val="24"/>
        </w:rPr>
        <w:t>There are designated cycle pathways:</w:t>
      </w:r>
    </w:p>
    <w:p w:rsidR="00E82F7A" w:rsidRDefault="0012164E">
      <w:pPr>
        <w:pStyle w:val="ListParagraph"/>
        <w:numPr>
          <w:ilvl w:val="0"/>
          <w:numId w:val="6"/>
        </w:numPr>
        <w:spacing w:after="0"/>
        <w:rPr>
          <w:sz w:val="24"/>
        </w:rPr>
      </w:pPr>
      <w:hyperlink r:id="rId26" w:history="1">
        <w:r w:rsidR="00B30391">
          <w:rPr>
            <w:rStyle w:val="Hyperlink"/>
            <w:color w:val="auto"/>
            <w:sz w:val="24"/>
            <w:u w:val="none"/>
          </w:rPr>
          <w:t>https://www.aberdeencity.gov.uk/services/roads-transport-and-parking/cycling-aberdeen/cycling-maps</w:t>
        </w:r>
      </w:hyperlink>
    </w:p>
    <w:p w:rsidR="00E82F7A" w:rsidRDefault="00B30391">
      <w:pPr>
        <w:pStyle w:val="ListParagraph"/>
        <w:spacing w:after="0"/>
        <w:rPr>
          <w:sz w:val="24"/>
        </w:rPr>
      </w:pPr>
      <w:r>
        <w:rPr>
          <w:sz w:val="24"/>
        </w:rPr>
        <w:t>As well as mountain biking trails:</w:t>
      </w:r>
    </w:p>
    <w:p w:rsidR="00E82F7A" w:rsidRDefault="0012164E">
      <w:pPr>
        <w:pStyle w:val="ListParagraph"/>
        <w:numPr>
          <w:ilvl w:val="0"/>
          <w:numId w:val="6"/>
        </w:numPr>
        <w:spacing w:after="0"/>
        <w:rPr>
          <w:sz w:val="24"/>
        </w:rPr>
      </w:pPr>
      <w:hyperlink r:id="rId27" w:history="1">
        <w:r w:rsidR="00B30391">
          <w:rPr>
            <w:rStyle w:val="Hyperlink"/>
            <w:color w:val="auto"/>
            <w:sz w:val="24"/>
            <w:u w:val="none"/>
          </w:rPr>
          <w:t>https://www.trailforks.com/region/aberdeenshire/</w:t>
        </w:r>
      </w:hyperlink>
    </w:p>
    <w:p w:rsidR="00E82F7A" w:rsidRDefault="00B30391">
      <w:pPr>
        <w:spacing w:after="0"/>
        <w:ind w:left="720"/>
        <w:rPr>
          <w:sz w:val="24"/>
        </w:rPr>
      </w:pPr>
      <w:r>
        <w:rPr>
          <w:sz w:val="24"/>
        </w:rPr>
        <w:t>Sailing, rock climbing, running...</w:t>
      </w:r>
    </w:p>
    <w:p w:rsidR="00E82F7A" w:rsidRDefault="00E82F7A">
      <w:pPr>
        <w:spacing w:after="0"/>
        <w:ind w:left="1080"/>
        <w:rPr>
          <w:sz w:val="24"/>
        </w:rPr>
      </w:pPr>
    </w:p>
    <w:p w:rsidR="00B852F8" w:rsidRDefault="00B852F8">
      <w:pPr>
        <w:spacing w:after="0"/>
        <w:ind w:left="1080"/>
        <w:rPr>
          <w:sz w:val="24"/>
        </w:rPr>
      </w:pPr>
    </w:p>
    <w:p w:rsidR="00B852F8" w:rsidRDefault="00B852F8">
      <w:pPr>
        <w:spacing w:after="0"/>
        <w:ind w:left="1080"/>
        <w:rPr>
          <w:sz w:val="24"/>
        </w:rPr>
      </w:pPr>
    </w:p>
    <w:p w:rsidR="00B852F8" w:rsidRDefault="00B852F8">
      <w:pPr>
        <w:spacing w:after="0"/>
        <w:ind w:left="1080"/>
        <w:rPr>
          <w:sz w:val="24"/>
        </w:rPr>
      </w:pPr>
    </w:p>
    <w:p w:rsidR="00E82F7A" w:rsidRDefault="00B30391">
      <w:pPr>
        <w:pStyle w:val="ListParagraph"/>
        <w:numPr>
          <w:ilvl w:val="0"/>
          <w:numId w:val="2"/>
        </w:numPr>
        <w:spacing w:after="0"/>
        <w:rPr>
          <w:b/>
          <w:sz w:val="24"/>
        </w:rPr>
      </w:pPr>
      <w:r>
        <w:rPr>
          <w:b/>
          <w:sz w:val="24"/>
        </w:rPr>
        <w:t>Beyond Aberdeen</w:t>
      </w:r>
    </w:p>
    <w:p w:rsidR="00E82F7A" w:rsidRDefault="00B30391">
      <w:pPr>
        <w:pStyle w:val="ListParagraph"/>
        <w:numPr>
          <w:ilvl w:val="1"/>
          <w:numId w:val="2"/>
        </w:numPr>
        <w:spacing w:after="0"/>
        <w:rPr>
          <w:sz w:val="24"/>
        </w:rPr>
      </w:pPr>
      <w:r>
        <w:rPr>
          <w:sz w:val="24"/>
        </w:rPr>
        <w:t xml:space="preserve">Nearby </w:t>
      </w:r>
      <w:proofErr w:type="spellStart"/>
      <w:r>
        <w:rPr>
          <w:sz w:val="24"/>
        </w:rPr>
        <w:t>Stonehaven</w:t>
      </w:r>
      <w:proofErr w:type="spellEnd"/>
      <w:r>
        <w:rPr>
          <w:sz w:val="24"/>
        </w:rPr>
        <w:t xml:space="preserve"> is a lovely seaside town with </w:t>
      </w:r>
      <w:proofErr w:type="spellStart"/>
      <w:r>
        <w:rPr>
          <w:sz w:val="24"/>
        </w:rPr>
        <w:t>Dunnottar</w:t>
      </w:r>
      <w:proofErr w:type="spellEnd"/>
      <w:r>
        <w:rPr>
          <w:sz w:val="24"/>
        </w:rPr>
        <w:t xml:space="preserve"> castle nearby, </w:t>
      </w:r>
      <w:proofErr w:type="spellStart"/>
      <w:r>
        <w:rPr>
          <w:sz w:val="24"/>
        </w:rPr>
        <w:t>icecream</w:t>
      </w:r>
      <w:proofErr w:type="spellEnd"/>
      <w:r>
        <w:rPr>
          <w:sz w:val="24"/>
        </w:rPr>
        <w:t xml:space="preserve"> (Aunty Betty’s is famously good) and an outdoor heated swimming pool open in the summer.</w:t>
      </w:r>
    </w:p>
    <w:p w:rsidR="00E82F7A" w:rsidRDefault="00B30391">
      <w:pPr>
        <w:pStyle w:val="ListParagraph"/>
        <w:numPr>
          <w:ilvl w:val="1"/>
          <w:numId w:val="2"/>
        </w:numPr>
        <w:spacing w:after="0"/>
        <w:rPr>
          <w:sz w:val="24"/>
        </w:rPr>
      </w:pPr>
      <w:r>
        <w:rPr>
          <w:sz w:val="24"/>
        </w:rPr>
        <w:t xml:space="preserve">There is a whole coastline of beautiful beaches and inland dramatic Grampian </w:t>
      </w:r>
      <w:proofErr w:type="gramStart"/>
      <w:r>
        <w:rPr>
          <w:sz w:val="24"/>
        </w:rPr>
        <w:t>mountains</w:t>
      </w:r>
      <w:proofErr w:type="gramEnd"/>
      <w:r>
        <w:rPr>
          <w:sz w:val="24"/>
        </w:rPr>
        <w:t xml:space="preserve"> and lochs to explore and enjoy on your days off....</w:t>
      </w:r>
    </w:p>
    <w:p w:rsidR="00E82F7A" w:rsidRDefault="00E82F7A">
      <w:pPr>
        <w:spacing w:after="0"/>
        <w:rPr>
          <w:sz w:val="24"/>
        </w:rPr>
      </w:pPr>
    </w:p>
    <w:p w:rsidR="00E82F7A" w:rsidRDefault="00B30391">
      <w:pPr>
        <w:spacing w:after="0"/>
        <w:jc w:val="center"/>
        <w:rPr>
          <w:sz w:val="24"/>
        </w:rPr>
      </w:pPr>
      <w:r>
        <w:rPr>
          <w:noProof/>
          <w:sz w:val="24"/>
          <w:lang w:eastAsia="en-GB"/>
        </w:rPr>
        <w:drawing>
          <wp:inline distT="0" distB="0" distL="0" distR="0">
            <wp:extent cx="2751808" cy="1547854"/>
            <wp:effectExtent l="19050" t="0" r="0" b="0"/>
            <wp:docPr id="9" name="Picture 8" descr="Summit-of-Lochnagar-with-cap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it-of-Lochnagar-with-caption.png"/>
                    <pic:cNvPicPr/>
                  </pic:nvPicPr>
                  <pic:blipFill>
                    <a:blip r:embed="rId28" cstate="print"/>
                    <a:stretch>
                      <a:fillRect/>
                    </a:stretch>
                  </pic:blipFill>
                  <pic:spPr>
                    <a:xfrm>
                      <a:off x="0" y="0"/>
                      <a:ext cx="2755607" cy="1549991"/>
                    </a:xfrm>
                    <a:prstGeom prst="rect">
                      <a:avLst/>
                    </a:prstGeom>
                  </pic:spPr>
                </pic:pic>
              </a:graphicData>
            </a:graphic>
          </wp:inline>
        </w:drawing>
      </w:r>
    </w:p>
    <w:p w:rsidR="00E82F7A" w:rsidRDefault="00E82F7A">
      <w:pPr>
        <w:pStyle w:val="ListParagraph"/>
        <w:spacing w:after="0"/>
        <w:rPr>
          <w:sz w:val="24"/>
        </w:rPr>
      </w:pPr>
    </w:p>
    <w:p w:rsidR="00E82F7A" w:rsidRDefault="00E82F7A">
      <w:pPr>
        <w:spacing w:after="0"/>
        <w:rPr>
          <w:b/>
          <w:sz w:val="24"/>
          <w:u w:val="single"/>
        </w:rPr>
      </w:pPr>
    </w:p>
    <w:p w:rsidR="00E82F7A" w:rsidRDefault="00B30391">
      <w:pPr>
        <w:spacing w:after="0"/>
        <w:rPr>
          <w:b/>
          <w:sz w:val="24"/>
          <w:u w:val="single"/>
        </w:rPr>
      </w:pPr>
      <w:r>
        <w:rPr>
          <w:b/>
          <w:sz w:val="24"/>
          <w:u w:val="single"/>
        </w:rPr>
        <w:t>Useful contacts</w:t>
      </w:r>
    </w:p>
    <w:p w:rsidR="00E82F7A" w:rsidRDefault="00E82F7A">
      <w:pPr>
        <w:spacing w:after="0"/>
        <w:rPr>
          <w:sz w:val="24"/>
          <w:u w:val="single"/>
        </w:rPr>
      </w:pPr>
    </w:p>
    <w:p w:rsidR="00E82F7A" w:rsidRDefault="00B30391">
      <w:pPr>
        <w:pStyle w:val="ListParagraph"/>
        <w:numPr>
          <w:ilvl w:val="0"/>
          <w:numId w:val="3"/>
        </w:numPr>
        <w:spacing w:after="0"/>
        <w:rPr>
          <w:sz w:val="24"/>
          <w:u w:val="single"/>
        </w:rPr>
      </w:pPr>
      <w:r>
        <w:rPr>
          <w:sz w:val="24"/>
        </w:rPr>
        <w:t>Kathryn Reid is the backbone of the department! She is the Medical Education Administrator and she can answer almost all of your questions in relation to paediatric training, and if she can’t she’ll point you in the right direction!</w:t>
      </w:r>
    </w:p>
    <w:p w:rsidR="00E82F7A" w:rsidRDefault="00B30391">
      <w:pPr>
        <w:pStyle w:val="ListParagraph"/>
        <w:spacing w:after="0"/>
        <w:rPr>
          <w:sz w:val="24"/>
          <w:u w:val="single"/>
        </w:rPr>
      </w:pPr>
      <w:r>
        <w:rPr>
          <w:b/>
          <w:sz w:val="24"/>
        </w:rPr>
        <w:t>kathryn.reid@nhs.net</w:t>
      </w:r>
    </w:p>
    <w:p w:rsidR="00E82F7A" w:rsidRDefault="00B30391">
      <w:pPr>
        <w:pStyle w:val="ListParagraph"/>
        <w:numPr>
          <w:ilvl w:val="0"/>
          <w:numId w:val="3"/>
        </w:numPr>
        <w:spacing w:after="0"/>
        <w:rPr>
          <w:sz w:val="24"/>
          <w:u w:val="single"/>
        </w:rPr>
      </w:pPr>
      <w:r>
        <w:rPr>
          <w:sz w:val="24"/>
        </w:rPr>
        <w:t>The neonatal secretaries are Debra Bowie (</w:t>
      </w:r>
      <w:hyperlink r:id="rId29" w:history="1">
        <w:r>
          <w:rPr>
            <w:rStyle w:val="Hyperlink"/>
            <w:color w:val="auto"/>
            <w:sz w:val="24"/>
            <w:u w:val="none"/>
          </w:rPr>
          <w:t>debrabowie@nhs.net</w:t>
        </w:r>
      </w:hyperlink>
      <w:r>
        <w:rPr>
          <w:sz w:val="24"/>
        </w:rPr>
        <w:t xml:space="preserve">) and Susan </w:t>
      </w:r>
      <w:proofErr w:type="spellStart"/>
      <w:r>
        <w:rPr>
          <w:sz w:val="24"/>
        </w:rPr>
        <w:t>Malanek</w:t>
      </w:r>
      <w:proofErr w:type="spellEnd"/>
      <w:r>
        <w:rPr>
          <w:sz w:val="24"/>
        </w:rPr>
        <w:t xml:space="preserve"> (susan.malanek@nhs.net).</w:t>
      </w:r>
    </w:p>
    <w:p w:rsidR="00E82F7A" w:rsidRDefault="00B30391">
      <w:pPr>
        <w:pStyle w:val="ListParagraph"/>
        <w:numPr>
          <w:ilvl w:val="0"/>
          <w:numId w:val="3"/>
        </w:numPr>
        <w:spacing w:after="0"/>
        <w:rPr>
          <w:sz w:val="24"/>
        </w:rPr>
      </w:pPr>
      <w:r>
        <w:rPr>
          <w:sz w:val="24"/>
        </w:rPr>
        <w:t xml:space="preserve">Carol </w:t>
      </w:r>
      <w:proofErr w:type="spellStart"/>
      <w:r>
        <w:rPr>
          <w:sz w:val="24"/>
        </w:rPr>
        <w:t>Leiper</w:t>
      </w:r>
      <w:proofErr w:type="spellEnd"/>
      <w:r>
        <w:rPr>
          <w:sz w:val="24"/>
        </w:rPr>
        <w:t xml:space="preserve"> is our training programme administrator, based in Inverness:</w:t>
      </w:r>
    </w:p>
    <w:p w:rsidR="00E82F7A" w:rsidRDefault="0012164E">
      <w:pPr>
        <w:pStyle w:val="ListParagraph"/>
        <w:spacing w:after="0"/>
        <w:rPr>
          <w:b/>
          <w:sz w:val="24"/>
        </w:rPr>
      </w:pPr>
      <w:hyperlink r:id="rId30" w:history="1">
        <w:r w:rsidR="00B30391">
          <w:rPr>
            <w:rStyle w:val="Hyperlink"/>
            <w:b/>
            <w:color w:val="auto"/>
            <w:sz w:val="24"/>
            <w:u w:val="none"/>
          </w:rPr>
          <w:t>carol.leiper@nes.scot.nhs.uk</w:t>
        </w:r>
      </w:hyperlink>
    </w:p>
    <w:p w:rsidR="00E82F7A" w:rsidRDefault="00B30391">
      <w:pPr>
        <w:pStyle w:val="ListParagraph"/>
        <w:numPr>
          <w:ilvl w:val="0"/>
          <w:numId w:val="8"/>
        </w:numPr>
        <w:spacing w:after="0"/>
        <w:ind w:left="720"/>
        <w:rPr>
          <w:b/>
          <w:sz w:val="24"/>
        </w:rPr>
      </w:pPr>
      <w:r>
        <w:rPr>
          <w:sz w:val="24"/>
        </w:rPr>
        <w:t>Our current TPD is Dr Shyla Kishore:</w:t>
      </w:r>
    </w:p>
    <w:p w:rsidR="00E82F7A" w:rsidRDefault="0012164E">
      <w:pPr>
        <w:pStyle w:val="ListParagraph"/>
        <w:spacing w:after="0"/>
        <w:rPr>
          <w:b/>
          <w:sz w:val="24"/>
        </w:rPr>
      </w:pPr>
      <w:hyperlink r:id="rId31" w:history="1">
        <w:r w:rsidR="00B30391">
          <w:rPr>
            <w:rStyle w:val="Hyperlink"/>
            <w:b/>
            <w:color w:val="auto"/>
            <w:sz w:val="24"/>
            <w:u w:val="none"/>
          </w:rPr>
          <w:t>shyla.kishore@nhs.net</w:t>
        </w:r>
      </w:hyperlink>
    </w:p>
    <w:p w:rsidR="00E82F7A" w:rsidRPr="00F14B62" w:rsidRDefault="00B30391">
      <w:pPr>
        <w:pStyle w:val="ListParagraph"/>
        <w:numPr>
          <w:ilvl w:val="0"/>
          <w:numId w:val="8"/>
        </w:numPr>
        <w:spacing w:after="0"/>
        <w:ind w:left="720"/>
        <w:rPr>
          <w:b/>
          <w:sz w:val="24"/>
        </w:rPr>
      </w:pPr>
      <w:r>
        <w:rPr>
          <w:sz w:val="24"/>
        </w:rPr>
        <w:t xml:space="preserve">Your </w:t>
      </w:r>
      <w:proofErr w:type="spellStart"/>
      <w:r>
        <w:rPr>
          <w:b/>
          <w:sz w:val="24"/>
        </w:rPr>
        <w:t>NoS</w:t>
      </w:r>
      <w:proofErr w:type="spellEnd"/>
      <w:r>
        <w:rPr>
          <w:b/>
          <w:sz w:val="24"/>
        </w:rPr>
        <w:t xml:space="preserve"> paediatric training committee</w:t>
      </w:r>
      <w:r>
        <w:rPr>
          <w:sz w:val="24"/>
        </w:rPr>
        <w:t xml:space="preserve"> are all approachable and friendly, based in Aberdeen and Inverness, and are here to bring the trainees together to make our training as great as possible!</w:t>
      </w:r>
    </w:p>
    <w:p w:rsidR="00F14B62" w:rsidRPr="00F14B62" w:rsidRDefault="00F14B62" w:rsidP="00F14B62">
      <w:pPr>
        <w:pStyle w:val="ListParagraph"/>
        <w:spacing w:after="0"/>
        <w:rPr>
          <w:sz w:val="24"/>
        </w:rPr>
      </w:pPr>
      <w:r>
        <w:rPr>
          <w:sz w:val="24"/>
        </w:rPr>
        <w:t xml:space="preserve">Contact us on </w:t>
      </w:r>
      <w:r>
        <w:rPr>
          <w:b/>
          <w:sz w:val="24"/>
        </w:rPr>
        <w:t>paedscommittee.northscot@nhs.net</w:t>
      </w:r>
      <w:r>
        <w:rPr>
          <w:sz w:val="24"/>
        </w:rPr>
        <w:t>.</w:t>
      </w:r>
    </w:p>
    <w:p w:rsidR="00A60CF7" w:rsidRDefault="00A60CF7" w:rsidP="00A60CF7">
      <w:pPr>
        <w:pStyle w:val="ListParagraph"/>
        <w:spacing w:after="0"/>
        <w:rPr>
          <w:sz w:val="24"/>
        </w:rPr>
      </w:pPr>
      <w:r>
        <w:rPr>
          <w:sz w:val="24"/>
        </w:rPr>
        <w:t>You</w:t>
      </w:r>
      <w:r w:rsidR="0012164E">
        <w:rPr>
          <w:sz w:val="24"/>
        </w:rPr>
        <w:t>r current committee is kept updated via the website and on posters dotted around – please feel free to approach any one of us!</w:t>
      </w:r>
      <w:bookmarkStart w:id="0" w:name="_GoBack"/>
      <w:bookmarkEnd w:id="0"/>
    </w:p>
    <w:p w:rsidR="00B852F8" w:rsidRDefault="00B852F8" w:rsidP="00B852F8">
      <w:pPr>
        <w:pStyle w:val="ListParagraph"/>
        <w:spacing w:after="0"/>
        <w:ind w:left="1778"/>
        <w:rPr>
          <w:b/>
          <w:sz w:val="24"/>
        </w:rPr>
      </w:pPr>
    </w:p>
    <w:p w:rsidR="004435A4" w:rsidRDefault="004435A4" w:rsidP="004435A4">
      <w:pPr>
        <w:spacing w:after="0"/>
        <w:ind w:left="720"/>
        <w:rPr>
          <w:sz w:val="24"/>
        </w:rPr>
      </w:pPr>
      <w:r>
        <w:rPr>
          <w:sz w:val="24"/>
        </w:rPr>
        <w:t>We would love for new trainees to join our committee meetings and hope one day you will join the committee</w:t>
      </w:r>
      <w:r w:rsidR="002B0AE6">
        <w:rPr>
          <w:sz w:val="24"/>
        </w:rPr>
        <w:t xml:space="preserve"> to influence and improve our training further!</w:t>
      </w:r>
    </w:p>
    <w:p w:rsidR="00B852F8" w:rsidRPr="004435A4" w:rsidRDefault="00B852F8" w:rsidP="004435A4">
      <w:pPr>
        <w:spacing w:after="0"/>
        <w:ind w:left="720"/>
        <w:rPr>
          <w:sz w:val="24"/>
        </w:rPr>
      </w:pPr>
    </w:p>
    <w:p w:rsidR="00E82F7A" w:rsidRDefault="00B30391">
      <w:pPr>
        <w:pStyle w:val="ListParagraph"/>
        <w:numPr>
          <w:ilvl w:val="0"/>
          <w:numId w:val="3"/>
        </w:numPr>
        <w:spacing w:after="0"/>
        <w:rPr>
          <w:sz w:val="24"/>
          <w:u w:val="single"/>
        </w:rPr>
      </w:pPr>
      <w:r>
        <w:rPr>
          <w:sz w:val="24"/>
        </w:rPr>
        <w:t>Your rota co-ordinators will introduce themselves prior to you commencing your rotation and can be contacted with leave requests, including study leave requests.</w:t>
      </w:r>
    </w:p>
    <w:p w:rsidR="00E82F7A" w:rsidRDefault="00E82F7A">
      <w:pPr>
        <w:spacing w:after="0"/>
        <w:rPr>
          <w:sz w:val="24"/>
          <w:u w:val="single"/>
        </w:rPr>
      </w:pPr>
    </w:p>
    <w:p w:rsidR="00E82F7A" w:rsidRDefault="00B30391">
      <w:pPr>
        <w:spacing w:after="0"/>
        <w:jc w:val="center"/>
        <w:rPr>
          <w:b/>
          <w:sz w:val="28"/>
        </w:rPr>
      </w:pPr>
      <w:r>
        <w:rPr>
          <w:b/>
          <w:sz w:val="28"/>
        </w:rPr>
        <w:t>We look forward to welcoming you and working with you!</w:t>
      </w:r>
    </w:p>
    <w:p w:rsidR="00F14B62" w:rsidRDefault="00F14B62">
      <w:pPr>
        <w:spacing w:after="0"/>
        <w:jc w:val="center"/>
        <w:rPr>
          <w:b/>
          <w:sz w:val="28"/>
        </w:rPr>
      </w:pPr>
    </w:p>
    <w:p w:rsidR="00E82F7A" w:rsidRDefault="00E82F7A">
      <w:pPr>
        <w:spacing w:after="0"/>
        <w:rPr>
          <w:sz w:val="24"/>
          <w:u w:val="single"/>
        </w:rPr>
      </w:pPr>
    </w:p>
    <w:p w:rsidR="00E82F7A" w:rsidRDefault="00B30391">
      <w:pPr>
        <w:spacing w:after="0"/>
        <w:jc w:val="center"/>
        <w:rPr>
          <w:sz w:val="24"/>
          <w:u w:val="single"/>
        </w:rPr>
      </w:pPr>
      <w:r>
        <w:rPr>
          <w:noProof/>
          <w:sz w:val="24"/>
          <w:lang w:eastAsia="en-GB"/>
        </w:rPr>
        <w:drawing>
          <wp:inline distT="0" distB="0" distL="0" distR="0">
            <wp:extent cx="2804158" cy="2002972"/>
            <wp:effectExtent l="19050" t="0" r="0" b="0"/>
            <wp:docPr id="10" name="Picture 9" descr="Footdee-low-res-surfers-edit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dee-low-res-surfers-edited-1.jpg"/>
                    <pic:cNvPicPr/>
                  </pic:nvPicPr>
                  <pic:blipFill>
                    <a:blip r:embed="rId32" cstate="print"/>
                    <a:stretch>
                      <a:fillRect/>
                    </a:stretch>
                  </pic:blipFill>
                  <pic:spPr>
                    <a:xfrm>
                      <a:off x="0" y="0"/>
                      <a:ext cx="2807708" cy="2005507"/>
                    </a:xfrm>
                    <a:prstGeom prst="rect">
                      <a:avLst/>
                    </a:prstGeom>
                  </pic:spPr>
                </pic:pic>
              </a:graphicData>
            </a:graphic>
          </wp:inline>
        </w:drawing>
      </w:r>
    </w:p>
    <w:sectPr w:rsidR="00E82F7A" w:rsidSect="00E82F7A">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980" w:rsidRDefault="00B57980" w:rsidP="00C866A9">
      <w:pPr>
        <w:spacing w:after="0" w:line="240" w:lineRule="auto"/>
      </w:pPr>
      <w:r>
        <w:separator/>
      </w:r>
    </w:p>
  </w:endnote>
  <w:endnote w:type="continuationSeparator" w:id="0">
    <w:p w:rsidR="00B57980" w:rsidRDefault="00B57980" w:rsidP="00C86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04A" w:rsidRDefault="009833A2" w:rsidP="00C866A9">
    <w:pPr>
      <w:pStyle w:val="Footer"/>
      <w:jc w:val="right"/>
    </w:pPr>
    <w:r>
      <w:t>February 2022</w:t>
    </w:r>
  </w:p>
  <w:p w:rsidR="0067204A" w:rsidRDefault="0067204A" w:rsidP="00C866A9">
    <w:pPr>
      <w:pStyle w:val="Footer"/>
      <w:jc w:val="right"/>
    </w:pPr>
    <w:r>
      <w:t>Dr Zoe Jacob</w:t>
    </w:r>
    <w:r w:rsidR="0012164E">
      <w:t xml:space="preserve">/Dr Carla </w:t>
    </w:r>
    <w:proofErr w:type="spellStart"/>
    <w:r w:rsidR="0012164E">
      <w:t>Visocchi</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980" w:rsidRDefault="00B57980" w:rsidP="00C866A9">
      <w:pPr>
        <w:spacing w:after="0" w:line="240" w:lineRule="auto"/>
      </w:pPr>
      <w:r>
        <w:separator/>
      </w:r>
    </w:p>
  </w:footnote>
  <w:footnote w:type="continuationSeparator" w:id="0">
    <w:p w:rsidR="00B57980" w:rsidRDefault="00B57980" w:rsidP="00C866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24E39"/>
    <w:multiLevelType w:val="hybridMultilevel"/>
    <w:tmpl w:val="3974A45C"/>
    <w:lvl w:ilvl="0" w:tplc="7D8CE560">
      <w:start w:val="1"/>
      <w:numFmt w:val="bullet"/>
      <w:lvlText w:val=""/>
      <w:lvlJc w:val="left"/>
      <w:pPr>
        <w:ind w:left="1778" w:hanging="360"/>
      </w:pPr>
      <w:rPr>
        <w:rFonts w:ascii="Symbol" w:hAnsi="Symbol"/>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 w15:restartNumberingAfterBreak="0">
    <w:nsid w:val="24A45A49"/>
    <w:multiLevelType w:val="hybridMultilevel"/>
    <w:tmpl w:val="EC90E3B0"/>
    <w:lvl w:ilvl="0" w:tplc="A44A1996">
      <w:start w:val="1"/>
      <w:numFmt w:val="bullet"/>
      <w:lvlText w:val=""/>
      <w:lvlJc w:val="left"/>
      <w:pPr>
        <w:ind w:left="1440" w:hanging="360"/>
      </w:pPr>
      <w:rPr>
        <w:rFonts w:ascii="Symbol" w:hAnsi="Symbol"/>
      </w:rPr>
    </w:lvl>
    <w:lvl w:ilvl="1" w:tplc="E1FE8106">
      <w:start w:val="1"/>
      <w:numFmt w:val="bullet"/>
      <w:lvlText w:val="o"/>
      <w:lvlJc w:val="left"/>
      <w:pPr>
        <w:ind w:left="2160" w:hanging="360"/>
      </w:pPr>
      <w:rPr>
        <w:rFonts w:ascii="Courier New" w:hAnsi="Courier New"/>
      </w:rPr>
    </w:lvl>
    <w:lvl w:ilvl="2" w:tplc="3FBA4CBA">
      <w:start w:val="1"/>
      <w:numFmt w:val="bullet"/>
      <w:lvlText w:val=""/>
      <w:lvlJc w:val="left"/>
      <w:pPr>
        <w:ind w:left="2880" w:hanging="360"/>
      </w:pPr>
      <w:rPr>
        <w:rFonts w:ascii="Wingdings" w:hAnsi="Wingdings"/>
      </w:rPr>
    </w:lvl>
    <w:lvl w:ilvl="3" w:tplc="0B98479A">
      <w:start w:val="1"/>
      <w:numFmt w:val="bullet"/>
      <w:lvlText w:val=""/>
      <w:lvlJc w:val="left"/>
      <w:pPr>
        <w:ind w:left="3600" w:hanging="360"/>
      </w:pPr>
      <w:rPr>
        <w:rFonts w:ascii="Symbol" w:hAnsi="Symbol"/>
      </w:rPr>
    </w:lvl>
    <w:lvl w:ilvl="4" w:tplc="721E6822">
      <w:start w:val="1"/>
      <w:numFmt w:val="bullet"/>
      <w:lvlText w:val="o"/>
      <w:lvlJc w:val="left"/>
      <w:pPr>
        <w:ind w:left="4320" w:hanging="360"/>
      </w:pPr>
      <w:rPr>
        <w:rFonts w:ascii="Courier New" w:hAnsi="Courier New"/>
      </w:rPr>
    </w:lvl>
    <w:lvl w:ilvl="5" w:tplc="37DC5E46">
      <w:start w:val="1"/>
      <w:numFmt w:val="bullet"/>
      <w:lvlText w:val=""/>
      <w:lvlJc w:val="left"/>
      <w:pPr>
        <w:ind w:left="5040" w:hanging="360"/>
      </w:pPr>
      <w:rPr>
        <w:rFonts w:ascii="Wingdings" w:hAnsi="Wingdings"/>
      </w:rPr>
    </w:lvl>
    <w:lvl w:ilvl="6" w:tplc="2AC4260A">
      <w:start w:val="1"/>
      <w:numFmt w:val="bullet"/>
      <w:lvlText w:val=""/>
      <w:lvlJc w:val="left"/>
      <w:pPr>
        <w:ind w:left="5760" w:hanging="360"/>
      </w:pPr>
      <w:rPr>
        <w:rFonts w:ascii="Symbol" w:hAnsi="Symbol"/>
      </w:rPr>
    </w:lvl>
    <w:lvl w:ilvl="7" w:tplc="B8D8C990">
      <w:start w:val="1"/>
      <w:numFmt w:val="bullet"/>
      <w:lvlText w:val="o"/>
      <w:lvlJc w:val="left"/>
      <w:pPr>
        <w:ind w:left="6480" w:hanging="360"/>
      </w:pPr>
      <w:rPr>
        <w:rFonts w:ascii="Courier New" w:hAnsi="Courier New"/>
      </w:rPr>
    </w:lvl>
    <w:lvl w:ilvl="8" w:tplc="52309340">
      <w:start w:val="1"/>
      <w:numFmt w:val="bullet"/>
      <w:lvlText w:val=""/>
      <w:lvlJc w:val="left"/>
      <w:pPr>
        <w:ind w:left="7200" w:hanging="360"/>
      </w:pPr>
      <w:rPr>
        <w:rFonts w:ascii="Wingdings" w:hAnsi="Wingdings"/>
      </w:rPr>
    </w:lvl>
  </w:abstractNum>
  <w:abstractNum w:abstractNumId="2" w15:restartNumberingAfterBreak="0">
    <w:nsid w:val="2C9F0BEC"/>
    <w:multiLevelType w:val="hybridMultilevel"/>
    <w:tmpl w:val="5108EF4C"/>
    <w:lvl w:ilvl="0" w:tplc="EC02C0B0">
      <w:start w:val="1"/>
      <w:numFmt w:val="bullet"/>
      <w:lvlText w:val="o"/>
      <w:lvlJc w:val="left"/>
      <w:pPr>
        <w:ind w:left="1440" w:hanging="360"/>
      </w:pPr>
      <w:rPr>
        <w:rFonts w:ascii="Courier New" w:hAnsi="Courier New"/>
      </w:rPr>
    </w:lvl>
    <w:lvl w:ilvl="1" w:tplc="AAE46306">
      <w:start w:val="1"/>
      <w:numFmt w:val="bullet"/>
      <w:lvlText w:val="o"/>
      <w:lvlJc w:val="left"/>
      <w:pPr>
        <w:ind w:left="2160" w:hanging="360"/>
      </w:pPr>
      <w:rPr>
        <w:rFonts w:ascii="Courier New" w:hAnsi="Courier New"/>
      </w:rPr>
    </w:lvl>
    <w:lvl w:ilvl="2" w:tplc="44107C04">
      <w:start w:val="1"/>
      <w:numFmt w:val="bullet"/>
      <w:lvlText w:val=""/>
      <w:lvlJc w:val="left"/>
      <w:pPr>
        <w:ind w:left="2880" w:hanging="360"/>
      </w:pPr>
      <w:rPr>
        <w:rFonts w:ascii="Wingdings" w:hAnsi="Wingdings"/>
      </w:rPr>
    </w:lvl>
    <w:lvl w:ilvl="3" w:tplc="158C1A0C">
      <w:start w:val="1"/>
      <w:numFmt w:val="bullet"/>
      <w:lvlText w:val=""/>
      <w:lvlJc w:val="left"/>
      <w:pPr>
        <w:ind w:left="3600" w:hanging="360"/>
      </w:pPr>
      <w:rPr>
        <w:rFonts w:ascii="Symbol" w:hAnsi="Symbol"/>
      </w:rPr>
    </w:lvl>
    <w:lvl w:ilvl="4" w:tplc="BBA648BC">
      <w:start w:val="1"/>
      <w:numFmt w:val="bullet"/>
      <w:lvlText w:val="o"/>
      <w:lvlJc w:val="left"/>
      <w:pPr>
        <w:ind w:left="4320" w:hanging="360"/>
      </w:pPr>
      <w:rPr>
        <w:rFonts w:ascii="Courier New" w:hAnsi="Courier New"/>
      </w:rPr>
    </w:lvl>
    <w:lvl w:ilvl="5" w:tplc="B6CE9B5C">
      <w:start w:val="1"/>
      <w:numFmt w:val="bullet"/>
      <w:lvlText w:val=""/>
      <w:lvlJc w:val="left"/>
      <w:pPr>
        <w:ind w:left="5040" w:hanging="360"/>
      </w:pPr>
      <w:rPr>
        <w:rFonts w:ascii="Wingdings" w:hAnsi="Wingdings"/>
      </w:rPr>
    </w:lvl>
    <w:lvl w:ilvl="6" w:tplc="AB12548C">
      <w:start w:val="1"/>
      <w:numFmt w:val="bullet"/>
      <w:lvlText w:val=""/>
      <w:lvlJc w:val="left"/>
      <w:pPr>
        <w:ind w:left="5760" w:hanging="360"/>
      </w:pPr>
      <w:rPr>
        <w:rFonts w:ascii="Symbol" w:hAnsi="Symbol"/>
      </w:rPr>
    </w:lvl>
    <w:lvl w:ilvl="7" w:tplc="0116E508">
      <w:start w:val="1"/>
      <w:numFmt w:val="bullet"/>
      <w:lvlText w:val="o"/>
      <w:lvlJc w:val="left"/>
      <w:pPr>
        <w:ind w:left="6480" w:hanging="360"/>
      </w:pPr>
      <w:rPr>
        <w:rFonts w:ascii="Courier New" w:hAnsi="Courier New"/>
      </w:rPr>
    </w:lvl>
    <w:lvl w:ilvl="8" w:tplc="03F2988E">
      <w:start w:val="1"/>
      <w:numFmt w:val="bullet"/>
      <w:lvlText w:val=""/>
      <w:lvlJc w:val="left"/>
      <w:pPr>
        <w:ind w:left="7200" w:hanging="360"/>
      </w:pPr>
      <w:rPr>
        <w:rFonts w:ascii="Wingdings" w:hAnsi="Wingdings"/>
      </w:rPr>
    </w:lvl>
  </w:abstractNum>
  <w:abstractNum w:abstractNumId="3" w15:restartNumberingAfterBreak="0">
    <w:nsid w:val="2D764C95"/>
    <w:multiLevelType w:val="hybridMultilevel"/>
    <w:tmpl w:val="C1B2589A"/>
    <w:lvl w:ilvl="0" w:tplc="3B244096">
      <w:start w:val="1"/>
      <w:numFmt w:val="bullet"/>
      <w:lvlText w:val=""/>
      <w:lvlJc w:val="left"/>
      <w:pPr>
        <w:ind w:left="720" w:hanging="360"/>
      </w:pPr>
      <w:rPr>
        <w:rFonts w:ascii="Symbol" w:hAnsi="Symbol"/>
      </w:rPr>
    </w:lvl>
    <w:lvl w:ilvl="1" w:tplc="09C2CE0A">
      <w:start w:val="1"/>
      <w:numFmt w:val="bullet"/>
      <w:lvlText w:val="o"/>
      <w:lvlJc w:val="left"/>
      <w:pPr>
        <w:ind w:left="1440" w:hanging="360"/>
      </w:pPr>
      <w:rPr>
        <w:rFonts w:ascii="Courier New" w:hAnsi="Courier New"/>
      </w:rPr>
    </w:lvl>
    <w:lvl w:ilvl="2" w:tplc="FD681444">
      <w:start w:val="1"/>
      <w:numFmt w:val="bullet"/>
      <w:lvlText w:val=""/>
      <w:lvlJc w:val="left"/>
      <w:pPr>
        <w:ind w:left="2160" w:hanging="360"/>
      </w:pPr>
      <w:rPr>
        <w:rFonts w:ascii="Wingdings" w:hAnsi="Wingdings"/>
      </w:rPr>
    </w:lvl>
    <w:lvl w:ilvl="3" w:tplc="E3340188">
      <w:start w:val="1"/>
      <w:numFmt w:val="bullet"/>
      <w:lvlText w:val=""/>
      <w:lvlJc w:val="left"/>
      <w:pPr>
        <w:ind w:left="2880" w:hanging="360"/>
      </w:pPr>
      <w:rPr>
        <w:rFonts w:ascii="Symbol" w:hAnsi="Symbol"/>
      </w:rPr>
    </w:lvl>
    <w:lvl w:ilvl="4" w:tplc="1F5E98F8">
      <w:start w:val="1"/>
      <w:numFmt w:val="bullet"/>
      <w:lvlText w:val="o"/>
      <w:lvlJc w:val="left"/>
      <w:pPr>
        <w:ind w:left="3600" w:hanging="360"/>
      </w:pPr>
      <w:rPr>
        <w:rFonts w:ascii="Courier New" w:hAnsi="Courier New"/>
      </w:rPr>
    </w:lvl>
    <w:lvl w:ilvl="5" w:tplc="EB560076">
      <w:start w:val="1"/>
      <w:numFmt w:val="bullet"/>
      <w:lvlText w:val=""/>
      <w:lvlJc w:val="left"/>
      <w:pPr>
        <w:ind w:left="4320" w:hanging="360"/>
      </w:pPr>
      <w:rPr>
        <w:rFonts w:ascii="Wingdings" w:hAnsi="Wingdings"/>
      </w:rPr>
    </w:lvl>
    <w:lvl w:ilvl="6" w:tplc="EA6E41E0">
      <w:start w:val="1"/>
      <w:numFmt w:val="bullet"/>
      <w:lvlText w:val=""/>
      <w:lvlJc w:val="left"/>
      <w:pPr>
        <w:ind w:left="5040" w:hanging="360"/>
      </w:pPr>
      <w:rPr>
        <w:rFonts w:ascii="Symbol" w:hAnsi="Symbol"/>
      </w:rPr>
    </w:lvl>
    <w:lvl w:ilvl="7" w:tplc="87262C38">
      <w:start w:val="1"/>
      <w:numFmt w:val="bullet"/>
      <w:lvlText w:val="o"/>
      <w:lvlJc w:val="left"/>
      <w:pPr>
        <w:ind w:left="5760" w:hanging="360"/>
      </w:pPr>
      <w:rPr>
        <w:rFonts w:ascii="Courier New" w:hAnsi="Courier New"/>
      </w:rPr>
    </w:lvl>
    <w:lvl w:ilvl="8" w:tplc="C4F470E0">
      <w:start w:val="1"/>
      <w:numFmt w:val="bullet"/>
      <w:lvlText w:val=""/>
      <w:lvlJc w:val="left"/>
      <w:pPr>
        <w:ind w:left="6480" w:hanging="360"/>
      </w:pPr>
      <w:rPr>
        <w:rFonts w:ascii="Wingdings" w:hAnsi="Wingdings"/>
      </w:rPr>
    </w:lvl>
  </w:abstractNum>
  <w:abstractNum w:abstractNumId="4" w15:restartNumberingAfterBreak="0">
    <w:nsid w:val="317F1CC9"/>
    <w:multiLevelType w:val="hybridMultilevel"/>
    <w:tmpl w:val="0BBEFA56"/>
    <w:lvl w:ilvl="0" w:tplc="7D8CE560">
      <w:start w:val="1"/>
      <w:numFmt w:val="bullet"/>
      <w:lvlText w:val=""/>
      <w:lvlJc w:val="left"/>
      <w:pPr>
        <w:ind w:left="786" w:hanging="360"/>
      </w:pPr>
      <w:rPr>
        <w:rFonts w:ascii="Symbol" w:hAnsi="Symbol"/>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40D97F32"/>
    <w:multiLevelType w:val="hybridMultilevel"/>
    <w:tmpl w:val="6FAEE256"/>
    <w:lvl w:ilvl="0" w:tplc="05969F10">
      <w:start w:val="1"/>
      <w:numFmt w:val="bullet"/>
      <w:lvlText w:val="o"/>
      <w:lvlJc w:val="left"/>
      <w:pPr>
        <w:ind w:left="1440" w:hanging="360"/>
      </w:pPr>
      <w:rPr>
        <w:rFonts w:ascii="Courier New" w:hAnsi="Courier New"/>
      </w:rPr>
    </w:lvl>
    <w:lvl w:ilvl="1" w:tplc="8E9C6CE0">
      <w:start w:val="1"/>
      <w:numFmt w:val="bullet"/>
      <w:lvlText w:val="o"/>
      <w:lvlJc w:val="left"/>
      <w:pPr>
        <w:ind w:left="2160" w:hanging="360"/>
      </w:pPr>
      <w:rPr>
        <w:rFonts w:ascii="Courier New" w:hAnsi="Courier New"/>
      </w:rPr>
    </w:lvl>
    <w:lvl w:ilvl="2" w:tplc="24CCEB4C">
      <w:start w:val="1"/>
      <w:numFmt w:val="bullet"/>
      <w:lvlText w:val=""/>
      <w:lvlJc w:val="left"/>
      <w:pPr>
        <w:ind w:left="2880" w:hanging="360"/>
      </w:pPr>
      <w:rPr>
        <w:rFonts w:ascii="Wingdings" w:hAnsi="Wingdings"/>
      </w:rPr>
    </w:lvl>
    <w:lvl w:ilvl="3" w:tplc="51324F52">
      <w:start w:val="1"/>
      <w:numFmt w:val="bullet"/>
      <w:lvlText w:val=""/>
      <w:lvlJc w:val="left"/>
      <w:pPr>
        <w:ind w:left="3600" w:hanging="360"/>
      </w:pPr>
      <w:rPr>
        <w:rFonts w:ascii="Symbol" w:hAnsi="Symbol"/>
      </w:rPr>
    </w:lvl>
    <w:lvl w:ilvl="4" w:tplc="7C16C59E">
      <w:start w:val="1"/>
      <w:numFmt w:val="bullet"/>
      <w:lvlText w:val="o"/>
      <w:lvlJc w:val="left"/>
      <w:pPr>
        <w:ind w:left="4320" w:hanging="360"/>
      </w:pPr>
      <w:rPr>
        <w:rFonts w:ascii="Courier New" w:hAnsi="Courier New"/>
      </w:rPr>
    </w:lvl>
    <w:lvl w:ilvl="5" w:tplc="F2345558">
      <w:start w:val="1"/>
      <w:numFmt w:val="bullet"/>
      <w:lvlText w:val=""/>
      <w:lvlJc w:val="left"/>
      <w:pPr>
        <w:ind w:left="5040" w:hanging="360"/>
      </w:pPr>
      <w:rPr>
        <w:rFonts w:ascii="Wingdings" w:hAnsi="Wingdings"/>
      </w:rPr>
    </w:lvl>
    <w:lvl w:ilvl="6" w:tplc="86CCD2AC">
      <w:start w:val="1"/>
      <w:numFmt w:val="bullet"/>
      <w:lvlText w:val=""/>
      <w:lvlJc w:val="left"/>
      <w:pPr>
        <w:ind w:left="5760" w:hanging="360"/>
      </w:pPr>
      <w:rPr>
        <w:rFonts w:ascii="Symbol" w:hAnsi="Symbol"/>
      </w:rPr>
    </w:lvl>
    <w:lvl w:ilvl="7" w:tplc="9A227672">
      <w:start w:val="1"/>
      <w:numFmt w:val="bullet"/>
      <w:lvlText w:val="o"/>
      <w:lvlJc w:val="left"/>
      <w:pPr>
        <w:ind w:left="6480" w:hanging="360"/>
      </w:pPr>
      <w:rPr>
        <w:rFonts w:ascii="Courier New" w:hAnsi="Courier New"/>
      </w:rPr>
    </w:lvl>
    <w:lvl w:ilvl="8" w:tplc="6B0E60CE">
      <w:start w:val="1"/>
      <w:numFmt w:val="bullet"/>
      <w:lvlText w:val=""/>
      <w:lvlJc w:val="left"/>
      <w:pPr>
        <w:ind w:left="7200" w:hanging="360"/>
      </w:pPr>
      <w:rPr>
        <w:rFonts w:ascii="Wingdings" w:hAnsi="Wingdings"/>
      </w:rPr>
    </w:lvl>
  </w:abstractNum>
  <w:abstractNum w:abstractNumId="6" w15:restartNumberingAfterBreak="0">
    <w:nsid w:val="49521D5E"/>
    <w:multiLevelType w:val="hybridMultilevel"/>
    <w:tmpl w:val="2736BB0C"/>
    <w:lvl w:ilvl="0" w:tplc="29CE0816">
      <w:start w:val="1"/>
      <w:numFmt w:val="bullet"/>
      <w:lvlText w:val=""/>
      <w:lvlJc w:val="left"/>
      <w:pPr>
        <w:ind w:left="720" w:hanging="360"/>
      </w:pPr>
      <w:rPr>
        <w:rFonts w:ascii="Symbol" w:hAnsi="Symbol"/>
      </w:rPr>
    </w:lvl>
    <w:lvl w:ilvl="1" w:tplc="9096548C">
      <w:start w:val="1"/>
      <w:numFmt w:val="bullet"/>
      <w:lvlText w:val="o"/>
      <w:lvlJc w:val="left"/>
      <w:pPr>
        <w:ind w:left="1440" w:hanging="360"/>
      </w:pPr>
      <w:rPr>
        <w:rFonts w:ascii="Courier New" w:hAnsi="Courier New"/>
      </w:rPr>
    </w:lvl>
    <w:lvl w:ilvl="2" w:tplc="0152EE1A">
      <w:start w:val="1"/>
      <w:numFmt w:val="bullet"/>
      <w:lvlText w:val=""/>
      <w:lvlJc w:val="left"/>
      <w:pPr>
        <w:ind w:left="2160" w:hanging="360"/>
      </w:pPr>
      <w:rPr>
        <w:rFonts w:ascii="Wingdings" w:hAnsi="Wingdings"/>
      </w:rPr>
    </w:lvl>
    <w:lvl w:ilvl="3" w:tplc="F8E888E8">
      <w:start w:val="1"/>
      <w:numFmt w:val="bullet"/>
      <w:lvlText w:val=""/>
      <w:lvlJc w:val="left"/>
      <w:pPr>
        <w:ind w:left="2880" w:hanging="360"/>
      </w:pPr>
      <w:rPr>
        <w:rFonts w:ascii="Symbol" w:hAnsi="Symbol"/>
      </w:rPr>
    </w:lvl>
    <w:lvl w:ilvl="4" w:tplc="A196833C">
      <w:start w:val="1"/>
      <w:numFmt w:val="bullet"/>
      <w:lvlText w:val="o"/>
      <w:lvlJc w:val="left"/>
      <w:pPr>
        <w:ind w:left="3600" w:hanging="360"/>
      </w:pPr>
      <w:rPr>
        <w:rFonts w:ascii="Courier New" w:hAnsi="Courier New"/>
      </w:rPr>
    </w:lvl>
    <w:lvl w:ilvl="5" w:tplc="0EBA6CFA">
      <w:start w:val="1"/>
      <w:numFmt w:val="bullet"/>
      <w:lvlText w:val=""/>
      <w:lvlJc w:val="left"/>
      <w:pPr>
        <w:ind w:left="4320" w:hanging="360"/>
      </w:pPr>
      <w:rPr>
        <w:rFonts w:ascii="Wingdings" w:hAnsi="Wingdings"/>
      </w:rPr>
    </w:lvl>
    <w:lvl w:ilvl="6" w:tplc="4CD6155A">
      <w:start w:val="1"/>
      <w:numFmt w:val="bullet"/>
      <w:lvlText w:val=""/>
      <w:lvlJc w:val="left"/>
      <w:pPr>
        <w:ind w:left="5040" w:hanging="360"/>
      </w:pPr>
      <w:rPr>
        <w:rFonts w:ascii="Symbol" w:hAnsi="Symbol"/>
      </w:rPr>
    </w:lvl>
    <w:lvl w:ilvl="7" w:tplc="8CF2BB44">
      <w:start w:val="1"/>
      <w:numFmt w:val="bullet"/>
      <w:lvlText w:val="o"/>
      <w:lvlJc w:val="left"/>
      <w:pPr>
        <w:ind w:left="5760" w:hanging="360"/>
      </w:pPr>
      <w:rPr>
        <w:rFonts w:ascii="Courier New" w:hAnsi="Courier New"/>
      </w:rPr>
    </w:lvl>
    <w:lvl w:ilvl="8" w:tplc="C374EBAA">
      <w:start w:val="1"/>
      <w:numFmt w:val="bullet"/>
      <w:lvlText w:val=""/>
      <w:lvlJc w:val="left"/>
      <w:pPr>
        <w:ind w:left="6480" w:hanging="360"/>
      </w:pPr>
      <w:rPr>
        <w:rFonts w:ascii="Wingdings" w:hAnsi="Wingdings"/>
      </w:rPr>
    </w:lvl>
  </w:abstractNum>
  <w:abstractNum w:abstractNumId="7" w15:restartNumberingAfterBreak="0">
    <w:nsid w:val="49C24FEB"/>
    <w:multiLevelType w:val="hybridMultilevel"/>
    <w:tmpl w:val="AFBEB5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1353"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62156B3"/>
    <w:multiLevelType w:val="hybridMultilevel"/>
    <w:tmpl w:val="D57A6952"/>
    <w:lvl w:ilvl="0" w:tplc="7D8CE560">
      <w:start w:val="1"/>
      <w:numFmt w:val="bullet"/>
      <w:lvlText w:val=""/>
      <w:lvlJc w:val="left"/>
      <w:pPr>
        <w:ind w:left="720" w:hanging="360"/>
      </w:pPr>
      <w:rPr>
        <w:rFonts w:ascii="Symbol" w:hAnsi="Symbol"/>
      </w:rPr>
    </w:lvl>
    <w:lvl w:ilvl="1" w:tplc="2962E264">
      <w:start w:val="1"/>
      <w:numFmt w:val="bullet"/>
      <w:lvlText w:val="o"/>
      <w:lvlJc w:val="left"/>
      <w:pPr>
        <w:ind w:left="1440" w:hanging="360"/>
      </w:pPr>
      <w:rPr>
        <w:rFonts w:ascii="Courier New" w:hAnsi="Courier New"/>
      </w:rPr>
    </w:lvl>
    <w:lvl w:ilvl="2" w:tplc="AA70FCA4">
      <w:start w:val="1"/>
      <w:numFmt w:val="bullet"/>
      <w:lvlText w:val=""/>
      <w:lvlJc w:val="left"/>
      <w:pPr>
        <w:ind w:left="2160" w:hanging="360"/>
      </w:pPr>
      <w:rPr>
        <w:rFonts w:ascii="Wingdings" w:hAnsi="Wingdings"/>
      </w:rPr>
    </w:lvl>
    <w:lvl w:ilvl="3" w:tplc="C802862E">
      <w:start w:val="1"/>
      <w:numFmt w:val="bullet"/>
      <w:lvlText w:val=""/>
      <w:lvlJc w:val="left"/>
      <w:pPr>
        <w:ind w:left="2880" w:hanging="360"/>
      </w:pPr>
      <w:rPr>
        <w:rFonts w:ascii="Symbol" w:hAnsi="Symbol"/>
      </w:rPr>
    </w:lvl>
    <w:lvl w:ilvl="4" w:tplc="1312ECB8">
      <w:start w:val="1"/>
      <w:numFmt w:val="bullet"/>
      <w:lvlText w:val="o"/>
      <w:lvlJc w:val="left"/>
      <w:pPr>
        <w:ind w:left="3600" w:hanging="360"/>
      </w:pPr>
      <w:rPr>
        <w:rFonts w:ascii="Courier New" w:hAnsi="Courier New"/>
      </w:rPr>
    </w:lvl>
    <w:lvl w:ilvl="5" w:tplc="F7E0D89C">
      <w:start w:val="1"/>
      <w:numFmt w:val="bullet"/>
      <w:lvlText w:val=""/>
      <w:lvlJc w:val="left"/>
      <w:pPr>
        <w:ind w:left="4320" w:hanging="360"/>
      </w:pPr>
      <w:rPr>
        <w:rFonts w:ascii="Wingdings" w:hAnsi="Wingdings"/>
      </w:rPr>
    </w:lvl>
    <w:lvl w:ilvl="6" w:tplc="7CB6D820">
      <w:start w:val="1"/>
      <w:numFmt w:val="bullet"/>
      <w:lvlText w:val=""/>
      <w:lvlJc w:val="left"/>
      <w:pPr>
        <w:ind w:left="5040" w:hanging="360"/>
      </w:pPr>
      <w:rPr>
        <w:rFonts w:ascii="Symbol" w:hAnsi="Symbol"/>
      </w:rPr>
    </w:lvl>
    <w:lvl w:ilvl="7" w:tplc="CED67B4A">
      <w:start w:val="1"/>
      <w:numFmt w:val="bullet"/>
      <w:lvlText w:val="o"/>
      <w:lvlJc w:val="left"/>
      <w:pPr>
        <w:ind w:left="5760" w:hanging="360"/>
      </w:pPr>
      <w:rPr>
        <w:rFonts w:ascii="Courier New" w:hAnsi="Courier New"/>
      </w:rPr>
    </w:lvl>
    <w:lvl w:ilvl="8" w:tplc="53B230DE">
      <w:start w:val="1"/>
      <w:numFmt w:val="bullet"/>
      <w:lvlText w:val=""/>
      <w:lvlJc w:val="left"/>
      <w:pPr>
        <w:ind w:left="6480" w:hanging="360"/>
      </w:pPr>
      <w:rPr>
        <w:rFonts w:ascii="Wingdings" w:hAnsi="Wingdings"/>
      </w:rPr>
    </w:lvl>
  </w:abstractNum>
  <w:abstractNum w:abstractNumId="9" w15:restartNumberingAfterBreak="0">
    <w:nsid w:val="6CB82A57"/>
    <w:multiLevelType w:val="hybridMultilevel"/>
    <w:tmpl w:val="F09E67A2"/>
    <w:lvl w:ilvl="0" w:tplc="9DC8A45C">
      <w:start w:val="1"/>
      <w:numFmt w:val="bullet"/>
      <w:lvlText w:val="o"/>
      <w:lvlJc w:val="left"/>
      <w:pPr>
        <w:ind w:left="2160" w:hanging="360"/>
      </w:pPr>
      <w:rPr>
        <w:rFonts w:ascii="Courier New" w:hAnsi="Courier New"/>
      </w:rPr>
    </w:lvl>
    <w:lvl w:ilvl="1" w:tplc="F7D0767C">
      <w:start w:val="1"/>
      <w:numFmt w:val="bullet"/>
      <w:lvlText w:val="o"/>
      <w:lvlJc w:val="left"/>
      <w:pPr>
        <w:ind w:left="2880" w:hanging="360"/>
      </w:pPr>
      <w:rPr>
        <w:rFonts w:ascii="Courier New" w:hAnsi="Courier New"/>
      </w:rPr>
    </w:lvl>
    <w:lvl w:ilvl="2" w:tplc="F51E3D1E">
      <w:start w:val="1"/>
      <w:numFmt w:val="bullet"/>
      <w:lvlText w:val=""/>
      <w:lvlJc w:val="left"/>
      <w:pPr>
        <w:ind w:left="3600" w:hanging="360"/>
      </w:pPr>
      <w:rPr>
        <w:rFonts w:ascii="Wingdings" w:hAnsi="Wingdings"/>
      </w:rPr>
    </w:lvl>
    <w:lvl w:ilvl="3" w:tplc="03F6677E">
      <w:start w:val="1"/>
      <w:numFmt w:val="bullet"/>
      <w:lvlText w:val=""/>
      <w:lvlJc w:val="left"/>
      <w:pPr>
        <w:ind w:left="4320" w:hanging="360"/>
      </w:pPr>
      <w:rPr>
        <w:rFonts w:ascii="Symbol" w:hAnsi="Symbol"/>
      </w:rPr>
    </w:lvl>
    <w:lvl w:ilvl="4" w:tplc="B31CDAEC">
      <w:start w:val="1"/>
      <w:numFmt w:val="bullet"/>
      <w:lvlText w:val="o"/>
      <w:lvlJc w:val="left"/>
      <w:pPr>
        <w:ind w:left="5040" w:hanging="360"/>
      </w:pPr>
      <w:rPr>
        <w:rFonts w:ascii="Courier New" w:hAnsi="Courier New"/>
      </w:rPr>
    </w:lvl>
    <w:lvl w:ilvl="5" w:tplc="4B021854">
      <w:start w:val="1"/>
      <w:numFmt w:val="bullet"/>
      <w:lvlText w:val=""/>
      <w:lvlJc w:val="left"/>
      <w:pPr>
        <w:ind w:left="5760" w:hanging="360"/>
      </w:pPr>
      <w:rPr>
        <w:rFonts w:ascii="Wingdings" w:hAnsi="Wingdings"/>
      </w:rPr>
    </w:lvl>
    <w:lvl w:ilvl="6" w:tplc="CF848DB4">
      <w:start w:val="1"/>
      <w:numFmt w:val="bullet"/>
      <w:lvlText w:val=""/>
      <w:lvlJc w:val="left"/>
      <w:pPr>
        <w:ind w:left="6480" w:hanging="360"/>
      </w:pPr>
      <w:rPr>
        <w:rFonts w:ascii="Symbol" w:hAnsi="Symbol"/>
      </w:rPr>
    </w:lvl>
    <w:lvl w:ilvl="7" w:tplc="DE5C22CA">
      <w:start w:val="1"/>
      <w:numFmt w:val="bullet"/>
      <w:lvlText w:val="o"/>
      <w:lvlJc w:val="left"/>
      <w:pPr>
        <w:ind w:left="7200" w:hanging="360"/>
      </w:pPr>
      <w:rPr>
        <w:rFonts w:ascii="Courier New" w:hAnsi="Courier New"/>
      </w:rPr>
    </w:lvl>
    <w:lvl w:ilvl="8" w:tplc="01DE24E8">
      <w:start w:val="1"/>
      <w:numFmt w:val="bullet"/>
      <w:lvlText w:val=""/>
      <w:lvlJc w:val="left"/>
      <w:pPr>
        <w:ind w:left="7920" w:hanging="360"/>
      </w:pPr>
      <w:rPr>
        <w:rFonts w:ascii="Wingdings" w:hAnsi="Wingdings"/>
      </w:rPr>
    </w:lvl>
  </w:abstractNum>
  <w:abstractNum w:abstractNumId="10" w15:restartNumberingAfterBreak="0">
    <w:nsid w:val="774E4964"/>
    <w:multiLevelType w:val="hybridMultilevel"/>
    <w:tmpl w:val="7CA06AD2"/>
    <w:lvl w:ilvl="0" w:tplc="A7087506">
      <w:start w:val="1"/>
      <w:numFmt w:val="bullet"/>
      <w:lvlText w:val="o"/>
      <w:lvlJc w:val="left"/>
      <w:pPr>
        <w:ind w:left="1440" w:hanging="360"/>
      </w:pPr>
      <w:rPr>
        <w:rFonts w:ascii="Courier New" w:hAnsi="Courier New"/>
      </w:rPr>
    </w:lvl>
    <w:lvl w:ilvl="1" w:tplc="0538A434">
      <w:start w:val="1"/>
      <w:numFmt w:val="bullet"/>
      <w:lvlText w:val="o"/>
      <w:lvlJc w:val="left"/>
      <w:pPr>
        <w:ind w:left="2160" w:hanging="360"/>
      </w:pPr>
      <w:rPr>
        <w:rFonts w:ascii="Courier New" w:hAnsi="Courier New"/>
      </w:rPr>
    </w:lvl>
    <w:lvl w:ilvl="2" w:tplc="CA40B084">
      <w:start w:val="1"/>
      <w:numFmt w:val="bullet"/>
      <w:lvlText w:val=""/>
      <w:lvlJc w:val="left"/>
      <w:pPr>
        <w:ind w:left="2880" w:hanging="360"/>
      </w:pPr>
      <w:rPr>
        <w:rFonts w:ascii="Wingdings" w:hAnsi="Wingdings"/>
      </w:rPr>
    </w:lvl>
    <w:lvl w:ilvl="3" w:tplc="5C4A1912">
      <w:start w:val="1"/>
      <w:numFmt w:val="bullet"/>
      <w:lvlText w:val=""/>
      <w:lvlJc w:val="left"/>
      <w:pPr>
        <w:ind w:left="3600" w:hanging="360"/>
      </w:pPr>
      <w:rPr>
        <w:rFonts w:ascii="Symbol" w:hAnsi="Symbol"/>
      </w:rPr>
    </w:lvl>
    <w:lvl w:ilvl="4" w:tplc="134E0F58">
      <w:start w:val="1"/>
      <w:numFmt w:val="bullet"/>
      <w:lvlText w:val="o"/>
      <w:lvlJc w:val="left"/>
      <w:pPr>
        <w:ind w:left="4320" w:hanging="360"/>
      </w:pPr>
      <w:rPr>
        <w:rFonts w:ascii="Courier New" w:hAnsi="Courier New"/>
      </w:rPr>
    </w:lvl>
    <w:lvl w:ilvl="5" w:tplc="F1A25B90">
      <w:start w:val="1"/>
      <w:numFmt w:val="bullet"/>
      <w:lvlText w:val=""/>
      <w:lvlJc w:val="left"/>
      <w:pPr>
        <w:ind w:left="5040" w:hanging="360"/>
      </w:pPr>
      <w:rPr>
        <w:rFonts w:ascii="Wingdings" w:hAnsi="Wingdings"/>
      </w:rPr>
    </w:lvl>
    <w:lvl w:ilvl="6" w:tplc="F600051A">
      <w:start w:val="1"/>
      <w:numFmt w:val="bullet"/>
      <w:lvlText w:val=""/>
      <w:lvlJc w:val="left"/>
      <w:pPr>
        <w:ind w:left="5760" w:hanging="360"/>
      </w:pPr>
      <w:rPr>
        <w:rFonts w:ascii="Symbol" w:hAnsi="Symbol"/>
      </w:rPr>
    </w:lvl>
    <w:lvl w:ilvl="7" w:tplc="0B8A092A">
      <w:start w:val="1"/>
      <w:numFmt w:val="bullet"/>
      <w:lvlText w:val="o"/>
      <w:lvlJc w:val="left"/>
      <w:pPr>
        <w:ind w:left="6480" w:hanging="360"/>
      </w:pPr>
      <w:rPr>
        <w:rFonts w:ascii="Courier New" w:hAnsi="Courier New"/>
      </w:rPr>
    </w:lvl>
    <w:lvl w:ilvl="8" w:tplc="D8782D1C">
      <w:start w:val="1"/>
      <w:numFmt w:val="bullet"/>
      <w:lvlText w:val=""/>
      <w:lvlJc w:val="left"/>
      <w:pPr>
        <w:ind w:left="7200" w:hanging="360"/>
      </w:pPr>
      <w:rPr>
        <w:rFonts w:ascii="Wingdings" w:hAnsi="Wingdings"/>
      </w:rPr>
    </w:lvl>
  </w:abstractNum>
  <w:num w:numId="1">
    <w:abstractNumId w:val="3"/>
  </w:num>
  <w:num w:numId="2">
    <w:abstractNumId w:val="6"/>
  </w:num>
  <w:num w:numId="3">
    <w:abstractNumId w:val="8"/>
  </w:num>
  <w:num w:numId="4">
    <w:abstractNumId w:val="2"/>
  </w:num>
  <w:num w:numId="5">
    <w:abstractNumId w:val="9"/>
  </w:num>
  <w:num w:numId="6">
    <w:abstractNumId w:val="5"/>
  </w:num>
  <w:num w:numId="7">
    <w:abstractNumId w:val="10"/>
  </w:num>
  <w:num w:numId="8">
    <w:abstractNumId w:val="1"/>
  </w:num>
  <w:num w:numId="9">
    <w:abstractNumId w:val="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866A9"/>
    <w:rsid w:val="00034EF6"/>
    <w:rsid w:val="00042DC2"/>
    <w:rsid w:val="000553C7"/>
    <w:rsid w:val="000E650B"/>
    <w:rsid w:val="0012164E"/>
    <w:rsid w:val="00245749"/>
    <w:rsid w:val="00254EA1"/>
    <w:rsid w:val="00266E63"/>
    <w:rsid w:val="002B0AE6"/>
    <w:rsid w:val="002F287C"/>
    <w:rsid w:val="0043632E"/>
    <w:rsid w:val="004435A4"/>
    <w:rsid w:val="004A1303"/>
    <w:rsid w:val="004D0F45"/>
    <w:rsid w:val="0053299F"/>
    <w:rsid w:val="0067204A"/>
    <w:rsid w:val="006A4429"/>
    <w:rsid w:val="00700FE8"/>
    <w:rsid w:val="00704013"/>
    <w:rsid w:val="007F2FCD"/>
    <w:rsid w:val="00981CA8"/>
    <w:rsid w:val="009833A2"/>
    <w:rsid w:val="00A60CF7"/>
    <w:rsid w:val="00AE0E1A"/>
    <w:rsid w:val="00B30391"/>
    <w:rsid w:val="00B57980"/>
    <w:rsid w:val="00B852F8"/>
    <w:rsid w:val="00C866A9"/>
    <w:rsid w:val="00CD7BAB"/>
    <w:rsid w:val="00D2660A"/>
    <w:rsid w:val="00E15B8C"/>
    <w:rsid w:val="00E82F7A"/>
    <w:rsid w:val="00F14B62"/>
    <w:rsid w:val="00F16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3617FC-D1B4-4EF9-BD9B-D39DF1B7A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6A9"/>
    <w:rPr>
      <w:rFonts w:ascii="Tahoma" w:hAnsi="Tahoma" w:cs="Tahoma"/>
      <w:sz w:val="16"/>
      <w:szCs w:val="16"/>
    </w:rPr>
  </w:style>
  <w:style w:type="paragraph" w:styleId="Header">
    <w:name w:val="header"/>
    <w:basedOn w:val="Normal"/>
    <w:link w:val="HeaderChar"/>
    <w:uiPriority w:val="99"/>
    <w:unhideWhenUsed/>
    <w:rsid w:val="00C86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6A9"/>
  </w:style>
  <w:style w:type="paragraph" w:styleId="Footer">
    <w:name w:val="footer"/>
    <w:basedOn w:val="Normal"/>
    <w:link w:val="FooterChar"/>
    <w:uiPriority w:val="99"/>
    <w:unhideWhenUsed/>
    <w:rsid w:val="00C86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6A9"/>
  </w:style>
  <w:style w:type="paragraph" w:styleId="ListParagraph">
    <w:name w:val="List Paragraph"/>
    <w:basedOn w:val="Normal"/>
    <w:uiPriority w:val="34"/>
    <w:qFormat/>
    <w:rsid w:val="004D0F45"/>
    <w:pPr>
      <w:ind w:left="720"/>
      <w:contextualSpacing/>
    </w:pPr>
  </w:style>
  <w:style w:type="character" w:styleId="Hyperlink">
    <w:name w:val="Hyperlink"/>
    <w:basedOn w:val="DefaultParagraphFont"/>
    <w:uiPriority w:val="99"/>
    <w:unhideWhenUsed/>
    <w:rsid w:val="00700FE8"/>
    <w:rPr>
      <w:color w:val="0000FF" w:themeColor="hyperlink"/>
      <w:u w:val="single"/>
    </w:rPr>
  </w:style>
  <w:style w:type="paragraph" w:styleId="CommentText">
    <w:name w:val="annotation text"/>
    <w:basedOn w:val="Normal"/>
    <w:link w:val="CommentTextChar"/>
    <w:uiPriority w:val="99"/>
    <w:semiHidden/>
    <w:unhideWhenUsed/>
    <w:rsid w:val="00E82F7A"/>
    <w:pPr>
      <w:spacing w:line="240" w:lineRule="auto"/>
    </w:pPr>
    <w:rPr>
      <w:sz w:val="20"/>
      <w:szCs w:val="20"/>
    </w:rPr>
  </w:style>
  <w:style w:type="character" w:customStyle="1" w:styleId="CommentTextChar">
    <w:name w:val="Comment Text Char"/>
    <w:basedOn w:val="DefaultParagraphFont"/>
    <w:link w:val="CommentText"/>
    <w:uiPriority w:val="99"/>
    <w:semiHidden/>
    <w:rsid w:val="00E82F7A"/>
    <w:rPr>
      <w:sz w:val="20"/>
      <w:szCs w:val="20"/>
    </w:rPr>
  </w:style>
  <w:style w:type="character" w:styleId="CommentReference">
    <w:name w:val="annotation reference"/>
    <w:basedOn w:val="DefaultParagraphFont"/>
    <w:uiPriority w:val="99"/>
    <w:semiHidden/>
    <w:unhideWhenUsed/>
    <w:rsid w:val="00E82F7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New%20starts%20information%20documents/Ind%20Manual%20Summary%20Version%20July%202021.pdf" TargetMode="External"/><Relationship Id="rId18" Type="http://schemas.openxmlformats.org/officeDocument/2006/relationships/hyperlink" Target="New%20starts%20information%20documents/HaemOnc%20Survival%20Guide%20v1.0%20April%202021.pdf" TargetMode="External"/><Relationship Id="rId26" Type="http://schemas.openxmlformats.org/officeDocument/2006/relationships/hyperlink" Target="https://www.aberdeencity.gov.uk/services/roads-transport-and-parking/cycling-aberdeen/cycling-maps" TargetMode="External"/><Relationship Id="rId21" Type="http://schemas.openxmlformats.org/officeDocument/2006/relationships/hyperlink" Target="https://www.tripadvisor.co.uk/Restaurants-g186487-Aberdeen_Aberdeenshire_Scotland.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New%20starts%20information%20documents/Shifts%20overview%20for%20Paeds%20junior%20rota.docx" TargetMode="External"/><Relationship Id="rId17" Type="http://schemas.openxmlformats.org/officeDocument/2006/relationships/hyperlink" Target="New%20starts%20information%20documents/Haem%20patients%20HOW-TO%20updated%20Jun21.docx" TargetMode="External"/><Relationship Id="rId25" Type="http://schemas.openxmlformats.org/officeDocument/2006/relationships/hyperlink" Target="https://www.walkhighlands.co.uk/aberdeenshire/aberdeen.shtml" TargetMode="External"/><Relationship Id="rId33" Type="http://schemas.openxmlformats.org/officeDocument/2006/relationships/footer" Target="footer1.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New%20starts%20information%20documents/Time%20sensitive%20bloods%20in%20Greenzone.docx" TargetMode="External"/><Relationship Id="rId20" Type="http://schemas.openxmlformats.org/officeDocument/2006/relationships/hyperlink" Target="New%20starts%20information%20documents/Useful%20numbers%20July21.pdf" TargetMode="External"/><Relationship Id="rId29" Type="http://schemas.openxmlformats.org/officeDocument/2006/relationships/hyperlink" Target="mailto:debrabowie@nh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New%20starts%20information%20documents/Induction%20Manual%20July%202021.pdf" TargetMode="External"/><Relationship Id="rId24" Type="http://schemas.openxmlformats.org/officeDocument/2006/relationships/image" Target="media/image6.jpeg"/><Relationship Id="rId32" Type="http://schemas.openxmlformats.org/officeDocument/2006/relationships/image" Target="media/image8.jpeg"/><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New%20starts%20information%20documents/GZ%20Doctors%27%20Handbook%20July%202021.pdf" TargetMode="External"/><Relationship Id="rId23" Type="http://schemas.openxmlformats.org/officeDocument/2006/relationships/image" Target="media/image5.jpeg"/><Relationship Id="rId28" Type="http://schemas.openxmlformats.org/officeDocument/2006/relationships/image" Target="media/image7.png"/><Relationship Id="rId36"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hyperlink" Target="New%20starts%20information%20documents/Surgical%20Induction%20Booklet%202021.docx" TargetMode="External"/><Relationship Id="rId31" Type="http://schemas.openxmlformats.org/officeDocument/2006/relationships/hyperlink" Target="mailto:shyla.kishore@nhs.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U:/Paediatric%20Trainee%20Committee/New%20starts%20information%20documents/Bay%209%20Doctor%20Guide%20(July%202021).pdf" TargetMode="External"/><Relationship Id="rId22" Type="http://schemas.openxmlformats.org/officeDocument/2006/relationships/image" Target="media/image4.jpeg"/><Relationship Id="rId27" Type="http://schemas.openxmlformats.org/officeDocument/2006/relationships/hyperlink" Target="https://www.trailforks.com/region/aberdeenshire/" TargetMode="External"/><Relationship Id="rId30" Type="http://schemas.openxmlformats.org/officeDocument/2006/relationships/hyperlink" Target="mailto:carol.leiper@nes.scot.nhs.uk" TargetMode="External"/><Relationship Id="rId35"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F916F246E9D7A4DA70AF8CAFEE1EEE1" ma:contentTypeVersion="4" ma:contentTypeDescription="Create a new document." ma:contentTypeScope="" ma:versionID="0ed744218d43b2d6871ca848cbda59f1">
  <xsd:schema xmlns:xsd="http://www.w3.org/2001/XMLSchema" xmlns:xs="http://www.w3.org/2001/XMLSchema" xmlns:p="http://schemas.microsoft.com/office/2006/metadata/properties" xmlns:ns2="f69e89bf-b246-483b-bbcd-b6c331db79c1" targetNamespace="http://schemas.microsoft.com/office/2006/metadata/properties" ma:root="true" ma:fieldsID="b34d24437a7f03dfbb1115aabc6c8d4c" ns2:_="">
    <xsd:import namespace="f69e89bf-b246-483b-bbcd-b6c331db79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e89bf-b246-483b-bbcd-b6c331db79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FBCC1B-CDDE-4321-9B23-B547ED385675}">
  <ds:schemaRefs>
    <ds:schemaRef ds:uri="http://schemas.openxmlformats.org/officeDocument/2006/bibliography"/>
  </ds:schemaRefs>
</ds:datastoreItem>
</file>

<file path=customXml/itemProps2.xml><?xml version="1.0" encoding="utf-8"?>
<ds:datastoreItem xmlns:ds="http://schemas.openxmlformats.org/officeDocument/2006/customXml" ds:itemID="{350B179B-F2BA-4EAA-ACCA-011CCD992F71}"/>
</file>

<file path=customXml/itemProps3.xml><?xml version="1.0" encoding="utf-8"?>
<ds:datastoreItem xmlns:ds="http://schemas.openxmlformats.org/officeDocument/2006/customXml" ds:itemID="{46BE1914-BEEE-46AF-A683-5B9166897E5F}"/>
</file>

<file path=customXml/itemProps4.xml><?xml version="1.0" encoding="utf-8"?>
<ds:datastoreItem xmlns:ds="http://schemas.openxmlformats.org/officeDocument/2006/customXml" ds:itemID="{4DD0AA27-2680-4B47-B95C-5DF9AABC7887}"/>
</file>

<file path=docProps/app.xml><?xml version="1.0" encoding="utf-8"?>
<Properties xmlns="http://schemas.openxmlformats.org/officeDocument/2006/extended-properties" xmlns:vt="http://schemas.openxmlformats.org/officeDocument/2006/docPropsVTypes">
  <Template>Normal</Template>
  <TotalTime>20</TotalTime>
  <Pages>7</Pages>
  <Words>1684</Words>
  <Characters>9601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11263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w7x64woff</dc:creator>
  <cp:lastModifiedBy>Zoe Jacob (NHS Grampian)</cp:lastModifiedBy>
  <cp:revision>6</cp:revision>
  <dcterms:created xsi:type="dcterms:W3CDTF">2018-07-04T04:27:00Z</dcterms:created>
  <dcterms:modified xsi:type="dcterms:W3CDTF">2022-02-04T12:25:00Z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0x010100CF916F246E9D7A4DA70AF8CAFEE1EEE1</vt:lpwstr>
  </property>
  <property fmtid="{D5CDD505-2E9C-101B-9397-08002B2CF9AE}" pid="3" name="Order">
    <vt:r8>37800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