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A8F4" w14:textId="55F8FE44" w:rsidR="009277F3" w:rsidRDefault="009277F3" w:rsidP="00CE1F68">
      <w:pPr>
        <w:spacing w:after="0" w:line="240" w:lineRule="auto"/>
      </w:pPr>
      <w:r w:rsidRPr="00E67D81">
        <w:rPr>
          <w:b/>
        </w:rPr>
        <w:t>Minutes of the meeting of the General Practice, Public Health Medicine</w:t>
      </w:r>
      <w:r>
        <w:rPr>
          <w:b/>
        </w:rPr>
        <w:t>,</w:t>
      </w:r>
      <w:r w:rsidRPr="00E67D81">
        <w:rPr>
          <w:b/>
        </w:rPr>
        <w:t xml:space="preserve"> Occupational Medicine </w:t>
      </w:r>
      <w:r>
        <w:rPr>
          <w:b/>
        </w:rPr>
        <w:t xml:space="preserve">and </w:t>
      </w:r>
      <w:r w:rsidR="00CE1F68">
        <w:rPr>
          <w:b/>
        </w:rPr>
        <w:t>Broad-Based</w:t>
      </w:r>
      <w:r>
        <w:rPr>
          <w:b/>
        </w:rPr>
        <w:t xml:space="preserve"> Training </w:t>
      </w:r>
      <w:r w:rsidRPr="00E67D81">
        <w:rPr>
          <w:b/>
        </w:rPr>
        <w:t xml:space="preserve">Specialty Board held at </w:t>
      </w:r>
      <w:r>
        <w:rPr>
          <w:b/>
        </w:rPr>
        <w:t>10:00</w:t>
      </w:r>
      <w:r w:rsidRPr="00E67D81">
        <w:rPr>
          <w:b/>
        </w:rPr>
        <w:t xml:space="preserve"> on </w:t>
      </w:r>
      <w:r>
        <w:rPr>
          <w:b/>
        </w:rPr>
        <w:t xml:space="preserve">Tuesday </w:t>
      </w:r>
      <w:r w:rsidR="00CE1F68">
        <w:rPr>
          <w:b/>
        </w:rPr>
        <w:t>2</w:t>
      </w:r>
      <w:r w:rsidR="00CE1F68" w:rsidRPr="00CE1F68">
        <w:rPr>
          <w:b/>
          <w:vertAlign w:val="superscript"/>
        </w:rPr>
        <w:t>nd</w:t>
      </w:r>
      <w:r w:rsidR="00CE1F68">
        <w:rPr>
          <w:b/>
        </w:rPr>
        <w:t xml:space="preserve"> February 2021 via TEAMS</w:t>
      </w:r>
    </w:p>
    <w:p w14:paraId="0BE48A4F" w14:textId="77777777" w:rsidR="009277F3" w:rsidRDefault="009277F3" w:rsidP="003F78DC">
      <w:pPr>
        <w:spacing w:after="0" w:line="240" w:lineRule="auto"/>
        <w:jc w:val="both"/>
      </w:pPr>
    </w:p>
    <w:p w14:paraId="75E3539A" w14:textId="1FC37B9C" w:rsidR="00D52E88" w:rsidRDefault="009277F3" w:rsidP="003F78DC">
      <w:pPr>
        <w:spacing w:after="0" w:line="240" w:lineRule="auto"/>
        <w:jc w:val="both"/>
      </w:pPr>
      <w:r w:rsidRPr="00E67D81">
        <w:rPr>
          <w:b/>
        </w:rPr>
        <w:t>Present:</w:t>
      </w:r>
      <w:r>
        <w:t xml:space="preserve">  Nitin Gambhir (NG) [Chair], Drummond Begg (DB),</w:t>
      </w:r>
      <w:r w:rsidR="00D801AD">
        <w:t xml:space="preserve"> Claire Beharrie (CB</w:t>
      </w:r>
      <w:r w:rsidR="0064738F">
        <w:t>)</w:t>
      </w:r>
      <w:r w:rsidR="0008138E">
        <w:t xml:space="preserve"> representing </w:t>
      </w:r>
      <w:r w:rsidR="006E10C4">
        <w:t>Ashleigh</w:t>
      </w:r>
      <w:r w:rsidR="0008138E">
        <w:t xml:space="preserve"> </w:t>
      </w:r>
      <w:r w:rsidR="006E10C4">
        <w:t>McGovern</w:t>
      </w:r>
      <w:r w:rsidR="00963FDA">
        <w:t xml:space="preserve">, </w:t>
      </w:r>
      <w:r w:rsidR="00775ADD">
        <w:t>Nick Dunn (ND),</w:t>
      </w:r>
      <w:r w:rsidR="00963FDA">
        <w:t xml:space="preserve"> </w:t>
      </w:r>
      <w:r w:rsidR="00775ADD">
        <w:t xml:space="preserve">Sandesh </w:t>
      </w:r>
      <w:proofErr w:type="spellStart"/>
      <w:r w:rsidR="00775ADD">
        <w:t>Gulhane</w:t>
      </w:r>
      <w:proofErr w:type="spellEnd"/>
      <w:r w:rsidR="00775ADD">
        <w:t xml:space="preserve"> (SG), </w:t>
      </w:r>
      <w:r w:rsidR="000871E0">
        <w:t xml:space="preserve">Cathy Johnman (CJ), </w:t>
      </w:r>
      <w:r w:rsidR="009632A7">
        <w:t xml:space="preserve">Lisa Johnsen (LJ), </w:t>
      </w:r>
      <w:r w:rsidR="001365DC">
        <w:t xml:space="preserve">Amjad Khan (AK), </w:t>
      </w:r>
      <w:r w:rsidR="00F8312A">
        <w:t>Graham Leese (GL)</w:t>
      </w:r>
      <w:r w:rsidR="00322F01">
        <w:t xml:space="preserve"> &amp;</w:t>
      </w:r>
      <w:r w:rsidR="00F8312A">
        <w:t xml:space="preserve"> </w:t>
      </w:r>
      <w:r>
        <w:t>Jen Mackenzie (JM)</w:t>
      </w:r>
    </w:p>
    <w:p w14:paraId="20F6A78D" w14:textId="77777777" w:rsidR="009277F3" w:rsidRPr="00E67D81" w:rsidRDefault="009277F3" w:rsidP="009277F3">
      <w:pPr>
        <w:spacing w:after="0" w:line="240" w:lineRule="auto"/>
      </w:pPr>
    </w:p>
    <w:p w14:paraId="13DD19AA" w14:textId="3B2FA2B9" w:rsidR="009277F3" w:rsidRPr="00322F01" w:rsidRDefault="009277F3" w:rsidP="00322F01">
      <w:r w:rsidRPr="00AE4A67">
        <w:rPr>
          <w:b/>
        </w:rPr>
        <w:t>Apologies:</w:t>
      </w:r>
      <w:r>
        <w:t xml:space="preserve">  </w:t>
      </w:r>
      <w:r w:rsidR="00C132DD">
        <w:t>Claire Knight (CK), Helen Freeman (HF)</w:t>
      </w:r>
      <w:r w:rsidR="0061718F">
        <w:t xml:space="preserve">, </w:t>
      </w:r>
      <w:r w:rsidR="0061718F" w:rsidRPr="00AE4A67">
        <w:rPr>
          <w:rFonts w:eastAsia="Times New Roman"/>
        </w:rPr>
        <w:t xml:space="preserve">Lynn </w:t>
      </w:r>
      <w:proofErr w:type="spellStart"/>
      <w:r w:rsidR="0061718F" w:rsidRPr="00AE4A67">
        <w:rPr>
          <w:rFonts w:eastAsia="Times New Roman"/>
          <w:color w:val="000000"/>
        </w:rPr>
        <w:t>Hryhorsky</w:t>
      </w:r>
      <w:r w:rsidR="0061718F">
        <w:rPr>
          <w:rFonts w:eastAsia="Times New Roman"/>
          <w:color w:val="000000"/>
        </w:rPr>
        <w:t>i</w:t>
      </w:r>
      <w:proofErr w:type="spellEnd"/>
      <w:r w:rsidR="0061718F">
        <w:rPr>
          <w:rFonts w:eastAsia="Times New Roman"/>
          <w:color w:val="000000"/>
        </w:rPr>
        <w:t xml:space="preserve"> (LH), Catriona Moron (CM) &amp; </w:t>
      </w:r>
      <w:r w:rsidR="0050166F">
        <w:rPr>
          <w:rFonts w:eastAsia="Times New Roman"/>
          <w:color w:val="000000"/>
        </w:rPr>
        <w:t>Jen McKenzie</w:t>
      </w:r>
    </w:p>
    <w:p w14:paraId="242E387F" w14:textId="665ED8B6" w:rsidR="009277F3" w:rsidRDefault="009277F3" w:rsidP="009277F3">
      <w:pPr>
        <w:spacing w:after="0" w:line="240" w:lineRule="auto"/>
      </w:pPr>
      <w:r w:rsidRPr="00E67D81">
        <w:rPr>
          <w:b/>
        </w:rPr>
        <w:t>In attendance:</w:t>
      </w:r>
      <w:r>
        <w:t xml:space="preserve">  </w:t>
      </w:r>
      <w:r w:rsidR="00D6625F">
        <w:t>Rachel Brand-Smith (RBS)</w:t>
      </w:r>
    </w:p>
    <w:p w14:paraId="7C0F1432" w14:textId="6986AC69" w:rsidR="009277F3" w:rsidRDefault="009277F3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69"/>
        <w:gridCol w:w="1736"/>
        <w:gridCol w:w="10077"/>
        <w:gridCol w:w="1830"/>
      </w:tblGrid>
      <w:tr w:rsidR="009277F3" w14:paraId="55C340DC" w14:textId="77777777" w:rsidTr="000B58A6">
        <w:trPr>
          <w:trHeight w:val="355"/>
        </w:trPr>
        <w:tc>
          <w:tcPr>
            <w:tcW w:w="669" w:type="dxa"/>
            <w:shd w:val="clear" w:color="auto" w:fill="D9D9D9" w:themeFill="background1" w:themeFillShade="D9"/>
          </w:tcPr>
          <w:p w14:paraId="51EA5AC5" w14:textId="5F33B087" w:rsidR="009277F3" w:rsidRPr="009277F3" w:rsidRDefault="009277F3" w:rsidP="009277F3">
            <w:pPr>
              <w:jc w:val="center"/>
              <w:rPr>
                <w:b/>
                <w:bCs/>
              </w:rPr>
            </w:pPr>
            <w:r w:rsidRPr="009277F3">
              <w:rPr>
                <w:b/>
                <w:bCs/>
              </w:rPr>
              <w:t>Item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26A9227E" w14:textId="0F43C8EE" w:rsidR="009277F3" w:rsidRPr="009277F3" w:rsidRDefault="009277F3" w:rsidP="009277F3">
            <w:pPr>
              <w:jc w:val="center"/>
              <w:rPr>
                <w:b/>
                <w:bCs/>
              </w:rPr>
            </w:pPr>
            <w:r w:rsidRPr="009277F3">
              <w:rPr>
                <w:b/>
                <w:bCs/>
              </w:rPr>
              <w:t>Item Name</w:t>
            </w:r>
          </w:p>
        </w:tc>
        <w:tc>
          <w:tcPr>
            <w:tcW w:w="10077" w:type="dxa"/>
            <w:shd w:val="clear" w:color="auto" w:fill="D9D9D9" w:themeFill="background1" w:themeFillShade="D9"/>
          </w:tcPr>
          <w:p w14:paraId="419CF6F8" w14:textId="09A7DADA" w:rsidR="009277F3" w:rsidRPr="009277F3" w:rsidRDefault="009277F3" w:rsidP="009277F3">
            <w:pPr>
              <w:jc w:val="center"/>
              <w:rPr>
                <w:b/>
                <w:bCs/>
              </w:rPr>
            </w:pPr>
            <w:r w:rsidRPr="009277F3">
              <w:rPr>
                <w:b/>
                <w:bCs/>
              </w:rPr>
              <w:t>Discussion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3DBB4E9A" w14:textId="0A51AD7A" w:rsidR="009277F3" w:rsidRPr="009277F3" w:rsidRDefault="009277F3" w:rsidP="009277F3">
            <w:pPr>
              <w:jc w:val="center"/>
              <w:rPr>
                <w:b/>
                <w:bCs/>
              </w:rPr>
            </w:pPr>
            <w:r w:rsidRPr="009277F3">
              <w:rPr>
                <w:b/>
                <w:bCs/>
              </w:rPr>
              <w:t>Agreed Action</w:t>
            </w:r>
          </w:p>
        </w:tc>
      </w:tr>
      <w:tr w:rsidR="009277F3" w14:paraId="3CF320BC" w14:textId="77777777" w:rsidTr="000B58A6">
        <w:trPr>
          <w:trHeight w:val="567"/>
        </w:trPr>
        <w:tc>
          <w:tcPr>
            <w:tcW w:w="669" w:type="dxa"/>
          </w:tcPr>
          <w:p w14:paraId="3E9C2CBC" w14:textId="1E95962F" w:rsidR="009277F3" w:rsidRPr="001A4F1C" w:rsidRDefault="009277F3">
            <w:pPr>
              <w:rPr>
                <w:b/>
                <w:bCs/>
              </w:rPr>
            </w:pPr>
            <w:r w:rsidRPr="001A4F1C">
              <w:rPr>
                <w:b/>
                <w:bCs/>
              </w:rPr>
              <w:t>1.</w:t>
            </w:r>
          </w:p>
        </w:tc>
        <w:tc>
          <w:tcPr>
            <w:tcW w:w="1736" w:type="dxa"/>
          </w:tcPr>
          <w:p w14:paraId="086D08F5" w14:textId="3B901A1D" w:rsidR="009277F3" w:rsidRPr="001A4F1C" w:rsidRDefault="009277F3" w:rsidP="00F8609D">
            <w:pPr>
              <w:jc w:val="both"/>
              <w:rPr>
                <w:b/>
                <w:bCs/>
              </w:rPr>
            </w:pPr>
            <w:r w:rsidRPr="001A4F1C">
              <w:rPr>
                <w:rFonts w:ascii="Calibri" w:hAnsi="Calibri"/>
                <w:b/>
                <w:bCs/>
                <w:color w:val="000000"/>
              </w:rPr>
              <w:t>Welcome, introductions and apologies</w:t>
            </w:r>
          </w:p>
        </w:tc>
        <w:tc>
          <w:tcPr>
            <w:tcW w:w="10077" w:type="dxa"/>
          </w:tcPr>
          <w:p w14:paraId="383D57B2" w14:textId="77777777" w:rsidR="009277F3" w:rsidRDefault="009277F3">
            <w:r>
              <w:t>The Chair welcomed all to the meeting and apologies were noted.</w:t>
            </w:r>
          </w:p>
          <w:p w14:paraId="2DC785F0" w14:textId="77777777" w:rsidR="009E62AA" w:rsidRDefault="009E62AA"/>
          <w:p w14:paraId="3F839A9A" w14:textId="69F9B585" w:rsidR="0007534A" w:rsidRDefault="00E401D4" w:rsidP="0025475C">
            <w:pPr>
              <w:pStyle w:val="ListParagraph"/>
              <w:numPr>
                <w:ilvl w:val="0"/>
                <w:numId w:val="3"/>
              </w:numPr>
              <w:jc w:val="both"/>
            </w:pPr>
            <w:r w:rsidRPr="004164FA">
              <w:rPr>
                <w:b/>
                <w:bCs/>
              </w:rPr>
              <w:t>Helen McIntosh</w:t>
            </w:r>
            <w:r w:rsidR="004164FA">
              <w:rPr>
                <w:b/>
                <w:bCs/>
              </w:rPr>
              <w:t xml:space="preserve"> (Senior Administration Officer, S</w:t>
            </w:r>
            <w:r w:rsidR="00276106">
              <w:rPr>
                <w:b/>
                <w:bCs/>
              </w:rPr>
              <w:t>P</w:t>
            </w:r>
            <w:r w:rsidR="004164FA">
              <w:rPr>
                <w:b/>
                <w:bCs/>
              </w:rPr>
              <w:t>DS)</w:t>
            </w:r>
            <w:r w:rsidRPr="004164FA">
              <w:rPr>
                <w:b/>
                <w:bCs/>
              </w:rPr>
              <w:t>:</w:t>
            </w:r>
            <w:r>
              <w:t xml:space="preserve"> NG </w:t>
            </w:r>
            <w:r w:rsidR="004164FA">
              <w:t>offered his thank</w:t>
            </w:r>
            <w:r w:rsidR="00F8609D">
              <w:t xml:space="preserve">s </w:t>
            </w:r>
            <w:r w:rsidR="004164FA">
              <w:t>to Helen McIntosh who will be retiring</w:t>
            </w:r>
            <w:r w:rsidR="003D123A">
              <w:t xml:space="preserve"> in </w:t>
            </w:r>
            <w:r w:rsidR="004164FA">
              <w:t>March.</w:t>
            </w:r>
            <w:r w:rsidR="002542D4">
              <w:t xml:space="preserve"> N</w:t>
            </w:r>
            <w:r w:rsidR="00986682">
              <w:t>G</w:t>
            </w:r>
            <w:r w:rsidR="002542D4">
              <w:t xml:space="preserve"> thanked Helen for all the support she has provided to the STB </w:t>
            </w:r>
            <w:r w:rsidR="00D06896">
              <w:t xml:space="preserve">in her </w:t>
            </w:r>
            <w:r w:rsidR="005954E7">
              <w:t>role</w:t>
            </w:r>
            <w:r w:rsidR="00D06896">
              <w:t xml:space="preserve"> as Senior Administration Officer. </w:t>
            </w:r>
          </w:p>
          <w:p w14:paraId="59FD5E9E" w14:textId="413F96A9" w:rsidR="00F8609D" w:rsidRDefault="00F8609D" w:rsidP="00F8609D">
            <w:pPr>
              <w:pStyle w:val="ListParagraph"/>
              <w:jc w:val="both"/>
            </w:pPr>
          </w:p>
        </w:tc>
        <w:tc>
          <w:tcPr>
            <w:tcW w:w="1830" w:type="dxa"/>
          </w:tcPr>
          <w:p w14:paraId="6823B567" w14:textId="77777777" w:rsidR="009277F3" w:rsidRDefault="009277F3"/>
        </w:tc>
      </w:tr>
      <w:tr w:rsidR="009277F3" w14:paraId="5897540A" w14:textId="77777777" w:rsidTr="000B58A6">
        <w:trPr>
          <w:trHeight w:val="567"/>
        </w:trPr>
        <w:tc>
          <w:tcPr>
            <w:tcW w:w="669" w:type="dxa"/>
          </w:tcPr>
          <w:p w14:paraId="563BB0DA" w14:textId="3E92C94C" w:rsidR="009277F3" w:rsidRPr="001A4F1C" w:rsidRDefault="009277F3" w:rsidP="009277F3">
            <w:pPr>
              <w:rPr>
                <w:b/>
                <w:bCs/>
              </w:rPr>
            </w:pPr>
            <w:r w:rsidRPr="001A4F1C">
              <w:rPr>
                <w:b/>
                <w:bCs/>
              </w:rPr>
              <w:t>2.</w:t>
            </w:r>
          </w:p>
        </w:tc>
        <w:tc>
          <w:tcPr>
            <w:tcW w:w="1736" w:type="dxa"/>
          </w:tcPr>
          <w:p w14:paraId="4AFC6BE5" w14:textId="504687B1" w:rsidR="009277F3" w:rsidRPr="001A4F1C" w:rsidRDefault="009277F3" w:rsidP="00CE1F68">
            <w:pPr>
              <w:jc w:val="both"/>
              <w:rPr>
                <w:b/>
                <w:bCs/>
              </w:rPr>
            </w:pPr>
            <w:r w:rsidRPr="001A4F1C">
              <w:rPr>
                <w:rFonts w:ascii="Calibri" w:hAnsi="Calibri"/>
                <w:b/>
                <w:bCs/>
                <w:color w:val="000000"/>
              </w:rPr>
              <w:t xml:space="preserve">Minutes of meeting held on </w:t>
            </w:r>
            <w:r w:rsidR="00A856A8">
              <w:rPr>
                <w:rFonts w:ascii="Calibri" w:hAnsi="Calibri"/>
                <w:b/>
                <w:bCs/>
                <w:color w:val="000000"/>
              </w:rPr>
              <w:t>17/11/2021</w:t>
            </w:r>
          </w:p>
        </w:tc>
        <w:tc>
          <w:tcPr>
            <w:tcW w:w="10077" w:type="dxa"/>
          </w:tcPr>
          <w:p w14:paraId="50C3FBB8" w14:textId="0EF28587" w:rsidR="009277F3" w:rsidRDefault="009277F3" w:rsidP="0007534A">
            <w:pPr>
              <w:pStyle w:val="ListParagraph"/>
              <w:numPr>
                <w:ilvl w:val="0"/>
                <w:numId w:val="4"/>
              </w:numPr>
            </w:pPr>
            <w:r>
              <w:t>The minutes were accepted as a correct record of the meeting</w:t>
            </w:r>
            <w:r w:rsidR="0007534A">
              <w:t xml:space="preserve"> 17/11/2021</w:t>
            </w:r>
          </w:p>
        </w:tc>
        <w:tc>
          <w:tcPr>
            <w:tcW w:w="1830" w:type="dxa"/>
          </w:tcPr>
          <w:p w14:paraId="099C9F48" w14:textId="77777777" w:rsidR="009277F3" w:rsidRDefault="009277F3" w:rsidP="009277F3"/>
        </w:tc>
      </w:tr>
      <w:tr w:rsidR="009277F3" w14:paraId="446B73E6" w14:textId="77777777" w:rsidTr="000B58A6">
        <w:trPr>
          <w:trHeight w:val="567"/>
        </w:trPr>
        <w:tc>
          <w:tcPr>
            <w:tcW w:w="669" w:type="dxa"/>
          </w:tcPr>
          <w:p w14:paraId="407FD707" w14:textId="02E9C417" w:rsidR="009277F3" w:rsidRPr="001A4F1C" w:rsidRDefault="009277F3" w:rsidP="009277F3">
            <w:pPr>
              <w:rPr>
                <w:b/>
                <w:bCs/>
              </w:rPr>
            </w:pPr>
            <w:r w:rsidRPr="001A4F1C">
              <w:rPr>
                <w:b/>
                <w:bCs/>
              </w:rPr>
              <w:t>3.</w:t>
            </w:r>
          </w:p>
        </w:tc>
        <w:tc>
          <w:tcPr>
            <w:tcW w:w="1736" w:type="dxa"/>
          </w:tcPr>
          <w:p w14:paraId="036907C1" w14:textId="4F2E3779" w:rsidR="009277F3" w:rsidRPr="001A4F1C" w:rsidRDefault="009277F3" w:rsidP="00CE1F68">
            <w:pPr>
              <w:jc w:val="both"/>
              <w:rPr>
                <w:b/>
                <w:bCs/>
              </w:rPr>
            </w:pPr>
            <w:r w:rsidRPr="001A4F1C">
              <w:rPr>
                <w:b/>
                <w:bCs/>
              </w:rPr>
              <w:t>Review of Action Points</w:t>
            </w:r>
          </w:p>
        </w:tc>
        <w:tc>
          <w:tcPr>
            <w:tcW w:w="10077" w:type="dxa"/>
          </w:tcPr>
          <w:p w14:paraId="6F5B3347" w14:textId="5A1A7C15" w:rsidR="009277F3" w:rsidRDefault="00986682" w:rsidP="00986682">
            <w:pPr>
              <w:pStyle w:val="ListParagraph"/>
              <w:numPr>
                <w:ilvl w:val="0"/>
                <w:numId w:val="4"/>
              </w:numPr>
            </w:pPr>
            <w:r>
              <w:t>None</w:t>
            </w:r>
          </w:p>
        </w:tc>
        <w:tc>
          <w:tcPr>
            <w:tcW w:w="1830" w:type="dxa"/>
          </w:tcPr>
          <w:p w14:paraId="18CB2587" w14:textId="77777777" w:rsidR="009277F3" w:rsidRDefault="009277F3" w:rsidP="009277F3"/>
        </w:tc>
      </w:tr>
      <w:tr w:rsidR="009277F3" w14:paraId="2CF625B0" w14:textId="77777777" w:rsidTr="000B58A6">
        <w:trPr>
          <w:trHeight w:val="567"/>
        </w:trPr>
        <w:tc>
          <w:tcPr>
            <w:tcW w:w="669" w:type="dxa"/>
          </w:tcPr>
          <w:p w14:paraId="694A1FCF" w14:textId="66B86954" w:rsidR="009277F3" w:rsidRPr="001A4F1C" w:rsidRDefault="009277F3" w:rsidP="009277F3">
            <w:pPr>
              <w:rPr>
                <w:b/>
                <w:bCs/>
              </w:rPr>
            </w:pPr>
            <w:r w:rsidRPr="001A4F1C">
              <w:rPr>
                <w:b/>
                <w:bCs/>
              </w:rPr>
              <w:t>3.1</w:t>
            </w:r>
          </w:p>
        </w:tc>
        <w:tc>
          <w:tcPr>
            <w:tcW w:w="1736" w:type="dxa"/>
          </w:tcPr>
          <w:p w14:paraId="5BB33F8F" w14:textId="7E12765E" w:rsidR="009277F3" w:rsidRPr="001A4F1C" w:rsidRDefault="009277F3" w:rsidP="00CE1F68">
            <w:pPr>
              <w:jc w:val="both"/>
              <w:rPr>
                <w:b/>
                <w:bCs/>
              </w:rPr>
            </w:pPr>
            <w:r w:rsidRPr="001A4F1C">
              <w:rPr>
                <w:rFonts w:ascii="Calibri" w:hAnsi="Calibri"/>
                <w:b/>
                <w:bCs/>
                <w:color w:val="000000"/>
              </w:rPr>
              <w:t>National Child Protection Guidance- Consultation</w:t>
            </w:r>
          </w:p>
        </w:tc>
        <w:tc>
          <w:tcPr>
            <w:tcW w:w="10077" w:type="dxa"/>
          </w:tcPr>
          <w:p w14:paraId="069A385B" w14:textId="33DE7714" w:rsidR="009277F3" w:rsidRDefault="003B51BC" w:rsidP="00B56D64">
            <w:pPr>
              <w:pStyle w:val="ListParagraph"/>
              <w:numPr>
                <w:ilvl w:val="0"/>
                <w:numId w:val="4"/>
              </w:numPr>
            </w:pPr>
            <w:r w:rsidRPr="00B56D64">
              <w:rPr>
                <w:rFonts w:cstheme="minorHAnsi"/>
              </w:rPr>
              <w:t xml:space="preserve">NG stated that he had received </w:t>
            </w:r>
            <w:r w:rsidR="00986682">
              <w:rPr>
                <w:rFonts w:cstheme="minorHAnsi"/>
              </w:rPr>
              <w:t>feedback from Board members</w:t>
            </w:r>
            <w:r w:rsidRPr="00B56D64">
              <w:rPr>
                <w:rFonts w:cstheme="minorHAnsi"/>
              </w:rPr>
              <w:t xml:space="preserve"> </w:t>
            </w:r>
            <w:r w:rsidR="002F027E">
              <w:rPr>
                <w:rFonts w:cstheme="minorHAnsi"/>
              </w:rPr>
              <w:t xml:space="preserve">and </w:t>
            </w:r>
            <w:r w:rsidR="00986682">
              <w:rPr>
                <w:rFonts w:cstheme="minorHAnsi"/>
              </w:rPr>
              <w:t xml:space="preserve">a response report was prepared and submitted to </w:t>
            </w:r>
            <w:r w:rsidR="002F027E">
              <w:rPr>
                <w:rFonts w:cstheme="minorHAnsi"/>
              </w:rPr>
              <w:t>A</w:t>
            </w:r>
            <w:r w:rsidR="00806168">
              <w:rPr>
                <w:rFonts w:cstheme="minorHAnsi"/>
              </w:rPr>
              <w:t>K</w:t>
            </w:r>
            <w:r w:rsidR="002F027E">
              <w:rPr>
                <w:rFonts w:cstheme="minorHAnsi"/>
              </w:rPr>
              <w:t xml:space="preserve"> and </w:t>
            </w:r>
            <w:r w:rsidR="00276106">
              <w:rPr>
                <w:rFonts w:cstheme="minorHAnsi"/>
              </w:rPr>
              <w:t xml:space="preserve">Alan Denison. </w:t>
            </w:r>
            <w:r w:rsidR="00986682">
              <w:rPr>
                <w:rFonts w:cstheme="minorHAnsi"/>
              </w:rPr>
              <w:t>Responses from other boards were collated and have</w:t>
            </w:r>
            <w:r w:rsidR="00276106">
              <w:rPr>
                <w:rFonts w:cstheme="minorHAnsi"/>
              </w:rPr>
              <w:t xml:space="preserve"> been forwarded to Scottish Government</w:t>
            </w:r>
            <w:r w:rsidR="00986682">
              <w:rPr>
                <w:rFonts w:cstheme="minorHAnsi"/>
              </w:rPr>
              <w:t xml:space="preserve"> for consideration. </w:t>
            </w:r>
          </w:p>
        </w:tc>
        <w:tc>
          <w:tcPr>
            <w:tcW w:w="1830" w:type="dxa"/>
          </w:tcPr>
          <w:p w14:paraId="6570A1A5" w14:textId="77777777" w:rsidR="009277F3" w:rsidRDefault="009277F3" w:rsidP="009277F3"/>
        </w:tc>
      </w:tr>
      <w:tr w:rsidR="009277F3" w14:paraId="48DF490F" w14:textId="77777777" w:rsidTr="000B58A6">
        <w:trPr>
          <w:trHeight w:val="567"/>
        </w:trPr>
        <w:tc>
          <w:tcPr>
            <w:tcW w:w="669" w:type="dxa"/>
          </w:tcPr>
          <w:p w14:paraId="7A10963E" w14:textId="5094F5BB" w:rsidR="009277F3" w:rsidRPr="001A4F1C" w:rsidRDefault="009277F3" w:rsidP="009277F3">
            <w:pPr>
              <w:rPr>
                <w:b/>
                <w:bCs/>
              </w:rPr>
            </w:pPr>
            <w:r w:rsidRPr="001A4F1C">
              <w:rPr>
                <w:b/>
                <w:bCs/>
              </w:rPr>
              <w:t>3.2</w:t>
            </w:r>
          </w:p>
        </w:tc>
        <w:tc>
          <w:tcPr>
            <w:tcW w:w="1736" w:type="dxa"/>
          </w:tcPr>
          <w:p w14:paraId="6960C966" w14:textId="134544F1" w:rsidR="009277F3" w:rsidRPr="001A4F1C" w:rsidRDefault="009277F3" w:rsidP="00CE1F68">
            <w:pPr>
              <w:jc w:val="both"/>
              <w:rPr>
                <w:b/>
                <w:bCs/>
              </w:rPr>
            </w:pPr>
            <w:r w:rsidRPr="001A4F1C">
              <w:rPr>
                <w:rFonts w:ascii="Calibri" w:hAnsi="Calibri"/>
                <w:b/>
                <w:bCs/>
                <w:color w:val="000000"/>
              </w:rPr>
              <w:t>COVID special leave</w:t>
            </w:r>
          </w:p>
        </w:tc>
        <w:tc>
          <w:tcPr>
            <w:tcW w:w="10077" w:type="dxa"/>
          </w:tcPr>
          <w:p w14:paraId="411B3814" w14:textId="3FFF768D" w:rsidR="009277F3" w:rsidRPr="00B56D64" w:rsidRDefault="003B51BC" w:rsidP="00B56D64">
            <w:pPr>
              <w:pStyle w:val="ListParagraph"/>
              <w:numPr>
                <w:ilvl w:val="0"/>
                <w:numId w:val="4"/>
              </w:numPr>
            </w:pPr>
            <w:r w:rsidRPr="00B56D64">
              <w:rPr>
                <w:rFonts w:cstheme="minorHAnsi"/>
              </w:rPr>
              <w:t xml:space="preserve">LJ </w:t>
            </w:r>
            <w:r w:rsidR="00276106">
              <w:rPr>
                <w:rFonts w:cstheme="minorHAnsi"/>
              </w:rPr>
              <w:t>s</w:t>
            </w:r>
            <w:r w:rsidRPr="00B56D64">
              <w:rPr>
                <w:rFonts w:cstheme="minorHAnsi"/>
              </w:rPr>
              <w:t xml:space="preserve">tated that there was an updated </w:t>
            </w:r>
            <w:r w:rsidR="002B5B88">
              <w:rPr>
                <w:rFonts w:cstheme="minorHAnsi"/>
              </w:rPr>
              <w:t xml:space="preserve">Covid-19 Special Leave </w:t>
            </w:r>
            <w:r w:rsidR="00E4638B" w:rsidRPr="00B56D64">
              <w:rPr>
                <w:rFonts w:cstheme="minorHAnsi"/>
              </w:rPr>
              <w:t xml:space="preserve">draft paper which she </w:t>
            </w:r>
            <w:r w:rsidR="00ED12E7">
              <w:rPr>
                <w:rFonts w:cstheme="minorHAnsi"/>
              </w:rPr>
              <w:t>will forward to N</w:t>
            </w:r>
            <w:r w:rsidR="00986682">
              <w:rPr>
                <w:rFonts w:cstheme="minorHAnsi"/>
              </w:rPr>
              <w:t xml:space="preserve">G. This has since been made available and will be attached to draft minutes. </w:t>
            </w:r>
          </w:p>
        </w:tc>
        <w:tc>
          <w:tcPr>
            <w:tcW w:w="1830" w:type="dxa"/>
          </w:tcPr>
          <w:p w14:paraId="4C4331EE" w14:textId="7E28D310" w:rsidR="009277F3" w:rsidRDefault="00ED12E7" w:rsidP="009277F3">
            <w:r w:rsidRPr="00ED12E7">
              <w:rPr>
                <w:b/>
                <w:bCs/>
              </w:rPr>
              <w:t xml:space="preserve">LJ </w:t>
            </w:r>
            <w:r>
              <w:t>to send RCGP Covid-19 Special Leave doc to ND</w:t>
            </w:r>
          </w:p>
        </w:tc>
      </w:tr>
      <w:tr w:rsidR="009277F3" w14:paraId="0A33E726" w14:textId="77777777" w:rsidTr="000B58A6">
        <w:trPr>
          <w:trHeight w:val="567"/>
        </w:trPr>
        <w:tc>
          <w:tcPr>
            <w:tcW w:w="669" w:type="dxa"/>
          </w:tcPr>
          <w:p w14:paraId="22AA8328" w14:textId="34693F7C" w:rsidR="009277F3" w:rsidRPr="001A4F1C" w:rsidRDefault="009277F3" w:rsidP="009277F3">
            <w:pPr>
              <w:rPr>
                <w:b/>
                <w:bCs/>
              </w:rPr>
            </w:pPr>
            <w:r w:rsidRPr="001A4F1C">
              <w:rPr>
                <w:b/>
                <w:bCs/>
              </w:rPr>
              <w:t>3.4</w:t>
            </w:r>
          </w:p>
        </w:tc>
        <w:tc>
          <w:tcPr>
            <w:tcW w:w="1736" w:type="dxa"/>
          </w:tcPr>
          <w:p w14:paraId="02764BC9" w14:textId="3C73C91B" w:rsidR="009277F3" w:rsidRPr="001A4F1C" w:rsidRDefault="009277F3" w:rsidP="00F66C82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1A4F1C">
              <w:rPr>
                <w:rFonts w:ascii="Calibri" w:hAnsi="Calibri"/>
                <w:b/>
                <w:bCs/>
                <w:color w:val="000000"/>
              </w:rPr>
              <w:t>MDET</w:t>
            </w:r>
            <w:r w:rsidR="00F05F3A">
              <w:rPr>
                <w:rFonts w:ascii="Calibri" w:hAnsi="Calibri"/>
                <w:b/>
                <w:bCs/>
                <w:color w:val="000000"/>
              </w:rPr>
              <w:t xml:space="preserve"> – ARCP Surveys</w:t>
            </w:r>
          </w:p>
        </w:tc>
        <w:tc>
          <w:tcPr>
            <w:tcW w:w="10077" w:type="dxa"/>
          </w:tcPr>
          <w:p w14:paraId="0F45FE9E" w14:textId="06B1E7A1" w:rsidR="009277F3" w:rsidRPr="00B56D64" w:rsidRDefault="007C401D" w:rsidP="00B56D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Claire McKenzie </w:t>
            </w:r>
            <w:r w:rsidR="00557501">
              <w:rPr>
                <w:rFonts w:cstheme="minorHAnsi"/>
              </w:rPr>
              <w:t>confirmed to N</w:t>
            </w:r>
            <w:r w:rsidR="00986682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that this was </w:t>
            </w:r>
            <w:r w:rsidR="00986682">
              <w:rPr>
                <w:rFonts w:cstheme="minorHAnsi"/>
              </w:rPr>
              <w:t xml:space="preserve">an </w:t>
            </w:r>
            <w:r>
              <w:rPr>
                <w:rFonts w:cstheme="minorHAnsi"/>
              </w:rPr>
              <w:t xml:space="preserve">ongoing </w:t>
            </w:r>
            <w:r w:rsidR="00986682">
              <w:rPr>
                <w:rFonts w:cstheme="minorHAnsi"/>
              </w:rPr>
              <w:t>project and final report</w:t>
            </w:r>
            <w:r>
              <w:rPr>
                <w:rFonts w:cstheme="minorHAnsi"/>
              </w:rPr>
              <w:t xml:space="preserve"> would be </w:t>
            </w:r>
            <w:r w:rsidR="00557501">
              <w:rPr>
                <w:rFonts w:cstheme="minorHAnsi"/>
              </w:rPr>
              <w:t>circulated</w:t>
            </w:r>
            <w:r>
              <w:rPr>
                <w:rFonts w:cstheme="minorHAnsi"/>
              </w:rPr>
              <w:t xml:space="preserve"> to a</w:t>
            </w:r>
            <w:r w:rsidR="00557501">
              <w:rPr>
                <w:rFonts w:cstheme="minorHAnsi"/>
              </w:rPr>
              <w:t xml:space="preserve">ll </w:t>
            </w:r>
            <w:r>
              <w:rPr>
                <w:rFonts w:cstheme="minorHAnsi"/>
              </w:rPr>
              <w:t>STBs</w:t>
            </w:r>
          </w:p>
        </w:tc>
        <w:tc>
          <w:tcPr>
            <w:tcW w:w="1830" w:type="dxa"/>
          </w:tcPr>
          <w:p w14:paraId="0B45A768" w14:textId="77777777" w:rsidR="009277F3" w:rsidRDefault="009277F3" w:rsidP="009277F3"/>
        </w:tc>
      </w:tr>
      <w:tr w:rsidR="009277F3" w14:paraId="481F44D4" w14:textId="77777777" w:rsidTr="000B58A6">
        <w:trPr>
          <w:trHeight w:val="567"/>
        </w:trPr>
        <w:tc>
          <w:tcPr>
            <w:tcW w:w="669" w:type="dxa"/>
          </w:tcPr>
          <w:p w14:paraId="619901B4" w14:textId="7C639401" w:rsidR="009277F3" w:rsidRPr="001A4F1C" w:rsidRDefault="009277F3" w:rsidP="009277F3">
            <w:pPr>
              <w:rPr>
                <w:b/>
                <w:bCs/>
              </w:rPr>
            </w:pPr>
            <w:r w:rsidRPr="001A4F1C">
              <w:rPr>
                <w:b/>
                <w:bCs/>
              </w:rPr>
              <w:lastRenderedPageBreak/>
              <w:t>4.</w:t>
            </w:r>
          </w:p>
        </w:tc>
        <w:tc>
          <w:tcPr>
            <w:tcW w:w="1736" w:type="dxa"/>
          </w:tcPr>
          <w:p w14:paraId="45E347E8" w14:textId="5EFA4B44" w:rsidR="009277F3" w:rsidRPr="001A4F1C" w:rsidRDefault="009277F3" w:rsidP="00F66C82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1A4F1C">
              <w:rPr>
                <w:rFonts w:ascii="Calibri" w:hAnsi="Calibri"/>
                <w:b/>
                <w:bCs/>
                <w:color w:val="000000"/>
              </w:rPr>
              <w:t>Matters Arising not on agenda</w:t>
            </w:r>
          </w:p>
        </w:tc>
        <w:tc>
          <w:tcPr>
            <w:tcW w:w="10077" w:type="dxa"/>
          </w:tcPr>
          <w:p w14:paraId="3B4A703D" w14:textId="1D67A0AC" w:rsidR="009277F3" w:rsidRPr="00A94F3E" w:rsidRDefault="00A94F3E" w:rsidP="00A94F3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None</w:t>
            </w:r>
          </w:p>
        </w:tc>
        <w:tc>
          <w:tcPr>
            <w:tcW w:w="1830" w:type="dxa"/>
          </w:tcPr>
          <w:p w14:paraId="31C0AFA6" w14:textId="77777777" w:rsidR="009277F3" w:rsidRDefault="009277F3" w:rsidP="009277F3"/>
        </w:tc>
      </w:tr>
      <w:tr w:rsidR="000A6494" w14:paraId="6CFA1BFF" w14:textId="77777777" w:rsidTr="000B58A6">
        <w:trPr>
          <w:trHeight w:val="567"/>
        </w:trPr>
        <w:tc>
          <w:tcPr>
            <w:tcW w:w="669" w:type="dxa"/>
          </w:tcPr>
          <w:p w14:paraId="5D103029" w14:textId="1E111C79" w:rsidR="000A6494" w:rsidRPr="001A4F1C" w:rsidRDefault="00D4187E" w:rsidP="009277F3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1736" w:type="dxa"/>
          </w:tcPr>
          <w:p w14:paraId="51147D0B" w14:textId="3D3627A8" w:rsidR="000A6494" w:rsidRPr="001A4F1C" w:rsidRDefault="00600F03" w:rsidP="00F66C82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SP</w:t>
            </w:r>
            <w:r w:rsidR="00D4187E">
              <w:rPr>
                <w:rFonts w:ascii="Calibri" w:hAnsi="Calibri"/>
                <w:b/>
                <w:bCs/>
                <w:color w:val="000000"/>
              </w:rPr>
              <w:t>GC Review</w:t>
            </w:r>
          </w:p>
        </w:tc>
        <w:tc>
          <w:tcPr>
            <w:tcW w:w="10077" w:type="dxa"/>
          </w:tcPr>
          <w:p w14:paraId="0CAEBF80" w14:textId="3D2A770E" w:rsidR="000A6494" w:rsidRPr="001655C3" w:rsidRDefault="00F23EC9" w:rsidP="001655C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DB stated that he had been in contact with Catriona Morton (</w:t>
            </w:r>
            <w:r w:rsidR="00F7131A">
              <w:rPr>
                <w:rFonts w:cstheme="minorHAnsi"/>
              </w:rPr>
              <w:t>RCGP</w:t>
            </w:r>
            <w:r w:rsidR="006D28F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5D2B13">
              <w:rPr>
                <w:rFonts w:cstheme="minorHAnsi"/>
              </w:rPr>
              <w:t xml:space="preserve">Deputy </w:t>
            </w:r>
            <w:r>
              <w:rPr>
                <w:rFonts w:cstheme="minorHAnsi"/>
              </w:rPr>
              <w:t xml:space="preserve">Chair) </w:t>
            </w:r>
            <w:r w:rsidR="006D28F3">
              <w:rPr>
                <w:rFonts w:cstheme="minorHAnsi"/>
              </w:rPr>
              <w:t xml:space="preserve">regarding a proposed ten-year review meeting. </w:t>
            </w:r>
            <w:r w:rsidR="000A6494" w:rsidRPr="001655C3">
              <w:rPr>
                <w:rFonts w:cstheme="minorHAnsi"/>
              </w:rPr>
              <w:t xml:space="preserve">AK </w:t>
            </w:r>
            <w:r w:rsidR="00BF23F7">
              <w:rPr>
                <w:rFonts w:cstheme="minorHAnsi"/>
              </w:rPr>
              <w:t>suggested arranging a meeting with DB to discuss.</w:t>
            </w:r>
          </w:p>
          <w:p w14:paraId="1A0DFB45" w14:textId="1BA10E4F" w:rsidR="00D4187E" w:rsidRPr="00D4187E" w:rsidRDefault="00D4187E" w:rsidP="00D4187E">
            <w:pPr>
              <w:jc w:val="both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256D4B9A" w14:textId="114A104C" w:rsidR="000A6494" w:rsidRDefault="00E13B56" w:rsidP="007639C9">
            <w:pPr>
              <w:jc w:val="both"/>
            </w:pPr>
            <w:r w:rsidRPr="007639C9">
              <w:rPr>
                <w:b/>
                <w:bCs/>
              </w:rPr>
              <w:t>AK</w:t>
            </w:r>
            <w:r>
              <w:t xml:space="preserve"> and </w:t>
            </w:r>
            <w:r w:rsidRPr="007639C9">
              <w:rPr>
                <w:b/>
                <w:bCs/>
              </w:rPr>
              <w:t>DB</w:t>
            </w:r>
            <w:r>
              <w:t xml:space="preserve"> to arrange meeting</w:t>
            </w:r>
            <w:r w:rsidR="00D57EA8">
              <w:t xml:space="preserve"> relating to SPGC </w:t>
            </w:r>
          </w:p>
        </w:tc>
      </w:tr>
      <w:tr w:rsidR="00E13B56" w14:paraId="3A0C0BD2" w14:textId="77777777" w:rsidTr="000B58A6">
        <w:trPr>
          <w:trHeight w:val="567"/>
        </w:trPr>
        <w:tc>
          <w:tcPr>
            <w:tcW w:w="669" w:type="dxa"/>
          </w:tcPr>
          <w:p w14:paraId="1A6946BA" w14:textId="23E74E82" w:rsidR="00E13B56" w:rsidRPr="001A4F1C" w:rsidRDefault="00D4187E" w:rsidP="009277F3">
            <w:pPr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1736" w:type="dxa"/>
          </w:tcPr>
          <w:p w14:paraId="53CB10EE" w14:textId="3609DED1" w:rsidR="00E13B56" w:rsidRPr="001A4F1C" w:rsidRDefault="00D4187E" w:rsidP="00F66C82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E-mail Migration</w:t>
            </w:r>
          </w:p>
        </w:tc>
        <w:tc>
          <w:tcPr>
            <w:tcW w:w="10077" w:type="dxa"/>
          </w:tcPr>
          <w:p w14:paraId="2E10E5CD" w14:textId="3A2939C5" w:rsidR="00740E91" w:rsidRDefault="00740E91" w:rsidP="00D41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114C6">
              <w:rPr>
                <w:rFonts w:cstheme="minorHAnsi"/>
              </w:rPr>
              <w:t>J</w:t>
            </w:r>
            <w:r>
              <w:rPr>
                <w:rFonts w:cstheme="minorHAnsi"/>
              </w:rPr>
              <w:t xml:space="preserve"> raised </w:t>
            </w:r>
            <w:r w:rsidR="00F1495C">
              <w:rPr>
                <w:rFonts w:cstheme="minorHAnsi"/>
              </w:rPr>
              <w:t xml:space="preserve">various </w:t>
            </w:r>
            <w:r>
              <w:rPr>
                <w:rFonts w:cstheme="minorHAnsi"/>
              </w:rPr>
              <w:t>issues related to e-mail migration:</w:t>
            </w:r>
          </w:p>
          <w:p w14:paraId="4AD826F4" w14:textId="77777777" w:rsidR="00740E91" w:rsidRDefault="00740E91" w:rsidP="00D4187E">
            <w:pPr>
              <w:jc w:val="both"/>
              <w:rPr>
                <w:rFonts w:cstheme="minorHAnsi"/>
              </w:rPr>
            </w:pPr>
          </w:p>
          <w:p w14:paraId="5032CCAD" w14:textId="49BC229C" w:rsidR="00740E91" w:rsidRPr="00740E91" w:rsidRDefault="00740E91" w:rsidP="00740E9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5D1FEB">
              <w:rPr>
                <w:rFonts w:cstheme="minorHAnsi"/>
                <w:b/>
                <w:bCs/>
              </w:rPr>
              <w:t>Health Boards Migration:</w:t>
            </w:r>
            <w:r w:rsidRPr="00740E91">
              <w:rPr>
                <w:rFonts w:cstheme="minorHAnsi"/>
              </w:rPr>
              <w:t xml:space="preserve"> </w:t>
            </w:r>
            <w:r w:rsidR="00F1495C">
              <w:rPr>
                <w:rFonts w:cstheme="minorHAnsi"/>
              </w:rPr>
              <w:t xml:space="preserve">CJ stated that </w:t>
            </w:r>
            <w:r w:rsidRPr="00740E91">
              <w:rPr>
                <w:rFonts w:cstheme="minorHAnsi"/>
              </w:rPr>
              <w:t>Trainee</w:t>
            </w:r>
            <w:r w:rsidR="00F1495C">
              <w:rPr>
                <w:rFonts w:cstheme="minorHAnsi"/>
              </w:rPr>
              <w:t xml:space="preserve">s </w:t>
            </w:r>
            <w:r w:rsidR="003C561E">
              <w:rPr>
                <w:rFonts w:cstheme="minorHAnsi"/>
              </w:rPr>
              <w:t xml:space="preserve"> in Public Health </w:t>
            </w:r>
            <w:r w:rsidR="00F1495C">
              <w:rPr>
                <w:rFonts w:cstheme="minorHAnsi"/>
              </w:rPr>
              <w:t xml:space="preserve">are still having </w:t>
            </w:r>
            <w:r w:rsidRPr="00740E91">
              <w:rPr>
                <w:rFonts w:cstheme="minorHAnsi"/>
              </w:rPr>
              <w:t xml:space="preserve">issues </w:t>
            </w:r>
            <w:r w:rsidR="00F1495C">
              <w:rPr>
                <w:rFonts w:cstheme="minorHAnsi"/>
              </w:rPr>
              <w:t>with the e-mail migration</w:t>
            </w:r>
            <w:r w:rsidRPr="00740E91">
              <w:rPr>
                <w:rFonts w:cstheme="minorHAnsi"/>
              </w:rPr>
              <w:t xml:space="preserve">. </w:t>
            </w:r>
            <w:r w:rsidR="00B23806">
              <w:rPr>
                <w:rFonts w:cstheme="minorHAnsi"/>
              </w:rPr>
              <w:t xml:space="preserve">CJ </w:t>
            </w:r>
            <w:r w:rsidRPr="00740E91">
              <w:rPr>
                <w:rFonts w:cstheme="minorHAnsi"/>
              </w:rPr>
              <w:t>stated</w:t>
            </w:r>
            <w:r w:rsidR="00B23806">
              <w:rPr>
                <w:rFonts w:cstheme="minorHAnsi"/>
              </w:rPr>
              <w:t xml:space="preserve"> that Trainees have reported </w:t>
            </w:r>
            <w:r w:rsidR="00BB63CA">
              <w:rPr>
                <w:rFonts w:cstheme="minorHAnsi"/>
              </w:rPr>
              <w:t>losing</w:t>
            </w:r>
            <w:r w:rsidR="00B23806">
              <w:rPr>
                <w:rFonts w:cstheme="minorHAnsi"/>
              </w:rPr>
              <w:t xml:space="preserve"> e-mails</w:t>
            </w:r>
            <w:r w:rsidR="00FD4606">
              <w:rPr>
                <w:rFonts w:cstheme="minorHAnsi"/>
              </w:rPr>
              <w:t xml:space="preserve"> and have been advised to save </w:t>
            </w:r>
            <w:r w:rsidR="00AD07B8">
              <w:rPr>
                <w:rFonts w:cstheme="minorHAnsi"/>
              </w:rPr>
              <w:t xml:space="preserve">all </w:t>
            </w:r>
            <w:r w:rsidR="009E23FC">
              <w:rPr>
                <w:rFonts w:cstheme="minorHAnsi"/>
              </w:rPr>
              <w:t xml:space="preserve">communications. </w:t>
            </w:r>
            <w:r w:rsidRPr="00740E91">
              <w:rPr>
                <w:rFonts w:cstheme="minorHAnsi"/>
              </w:rPr>
              <w:t xml:space="preserve"> NG stated this situation had been confu</w:t>
            </w:r>
            <w:r w:rsidR="00A94F3E">
              <w:rPr>
                <w:rFonts w:cstheme="minorHAnsi"/>
              </w:rPr>
              <w:t>sing because</w:t>
            </w:r>
            <w:r w:rsidRPr="00740E91">
              <w:rPr>
                <w:rFonts w:cstheme="minorHAnsi"/>
              </w:rPr>
              <w:t xml:space="preserve"> each health board ha</w:t>
            </w:r>
            <w:r w:rsidR="00A94F3E">
              <w:rPr>
                <w:rFonts w:cstheme="minorHAnsi"/>
              </w:rPr>
              <w:t>s</w:t>
            </w:r>
            <w:r w:rsidRPr="00740E91">
              <w:rPr>
                <w:rFonts w:cstheme="minorHAnsi"/>
              </w:rPr>
              <w:t xml:space="preserve"> its own migration policy. </w:t>
            </w:r>
            <w:r w:rsidR="00241B1E">
              <w:rPr>
                <w:rFonts w:cstheme="minorHAnsi"/>
              </w:rPr>
              <w:t>CJ asked if this issue could be escalated.</w:t>
            </w:r>
            <w:r w:rsidR="00A94F3E">
              <w:rPr>
                <w:rFonts w:cstheme="minorHAnsi"/>
              </w:rPr>
              <w:t xml:space="preserve"> NG suggested if all NES employees including GP trainees could have a</w:t>
            </w:r>
            <w:r w:rsidR="008D276C">
              <w:rPr>
                <w:rFonts w:cstheme="minorHAnsi"/>
              </w:rPr>
              <w:t>n</w:t>
            </w:r>
            <w:r w:rsidR="00A94F3E">
              <w:rPr>
                <w:rFonts w:cstheme="minorHAnsi"/>
              </w:rPr>
              <w:t xml:space="preserve"> NHS.SCOT email address. </w:t>
            </w:r>
          </w:p>
          <w:p w14:paraId="78C57E8E" w14:textId="4B951308" w:rsidR="00740E91" w:rsidRDefault="00740E91" w:rsidP="00D4187E">
            <w:pPr>
              <w:jc w:val="both"/>
              <w:rPr>
                <w:rFonts w:cstheme="minorHAnsi"/>
              </w:rPr>
            </w:pPr>
          </w:p>
          <w:p w14:paraId="31080714" w14:textId="6661846E" w:rsidR="00740E91" w:rsidRPr="00740E91" w:rsidRDefault="00740E91" w:rsidP="00740E9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5D1FEB">
              <w:rPr>
                <w:rFonts w:cstheme="minorHAnsi"/>
                <w:b/>
                <w:bCs/>
              </w:rPr>
              <w:t>NES Migration:</w:t>
            </w:r>
            <w:r w:rsidRPr="00740E91">
              <w:rPr>
                <w:rFonts w:cstheme="minorHAnsi"/>
              </w:rPr>
              <w:t xml:space="preserve"> AK confirmed that all Trainee address</w:t>
            </w:r>
            <w:r w:rsidR="00BB63CA">
              <w:rPr>
                <w:rFonts w:cstheme="minorHAnsi"/>
              </w:rPr>
              <w:t>es</w:t>
            </w:r>
            <w:r w:rsidRPr="00740E91">
              <w:rPr>
                <w:rFonts w:cstheme="minorHAnsi"/>
              </w:rPr>
              <w:t xml:space="preserve"> </w:t>
            </w:r>
            <w:r w:rsidR="00C068E7">
              <w:rPr>
                <w:rFonts w:cstheme="minorHAnsi"/>
              </w:rPr>
              <w:t xml:space="preserve">were migrated on </w:t>
            </w:r>
            <w:r w:rsidRPr="00740E91">
              <w:rPr>
                <w:rFonts w:cstheme="minorHAnsi"/>
              </w:rPr>
              <w:t>01/12/2021</w:t>
            </w:r>
            <w:r w:rsidR="00C068E7">
              <w:rPr>
                <w:rFonts w:cstheme="minorHAnsi"/>
              </w:rPr>
              <w:t xml:space="preserve"> and that a</w:t>
            </w:r>
            <w:r w:rsidR="00BA470A">
              <w:rPr>
                <w:rFonts w:cstheme="minorHAnsi"/>
              </w:rPr>
              <w:t xml:space="preserve">ll </w:t>
            </w:r>
            <w:r w:rsidR="00C068E7">
              <w:rPr>
                <w:rFonts w:cstheme="minorHAnsi"/>
              </w:rPr>
              <w:t>i</w:t>
            </w:r>
            <w:r w:rsidRPr="00740E91">
              <w:rPr>
                <w:rFonts w:cstheme="minorHAnsi"/>
              </w:rPr>
              <w:t>ssues had been reported to Chris Roath, NES Digital.</w:t>
            </w:r>
          </w:p>
          <w:p w14:paraId="30555F9E" w14:textId="26F539F7" w:rsidR="00D4187E" w:rsidRPr="00D4187E" w:rsidRDefault="00D4187E" w:rsidP="00D4187E">
            <w:pPr>
              <w:jc w:val="both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5641EC1E" w14:textId="77777777" w:rsidR="00E13B56" w:rsidRDefault="00E13B56" w:rsidP="009277F3"/>
        </w:tc>
      </w:tr>
      <w:tr w:rsidR="006919FB" w14:paraId="1C445263" w14:textId="77777777" w:rsidTr="000B58A6">
        <w:trPr>
          <w:trHeight w:val="567"/>
        </w:trPr>
        <w:tc>
          <w:tcPr>
            <w:tcW w:w="669" w:type="dxa"/>
          </w:tcPr>
          <w:p w14:paraId="5D15FB68" w14:textId="50869615" w:rsidR="006919FB" w:rsidRDefault="005D0014" w:rsidP="009277F3">
            <w:pPr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736" w:type="dxa"/>
          </w:tcPr>
          <w:p w14:paraId="2F5AA0B8" w14:textId="17247D2F" w:rsidR="006919FB" w:rsidRDefault="005D0014" w:rsidP="00492B0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RCGP </w:t>
            </w:r>
          </w:p>
        </w:tc>
        <w:tc>
          <w:tcPr>
            <w:tcW w:w="10077" w:type="dxa"/>
          </w:tcPr>
          <w:p w14:paraId="4C24D88F" w14:textId="2661E9E8" w:rsidR="00492B03" w:rsidRDefault="00492B03" w:rsidP="00D418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LJ Updated the meeting on various issues related to RCGP. These included:</w:t>
            </w:r>
          </w:p>
          <w:p w14:paraId="11DBEF8A" w14:textId="3D81416C" w:rsidR="00492B03" w:rsidRDefault="00492B03" w:rsidP="00D4187E">
            <w:pPr>
              <w:jc w:val="both"/>
              <w:rPr>
                <w:rFonts w:cstheme="minorHAnsi"/>
              </w:rPr>
            </w:pPr>
          </w:p>
          <w:p w14:paraId="14058673" w14:textId="0ECBCCE6" w:rsidR="002B1F96" w:rsidRPr="002839A4" w:rsidRDefault="0025475C" w:rsidP="002547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</w:rPr>
            </w:pPr>
            <w:r w:rsidRPr="002839A4">
              <w:rPr>
                <w:rFonts w:asciiTheme="majorHAnsi" w:hAnsiTheme="majorHAnsi" w:cstheme="majorHAnsi"/>
                <w:b/>
                <w:bCs/>
              </w:rPr>
              <w:t xml:space="preserve">New RCGP </w:t>
            </w:r>
            <w:r w:rsidR="008B2E61">
              <w:rPr>
                <w:rFonts w:asciiTheme="majorHAnsi" w:hAnsiTheme="majorHAnsi" w:cstheme="majorHAnsi"/>
                <w:b/>
                <w:bCs/>
              </w:rPr>
              <w:t>Appointments</w:t>
            </w:r>
            <w:r w:rsidRPr="002839A4">
              <w:rPr>
                <w:rFonts w:asciiTheme="majorHAnsi" w:hAnsiTheme="majorHAnsi" w:cstheme="majorHAnsi"/>
                <w:b/>
                <w:bCs/>
              </w:rPr>
              <w:t>:</w:t>
            </w:r>
            <w:r w:rsidRPr="002839A4">
              <w:rPr>
                <w:rFonts w:asciiTheme="majorHAnsi" w:hAnsiTheme="majorHAnsi" w:cstheme="majorHAnsi"/>
              </w:rPr>
              <w:t xml:space="preserve"> </w:t>
            </w:r>
            <w:r w:rsidR="002B1F96" w:rsidRPr="002839A4">
              <w:rPr>
                <w:rFonts w:asciiTheme="majorHAnsi" w:hAnsiTheme="majorHAnsi" w:cstheme="majorHAnsi"/>
              </w:rPr>
              <w:t>L</w:t>
            </w:r>
            <w:r w:rsidR="008B2E61">
              <w:rPr>
                <w:rFonts w:asciiTheme="majorHAnsi" w:hAnsiTheme="majorHAnsi" w:cstheme="majorHAnsi"/>
              </w:rPr>
              <w:t>J</w:t>
            </w:r>
            <w:r w:rsidRPr="002839A4">
              <w:rPr>
                <w:rFonts w:asciiTheme="majorHAnsi" w:hAnsiTheme="majorHAnsi" w:cstheme="majorHAnsi"/>
              </w:rPr>
              <w:t xml:space="preserve"> confirmed </w:t>
            </w:r>
            <w:r w:rsidR="002B1F96" w:rsidRPr="002839A4">
              <w:rPr>
                <w:rFonts w:asciiTheme="majorHAnsi" w:hAnsiTheme="majorHAnsi" w:cstheme="majorHAnsi"/>
              </w:rPr>
              <w:t>the following cha</w:t>
            </w:r>
            <w:r w:rsidR="003F6AB6" w:rsidRPr="002839A4">
              <w:rPr>
                <w:rFonts w:asciiTheme="majorHAnsi" w:hAnsiTheme="majorHAnsi" w:cstheme="majorHAnsi"/>
              </w:rPr>
              <w:t>n</w:t>
            </w:r>
            <w:r w:rsidR="002B1F96" w:rsidRPr="002839A4">
              <w:rPr>
                <w:rFonts w:asciiTheme="majorHAnsi" w:hAnsiTheme="majorHAnsi" w:cstheme="majorHAnsi"/>
              </w:rPr>
              <w:t>ges at the RCGP:</w:t>
            </w:r>
          </w:p>
          <w:p w14:paraId="2BC15059" w14:textId="77777777" w:rsidR="003F6AB6" w:rsidRPr="002839A4" w:rsidRDefault="003F6AB6" w:rsidP="003F6AB6">
            <w:pPr>
              <w:pStyle w:val="ListParagraph"/>
              <w:jc w:val="both"/>
              <w:rPr>
                <w:rFonts w:asciiTheme="majorHAnsi" w:hAnsiTheme="majorHAnsi" w:cstheme="majorHAnsi"/>
              </w:rPr>
            </w:pPr>
          </w:p>
          <w:p w14:paraId="43BCBE0A" w14:textId="42F5938C" w:rsidR="0099298E" w:rsidRPr="0099298E" w:rsidRDefault="0099298E" w:rsidP="003E00E2">
            <w:pPr>
              <w:pStyle w:val="ListParagraph"/>
              <w:numPr>
                <w:ilvl w:val="0"/>
                <w:numId w:val="5"/>
              </w:numPr>
              <w:ind w:leftChars="851" w:left="2229" w:hanging="357"/>
              <w:jc w:val="both"/>
              <w:rPr>
                <w:rFonts w:asciiTheme="majorHAnsi" w:hAnsiTheme="majorHAnsi" w:cstheme="majorHAnsi"/>
              </w:rPr>
            </w:pPr>
            <w:r w:rsidRPr="00EB196B">
              <w:rPr>
                <w:rFonts w:asciiTheme="majorHAnsi" w:hAnsiTheme="majorHAnsi" w:cstheme="majorHAnsi"/>
                <w:b/>
                <w:bCs/>
              </w:rPr>
              <w:t>Scottish Council</w:t>
            </w:r>
            <w:r w:rsidR="00EB196B">
              <w:rPr>
                <w:rFonts w:asciiTheme="majorHAnsi" w:hAnsiTheme="majorHAnsi" w:cstheme="majorHAnsi"/>
                <w:b/>
                <w:bCs/>
              </w:rPr>
              <w:t xml:space="preserve">, Joint Chair </w:t>
            </w:r>
            <w:r>
              <w:rPr>
                <w:rFonts w:asciiTheme="majorHAnsi" w:hAnsiTheme="majorHAnsi" w:cstheme="majorHAnsi"/>
              </w:rPr>
              <w:t xml:space="preserve">– Dr David </w:t>
            </w:r>
            <w:r w:rsidR="00EB196B">
              <w:rPr>
                <w:rFonts w:asciiTheme="majorHAnsi" w:hAnsiTheme="majorHAnsi" w:cstheme="majorHAnsi"/>
              </w:rPr>
              <w:t>Shackles</w:t>
            </w:r>
            <w:r>
              <w:rPr>
                <w:rFonts w:asciiTheme="majorHAnsi" w:hAnsiTheme="majorHAnsi" w:cstheme="majorHAnsi"/>
              </w:rPr>
              <w:t xml:space="preserve"> and Dr </w:t>
            </w:r>
            <w:r w:rsidR="00EB196B">
              <w:rPr>
                <w:rFonts w:asciiTheme="majorHAnsi" w:hAnsiTheme="majorHAnsi" w:cstheme="majorHAnsi"/>
              </w:rPr>
              <w:t>Ch</w:t>
            </w:r>
            <w:r w:rsidR="00E643B9">
              <w:rPr>
                <w:rFonts w:asciiTheme="majorHAnsi" w:hAnsiTheme="majorHAnsi" w:cstheme="majorHAnsi"/>
              </w:rPr>
              <w:t>ris</w:t>
            </w:r>
            <w:r w:rsidR="00EB196B">
              <w:rPr>
                <w:rFonts w:asciiTheme="majorHAnsi" w:hAnsiTheme="majorHAnsi" w:cstheme="majorHAnsi"/>
              </w:rPr>
              <w:t xml:space="preserve"> Williams</w:t>
            </w:r>
          </w:p>
          <w:p w14:paraId="3AD34BB1" w14:textId="77777777" w:rsidR="0099298E" w:rsidRPr="0099298E" w:rsidRDefault="0099298E" w:rsidP="003E00E2">
            <w:pPr>
              <w:pStyle w:val="ListParagraph"/>
              <w:ind w:leftChars="851" w:left="1872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</w:p>
          <w:p w14:paraId="74E3A7F3" w14:textId="1702CD34" w:rsidR="00283D97" w:rsidRPr="002839A4" w:rsidRDefault="00E643B9" w:rsidP="003E00E2">
            <w:pPr>
              <w:pStyle w:val="ListParagraph"/>
              <w:numPr>
                <w:ilvl w:val="0"/>
                <w:numId w:val="5"/>
              </w:numPr>
              <w:ind w:leftChars="851" w:left="2229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Scottish Council, </w:t>
            </w:r>
            <w:r w:rsidR="002F4910" w:rsidRPr="002839A4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Deputy Chair</w:t>
            </w:r>
            <w:r w:rsidR="002F4910" w:rsidRPr="002839A4"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  <w:t xml:space="preserve"> – Dr </w:t>
            </w:r>
            <w:r w:rsidR="0025475C" w:rsidRPr="002839A4"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  <w:t xml:space="preserve">Catriona Morton </w:t>
            </w:r>
          </w:p>
          <w:p w14:paraId="5CAEFCFA" w14:textId="77777777" w:rsidR="00283D97" w:rsidRPr="002839A4" w:rsidRDefault="00283D97" w:rsidP="003E00E2">
            <w:pPr>
              <w:pStyle w:val="ListParagraph"/>
              <w:ind w:leftChars="851" w:left="1872"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</w:p>
          <w:p w14:paraId="5DC8DEFF" w14:textId="25AAA21E" w:rsidR="0025475C" w:rsidRPr="002839A4" w:rsidRDefault="0025475C" w:rsidP="003E00E2">
            <w:pPr>
              <w:pStyle w:val="ListParagraph"/>
              <w:numPr>
                <w:ilvl w:val="0"/>
                <w:numId w:val="5"/>
              </w:numPr>
              <w:ind w:leftChars="851" w:left="2229" w:hanging="357"/>
              <w:jc w:val="both"/>
              <w:rPr>
                <w:rFonts w:asciiTheme="majorHAnsi" w:hAnsiTheme="majorHAnsi" w:cstheme="majorHAnsi"/>
              </w:rPr>
            </w:pPr>
            <w:r w:rsidRPr="002839A4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Chair of GPRRAG</w:t>
            </w:r>
            <w:r w:rsidR="00283D97" w:rsidRPr="002839A4"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  <w:t xml:space="preserve"> – Dr Catriona Morton</w:t>
            </w:r>
          </w:p>
          <w:p w14:paraId="1E1A1F55" w14:textId="77777777" w:rsidR="00283D97" w:rsidRPr="00D0405D" w:rsidRDefault="00283D97" w:rsidP="00E643B9">
            <w:pPr>
              <w:jc w:val="both"/>
            </w:pPr>
          </w:p>
          <w:p w14:paraId="44E411AD" w14:textId="205FAD3C" w:rsidR="009B3385" w:rsidRDefault="00492B03" w:rsidP="002547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525C0">
              <w:rPr>
                <w:rFonts w:cstheme="minorHAnsi"/>
                <w:b/>
                <w:bCs/>
              </w:rPr>
              <w:t>Recommendations for CCT:</w:t>
            </w:r>
            <w:r w:rsidRPr="00A525C0">
              <w:rPr>
                <w:rFonts w:cstheme="minorHAnsi"/>
              </w:rPr>
              <w:t xml:space="preserve"> </w:t>
            </w:r>
            <w:r w:rsidR="008B2E61">
              <w:rPr>
                <w:rFonts w:cstheme="minorHAnsi"/>
              </w:rPr>
              <w:t xml:space="preserve">LJ confirmed </w:t>
            </w:r>
            <w:r w:rsidR="009B3385">
              <w:rPr>
                <w:rFonts w:cstheme="minorHAnsi"/>
              </w:rPr>
              <w:t xml:space="preserve">the following: </w:t>
            </w:r>
          </w:p>
          <w:p w14:paraId="7C870212" w14:textId="77777777" w:rsidR="009B3385" w:rsidRPr="009B3385" w:rsidRDefault="009B3385" w:rsidP="009B3385">
            <w:pPr>
              <w:pStyle w:val="ListParagraph"/>
              <w:rPr>
                <w:rFonts w:cstheme="minorHAnsi"/>
              </w:rPr>
            </w:pPr>
          </w:p>
          <w:p w14:paraId="43700FBC" w14:textId="11A340FA" w:rsidR="00A0343A" w:rsidRDefault="00A556BB" w:rsidP="003E00E2">
            <w:pPr>
              <w:pStyle w:val="ListParagraph"/>
              <w:numPr>
                <w:ilvl w:val="0"/>
                <w:numId w:val="5"/>
              </w:numPr>
              <w:ind w:leftChars="851" w:left="2229" w:hanging="357"/>
              <w:jc w:val="both"/>
              <w:rPr>
                <w:rFonts w:cstheme="minorHAnsi"/>
              </w:rPr>
            </w:pPr>
            <w:r w:rsidRPr="00A0343A">
              <w:rPr>
                <w:rFonts w:cstheme="minorHAnsi"/>
                <w:b/>
                <w:bCs/>
              </w:rPr>
              <w:t xml:space="preserve">CCTs </w:t>
            </w:r>
            <w:r w:rsidR="0065258B" w:rsidRPr="00A0343A">
              <w:rPr>
                <w:rFonts w:cstheme="minorHAnsi"/>
                <w:b/>
                <w:bCs/>
              </w:rPr>
              <w:t xml:space="preserve"> for UK</w:t>
            </w:r>
            <w:r w:rsidR="00A0343A" w:rsidRPr="00A0343A">
              <w:rPr>
                <w:rFonts w:cstheme="minorHAnsi"/>
                <w:b/>
                <w:bCs/>
              </w:rPr>
              <w:t xml:space="preserve">, </w:t>
            </w:r>
            <w:r w:rsidR="009B3385" w:rsidRPr="00A0343A">
              <w:rPr>
                <w:rFonts w:cstheme="minorHAnsi"/>
                <w:b/>
                <w:bCs/>
              </w:rPr>
              <w:t>20</w:t>
            </w:r>
            <w:r w:rsidRPr="00A0343A">
              <w:rPr>
                <w:rFonts w:cstheme="minorHAnsi"/>
                <w:b/>
                <w:bCs/>
              </w:rPr>
              <w:t>20</w:t>
            </w:r>
            <w:r w:rsidR="009B3385" w:rsidRPr="00A0343A">
              <w:rPr>
                <w:rFonts w:cstheme="minorHAnsi"/>
                <w:b/>
                <w:bCs/>
              </w:rPr>
              <w:t>:</w:t>
            </w:r>
            <w:r w:rsidR="009B3385" w:rsidRPr="00A0343A">
              <w:rPr>
                <w:rFonts w:cstheme="minorHAnsi"/>
              </w:rPr>
              <w:t xml:space="preserve"> Total number of recommendations for CCT was 2948 which is </w:t>
            </w:r>
            <w:r w:rsidRPr="00A0343A">
              <w:rPr>
                <w:rFonts w:cstheme="minorHAnsi"/>
              </w:rPr>
              <w:t>100</w:t>
            </w:r>
            <w:r w:rsidR="009B3385" w:rsidRPr="00A0343A">
              <w:rPr>
                <w:rFonts w:cstheme="minorHAnsi"/>
              </w:rPr>
              <w:t xml:space="preserve"> more </w:t>
            </w:r>
            <w:r w:rsidR="00EC0525" w:rsidRPr="00A0343A">
              <w:rPr>
                <w:rFonts w:cstheme="minorHAnsi"/>
              </w:rPr>
              <w:t>than</w:t>
            </w:r>
            <w:r w:rsidR="009B3385" w:rsidRPr="00A0343A">
              <w:rPr>
                <w:rFonts w:cstheme="minorHAnsi"/>
              </w:rPr>
              <w:t xml:space="preserve"> 20</w:t>
            </w:r>
            <w:r w:rsidR="00EC0525" w:rsidRPr="00A0343A">
              <w:rPr>
                <w:rFonts w:cstheme="minorHAnsi"/>
              </w:rPr>
              <w:t>19</w:t>
            </w:r>
            <w:r w:rsidR="009B3385" w:rsidRPr="00A0343A">
              <w:rPr>
                <w:rFonts w:cstheme="minorHAnsi"/>
              </w:rPr>
              <w:t xml:space="preserve">. </w:t>
            </w:r>
          </w:p>
          <w:p w14:paraId="1036BD8C" w14:textId="77777777" w:rsidR="00A0343A" w:rsidRPr="00A0343A" w:rsidRDefault="00A0343A" w:rsidP="003E00E2">
            <w:pPr>
              <w:pStyle w:val="ListParagraph"/>
              <w:ind w:leftChars="851" w:left="1872"/>
              <w:rPr>
                <w:rFonts w:cstheme="minorHAnsi"/>
              </w:rPr>
            </w:pPr>
          </w:p>
          <w:p w14:paraId="3F007935" w14:textId="77777777" w:rsidR="00A0343A" w:rsidRPr="00A0343A" w:rsidRDefault="00A0343A" w:rsidP="003E00E2">
            <w:pPr>
              <w:pStyle w:val="ListParagraph"/>
              <w:ind w:leftChars="851" w:left="1872"/>
              <w:jc w:val="both"/>
              <w:rPr>
                <w:rFonts w:cstheme="minorHAnsi"/>
              </w:rPr>
            </w:pPr>
          </w:p>
          <w:p w14:paraId="5906DCBA" w14:textId="0FDB60CA" w:rsidR="0065258B" w:rsidRPr="00A0343A" w:rsidRDefault="0065258B" w:rsidP="003E00E2">
            <w:pPr>
              <w:pStyle w:val="ListParagraph"/>
              <w:numPr>
                <w:ilvl w:val="0"/>
                <w:numId w:val="5"/>
              </w:numPr>
              <w:ind w:leftChars="851" w:left="2229" w:hanging="357"/>
              <w:jc w:val="both"/>
              <w:rPr>
                <w:rFonts w:cstheme="minorHAnsi"/>
              </w:rPr>
            </w:pPr>
            <w:r w:rsidRPr="00A0343A">
              <w:rPr>
                <w:rFonts w:cstheme="minorHAnsi"/>
                <w:b/>
                <w:bCs/>
              </w:rPr>
              <w:lastRenderedPageBreak/>
              <w:t xml:space="preserve">CCTs </w:t>
            </w:r>
            <w:r w:rsidR="00A0343A" w:rsidRPr="00A0343A">
              <w:rPr>
                <w:rFonts w:cstheme="minorHAnsi"/>
                <w:b/>
                <w:bCs/>
              </w:rPr>
              <w:t>for U</w:t>
            </w:r>
            <w:r w:rsidR="00A0343A">
              <w:rPr>
                <w:rFonts w:cstheme="minorHAnsi"/>
                <w:b/>
                <w:bCs/>
              </w:rPr>
              <w:t>K</w:t>
            </w:r>
            <w:r w:rsidR="00DE2437">
              <w:rPr>
                <w:rFonts w:cstheme="minorHAnsi"/>
                <w:b/>
                <w:bCs/>
              </w:rPr>
              <w:t>,</w:t>
            </w:r>
            <w:r w:rsidRPr="00A0343A">
              <w:rPr>
                <w:rFonts w:cstheme="minorHAnsi"/>
                <w:b/>
                <w:bCs/>
              </w:rPr>
              <w:t xml:space="preserve"> February</w:t>
            </w:r>
            <w:r w:rsidR="00A0343A" w:rsidRPr="00A0343A">
              <w:rPr>
                <w:rFonts w:cstheme="minorHAnsi"/>
                <w:b/>
                <w:bCs/>
              </w:rPr>
              <w:t xml:space="preserve"> 2021</w:t>
            </w:r>
            <w:r w:rsidRPr="00A0343A">
              <w:rPr>
                <w:rFonts w:cstheme="minorHAnsi"/>
                <w:b/>
                <w:bCs/>
              </w:rPr>
              <w:t>:</w:t>
            </w:r>
            <w:r w:rsidRPr="00A0343A">
              <w:rPr>
                <w:rFonts w:cstheme="minorHAnsi"/>
              </w:rPr>
              <w:t xml:space="preserve"> Approximately 450 trainees will CCT </w:t>
            </w:r>
            <w:r w:rsidR="00622AD7">
              <w:rPr>
                <w:rFonts w:cstheme="minorHAnsi"/>
              </w:rPr>
              <w:t xml:space="preserve">in February </w:t>
            </w:r>
            <w:r w:rsidRPr="00A0343A">
              <w:rPr>
                <w:rFonts w:cstheme="minorHAnsi"/>
              </w:rPr>
              <w:t xml:space="preserve">which has generated increased workloads for the RCGP. </w:t>
            </w:r>
          </w:p>
          <w:p w14:paraId="1953E18F" w14:textId="77777777" w:rsidR="0065258B" w:rsidRPr="00A0343A" w:rsidRDefault="0065258B" w:rsidP="003E00E2">
            <w:pPr>
              <w:pStyle w:val="ListParagraph"/>
              <w:ind w:leftChars="851" w:left="1872"/>
              <w:rPr>
                <w:rFonts w:cstheme="minorHAnsi"/>
              </w:rPr>
            </w:pPr>
          </w:p>
          <w:p w14:paraId="0643D7DB" w14:textId="1E2EB167" w:rsidR="00A525C0" w:rsidRPr="00A0343A" w:rsidRDefault="0065258B" w:rsidP="003E00E2">
            <w:pPr>
              <w:pStyle w:val="ListParagraph"/>
              <w:numPr>
                <w:ilvl w:val="0"/>
                <w:numId w:val="5"/>
              </w:numPr>
              <w:ind w:leftChars="851" w:left="2229" w:hanging="357"/>
              <w:jc w:val="both"/>
              <w:rPr>
                <w:rFonts w:cstheme="minorHAnsi"/>
              </w:rPr>
            </w:pPr>
            <w:r w:rsidRPr="00A0343A">
              <w:rPr>
                <w:rFonts w:cstheme="minorHAnsi"/>
                <w:b/>
                <w:bCs/>
              </w:rPr>
              <w:t>CCT for Scotland</w:t>
            </w:r>
            <w:r w:rsidR="00DE2437">
              <w:rPr>
                <w:rFonts w:cstheme="minorHAnsi"/>
                <w:b/>
                <w:bCs/>
              </w:rPr>
              <w:t>,</w:t>
            </w:r>
            <w:r w:rsidRPr="00A0343A">
              <w:rPr>
                <w:rFonts w:cstheme="minorHAnsi"/>
                <w:b/>
                <w:bCs/>
              </w:rPr>
              <w:t xml:space="preserve"> 2020:</w:t>
            </w:r>
            <w:r w:rsidRPr="00A0343A">
              <w:rPr>
                <w:rFonts w:cstheme="minorHAnsi"/>
              </w:rPr>
              <w:t xml:space="preserve"> There were 2</w:t>
            </w:r>
            <w:r w:rsidR="00987526">
              <w:rPr>
                <w:rFonts w:cstheme="minorHAnsi"/>
              </w:rPr>
              <w:t>80</w:t>
            </w:r>
            <w:r w:rsidR="007E5B0C">
              <w:rPr>
                <w:rFonts w:cstheme="minorHAnsi"/>
              </w:rPr>
              <w:t xml:space="preserve"> </w:t>
            </w:r>
            <w:r w:rsidRPr="00A0343A">
              <w:rPr>
                <w:rFonts w:cstheme="minorHAnsi"/>
              </w:rPr>
              <w:t>recommendations for 2020 and 2</w:t>
            </w:r>
            <w:r w:rsidR="00987526">
              <w:rPr>
                <w:rFonts w:cstheme="minorHAnsi"/>
              </w:rPr>
              <w:t>60</w:t>
            </w:r>
            <w:r w:rsidRPr="00A0343A">
              <w:rPr>
                <w:rFonts w:cstheme="minorHAnsi"/>
              </w:rPr>
              <w:t xml:space="preserve"> in 2019</w:t>
            </w:r>
            <w:r w:rsidR="00987526">
              <w:rPr>
                <w:rFonts w:cstheme="minorHAnsi"/>
              </w:rPr>
              <w:t xml:space="preserve">. </w:t>
            </w:r>
          </w:p>
          <w:p w14:paraId="340AEB45" w14:textId="77777777" w:rsidR="00A525C0" w:rsidRPr="00A525C0" w:rsidRDefault="00A525C0" w:rsidP="00A525C0">
            <w:pPr>
              <w:jc w:val="both"/>
              <w:rPr>
                <w:rFonts w:cstheme="minorHAnsi"/>
              </w:rPr>
            </w:pPr>
          </w:p>
          <w:p w14:paraId="2E3434F4" w14:textId="1601CBBD" w:rsidR="00ED28EF" w:rsidRPr="00ED28EF" w:rsidRDefault="00A525C0" w:rsidP="002547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 w:rsidRPr="00A525C0">
              <w:rPr>
                <w:rFonts w:cstheme="minorHAnsi"/>
                <w:b/>
                <w:bCs/>
              </w:rPr>
              <w:t>AKT &amp; RCT Exams:</w:t>
            </w:r>
            <w:r w:rsidR="000A5076">
              <w:rPr>
                <w:rFonts w:cstheme="minorHAnsi"/>
                <w:b/>
                <w:bCs/>
              </w:rPr>
              <w:t xml:space="preserve"> </w:t>
            </w:r>
            <w:r w:rsidR="000A5076" w:rsidRPr="006068EA">
              <w:rPr>
                <w:rFonts w:cstheme="minorHAnsi"/>
              </w:rPr>
              <w:t xml:space="preserve">LJ </w:t>
            </w:r>
            <w:r w:rsidR="00ED28EF">
              <w:rPr>
                <w:rFonts w:cstheme="minorHAnsi"/>
              </w:rPr>
              <w:t>reported the following:</w:t>
            </w:r>
          </w:p>
          <w:p w14:paraId="23E05094" w14:textId="77777777" w:rsidR="00ED28EF" w:rsidRPr="00ED28EF" w:rsidRDefault="00ED28EF" w:rsidP="00ED28EF">
            <w:pPr>
              <w:pStyle w:val="ListParagraph"/>
              <w:rPr>
                <w:rFonts w:cstheme="minorHAnsi"/>
              </w:rPr>
            </w:pPr>
          </w:p>
          <w:p w14:paraId="26C18D80" w14:textId="5A6D93B4" w:rsidR="00ED28EF" w:rsidRPr="00ED28EF" w:rsidRDefault="00ED28EF" w:rsidP="003E00E2">
            <w:pPr>
              <w:pStyle w:val="ListParagraph"/>
              <w:numPr>
                <w:ilvl w:val="0"/>
                <w:numId w:val="5"/>
              </w:numPr>
              <w:ind w:left="2155"/>
              <w:jc w:val="both"/>
              <w:rPr>
                <w:rFonts w:cstheme="minorHAnsi"/>
                <w:b/>
                <w:bCs/>
              </w:rPr>
            </w:pPr>
            <w:r w:rsidRPr="00ED28EF">
              <w:rPr>
                <w:rFonts w:cstheme="minorHAnsi"/>
                <w:b/>
                <w:bCs/>
              </w:rPr>
              <w:t>AKT Exam:</w:t>
            </w:r>
            <w:r>
              <w:rPr>
                <w:rFonts w:cstheme="minorHAnsi"/>
              </w:rPr>
              <w:t xml:space="preserve"> </w:t>
            </w:r>
            <w:r w:rsidR="000A5076" w:rsidRPr="006068EA">
              <w:rPr>
                <w:rFonts w:cstheme="minorHAnsi"/>
              </w:rPr>
              <w:t xml:space="preserve"> January AKT </w:t>
            </w:r>
            <w:r w:rsidR="00B45545">
              <w:rPr>
                <w:rFonts w:cstheme="minorHAnsi"/>
              </w:rPr>
              <w:t xml:space="preserve">exam </w:t>
            </w:r>
            <w:r w:rsidR="000A5076" w:rsidRPr="006068EA">
              <w:rPr>
                <w:rFonts w:cstheme="minorHAnsi"/>
              </w:rPr>
              <w:t xml:space="preserve">had higher levels of cancellations. </w:t>
            </w:r>
            <w:r w:rsidR="00B45545">
              <w:rPr>
                <w:rFonts w:cstheme="minorHAnsi"/>
              </w:rPr>
              <w:t xml:space="preserve">Out of 2017 applicants, </w:t>
            </w:r>
            <w:r w:rsidR="000A5076" w:rsidRPr="006068EA">
              <w:rPr>
                <w:rFonts w:cstheme="minorHAnsi"/>
              </w:rPr>
              <w:t xml:space="preserve">367 </w:t>
            </w:r>
            <w:r w:rsidR="00B45545">
              <w:rPr>
                <w:rFonts w:cstheme="minorHAnsi"/>
              </w:rPr>
              <w:t xml:space="preserve">cancelled </w:t>
            </w:r>
            <w:r w:rsidR="000A5076" w:rsidRPr="006068EA">
              <w:rPr>
                <w:rFonts w:cstheme="minorHAnsi"/>
              </w:rPr>
              <w:t xml:space="preserve">which is </w:t>
            </w:r>
            <w:r w:rsidR="006068EA" w:rsidRPr="006068EA">
              <w:rPr>
                <w:rFonts w:cstheme="minorHAnsi"/>
              </w:rPr>
              <w:t>double</w:t>
            </w:r>
            <w:r w:rsidR="000A5076" w:rsidRPr="006068EA">
              <w:rPr>
                <w:rFonts w:cstheme="minorHAnsi"/>
              </w:rPr>
              <w:t xml:space="preserve"> than the normal level of </w:t>
            </w:r>
            <w:r w:rsidR="006068EA" w:rsidRPr="006068EA">
              <w:rPr>
                <w:rFonts w:cstheme="minorHAnsi"/>
              </w:rPr>
              <w:t>cancellations</w:t>
            </w:r>
            <w:r w:rsidR="000A5076" w:rsidRPr="006068EA">
              <w:rPr>
                <w:rFonts w:cstheme="minorHAnsi"/>
              </w:rPr>
              <w:t xml:space="preserve">. </w:t>
            </w:r>
          </w:p>
          <w:p w14:paraId="6A5E399F" w14:textId="77777777" w:rsidR="00ED28EF" w:rsidRPr="00ED28EF" w:rsidRDefault="00ED28EF" w:rsidP="003E00E2">
            <w:pPr>
              <w:pStyle w:val="ListParagraph"/>
              <w:ind w:left="2155"/>
              <w:rPr>
                <w:rFonts w:cstheme="minorHAnsi"/>
              </w:rPr>
            </w:pPr>
          </w:p>
          <w:p w14:paraId="3A1BF765" w14:textId="6CB9161A" w:rsidR="00A525C0" w:rsidRDefault="00ED28EF" w:rsidP="003E00E2">
            <w:pPr>
              <w:pStyle w:val="ListParagraph"/>
              <w:numPr>
                <w:ilvl w:val="0"/>
                <w:numId w:val="5"/>
              </w:numPr>
              <w:ind w:left="2155"/>
              <w:jc w:val="both"/>
              <w:rPr>
                <w:rFonts w:cstheme="minorHAnsi"/>
                <w:b/>
                <w:bCs/>
              </w:rPr>
            </w:pPr>
            <w:r w:rsidRPr="001F3348">
              <w:rPr>
                <w:rFonts w:cstheme="minorHAnsi"/>
                <w:b/>
                <w:bCs/>
              </w:rPr>
              <w:t>RCA Exam:</w:t>
            </w:r>
            <w:r>
              <w:rPr>
                <w:rFonts w:cstheme="minorHAnsi"/>
              </w:rPr>
              <w:t xml:space="preserve"> </w:t>
            </w:r>
            <w:r w:rsidR="001F3348">
              <w:rPr>
                <w:rFonts w:cstheme="minorHAnsi"/>
              </w:rPr>
              <w:t xml:space="preserve">The RCA exam had </w:t>
            </w:r>
            <w:r w:rsidR="002F6BDA">
              <w:rPr>
                <w:rFonts w:cstheme="minorHAnsi"/>
              </w:rPr>
              <w:t xml:space="preserve">495 candidates which is </w:t>
            </w:r>
            <w:r w:rsidR="001F3348">
              <w:rPr>
                <w:rFonts w:cstheme="minorHAnsi"/>
              </w:rPr>
              <w:t xml:space="preserve">a lower that usual number of </w:t>
            </w:r>
            <w:r w:rsidR="002F6BDA">
              <w:rPr>
                <w:rFonts w:cstheme="minorHAnsi"/>
              </w:rPr>
              <w:t xml:space="preserve">candidates.  </w:t>
            </w:r>
            <w:r w:rsidR="006068EA" w:rsidRPr="006068EA">
              <w:rPr>
                <w:rFonts w:cstheme="minorHAnsi"/>
              </w:rPr>
              <w:t>LJ stated that marking ongoing</w:t>
            </w:r>
            <w:r w:rsidR="00C96A3D">
              <w:rPr>
                <w:rFonts w:cstheme="minorHAnsi"/>
              </w:rPr>
              <w:t xml:space="preserve">. </w:t>
            </w:r>
          </w:p>
          <w:p w14:paraId="2A75CEF9" w14:textId="77777777" w:rsidR="00A525C0" w:rsidRPr="00A525C0" w:rsidRDefault="00A525C0" w:rsidP="00A525C0">
            <w:pPr>
              <w:jc w:val="both"/>
              <w:rPr>
                <w:rFonts w:cstheme="minorHAnsi"/>
                <w:b/>
                <w:bCs/>
              </w:rPr>
            </w:pPr>
          </w:p>
          <w:p w14:paraId="6F92A073" w14:textId="5AFE6DDB" w:rsidR="00A525C0" w:rsidRDefault="009B2E37" w:rsidP="002547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 w:rsidRPr="009B2E37">
              <w:rPr>
                <w:rFonts w:cstheme="minorHAnsi"/>
                <w:b/>
                <w:bCs/>
              </w:rPr>
              <w:t xml:space="preserve">Guidance for Training: </w:t>
            </w:r>
            <w:r w:rsidR="000E4C47" w:rsidRPr="009259DE">
              <w:rPr>
                <w:rFonts w:cstheme="minorHAnsi"/>
              </w:rPr>
              <w:t xml:space="preserve">LJ stated that </w:t>
            </w:r>
            <w:r w:rsidR="0005351E">
              <w:rPr>
                <w:rFonts w:cstheme="minorHAnsi"/>
              </w:rPr>
              <w:t>a</w:t>
            </w:r>
            <w:r w:rsidR="000E4C47" w:rsidRPr="009259DE">
              <w:rPr>
                <w:rFonts w:cstheme="minorHAnsi"/>
              </w:rPr>
              <w:t xml:space="preserve"> working group </w:t>
            </w:r>
            <w:r w:rsidR="0005351E">
              <w:rPr>
                <w:rFonts w:cstheme="minorHAnsi"/>
              </w:rPr>
              <w:t>had bee</w:t>
            </w:r>
            <w:r w:rsidR="001550A1">
              <w:rPr>
                <w:rFonts w:cstheme="minorHAnsi"/>
              </w:rPr>
              <w:t>n</w:t>
            </w:r>
            <w:r w:rsidR="0005351E">
              <w:rPr>
                <w:rFonts w:cstheme="minorHAnsi"/>
              </w:rPr>
              <w:t xml:space="preserve"> set up to look at</w:t>
            </w:r>
            <w:r w:rsidR="000E4C47" w:rsidRPr="009259DE">
              <w:rPr>
                <w:rFonts w:cstheme="minorHAnsi"/>
              </w:rPr>
              <w:t xml:space="preserve"> </w:t>
            </w:r>
            <w:r w:rsidR="009259DE" w:rsidRPr="009259DE">
              <w:rPr>
                <w:rFonts w:cstheme="minorHAnsi"/>
              </w:rPr>
              <w:t>flexib</w:t>
            </w:r>
            <w:r w:rsidR="001550A1">
              <w:rPr>
                <w:rFonts w:cstheme="minorHAnsi"/>
              </w:rPr>
              <w:t>le</w:t>
            </w:r>
            <w:r w:rsidR="000E4C47" w:rsidRPr="009259DE">
              <w:rPr>
                <w:rFonts w:cstheme="minorHAnsi"/>
              </w:rPr>
              <w:t xml:space="preserve"> pathways. </w:t>
            </w:r>
            <w:r w:rsidR="00C01F3A" w:rsidRPr="009259DE">
              <w:rPr>
                <w:rFonts w:cstheme="minorHAnsi"/>
              </w:rPr>
              <w:t xml:space="preserve">Guidance </w:t>
            </w:r>
            <w:r w:rsidR="001550A1">
              <w:rPr>
                <w:rFonts w:cstheme="minorHAnsi"/>
              </w:rPr>
              <w:t>has</w:t>
            </w:r>
            <w:r w:rsidR="00C01F3A" w:rsidRPr="009259DE">
              <w:rPr>
                <w:rFonts w:cstheme="minorHAnsi"/>
              </w:rPr>
              <w:t xml:space="preserve"> now </w:t>
            </w:r>
            <w:r w:rsidR="001550A1">
              <w:rPr>
                <w:rFonts w:cstheme="minorHAnsi"/>
              </w:rPr>
              <w:t xml:space="preserve">been </w:t>
            </w:r>
            <w:r w:rsidR="00C01F3A" w:rsidRPr="009259DE">
              <w:rPr>
                <w:rFonts w:cstheme="minorHAnsi"/>
              </w:rPr>
              <w:t xml:space="preserve">drafted and </w:t>
            </w:r>
            <w:r w:rsidR="001550A1">
              <w:rPr>
                <w:rFonts w:cstheme="minorHAnsi"/>
              </w:rPr>
              <w:t xml:space="preserve">will </w:t>
            </w:r>
            <w:r w:rsidR="009259DE" w:rsidRPr="009259DE">
              <w:rPr>
                <w:rFonts w:cstheme="minorHAnsi"/>
              </w:rPr>
              <w:t>supersede</w:t>
            </w:r>
            <w:r w:rsidR="00C01F3A" w:rsidRPr="009259DE">
              <w:rPr>
                <w:rFonts w:cstheme="minorHAnsi"/>
              </w:rPr>
              <w:t xml:space="preserve"> A</w:t>
            </w:r>
            <w:r w:rsidR="0097018E">
              <w:rPr>
                <w:rFonts w:cstheme="minorHAnsi"/>
              </w:rPr>
              <w:t>TC</w:t>
            </w:r>
            <w:r w:rsidR="00C01F3A" w:rsidRPr="009259DE">
              <w:rPr>
                <w:rFonts w:cstheme="minorHAnsi"/>
              </w:rPr>
              <w:t xml:space="preserve"> guidance. </w:t>
            </w:r>
            <w:r w:rsidR="001550A1">
              <w:rPr>
                <w:rFonts w:cstheme="minorHAnsi"/>
              </w:rPr>
              <w:t xml:space="preserve">LJ started that a </w:t>
            </w:r>
            <w:r w:rsidR="00C01F3A" w:rsidRPr="009259DE">
              <w:rPr>
                <w:rFonts w:cstheme="minorHAnsi"/>
              </w:rPr>
              <w:t xml:space="preserve">gap </w:t>
            </w:r>
            <w:r w:rsidR="009259DE" w:rsidRPr="009259DE">
              <w:rPr>
                <w:rFonts w:cstheme="minorHAnsi"/>
              </w:rPr>
              <w:t>analysis</w:t>
            </w:r>
            <w:r w:rsidR="00C01F3A" w:rsidRPr="009259DE">
              <w:rPr>
                <w:rFonts w:cstheme="minorHAnsi"/>
              </w:rPr>
              <w:t xml:space="preserve"> f</w:t>
            </w:r>
            <w:r w:rsidR="008A646C">
              <w:rPr>
                <w:rFonts w:cstheme="minorHAnsi"/>
              </w:rPr>
              <w:t xml:space="preserve">orm has been </w:t>
            </w:r>
            <w:r w:rsidR="00C01F3A" w:rsidRPr="009259DE">
              <w:rPr>
                <w:rFonts w:cstheme="minorHAnsi"/>
              </w:rPr>
              <w:t xml:space="preserve">included. </w:t>
            </w:r>
            <w:r w:rsidR="00CC5D1B">
              <w:rPr>
                <w:rFonts w:cstheme="minorHAnsi"/>
              </w:rPr>
              <w:t>In addition to this, th</w:t>
            </w:r>
            <w:r w:rsidR="00C01F3A" w:rsidRPr="009259DE">
              <w:rPr>
                <w:rFonts w:cstheme="minorHAnsi"/>
              </w:rPr>
              <w:t>e combined programme has b</w:t>
            </w:r>
            <w:r w:rsidR="00CC5D1B">
              <w:rPr>
                <w:rFonts w:cstheme="minorHAnsi"/>
              </w:rPr>
              <w:t>e</w:t>
            </w:r>
            <w:r w:rsidR="00C01F3A" w:rsidRPr="009259DE">
              <w:rPr>
                <w:rFonts w:cstheme="minorHAnsi"/>
              </w:rPr>
              <w:t>en added to Oriel</w:t>
            </w:r>
            <w:r w:rsidR="00CC5D1B">
              <w:rPr>
                <w:rFonts w:cstheme="minorHAnsi"/>
              </w:rPr>
              <w:t xml:space="preserve"> which has generated </w:t>
            </w:r>
            <w:r w:rsidR="009259DE" w:rsidRPr="009259DE">
              <w:rPr>
                <w:rFonts w:cstheme="minorHAnsi"/>
              </w:rPr>
              <w:t xml:space="preserve">a high level of </w:t>
            </w:r>
            <w:r w:rsidR="008A3E07">
              <w:rPr>
                <w:rFonts w:cstheme="minorHAnsi"/>
              </w:rPr>
              <w:t xml:space="preserve">Round One interest. </w:t>
            </w:r>
          </w:p>
          <w:p w14:paraId="587D0875" w14:textId="77777777" w:rsidR="0097018E" w:rsidRPr="0097018E" w:rsidRDefault="0097018E" w:rsidP="0097018E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6CC3D0F2" w14:textId="752CECD8" w:rsidR="0097018E" w:rsidRDefault="0097018E" w:rsidP="0097018E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 w:rsidRPr="009B2E37">
              <w:rPr>
                <w:rFonts w:cstheme="minorHAnsi"/>
                <w:b/>
                <w:bCs/>
              </w:rPr>
              <w:t>Quality for A</w:t>
            </w:r>
            <w:r>
              <w:rPr>
                <w:rFonts w:cstheme="minorHAnsi"/>
                <w:b/>
                <w:bCs/>
              </w:rPr>
              <w:t>TC</w:t>
            </w:r>
            <w:r w:rsidRPr="009B2E37">
              <w:rPr>
                <w:rFonts w:cstheme="minorHAnsi"/>
                <w:b/>
                <w:bCs/>
              </w:rPr>
              <w:t xml:space="preserve">: </w:t>
            </w:r>
            <w:r w:rsidR="008A3E07" w:rsidRPr="008A3E07">
              <w:rPr>
                <w:rFonts w:cstheme="minorHAnsi"/>
              </w:rPr>
              <w:t>LJ stated that there was not enough data for the ATC quality audit</w:t>
            </w:r>
            <w:r w:rsidR="00FF6641">
              <w:rPr>
                <w:rFonts w:cstheme="minorHAnsi"/>
              </w:rPr>
              <w:t xml:space="preserve"> however the</w:t>
            </w:r>
            <w:r w:rsidR="008A3E07" w:rsidRPr="008A3E07">
              <w:rPr>
                <w:rFonts w:cstheme="minorHAnsi"/>
              </w:rPr>
              <w:t xml:space="preserve"> new process should address this.</w:t>
            </w:r>
            <w:r w:rsidR="008A3E07">
              <w:rPr>
                <w:rFonts w:cstheme="minorHAnsi"/>
                <w:b/>
                <w:bCs/>
              </w:rPr>
              <w:t xml:space="preserve"> </w:t>
            </w:r>
          </w:p>
          <w:p w14:paraId="5A3F12C6" w14:textId="77777777" w:rsidR="003201AA" w:rsidRPr="003201AA" w:rsidRDefault="003201AA" w:rsidP="003201AA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38601CD6" w14:textId="0E7D4212" w:rsidR="003201AA" w:rsidRPr="009B2E37" w:rsidRDefault="003201AA" w:rsidP="0097018E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Training Recognition: </w:t>
            </w:r>
            <w:r w:rsidRPr="003201AA">
              <w:rPr>
                <w:rFonts w:cstheme="minorHAnsi"/>
              </w:rPr>
              <w:t>LJ stated that the Guidance for CCT, Time out of Training and Less than Full Time have been reviewed</w:t>
            </w:r>
            <w:r w:rsidR="00FF6641">
              <w:rPr>
                <w:rFonts w:cstheme="minorHAnsi"/>
              </w:rPr>
              <w:t xml:space="preserve"> and this </w:t>
            </w:r>
            <w:r w:rsidRPr="003201AA">
              <w:rPr>
                <w:rFonts w:cstheme="minorHAnsi"/>
              </w:rPr>
              <w:t>will be sent to ACC in March.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67225875" w14:textId="77777777" w:rsidR="009B2E37" w:rsidRPr="008A3E07" w:rsidRDefault="009B2E37" w:rsidP="008A3E07">
            <w:pPr>
              <w:rPr>
                <w:rFonts w:cstheme="minorHAnsi"/>
                <w:b/>
                <w:bCs/>
              </w:rPr>
            </w:pPr>
          </w:p>
          <w:p w14:paraId="5C0339A0" w14:textId="065C0877" w:rsidR="00AF5E6B" w:rsidRPr="00275265" w:rsidRDefault="009B2E37" w:rsidP="002547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 w:rsidRPr="009B2E37">
              <w:rPr>
                <w:rFonts w:cstheme="minorHAnsi"/>
                <w:b/>
                <w:bCs/>
              </w:rPr>
              <w:t>Impact of BREXIT:</w:t>
            </w:r>
            <w:r w:rsidRPr="003362BD">
              <w:rPr>
                <w:rFonts w:cstheme="minorHAnsi"/>
              </w:rPr>
              <w:t xml:space="preserve"> </w:t>
            </w:r>
            <w:r w:rsidR="003201AA" w:rsidRPr="003362BD">
              <w:rPr>
                <w:rFonts w:cstheme="minorHAnsi"/>
              </w:rPr>
              <w:t xml:space="preserve">LJ </w:t>
            </w:r>
            <w:r w:rsidR="00AF5E6B">
              <w:rPr>
                <w:rFonts w:cstheme="minorHAnsi"/>
              </w:rPr>
              <w:t>stated</w:t>
            </w:r>
            <w:r w:rsidR="003201AA" w:rsidRPr="003362BD">
              <w:rPr>
                <w:rFonts w:cstheme="minorHAnsi"/>
              </w:rPr>
              <w:t xml:space="preserve"> that </w:t>
            </w:r>
            <w:r w:rsidR="00AF5E6B">
              <w:rPr>
                <w:rFonts w:cstheme="minorHAnsi"/>
              </w:rPr>
              <w:t xml:space="preserve">legal </w:t>
            </w:r>
            <w:r w:rsidR="003362BD" w:rsidRPr="003362BD">
              <w:rPr>
                <w:rFonts w:cstheme="minorHAnsi"/>
              </w:rPr>
              <w:t>guidance</w:t>
            </w:r>
            <w:r w:rsidR="003201AA" w:rsidRPr="003362BD">
              <w:rPr>
                <w:rFonts w:cstheme="minorHAnsi"/>
              </w:rPr>
              <w:t xml:space="preserve"> was being </w:t>
            </w:r>
            <w:r w:rsidR="003362BD" w:rsidRPr="003362BD">
              <w:rPr>
                <w:rFonts w:cstheme="minorHAnsi"/>
              </w:rPr>
              <w:t>sough</w:t>
            </w:r>
            <w:r w:rsidR="003362BD">
              <w:rPr>
                <w:rFonts w:cstheme="minorHAnsi"/>
              </w:rPr>
              <w:t>t</w:t>
            </w:r>
            <w:r w:rsidR="003201AA" w:rsidRPr="003362BD">
              <w:rPr>
                <w:rFonts w:cstheme="minorHAnsi"/>
              </w:rPr>
              <w:t xml:space="preserve"> from the GMC on </w:t>
            </w:r>
            <w:r w:rsidR="003362BD">
              <w:rPr>
                <w:rFonts w:cstheme="minorHAnsi"/>
              </w:rPr>
              <w:t>what will replace the</w:t>
            </w:r>
            <w:r w:rsidR="003362BD" w:rsidRPr="003362BD">
              <w:rPr>
                <w:rFonts w:cstheme="minorHAnsi"/>
              </w:rPr>
              <w:t xml:space="preserve"> EU Working Time Directive. </w:t>
            </w:r>
            <w:r w:rsidR="000A0706">
              <w:rPr>
                <w:rFonts w:cstheme="minorHAnsi"/>
              </w:rPr>
              <w:t xml:space="preserve">Results will feed into over all </w:t>
            </w:r>
            <w:r w:rsidR="00414E46">
              <w:rPr>
                <w:rFonts w:cstheme="minorHAnsi"/>
              </w:rPr>
              <w:t xml:space="preserve">other </w:t>
            </w:r>
            <w:r w:rsidR="000A0706">
              <w:rPr>
                <w:rFonts w:cstheme="minorHAnsi"/>
              </w:rPr>
              <w:t>guidance</w:t>
            </w:r>
            <w:r w:rsidR="00414E46">
              <w:rPr>
                <w:rFonts w:cstheme="minorHAnsi"/>
              </w:rPr>
              <w:t xml:space="preserve"> issued by RCGP</w:t>
            </w:r>
            <w:r w:rsidR="000A0706">
              <w:rPr>
                <w:rFonts w:cstheme="minorHAnsi"/>
              </w:rPr>
              <w:t xml:space="preserve">. </w:t>
            </w:r>
            <w:r w:rsidR="00275265">
              <w:rPr>
                <w:rFonts w:cstheme="minorHAnsi"/>
              </w:rPr>
              <w:t xml:space="preserve">SG asked if new legislation would be broadly </w:t>
            </w:r>
            <w:proofErr w:type="gramStart"/>
            <w:r w:rsidR="00D66930">
              <w:rPr>
                <w:rFonts w:cstheme="minorHAnsi"/>
              </w:rPr>
              <w:t>similar to</w:t>
            </w:r>
            <w:proofErr w:type="gramEnd"/>
            <w:r w:rsidR="00275265">
              <w:rPr>
                <w:rFonts w:cstheme="minorHAnsi"/>
              </w:rPr>
              <w:t xml:space="preserve"> EU legislation. LJ confirmed that </w:t>
            </w:r>
            <w:r w:rsidR="00224177">
              <w:rPr>
                <w:rFonts w:cstheme="minorHAnsi"/>
              </w:rPr>
              <w:t xml:space="preserve">this would be the case. </w:t>
            </w:r>
            <w:r w:rsidR="00EE2ECA">
              <w:rPr>
                <w:rFonts w:cstheme="minorHAnsi"/>
              </w:rPr>
              <w:t xml:space="preserve">SG asked whether if he could share the guidance document </w:t>
            </w:r>
            <w:r w:rsidR="0085416E">
              <w:rPr>
                <w:rFonts w:cstheme="minorHAnsi"/>
              </w:rPr>
              <w:t>with the GP Trainees committee</w:t>
            </w:r>
            <w:r w:rsidR="00EE2ECA">
              <w:rPr>
                <w:rFonts w:cstheme="minorHAnsi"/>
              </w:rPr>
              <w:t xml:space="preserve">. LJ confirmed that </w:t>
            </w:r>
            <w:r w:rsidR="00FB5F9E">
              <w:rPr>
                <w:rFonts w:cstheme="minorHAnsi"/>
              </w:rPr>
              <w:t xml:space="preserve">this document </w:t>
            </w:r>
            <w:r w:rsidR="00224177">
              <w:rPr>
                <w:rFonts w:cstheme="minorHAnsi"/>
              </w:rPr>
              <w:t xml:space="preserve">could be circulated. </w:t>
            </w:r>
          </w:p>
          <w:p w14:paraId="2BE5AE1C" w14:textId="77777777" w:rsidR="00275265" w:rsidRPr="00275265" w:rsidRDefault="00275265" w:rsidP="0027526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5812095E" w14:textId="29A59DD8" w:rsidR="00275265" w:rsidRPr="00275265" w:rsidRDefault="00275265" w:rsidP="00275265">
            <w:pPr>
              <w:jc w:val="both"/>
              <w:rPr>
                <w:rFonts w:cstheme="minorHAnsi"/>
              </w:rPr>
            </w:pPr>
            <w:r w:rsidRPr="00275265">
              <w:rPr>
                <w:rFonts w:cstheme="minorHAnsi"/>
              </w:rPr>
              <w:t>LJ asked the meeting for responses to the following</w:t>
            </w:r>
            <w:r>
              <w:rPr>
                <w:rFonts w:cstheme="minorHAnsi"/>
              </w:rPr>
              <w:t xml:space="preserve"> queries </w:t>
            </w:r>
            <w:r w:rsidR="00D66930">
              <w:rPr>
                <w:rFonts w:cstheme="minorHAnsi"/>
              </w:rPr>
              <w:t>from the RCGP</w:t>
            </w:r>
            <w:r w:rsidRPr="00275265">
              <w:rPr>
                <w:rFonts w:cstheme="minorHAnsi"/>
              </w:rPr>
              <w:t xml:space="preserve">: </w:t>
            </w:r>
          </w:p>
          <w:p w14:paraId="29B99C29" w14:textId="77777777" w:rsidR="009B2E37" w:rsidRPr="00860FA8" w:rsidRDefault="009B2E37" w:rsidP="00860FA8">
            <w:pPr>
              <w:rPr>
                <w:rFonts w:cstheme="minorHAnsi"/>
              </w:rPr>
            </w:pPr>
          </w:p>
          <w:p w14:paraId="33E2E6C6" w14:textId="54A25DBF" w:rsidR="009B2E37" w:rsidRDefault="00892438" w:rsidP="002547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Evidence of d</w:t>
            </w:r>
            <w:r w:rsidR="00C04DAC" w:rsidRPr="00C04DAC">
              <w:rPr>
                <w:rFonts w:cstheme="minorHAnsi"/>
                <w:b/>
                <w:bCs/>
              </w:rPr>
              <w:t>isruption</w:t>
            </w:r>
            <w:r w:rsidR="00C9643F" w:rsidRPr="00C04DAC">
              <w:rPr>
                <w:rFonts w:cstheme="minorHAnsi"/>
                <w:b/>
                <w:bCs/>
              </w:rPr>
              <w:t xml:space="preserve"> to training</w:t>
            </w:r>
            <w:r w:rsidR="00C04DAC" w:rsidRPr="00C04DAC">
              <w:rPr>
                <w:rFonts w:cstheme="minorHAnsi"/>
                <w:b/>
                <w:bCs/>
              </w:rPr>
              <w:t xml:space="preserve"> due to pandemic:</w:t>
            </w:r>
            <w:r w:rsidR="00C04DAC">
              <w:rPr>
                <w:rFonts w:cstheme="minorHAnsi"/>
              </w:rPr>
              <w:t xml:space="preserve"> AK confirmed that </w:t>
            </w:r>
            <w:r w:rsidR="00742255">
              <w:rPr>
                <w:rFonts w:cstheme="minorHAnsi"/>
              </w:rPr>
              <w:t xml:space="preserve">the pandemic has impacted areas such as </w:t>
            </w:r>
            <w:r w:rsidR="00C04DAC">
              <w:rPr>
                <w:rFonts w:cstheme="minorHAnsi"/>
              </w:rPr>
              <w:t xml:space="preserve">ST3 </w:t>
            </w:r>
            <w:r w:rsidR="00E12287">
              <w:rPr>
                <w:rFonts w:cstheme="minorHAnsi"/>
              </w:rPr>
              <w:t xml:space="preserve">training </w:t>
            </w:r>
            <w:r w:rsidR="00C04DAC">
              <w:rPr>
                <w:rFonts w:cstheme="minorHAnsi"/>
              </w:rPr>
              <w:t xml:space="preserve">and face to face training. </w:t>
            </w:r>
            <w:r w:rsidR="00C22D45">
              <w:rPr>
                <w:rFonts w:cstheme="minorHAnsi"/>
              </w:rPr>
              <w:t xml:space="preserve">ND confirmed that the range and quality of evidence for CCT had been affected. </w:t>
            </w:r>
            <w:r w:rsidR="00B27A4E">
              <w:rPr>
                <w:rFonts w:cstheme="minorHAnsi"/>
              </w:rPr>
              <w:t>S</w:t>
            </w:r>
            <w:r w:rsidR="006C3A38">
              <w:rPr>
                <w:rFonts w:cstheme="minorHAnsi"/>
              </w:rPr>
              <w:t>G confirmed that Trainee</w:t>
            </w:r>
            <w:r w:rsidR="008C3FCA">
              <w:rPr>
                <w:rFonts w:cstheme="minorHAnsi"/>
              </w:rPr>
              <w:t>s</w:t>
            </w:r>
            <w:r w:rsidR="006C3A38">
              <w:rPr>
                <w:rFonts w:cstheme="minorHAnsi"/>
              </w:rPr>
              <w:t xml:space="preserve"> have mentioned feelings of isolation and </w:t>
            </w:r>
            <w:r w:rsidR="008C3FCA">
              <w:rPr>
                <w:rFonts w:cstheme="minorHAnsi"/>
              </w:rPr>
              <w:t xml:space="preserve">high levels </w:t>
            </w:r>
            <w:r w:rsidR="006C3A38">
              <w:rPr>
                <w:rFonts w:cstheme="minorHAnsi"/>
              </w:rPr>
              <w:t xml:space="preserve">of burn out. </w:t>
            </w:r>
            <w:r w:rsidR="00DC6752">
              <w:rPr>
                <w:rFonts w:cstheme="minorHAnsi"/>
              </w:rPr>
              <w:t>N</w:t>
            </w:r>
            <w:r w:rsidR="00A94F3E">
              <w:rPr>
                <w:rFonts w:cstheme="minorHAnsi"/>
              </w:rPr>
              <w:t>G</w:t>
            </w:r>
            <w:r w:rsidR="00DC6752">
              <w:rPr>
                <w:rFonts w:cstheme="minorHAnsi"/>
              </w:rPr>
              <w:t xml:space="preserve"> confirmed that there was a significant impact </w:t>
            </w:r>
            <w:r w:rsidR="00A94F3E">
              <w:rPr>
                <w:rFonts w:cstheme="minorHAnsi"/>
              </w:rPr>
              <w:t>on ST3 training year due to the new</w:t>
            </w:r>
            <w:r w:rsidR="00DC6752">
              <w:rPr>
                <w:rFonts w:cstheme="minorHAnsi"/>
              </w:rPr>
              <w:t xml:space="preserve"> </w:t>
            </w:r>
            <w:r w:rsidR="000E5D7C">
              <w:rPr>
                <w:rFonts w:cstheme="minorHAnsi"/>
              </w:rPr>
              <w:t>RCA assessment</w:t>
            </w:r>
            <w:r w:rsidR="00DC6752">
              <w:rPr>
                <w:rFonts w:cstheme="minorHAnsi"/>
              </w:rPr>
              <w:t xml:space="preserve">. </w:t>
            </w:r>
          </w:p>
          <w:p w14:paraId="22BBFEB7" w14:textId="77777777" w:rsidR="00C04DAC" w:rsidRPr="00C04DAC" w:rsidRDefault="00C04DAC" w:rsidP="00C04DAC">
            <w:pPr>
              <w:pStyle w:val="ListParagraph"/>
              <w:rPr>
                <w:rFonts w:cstheme="minorHAnsi"/>
              </w:rPr>
            </w:pPr>
          </w:p>
          <w:p w14:paraId="6C5C5324" w14:textId="1550C950" w:rsidR="00C04DAC" w:rsidRDefault="00C04DAC" w:rsidP="002547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22D45">
              <w:rPr>
                <w:rFonts w:cstheme="minorHAnsi"/>
                <w:b/>
                <w:bCs/>
              </w:rPr>
              <w:t xml:space="preserve">Evidence of Trainees wishing to take a break </w:t>
            </w:r>
            <w:r w:rsidR="00FF7FF3">
              <w:rPr>
                <w:rFonts w:cstheme="minorHAnsi"/>
                <w:b/>
                <w:bCs/>
              </w:rPr>
              <w:t>from</w:t>
            </w:r>
            <w:r w:rsidRPr="00C22D45">
              <w:rPr>
                <w:rFonts w:cstheme="minorHAnsi"/>
                <w:b/>
                <w:bCs/>
              </w:rPr>
              <w:t xml:space="preserve"> </w:t>
            </w:r>
            <w:r w:rsidR="00C22D45" w:rsidRPr="00C22D45">
              <w:rPr>
                <w:rFonts w:cstheme="minorHAnsi"/>
                <w:b/>
                <w:bCs/>
              </w:rPr>
              <w:t>training</w:t>
            </w:r>
            <w:r w:rsidRPr="00C22D45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AK </w:t>
            </w:r>
            <w:r w:rsidR="00D00483">
              <w:rPr>
                <w:rFonts w:cstheme="minorHAnsi"/>
              </w:rPr>
              <w:t xml:space="preserve">confirmed that there no evidence of trainees who want to take a break </w:t>
            </w:r>
            <w:r w:rsidR="00FF7FF3">
              <w:rPr>
                <w:rFonts w:cstheme="minorHAnsi"/>
              </w:rPr>
              <w:t>from</w:t>
            </w:r>
            <w:r w:rsidR="00D00483">
              <w:rPr>
                <w:rFonts w:cstheme="minorHAnsi"/>
              </w:rPr>
              <w:t xml:space="preserve"> training</w:t>
            </w:r>
            <w:r w:rsidR="00FF7FF3">
              <w:rPr>
                <w:rFonts w:cstheme="minorHAnsi"/>
              </w:rPr>
              <w:t xml:space="preserve"> at present however </w:t>
            </w:r>
            <w:r w:rsidR="00D00483">
              <w:rPr>
                <w:rFonts w:cstheme="minorHAnsi"/>
              </w:rPr>
              <w:t xml:space="preserve">an exit </w:t>
            </w:r>
            <w:r w:rsidR="00C22D45">
              <w:rPr>
                <w:rFonts w:cstheme="minorHAnsi"/>
              </w:rPr>
              <w:t xml:space="preserve">survey would be carried out to confirm this. </w:t>
            </w:r>
          </w:p>
          <w:p w14:paraId="42D487D0" w14:textId="653CE64F" w:rsidR="00C22D45" w:rsidRPr="00C34D03" w:rsidRDefault="00C22D45" w:rsidP="00C34D03">
            <w:pPr>
              <w:jc w:val="both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6951A847" w14:textId="77777777" w:rsidR="006919FB" w:rsidRDefault="006919FB" w:rsidP="009277F3"/>
          <w:p w14:paraId="44B3433E" w14:textId="77777777" w:rsidR="00825C3C" w:rsidRDefault="00825C3C" w:rsidP="009277F3"/>
          <w:p w14:paraId="02D3E387" w14:textId="77777777" w:rsidR="00825C3C" w:rsidRDefault="00825C3C" w:rsidP="009277F3"/>
          <w:p w14:paraId="5EC9A0B2" w14:textId="77777777" w:rsidR="00825C3C" w:rsidRDefault="00825C3C" w:rsidP="009277F3"/>
          <w:p w14:paraId="7E1C110A" w14:textId="77777777" w:rsidR="00825C3C" w:rsidRDefault="00825C3C" w:rsidP="009277F3"/>
          <w:p w14:paraId="0265998B" w14:textId="77777777" w:rsidR="00825C3C" w:rsidRDefault="00825C3C" w:rsidP="009277F3"/>
          <w:p w14:paraId="7C749EFF" w14:textId="77777777" w:rsidR="00825C3C" w:rsidRDefault="00825C3C" w:rsidP="009277F3"/>
          <w:p w14:paraId="491E748F" w14:textId="77777777" w:rsidR="00825C3C" w:rsidRDefault="00825C3C" w:rsidP="009277F3"/>
          <w:p w14:paraId="7E42CFB7" w14:textId="77777777" w:rsidR="00825C3C" w:rsidRDefault="00825C3C" w:rsidP="009277F3"/>
          <w:p w14:paraId="5D9080A1" w14:textId="77777777" w:rsidR="00825C3C" w:rsidRDefault="00825C3C" w:rsidP="009277F3"/>
          <w:p w14:paraId="1C75B936" w14:textId="77777777" w:rsidR="00825C3C" w:rsidRDefault="00825C3C" w:rsidP="009277F3"/>
          <w:p w14:paraId="543022F2" w14:textId="77777777" w:rsidR="00825C3C" w:rsidRDefault="00825C3C" w:rsidP="009277F3"/>
          <w:p w14:paraId="488169C8" w14:textId="77777777" w:rsidR="00825C3C" w:rsidRDefault="00825C3C" w:rsidP="009277F3"/>
          <w:p w14:paraId="2702B1E4" w14:textId="77777777" w:rsidR="00825C3C" w:rsidRDefault="00825C3C" w:rsidP="009277F3"/>
          <w:p w14:paraId="2285DFD4" w14:textId="77777777" w:rsidR="00825C3C" w:rsidRDefault="00825C3C" w:rsidP="009277F3"/>
          <w:p w14:paraId="6AB5EA51" w14:textId="77777777" w:rsidR="00825C3C" w:rsidRDefault="00825C3C" w:rsidP="009277F3"/>
          <w:p w14:paraId="576C0D10" w14:textId="77777777" w:rsidR="00825C3C" w:rsidRDefault="00825C3C" w:rsidP="009277F3"/>
          <w:p w14:paraId="4E483E0C" w14:textId="77777777" w:rsidR="00825C3C" w:rsidRDefault="00825C3C" w:rsidP="009277F3"/>
          <w:p w14:paraId="2CB1595F" w14:textId="77777777" w:rsidR="00825C3C" w:rsidRDefault="00825C3C" w:rsidP="009277F3"/>
          <w:p w14:paraId="62801787" w14:textId="77777777" w:rsidR="00825C3C" w:rsidRDefault="00825C3C" w:rsidP="009277F3"/>
          <w:p w14:paraId="6FC38241" w14:textId="77777777" w:rsidR="00825C3C" w:rsidRDefault="00825C3C" w:rsidP="009277F3"/>
          <w:p w14:paraId="656E3BE6" w14:textId="77777777" w:rsidR="00825C3C" w:rsidRDefault="00825C3C" w:rsidP="009277F3"/>
          <w:p w14:paraId="0DFFF6C0" w14:textId="77777777" w:rsidR="00825C3C" w:rsidRDefault="00825C3C" w:rsidP="009277F3"/>
          <w:p w14:paraId="23EEA402" w14:textId="77777777" w:rsidR="00825C3C" w:rsidRDefault="00825C3C" w:rsidP="009277F3"/>
          <w:p w14:paraId="21C41816" w14:textId="77777777" w:rsidR="00825C3C" w:rsidRDefault="00825C3C" w:rsidP="009277F3"/>
          <w:p w14:paraId="0290D016" w14:textId="77777777" w:rsidR="00825C3C" w:rsidRDefault="00825C3C" w:rsidP="009277F3"/>
          <w:p w14:paraId="6C7C06BB" w14:textId="77777777" w:rsidR="00825C3C" w:rsidRDefault="00825C3C" w:rsidP="009277F3"/>
          <w:p w14:paraId="476F3B3E" w14:textId="77777777" w:rsidR="00825C3C" w:rsidRDefault="00825C3C" w:rsidP="009277F3"/>
          <w:p w14:paraId="72D2C5F1" w14:textId="77777777" w:rsidR="00825C3C" w:rsidRDefault="00825C3C" w:rsidP="009277F3"/>
          <w:p w14:paraId="01405644" w14:textId="77777777" w:rsidR="00825C3C" w:rsidRDefault="00825C3C" w:rsidP="009277F3"/>
          <w:p w14:paraId="7BC58153" w14:textId="1C1EAA21" w:rsidR="00825C3C" w:rsidRDefault="00825C3C" w:rsidP="009277F3"/>
          <w:p w14:paraId="5F717480" w14:textId="1E8F46E7" w:rsidR="003362BD" w:rsidRDefault="003362BD" w:rsidP="009277F3"/>
          <w:p w14:paraId="799FD964" w14:textId="0463CA7E" w:rsidR="003362BD" w:rsidRDefault="003362BD" w:rsidP="009277F3"/>
          <w:p w14:paraId="035BEC50" w14:textId="788576CD" w:rsidR="003362BD" w:rsidRDefault="003362BD" w:rsidP="009277F3"/>
          <w:p w14:paraId="332B8A17" w14:textId="285D5253" w:rsidR="003362BD" w:rsidRDefault="003362BD" w:rsidP="009277F3"/>
          <w:p w14:paraId="1F2BF5F3" w14:textId="74871CCD" w:rsidR="003362BD" w:rsidRDefault="003362BD" w:rsidP="009277F3"/>
          <w:p w14:paraId="7E68E725" w14:textId="45CB9D11" w:rsidR="003362BD" w:rsidRDefault="003362BD" w:rsidP="009277F3"/>
          <w:p w14:paraId="2F555F5B" w14:textId="7937F927" w:rsidR="000B58A6" w:rsidRDefault="000B58A6" w:rsidP="009277F3"/>
          <w:p w14:paraId="735E37DD" w14:textId="00920C4E" w:rsidR="000B58A6" w:rsidRDefault="000B58A6" w:rsidP="009277F3"/>
          <w:p w14:paraId="7DEEB8EA" w14:textId="4A38EC22" w:rsidR="000B58A6" w:rsidRDefault="000B58A6" w:rsidP="009277F3"/>
          <w:p w14:paraId="04C7B4CA" w14:textId="7C6F5417" w:rsidR="000B58A6" w:rsidRDefault="000B58A6" w:rsidP="009277F3"/>
          <w:p w14:paraId="6E6B0FA6" w14:textId="47AB01D0" w:rsidR="00825C3C" w:rsidRDefault="001E7062" w:rsidP="007D7275">
            <w:pPr>
              <w:jc w:val="both"/>
            </w:pPr>
            <w:r w:rsidRPr="00E30B5E">
              <w:rPr>
                <w:b/>
                <w:bCs/>
              </w:rPr>
              <w:t>LG</w:t>
            </w:r>
            <w:r>
              <w:t xml:space="preserve"> to e-mail NG further agenda </w:t>
            </w:r>
            <w:r w:rsidR="00E30B5E">
              <w:t>items relating to RCGP</w:t>
            </w:r>
            <w:r>
              <w:t xml:space="preserve"> </w:t>
            </w:r>
          </w:p>
        </w:tc>
      </w:tr>
      <w:tr w:rsidR="009277F3" w14:paraId="1CE7E752" w14:textId="77777777" w:rsidTr="000B58A6">
        <w:trPr>
          <w:trHeight w:val="567"/>
        </w:trPr>
        <w:tc>
          <w:tcPr>
            <w:tcW w:w="669" w:type="dxa"/>
          </w:tcPr>
          <w:p w14:paraId="6A19A9A1" w14:textId="2F9822E4" w:rsidR="009277F3" w:rsidRPr="00CE1F68" w:rsidRDefault="009277F3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lastRenderedPageBreak/>
              <w:t>5.</w:t>
            </w:r>
          </w:p>
        </w:tc>
        <w:tc>
          <w:tcPr>
            <w:tcW w:w="1736" w:type="dxa"/>
          </w:tcPr>
          <w:p w14:paraId="758D7C8C" w14:textId="16D55B62" w:rsidR="009277F3" w:rsidRPr="00CE1F68" w:rsidRDefault="009277F3" w:rsidP="00CE1F6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CE1F68">
              <w:rPr>
                <w:rFonts w:ascii="Calibri" w:hAnsi="Calibri"/>
                <w:b/>
                <w:bCs/>
                <w:color w:val="000000"/>
              </w:rPr>
              <w:t>Main Items of Business</w:t>
            </w:r>
          </w:p>
        </w:tc>
        <w:tc>
          <w:tcPr>
            <w:tcW w:w="10077" w:type="dxa"/>
          </w:tcPr>
          <w:p w14:paraId="4FEFF8C0" w14:textId="77777777" w:rsidR="009277F3" w:rsidRDefault="009277F3" w:rsidP="009277F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</w:tcPr>
          <w:p w14:paraId="4426BB30" w14:textId="77777777" w:rsidR="009277F3" w:rsidRDefault="009277F3" w:rsidP="009277F3"/>
        </w:tc>
      </w:tr>
      <w:tr w:rsidR="009277F3" w14:paraId="247BBBC1" w14:textId="77777777" w:rsidTr="000B58A6">
        <w:trPr>
          <w:trHeight w:val="567"/>
        </w:trPr>
        <w:tc>
          <w:tcPr>
            <w:tcW w:w="669" w:type="dxa"/>
          </w:tcPr>
          <w:p w14:paraId="779D83DB" w14:textId="1648A6B1" w:rsidR="009277F3" w:rsidRPr="00CE1F68" w:rsidRDefault="009277F3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5.1</w:t>
            </w:r>
          </w:p>
        </w:tc>
        <w:tc>
          <w:tcPr>
            <w:tcW w:w="1736" w:type="dxa"/>
          </w:tcPr>
          <w:p w14:paraId="39DE9256" w14:textId="5B8BFB07" w:rsidR="009277F3" w:rsidRPr="009277F3" w:rsidRDefault="009277F3" w:rsidP="00CE1F68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9277F3">
              <w:rPr>
                <w:rFonts w:eastAsia="Times New Roman" w:cstheme="minorHAnsi"/>
                <w:b/>
                <w:bCs/>
              </w:rPr>
              <w:t xml:space="preserve">Recruitment – </w:t>
            </w:r>
            <w:r w:rsidR="00182454">
              <w:rPr>
                <w:rFonts w:eastAsia="Times New Roman" w:cstheme="minorHAnsi"/>
                <w:b/>
                <w:bCs/>
              </w:rPr>
              <w:t>GP, PH, OM &amp; BBT</w:t>
            </w:r>
          </w:p>
          <w:p w14:paraId="70D857F9" w14:textId="77777777" w:rsidR="009277F3" w:rsidRPr="00DC07BD" w:rsidRDefault="009277F3" w:rsidP="00CE1F6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077" w:type="dxa"/>
          </w:tcPr>
          <w:p w14:paraId="21A8FA6C" w14:textId="597EA303" w:rsidR="00F0124F" w:rsidRDefault="00F0124F" w:rsidP="00F012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930507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on behalf of </w:t>
            </w:r>
            <w:proofErr w:type="spellStart"/>
            <w:r>
              <w:rPr>
                <w:rFonts w:cstheme="minorHAnsi"/>
              </w:rPr>
              <w:t>JMcK</w:t>
            </w:r>
            <w:proofErr w:type="spellEnd"/>
            <w:r>
              <w:rPr>
                <w:rFonts w:cstheme="minorHAnsi"/>
              </w:rPr>
              <w:t xml:space="preserve"> updated the group on the following:</w:t>
            </w:r>
          </w:p>
          <w:p w14:paraId="6A9BC50B" w14:textId="77777777" w:rsidR="00F0124F" w:rsidRPr="00D27404" w:rsidRDefault="00F0124F" w:rsidP="00F0124F">
            <w:pPr>
              <w:jc w:val="both"/>
              <w:rPr>
                <w:rFonts w:cstheme="minorHAnsi"/>
              </w:rPr>
            </w:pPr>
          </w:p>
          <w:p w14:paraId="74E31F98" w14:textId="5F3DA961" w:rsidR="00F0124F" w:rsidRPr="0047096D" w:rsidRDefault="00B50A56" w:rsidP="00F0124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GP </w:t>
            </w:r>
            <w:r w:rsidR="00F0124F" w:rsidRPr="00D27404">
              <w:rPr>
                <w:rFonts w:cstheme="minorHAnsi"/>
                <w:b/>
                <w:bCs/>
              </w:rPr>
              <w:t>MSRA</w:t>
            </w:r>
            <w:r w:rsidR="00F0124F">
              <w:rPr>
                <w:rFonts w:cstheme="minorHAnsi"/>
                <w:b/>
                <w:bCs/>
              </w:rPr>
              <w:t xml:space="preserve"> </w:t>
            </w:r>
            <w:r w:rsidR="000A6513">
              <w:rPr>
                <w:rFonts w:cstheme="minorHAnsi"/>
                <w:b/>
                <w:bCs/>
              </w:rPr>
              <w:t>Recruitment</w:t>
            </w:r>
            <w:r w:rsidR="00F0124F" w:rsidRPr="00D27404">
              <w:rPr>
                <w:rFonts w:cstheme="minorHAnsi"/>
                <w:b/>
                <w:bCs/>
              </w:rPr>
              <w:t>:</w:t>
            </w:r>
            <w:r w:rsidR="00F0124F" w:rsidRPr="00D960C1">
              <w:rPr>
                <w:rFonts w:cstheme="minorHAnsi"/>
              </w:rPr>
              <w:t xml:space="preserve"> N</w:t>
            </w:r>
            <w:r w:rsidR="00930507">
              <w:rPr>
                <w:rFonts w:cstheme="minorHAnsi"/>
              </w:rPr>
              <w:t>G</w:t>
            </w:r>
            <w:r w:rsidR="00F0124F" w:rsidRPr="00D960C1">
              <w:rPr>
                <w:rFonts w:cstheme="minorHAnsi"/>
              </w:rPr>
              <w:t xml:space="preserve"> confirmed that a</w:t>
            </w:r>
            <w:r w:rsidR="00F0124F" w:rsidRPr="00D960C1">
              <w:rPr>
                <w:rFonts w:eastAsia="Times New Roman"/>
              </w:rPr>
              <w:t>pplicants have been invited to book their MSRA and assessments will take place from 28/01/2021 to 12/02/2021</w:t>
            </w:r>
            <w:r w:rsidR="00F0124F">
              <w:rPr>
                <w:rFonts w:eastAsia="Times New Roman"/>
              </w:rPr>
              <w:t>.</w:t>
            </w:r>
            <w:r w:rsidR="00F0124F" w:rsidRPr="0047096D">
              <w:rPr>
                <w:rFonts w:cstheme="minorHAnsi"/>
              </w:rPr>
              <w:t xml:space="preserve"> AK </w:t>
            </w:r>
            <w:r w:rsidR="00F0124F">
              <w:rPr>
                <w:rFonts w:cstheme="minorHAnsi"/>
              </w:rPr>
              <w:t xml:space="preserve">confirmed that full </w:t>
            </w:r>
            <w:r w:rsidR="00A94F3E">
              <w:rPr>
                <w:rFonts w:cstheme="minorHAnsi"/>
              </w:rPr>
              <w:t>MSRA</w:t>
            </w:r>
            <w:r w:rsidR="00F0124F">
              <w:rPr>
                <w:rFonts w:cstheme="minorHAnsi"/>
              </w:rPr>
              <w:t xml:space="preserve"> would be used for GP recruitment </w:t>
            </w:r>
            <w:r w:rsidR="00494396">
              <w:rPr>
                <w:rFonts w:cstheme="minorHAnsi"/>
              </w:rPr>
              <w:t>however this may be impacted if the</w:t>
            </w:r>
            <w:r w:rsidR="00F0124F">
              <w:rPr>
                <w:rFonts w:cstheme="minorHAnsi"/>
              </w:rPr>
              <w:t xml:space="preserve"> Pearson Centres </w:t>
            </w:r>
            <w:r w:rsidR="00930507">
              <w:rPr>
                <w:rFonts w:cstheme="minorHAnsi"/>
              </w:rPr>
              <w:t>decide</w:t>
            </w:r>
            <w:r w:rsidR="00F0124F">
              <w:rPr>
                <w:rFonts w:cstheme="minorHAnsi"/>
              </w:rPr>
              <w:t xml:space="preserve"> to </w:t>
            </w:r>
            <w:r w:rsidR="00F0124F" w:rsidRPr="0047096D">
              <w:rPr>
                <w:rFonts w:cstheme="minorHAnsi"/>
              </w:rPr>
              <w:t xml:space="preserve">reduce capacity or close. </w:t>
            </w:r>
            <w:r w:rsidR="00F0124F">
              <w:rPr>
                <w:rFonts w:cstheme="minorHAnsi"/>
              </w:rPr>
              <w:t xml:space="preserve">In addition to this, AK also stated that an online version was required for </w:t>
            </w:r>
            <w:r w:rsidR="00F0124F" w:rsidRPr="0047096D">
              <w:rPr>
                <w:rFonts w:cstheme="minorHAnsi"/>
              </w:rPr>
              <w:t xml:space="preserve">shielding Trainees. </w:t>
            </w:r>
          </w:p>
          <w:p w14:paraId="483FF9F0" w14:textId="77777777" w:rsidR="00F0124F" w:rsidRPr="001042B3" w:rsidRDefault="00F0124F" w:rsidP="00F0124F">
            <w:pPr>
              <w:ind w:left="360"/>
              <w:jc w:val="both"/>
              <w:rPr>
                <w:rFonts w:cstheme="minorHAnsi"/>
              </w:rPr>
            </w:pPr>
          </w:p>
          <w:p w14:paraId="59643F6E" w14:textId="593E2465" w:rsidR="00F0124F" w:rsidRPr="001042B3" w:rsidRDefault="00F0124F" w:rsidP="00F0124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27404">
              <w:rPr>
                <w:rFonts w:cstheme="minorHAnsi"/>
                <w:b/>
                <w:bCs/>
              </w:rPr>
              <w:t>BBT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A6513">
              <w:rPr>
                <w:rFonts w:cstheme="minorHAnsi"/>
                <w:b/>
                <w:bCs/>
              </w:rPr>
              <w:t>Recruitment</w:t>
            </w:r>
            <w:r w:rsidRPr="00D27404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930507">
              <w:rPr>
                <w:rFonts w:cstheme="minorHAnsi"/>
              </w:rPr>
              <w:t xml:space="preserve">NG </w:t>
            </w:r>
            <w:r w:rsidR="00A94F3E">
              <w:rPr>
                <w:rFonts w:cstheme="minorHAnsi"/>
              </w:rPr>
              <w:t xml:space="preserve">on behalf of </w:t>
            </w:r>
            <w:proofErr w:type="spellStart"/>
            <w:r w:rsidR="00A94F3E">
              <w:rPr>
                <w:rFonts w:cstheme="minorHAnsi"/>
              </w:rPr>
              <w:t>JMcK</w:t>
            </w:r>
            <w:proofErr w:type="spellEnd"/>
            <w:r w:rsidR="00A94F3E">
              <w:rPr>
                <w:rFonts w:cstheme="minorHAnsi"/>
              </w:rPr>
              <w:t xml:space="preserve"> </w:t>
            </w:r>
            <w:r w:rsidR="00930507">
              <w:rPr>
                <w:rFonts w:cstheme="minorHAnsi"/>
              </w:rPr>
              <w:t>confirmed that o</w:t>
            </w:r>
            <w:r>
              <w:rPr>
                <w:rFonts w:cstheme="minorHAnsi"/>
              </w:rPr>
              <w:t>ffer</w:t>
            </w:r>
            <w:r w:rsidR="0093050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for BBT will be released </w:t>
            </w:r>
            <w:r w:rsidR="00226C88">
              <w:t>by</w:t>
            </w:r>
            <w:r>
              <w:rPr>
                <w:rFonts w:eastAsia="Times New Roman"/>
              </w:rPr>
              <w:t xml:space="preserve"> beginning of March at the same time as GP.  </w:t>
            </w:r>
            <w:r w:rsidR="00226C88">
              <w:rPr>
                <w:rFonts w:eastAsia="Times New Roman"/>
              </w:rPr>
              <w:t>NG stated that i</w:t>
            </w:r>
            <w:r>
              <w:rPr>
                <w:rFonts w:eastAsia="Times New Roman"/>
              </w:rPr>
              <w:t xml:space="preserve">f there </w:t>
            </w:r>
            <w:r w:rsidR="00226C88">
              <w:rPr>
                <w:rFonts w:eastAsia="Times New Roman"/>
              </w:rPr>
              <w:t>was</w:t>
            </w:r>
            <w:r>
              <w:rPr>
                <w:rFonts w:eastAsia="Times New Roman"/>
              </w:rPr>
              <w:t xml:space="preserve"> any change to timelines Trainees and TPD</w:t>
            </w:r>
            <w:r w:rsidR="00226C88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w</w:t>
            </w:r>
            <w:r w:rsidR="00226C88">
              <w:rPr>
                <w:rFonts w:eastAsia="Times New Roman"/>
              </w:rPr>
              <w:t>ould</w:t>
            </w:r>
            <w:r>
              <w:rPr>
                <w:rFonts w:eastAsia="Times New Roman"/>
              </w:rPr>
              <w:t xml:space="preserve"> be informed. </w:t>
            </w:r>
          </w:p>
          <w:p w14:paraId="3F070CA0" w14:textId="77777777" w:rsidR="00F0124F" w:rsidRDefault="00F0124F" w:rsidP="004D2F6D">
            <w:pPr>
              <w:rPr>
                <w:rFonts w:cstheme="minorHAnsi"/>
              </w:rPr>
            </w:pPr>
          </w:p>
          <w:p w14:paraId="024F6B2E" w14:textId="3A30B4F9" w:rsidR="004D2F6D" w:rsidRPr="000A6513" w:rsidRDefault="004D2F6D" w:rsidP="000A6513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 w:rsidRPr="00BE68A8">
              <w:rPr>
                <w:rFonts w:cstheme="minorHAnsi"/>
                <w:b/>
                <w:bCs/>
              </w:rPr>
              <w:t xml:space="preserve">PH </w:t>
            </w:r>
            <w:r w:rsidR="00B50A56">
              <w:rPr>
                <w:rFonts w:cstheme="minorHAnsi"/>
                <w:b/>
                <w:bCs/>
              </w:rPr>
              <w:t>Recruitment</w:t>
            </w:r>
            <w:r w:rsidRPr="00BE68A8">
              <w:rPr>
                <w:rFonts w:cstheme="minorHAnsi"/>
                <w:b/>
                <w:bCs/>
              </w:rPr>
              <w:t xml:space="preserve">: </w:t>
            </w:r>
            <w:r w:rsidRPr="00BE68A8">
              <w:rPr>
                <w:rFonts w:cstheme="minorHAnsi"/>
              </w:rPr>
              <w:t>C</w:t>
            </w:r>
            <w:r w:rsidR="000A6513">
              <w:rPr>
                <w:rFonts w:cstheme="minorHAnsi"/>
              </w:rPr>
              <w:t xml:space="preserve">J </w:t>
            </w:r>
            <w:r w:rsidRPr="00BE68A8">
              <w:rPr>
                <w:rFonts w:cstheme="minorHAnsi"/>
              </w:rPr>
              <w:t xml:space="preserve">confirmed that PH have been able to be increased recruitment </w:t>
            </w:r>
            <w:r w:rsidR="000A6513">
              <w:rPr>
                <w:rFonts w:cstheme="minorHAnsi"/>
              </w:rPr>
              <w:t xml:space="preserve">from nine to </w:t>
            </w:r>
            <w:r w:rsidRPr="00BE68A8">
              <w:rPr>
                <w:rFonts w:cstheme="minorHAnsi"/>
              </w:rPr>
              <w:t>eleven.</w:t>
            </w:r>
            <w:r w:rsidRPr="00BE68A8">
              <w:rPr>
                <w:rFonts w:cstheme="minorHAnsi"/>
                <w:b/>
                <w:bCs/>
              </w:rPr>
              <w:t xml:space="preserve"> </w:t>
            </w:r>
            <w:r w:rsidR="00E34836" w:rsidRPr="00E34836">
              <w:rPr>
                <w:rFonts w:cstheme="minorHAnsi"/>
              </w:rPr>
              <w:t>There has been an increased is e</w:t>
            </w:r>
            <w:r w:rsidR="00E34836">
              <w:rPr>
                <w:rFonts w:cstheme="minorHAnsi"/>
              </w:rPr>
              <w:t>ligibility</w:t>
            </w:r>
            <w:r w:rsidR="00E34836" w:rsidRPr="00E34836">
              <w:rPr>
                <w:rFonts w:cstheme="minorHAnsi"/>
              </w:rPr>
              <w:t xml:space="preserve"> to posts from 20/1 to 11/1</w:t>
            </w:r>
            <w:r w:rsidR="00823322">
              <w:rPr>
                <w:rFonts w:cstheme="minorHAnsi"/>
              </w:rPr>
              <w:t xml:space="preserve"> which is above average for UK</w:t>
            </w:r>
            <w:r w:rsidR="00E34836" w:rsidRPr="00E34836">
              <w:rPr>
                <w:rFonts w:cstheme="minorHAnsi"/>
              </w:rPr>
              <w:t xml:space="preserve">. </w:t>
            </w:r>
            <w:r w:rsidR="00823322">
              <w:rPr>
                <w:rFonts w:cstheme="minorHAnsi"/>
              </w:rPr>
              <w:t>Recruitment will be done o</w:t>
            </w:r>
            <w:r w:rsidRPr="000A6513">
              <w:rPr>
                <w:rFonts w:cstheme="minorHAnsi"/>
              </w:rPr>
              <w:t>n-line</w:t>
            </w:r>
            <w:r w:rsidR="0040568B">
              <w:rPr>
                <w:rFonts w:cstheme="minorHAnsi"/>
              </w:rPr>
              <w:t xml:space="preserve"> however this will delay assessments by a </w:t>
            </w:r>
            <w:r w:rsidRPr="000A6513">
              <w:rPr>
                <w:rFonts w:cstheme="minorHAnsi"/>
              </w:rPr>
              <w:t xml:space="preserve">month. </w:t>
            </w:r>
            <w:r w:rsidR="009612FF">
              <w:rPr>
                <w:rFonts w:cstheme="minorHAnsi"/>
              </w:rPr>
              <w:t xml:space="preserve">A written component will be added to the selection centre assessment looking at problem solving, </w:t>
            </w:r>
            <w:r w:rsidR="00222C6F">
              <w:rPr>
                <w:rFonts w:cstheme="minorHAnsi"/>
              </w:rPr>
              <w:t>teamwork</w:t>
            </w:r>
            <w:r w:rsidR="009612FF">
              <w:rPr>
                <w:rFonts w:cstheme="minorHAnsi"/>
              </w:rPr>
              <w:t xml:space="preserve"> and data handling</w:t>
            </w:r>
            <w:r w:rsidR="00273F2D">
              <w:rPr>
                <w:rFonts w:cstheme="minorHAnsi"/>
              </w:rPr>
              <w:t xml:space="preserve"> etc. </w:t>
            </w:r>
            <w:r w:rsidR="009612FF">
              <w:rPr>
                <w:rFonts w:cstheme="minorHAnsi"/>
              </w:rPr>
              <w:t xml:space="preserve"> </w:t>
            </w:r>
          </w:p>
          <w:p w14:paraId="36B3EF8E" w14:textId="77777777" w:rsidR="009277F3" w:rsidRDefault="009277F3" w:rsidP="009277F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</w:tcPr>
          <w:p w14:paraId="2FF9FD6B" w14:textId="77777777" w:rsidR="009277F3" w:rsidRDefault="009277F3" w:rsidP="009277F3"/>
        </w:tc>
      </w:tr>
      <w:tr w:rsidR="009277F3" w14:paraId="3F1B1B0D" w14:textId="77777777" w:rsidTr="000B58A6">
        <w:trPr>
          <w:trHeight w:val="567"/>
        </w:trPr>
        <w:tc>
          <w:tcPr>
            <w:tcW w:w="669" w:type="dxa"/>
          </w:tcPr>
          <w:p w14:paraId="22C43DF4" w14:textId="444C6AE2" w:rsidR="009277F3" w:rsidRPr="00CE1F68" w:rsidRDefault="009277F3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5.2</w:t>
            </w:r>
          </w:p>
        </w:tc>
        <w:tc>
          <w:tcPr>
            <w:tcW w:w="1736" w:type="dxa"/>
          </w:tcPr>
          <w:p w14:paraId="080B0174" w14:textId="77777777" w:rsidR="009277F3" w:rsidRPr="009277F3" w:rsidRDefault="009277F3" w:rsidP="00CE1F68">
            <w:pPr>
              <w:jc w:val="both"/>
              <w:rPr>
                <w:rFonts w:eastAsia="Times New Roman" w:cstheme="minorHAnsi"/>
                <w:b/>
                <w:bCs/>
              </w:rPr>
            </w:pPr>
            <w:r w:rsidRPr="009277F3">
              <w:rPr>
                <w:rFonts w:eastAsia="Times New Roman" w:cstheme="minorHAnsi"/>
                <w:b/>
                <w:bCs/>
              </w:rPr>
              <w:t>Deanery changes</w:t>
            </w:r>
          </w:p>
          <w:p w14:paraId="5D897236" w14:textId="77777777" w:rsidR="009277F3" w:rsidRPr="00DC07BD" w:rsidRDefault="009277F3" w:rsidP="00CE1F68">
            <w:pPr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077" w:type="dxa"/>
          </w:tcPr>
          <w:p w14:paraId="23FB7C9B" w14:textId="2F01D493" w:rsidR="00644E01" w:rsidRPr="00BD4CAC" w:rsidRDefault="00644E01" w:rsidP="00644E01">
            <w:pPr>
              <w:rPr>
                <w:rFonts w:cstheme="minorHAnsi"/>
              </w:rPr>
            </w:pPr>
            <w:r w:rsidRPr="00BD4CAC">
              <w:rPr>
                <w:rFonts w:cstheme="minorHAnsi"/>
              </w:rPr>
              <w:t xml:space="preserve">AK gave the meeting an update on the following </w:t>
            </w:r>
            <w:r w:rsidR="00BD4CAC" w:rsidRPr="00BD4CAC">
              <w:rPr>
                <w:rFonts w:cstheme="minorHAnsi"/>
              </w:rPr>
              <w:t>changes</w:t>
            </w:r>
            <w:r w:rsidRPr="00BD4CAC">
              <w:rPr>
                <w:rFonts w:cstheme="minorHAnsi"/>
              </w:rPr>
              <w:t>:</w:t>
            </w:r>
          </w:p>
          <w:p w14:paraId="63D0BAAD" w14:textId="77777777" w:rsidR="00644E01" w:rsidRPr="00644E01" w:rsidRDefault="00644E01" w:rsidP="00644E01">
            <w:pPr>
              <w:rPr>
                <w:rFonts w:cstheme="minorHAnsi"/>
                <w:b/>
                <w:bCs/>
              </w:rPr>
            </w:pPr>
          </w:p>
          <w:p w14:paraId="245FA44B" w14:textId="227B0487" w:rsidR="009277F3" w:rsidRPr="00A40751" w:rsidRDefault="004D2F6D" w:rsidP="002867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 w:rsidRPr="004D2F6D">
              <w:rPr>
                <w:rFonts w:cstheme="minorHAnsi"/>
                <w:b/>
                <w:bCs/>
              </w:rPr>
              <w:lastRenderedPageBreak/>
              <w:t xml:space="preserve">Deputy Director Post: </w:t>
            </w:r>
            <w:r w:rsidRPr="004D2F6D">
              <w:rPr>
                <w:rFonts w:cstheme="minorHAnsi"/>
              </w:rPr>
              <w:t xml:space="preserve">AK confirmed that a Deputy would be recruited. This was in response to the reduction of </w:t>
            </w:r>
            <w:r w:rsidR="005531C6">
              <w:rPr>
                <w:rFonts w:cstheme="minorHAnsi"/>
              </w:rPr>
              <w:t>GP directors from four to one.</w:t>
            </w:r>
            <w:r>
              <w:rPr>
                <w:rFonts w:cstheme="minorHAnsi"/>
              </w:rPr>
              <w:t xml:space="preserve"> Deputy role will take on opera</w:t>
            </w:r>
            <w:r w:rsidR="00A954AD">
              <w:rPr>
                <w:rFonts w:cstheme="minorHAnsi"/>
              </w:rPr>
              <w:t>tional</w:t>
            </w:r>
            <w:r>
              <w:rPr>
                <w:rFonts w:cstheme="minorHAnsi"/>
              </w:rPr>
              <w:t xml:space="preserve"> activities</w:t>
            </w:r>
            <w:r w:rsidR="00A954AD">
              <w:rPr>
                <w:rFonts w:cstheme="minorHAnsi"/>
              </w:rPr>
              <w:t xml:space="preserve"> allowing </w:t>
            </w:r>
            <w:r w:rsidR="00286770">
              <w:rPr>
                <w:rFonts w:cstheme="minorHAnsi"/>
              </w:rPr>
              <w:t xml:space="preserve">GP </w:t>
            </w:r>
            <w:r w:rsidR="00A954AD">
              <w:rPr>
                <w:rFonts w:cstheme="minorHAnsi"/>
              </w:rPr>
              <w:t xml:space="preserve">Director to concentrate </w:t>
            </w:r>
            <w:r w:rsidR="00D862F7">
              <w:rPr>
                <w:rFonts w:cstheme="minorHAnsi"/>
              </w:rPr>
              <w:t>on strategic activities.</w:t>
            </w:r>
          </w:p>
          <w:p w14:paraId="19572530" w14:textId="77777777" w:rsidR="00A40751" w:rsidRPr="00A40751" w:rsidRDefault="00A40751" w:rsidP="00A40751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13C81C95" w14:textId="5A48AD40" w:rsidR="00A40751" w:rsidRPr="00B200C0" w:rsidRDefault="00A40751" w:rsidP="00B200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Changes to APGDS: </w:t>
            </w:r>
            <w:r w:rsidRPr="00B200C0">
              <w:rPr>
                <w:rFonts w:cstheme="minorHAnsi"/>
              </w:rPr>
              <w:t xml:space="preserve">Dr Chris Mair is now APGD for East &amp; South East and Dr Rod Sampson </w:t>
            </w:r>
            <w:r w:rsidR="00D862F7">
              <w:rPr>
                <w:rFonts w:cstheme="minorHAnsi"/>
              </w:rPr>
              <w:t>has been appointed as</w:t>
            </w:r>
            <w:r w:rsidRPr="00B200C0">
              <w:rPr>
                <w:rFonts w:cstheme="minorHAnsi"/>
              </w:rPr>
              <w:t xml:space="preserve"> APDG for </w:t>
            </w:r>
            <w:r w:rsidR="00B93B54">
              <w:rPr>
                <w:rFonts w:cstheme="minorHAnsi"/>
              </w:rPr>
              <w:t xml:space="preserve">the </w:t>
            </w:r>
            <w:r w:rsidRPr="00B200C0">
              <w:rPr>
                <w:rFonts w:cstheme="minorHAnsi"/>
              </w:rPr>
              <w:t xml:space="preserve">North with </w:t>
            </w:r>
            <w:r w:rsidR="00B200C0" w:rsidRPr="00B200C0">
              <w:rPr>
                <w:rFonts w:cstheme="minorHAnsi"/>
              </w:rPr>
              <w:t>responsibility</w:t>
            </w:r>
            <w:r w:rsidRPr="00B200C0">
              <w:rPr>
                <w:rFonts w:cstheme="minorHAnsi"/>
              </w:rPr>
              <w:t xml:space="preserve"> for Rural Track and </w:t>
            </w:r>
            <w:r w:rsidR="00B200C0" w:rsidRPr="00B200C0">
              <w:rPr>
                <w:rFonts w:cstheme="minorHAnsi"/>
              </w:rPr>
              <w:t>Caledonia</w:t>
            </w:r>
            <w:r w:rsidR="00D862F7">
              <w:rPr>
                <w:rFonts w:cstheme="minorHAnsi"/>
              </w:rPr>
              <w:t xml:space="preserve"> </w:t>
            </w:r>
            <w:r w:rsidR="004B2F17">
              <w:rPr>
                <w:rFonts w:cstheme="minorHAnsi"/>
              </w:rPr>
              <w:t>programmes</w:t>
            </w:r>
            <w:r w:rsidR="00B200C0" w:rsidRPr="00B200C0">
              <w:rPr>
                <w:rFonts w:cstheme="minorHAnsi"/>
              </w:rPr>
              <w:t xml:space="preserve">. </w:t>
            </w:r>
            <w:r w:rsidR="00B93B54">
              <w:rPr>
                <w:rFonts w:cstheme="minorHAnsi"/>
              </w:rPr>
              <w:t xml:space="preserve">AK confirmed that the APDG </w:t>
            </w:r>
            <w:r w:rsidR="00B200C0" w:rsidRPr="00B200C0">
              <w:rPr>
                <w:rFonts w:cstheme="minorHAnsi"/>
              </w:rPr>
              <w:t xml:space="preserve">roles and workstreams have been reorganised. </w:t>
            </w:r>
          </w:p>
          <w:p w14:paraId="37BDB7AC" w14:textId="77777777" w:rsidR="00A40751" w:rsidRPr="00A40751" w:rsidRDefault="00A40751" w:rsidP="00A40751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46A4B4ED" w14:textId="01F19CCD" w:rsidR="00A40751" w:rsidRDefault="00A40751" w:rsidP="004B2F1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TPDs:</w:t>
            </w:r>
            <w:r w:rsidR="004B2F17">
              <w:rPr>
                <w:rFonts w:cstheme="minorHAnsi"/>
                <w:b/>
                <w:bCs/>
              </w:rPr>
              <w:t xml:space="preserve"> </w:t>
            </w:r>
            <w:r w:rsidR="004B2F17" w:rsidRPr="004B2F17">
              <w:rPr>
                <w:rFonts w:cstheme="minorHAnsi"/>
              </w:rPr>
              <w:t>A</w:t>
            </w:r>
            <w:r w:rsidR="004B2F17">
              <w:rPr>
                <w:rFonts w:cstheme="minorHAnsi"/>
              </w:rPr>
              <w:t>K</w:t>
            </w:r>
            <w:r w:rsidR="004B2F17" w:rsidRPr="004B2F17">
              <w:rPr>
                <w:rFonts w:cstheme="minorHAnsi"/>
              </w:rPr>
              <w:t xml:space="preserve"> confirmed that recruitment was ongoing for TPD posts mainly in the North Region.</w:t>
            </w:r>
            <w:r w:rsidR="004B2F17">
              <w:rPr>
                <w:rFonts w:cstheme="minorHAnsi"/>
                <w:b/>
                <w:bCs/>
              </w:rPr>
              <w:t xml:space="preserve"> </w:t>
            </w:r>
            <w:r w:rsidR="004B2F17" w:rsidRPr="00AF655D">
              <w:rPr>
                <w:rFonts w:cstheme="minorHAnsi"/>
              </w:rPr>
              <w:t xml:space="preserve">A new Associate Advisor post has </w:t>
            </w:r>
            <w:proofErr w:type="spellStart"/>
            <w:r w:rsidR="004B2F17" w:rsidRPr="00AF655D">
              <w:rPr>
                <w:rFonts w:cstheme="minorHAnsi"/>
              </w:rPr>
              <w:t>bee</w:t>
            </w:r>
            <w:proofErr w:type="spellEnd"/>
            <w:r w:rsidR="004B2F17" w:rsidRPr="00AF655D">
              <w:rPr>
                <w:rFonts w:cstheme="minorHAnsi"/>
              </w:rPr>
              <w:t xml:space="preserve"> created in the East Region</w:t>
            </w:r>
          </w:p>
          <w:p w14:paraId="39DD6E30" w14:textId="77777777" w:rsidR="00644E01" w:rsidRPr="00644E01" w:rsidRDefault="00644E01" w:rsidP="00644E01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77EC2892" w14:textId="229F514C" w:rsidR="00644E01" w:rsidRPr="004D2F6D" w:rsidRDefault="0090141E" w:rsidP="0090141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GP Education </w:t>
            </w:r>
            <w:r w:rsidR="00BD4CAC">
              <w:rPr>
                <w:rFonts w:cstheme="minorHAnsi"/>
                <w:b/>
                <w:bCs/>
              </w:rPr>
              <w:t>Resources</w:t>
            </w:r>
            <w:r w:rsidR="00644E01">
              <w:rPr>
                <w:rFonts w:cstheme="minorHAnsi"/>
                <w:b/>
                <w:bCs/>
              </w:rPr>
              <w:t xml:space="preserve">: </w:t>
            </w:r>
            <w:r w:rsidR="00644E01" w:rsidRPr="00BD4CAC">
              <w:rPr>
                <w:rFonts w:cstheme="minorHAnsi"/>
              </w:rPr>
              <w:t xml:space="preserve">AK </w:t>
            </w:r>
            <w:r w:rsidR="00BD4CAC" w:rsidRPr="00BD4CAC">
              <w:rPr>
                <w:rFonts w:cstheme="minorHAnsi"/>
              </w:rPr>
              <w:t>confi</w:t>
            </w:r>
            <w:r w:rsidR="00BD4CAC">
              <w:rPr>
                <w:rFonts w:cstheme="minorHAnsi"/>
              </w:rPr>
              <w:t>rmed</w:t>
            </w:r>
            <w:r w:rsidR="00644E01" w:rsidRPr="00BD4CAC">
              <w:rPr>
                <w:rFonts w:cstheme="minorHAnsi"/>
              </w:rPr>
              <w:t xml:space="preserve"> that the </w:t>
            </w:r>
            <w:r>
              <w:rPr>
                <w:rFonts w:cstheme="minorHAnsi"/>
              </w:rPr>
              <w:t>AP</w:t>
            </w:r>
            <w:r w:rsidR="00644E01" w:rsidRPr="00BD4CAC">
              <w:rPr>
                <w:rFonts w:cstheme="minorHAnsi"/>
              </w:rPr>
              <w:t>GDs were looking at a Once for Scotland approach for courses and materials</w:t>
            </w:r>
            <w:r>
              <w:rPr>
                <w:rFonts w:cstheme="minorHAnsi"/>
              </w:rPr>
              <w:t xml:space="preserve"> especially for GP Trainers. </w:t>
            </w:r>
          </w:p>
          <w:p w14:paraId="7CEF60C6" w14:textId="6E85F6F2" w:rsidR="004D2F6D" w:rsidRDefault="004D2F6D" w:rsidP="009277F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</w:tcPr>
          <w:p w14:paraId="06607FFF" w14:textId="77777777" w:rsidR="009277F3" w:rsidRDefault="009277F3" w:rsidP="009277F3"/>
        </w:tc>
      </w:tr>
      <w:tr w:rsidR="009277F3" w14:paraId="2805F864" w14:textId="77777777" w:rsidTr="000B58A6">
        <w:trPr>
          <w:trHeight w:val="567"/>
        </w:trPr>
        <w:tc>
          <w:tcPr>
            <w:tcW w:w="669" w:type="dxa"/>
          </w:tcPr>
          <w:p w14:paraId="6BB4DDDF" w14:textId="6DE4DE49" w:rsidR="009277F3" w:rsidRPr="00CE1F68" w:rsidRDefault="009277F3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5.3</w:t>
            </w:r>
          </w:p>
        </w:tc>
        <w:tc>
          <w:tcPr>
            <w:tcW w:w="1736" w:type="dxa"/>
          </w:tcPr>
          <w:p w14:paraId="14B0A4A2" w14:textId="5F92314D" w:rsidR="009277F3" w:rsidRPr="00CE1F68" w:rsidRDefault="009277F3" w:rsidP="00CE1F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E1F68">
              <w:rPr>
                <w:rFonts w:cstheme="minorHAnsi"/>
                <w:b/>
                <w:bCs/>
              </w:rPr>
              <w:t>Covid-19 Impact</w:t>
            </w:r>
          </w:p>
        </w:tc>
        <w:tc>
          <w:tcPr>
            <w:tcW w:w="10077" w:type="dxa"/>
          </w:tcPr>
          <w:p w14:paraId="57A88EA0" w14:textId="77777777" w:rsidR="009277F3" w:rsidRDefault="009277F3" w:rsidP="009277F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</w:tcPr>
          <w:p w14:paraId="78747DAB" w14:textId="77777777" w:rsidR="009277F3" w:rsidRDefault="009277F3" w:rsidP="009277F3"/>
        </w:tc>
      </w:tr>
      <w:tr w:rsidR="007E53E7" w14:paraId="2DBB83FF" w14:textId="77777777" w:rsidTr="000B58A6">
        <w:trPr>
          <w:trHeight w:val="567"/>
        </w:trPr>
        <w:tc>
          <w:tcPr>
            <w:tcW w:w="669" w:type="dxa"/>
          </w:tcPr>
          <w:p w14:paraId="500CBEC1" w14:textId="2547A2C1" w:rsidR="007E53E7" w:rsidRPr="00CE1F68" w:rsidRDefault="00B960E5" w:rsidP="00CE1F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5.3.1</w:t>
            </w:r>
          </w:p>
        </w:tc>
        <w:tc>
          <w:tcPr>
            <w:tcW w:w="1736" w:type="dxa"/>
          </w:tcPr>
          <w:p w14:paraId="13FEE25C" w14:textId="1D1335AC" w:rsidR="007E53E7" w:rsidRPr="00CE1F68" w:rsidRDefault="007E53E7" w:rsidP="00CE1F6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Public Health Update</w:t>
            </w:r>
          </w:p>
        </w:tc>
        <w:tc>
          <w:tcPr>
            <w:tcW w:w="10077" w:type="dxa"/>
          </w:tcPr>
          <w:p w14:paraId="66CE1C46" w14:textId="546D0F42" w:rsidR="005F3AAF" w:rsidRDefault="005F3AAF" w:rsidP="009277F3">
            <w:pPr>
              <w:rPr>
                <w:rFonts w:cstheme="minorHAnsi"/>
              </w:rPr>
            </w:pPr>
            <w:r w:rsidRPr="005F3AAF">
              <w:rPr>
                <w:rFonts w:cstheme="minorHAnsi"/>
              </w:rPr>
              <w:t>Cathy Johnman raise the following issues related to COVID-19 and Public Health including:</w:t>
            </w:r>
          </w:p>
          <w:p w14:paraId="76EF366F" w14:textId="520829E6" w:rsidR="0058615F" w:rsidRDefault="0058615F" w:rsidP="0022343C">
            <w:pPr>
              <w:jc w:val="both"/>
              <w:rPr>
                <w:rFonts w:cstheme="minorHAnsi"/>
              </w:rPr>
            </w:pPr>
          </w:p>
          <w:p w14:paraId="1E3C33D9" w14:textId="017D3060" w:rsidR="0058615F" w:rsidRPr="0090264B" w:rsidRDefault="0058615F" w:rsidP="00465D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b/>
                <w:bCs/>
              </w:rPr>
            </w:pPr>
            <w:r w:rsidRPr="0090264B">
              <w:rPr>
                <w:rFonts w:cstheme="minorHAnsi"/>
                <w:b/>
                <w:bCs/>
              </w:rPr>
              <w:t xml:space="preserve">Issues related to Service: </w:t>
            </w:r>
            <w:r w:rsidR="005B5A21" w:rsidRPr="0090264B">
              <w:rPr>
                <w:rFonts w:cstheme="minorHAnsi"/>
              </w:rPr>
              <w:t>CJ stated that training opportunities had been affected by Covid-19.</w:t>
            </w:r>
            <w:r w:rsidR="005B5A21" w:rsidRPr="0090264B">
              <w:rPr>
                <w:rFonts w:cstheme="minorHAnsi"/>
                <w:b/>
                <w:bCs/>
              </w:rPr>
              <w:t xml:space="preserve"> </w:t>
            </w:r>
          </w:p>
          <w:p w14:paraId="3F0C2D48" w14:textId="77777777" w:rsidR="00C75B14" w:rsidRPr="0090264B" w:rsidRDefault="00C75B14" w:rsidP="00465D9D">
            <w:pPr>
              <w:pStyle w:val="ListParagraph"/>
              <w:jc w:val="both"/>
              <w:rPr>
                <w:rFonts w:cstheme="minorHAnsi"/>
                <w:b/>
                <w:bCs/>
              </w:rPr>
            </w:pPr>
          </w:p>
          <w:p w14:paraId="1D8748BF" w14:textId="03CB9C8D" w:rsidR="001531D9" w:rsidRPr="0090264B" w:rsidRDefault="00C75B14" w:rsidP="00465D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b/>
                <w:bCs/>
              </w:rPr>
            </w:pPr>
            <w:r w:rsidRPr="0090264B">
              <w:rPr>
                <w:rFonts w:cstheme="minorHAnsi"/>
                <w:b/>
                <w:bCs/>
              </w:rPr>
              <w:t>Training</w:t>
            </w:r>
            <w:r w:rsidR="009017E6" w:rsidRPr="0090264B">
              <w:rPr>
                <w:rFonts w:cstheme="minorHAnsi"/>
                <w:b/>
                <w:bCs/>
              </w:rPr>
              <w:t xml:space="preserve"> </w:t>
            </w:r>
            <w:r w:rsidR="000B29E9">
              <w:rPr>
                <w:rFonts w:cstheme="minorHAnsi"/>
                <w:b/>
                <w:bCs/>
              </w:rPr>
              <w:t>t</w:t>
            </w:r>
            <w:r w:rsidR="00A94F3E">
              <w:rPr>
                <w:rFonts w:cstheme="minorHAnsi"/>
                <w:b/>
                <w:bCs/>
              </w:rPr>
              <w:t xml:space="preserve">he </w:t>
            </w:r>
            <w:r w:rsidR="009017E6" w:rsidRPr="0090264B">
              <w:rPr>
                <w:rFonts w:cstheme="minorHAnsi"/>
                <w:b/>
                <w:bCs/>
              </w:rPr>
              <w:t xml:space="preserve">Trainers Day: </w:t>
            </w:r>
            <w:r w:rsidR="009017E6" w:rsidRPr="0090264B">
              <w:rPr>
                <w:rFonts w:cstheme="minorHAnsi"/>
              </w:rPr>
              <w:t xml:space="preserve">This has been broken into </w:t>
            </w:r>
            <w:r w:rsidR="00175639" w:rsidRPr="0090264B">
              <w:rPr>
                <w:rFonts w:cstheme="minorHAnsi"/>
              </w:rPr>
              <w:t>smaller parts</w:t>
            </w:r>
            <w:r w:rsidR="009017E6" w:rsidRPr="0090264B">
              <w:rPr>
                <w:rFonts w:cstheme="minorHAnsi"/>
              </w:rPr>
              <w:t xml:space="preserve"> and several components have already been delivered</w:t>
            </w:r>
            <w:r w:rsidR="00773DEB">
              <w:rPr>
                <w:rFonts w:cstheme="minorHAnsi"/>
              </w:rPr>
              <w:t xml:space="preserve">. Discussion were held </w:t>
            </w:r>
            <w:r w:rsidR="009017E6" w:rsidRPr="0090264B">
              <w:rPr>
                <w:rFonts w:cstheme="minorHAnsi"/>
              </w:rPr>
              <w:t xml:space="preserve">on how to maintain </w:t>
            </w:r>
            <w:r w:rsidR="0090264B" w:rsidRPr="0090264B">
              <w:rPr>
                <w:rFonts w:cstheme="minorHAnsi"/>
              </w:rPr>
              <w:t xml:space="preserve">Public Health </w:t>
            </w:r>
            <w:r w:rsidR="001531D9" w:rsidRPr="0090264B">
              <w:rPr>
                <w:rFonts w:cstheme="minorHAnsi"/>
              </w:rPr>
              <w:t>t</w:t>
            </w:r>
            <w:r w:rsidRPr="0090264B">
              <w:rPr>
                <w:rFonts w:cstheme="minorHAnsi"/>
              </w:rPr>
              <w:t xml:space="preserve">raining. </w:t>
            </w:r>
            <w:r w:rsidR="00686D47">
              <w:rPr>
                <w:rFonts w:cstheme="minorHAnsi"/>
              </w:rPr>
              <w:t>R</w:t>
            </w:r>
            <w:r w:rsidR="00465D9D">
              <w:rPr>
                <w:rFonts w:cstheme="minorHAnsi"/>
              </w:rPr>
              <w:t>ecovery</w:t>
            </w:r>
            <w:r w:rsidR="00686D47">
              <w:rPr>
                <w:rFonts w:cstheme="minorHAnsi"/>
              </w:rPr>
              <w:t xml:space="preserve"> planning </w:t>
            </w:r>
            <w:r w:rsidR="00465D9D">
              <w:rPr>
                <w:rFonts w:cstheme="minorHAnsi"/>
              </w:rPr>
              <w:t>and post-pandemic training w</w:t>
            </w:r>
            <w:r w:rsidR="00686D47">
              <w:rPr>
                <w:rFonts w:cstheme="minorHAnsi"/>
              </w:rPr>
              <w:t>as</w:t>
            </w:r>
            <w:r w:rsidR="00465D9D">
              <w:rPr>
                <w:rFonts w:cstheme="minorHAnsi"/>
              </w:rPr>
              <w:t xml:space="preserve"> also discussed. </w:t>
            </w:r>
          </w:p>
          <w:p w14:paraId="343E9AA5" w14:textId="0C1FA7C3" w:rsidR="005F3AAF" w:rsidRDefault="005F3AAF" w:rsidP="009277F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</w:tcPr>
          <w:p w14:paraId="60BF80C2" w14:textId="77777777" w:rsidR="007E53E7" w:rsidRDefault="007E53E7" w:rsidP="009277F3"/>
        </w:tc>
      </w:tr>
      <w:tr w:rsidR="009277F3" w14:paraId="36B89EC3" w14:textId="77777777" w:rsidTr="000B58A6">
        <w:trPr>
          <w:trHeight w:val="567"/>
        </w:trPr>
        <w:tc>
          <w:tcPr>
            <w:tcW w:w="669" w:type="dxa"/>
          </w:tcPr>
          <w:p w14:paraId="68B7835D" w14:textId="696AA6B7" w:rsidR="009277F3" w:rsidRPr="00B960E5" w:rsidRDefault="00B960E5" w:rsidP="00CE1F68">
            <w:pPr>
              <w:jc w:val="both"/>
              <w:rPr>
                <w:b/>
                <w:bCs/>
              </w:rPr>
            </w:pPr>
            <w:r w:rsidRPr="00B960E5">
              <w:rPr>
                <w:b/>
                <w:bCs/>
              </w:rPr>
              <w:t>5.3.2</w:t>
            </w:r>
          </w:p>
        </w:tc>
        <w:tc>
          <w:tcPr>
            <w:tcW w:w="1736" w:type="dxa"/>
          </w:tcPr>
          <w:p w14:paraId="63376C76" w14:textId="04AC1047" w:rsidR="009277F3" w:rsidRPr="00B960E5" w:rsidRDefault="009277F3" w:rsidP="00CE1F68">
            <w:pPr>
              <w:jc w:val="both"/>
              <w:rPr>
                <w:rFonts w:cstheme="minorHAnsi"/>
                <w:b/>
                <w:bCs/>
              </w:rPr>
            </w:pPr>
            <w:r w:rsidRPr="00B960E5">
              <w:rPr>
                <w:rFonts w:cstheme="minorHAnsi"/>
                <w:b/>
                <w:bCs/>
              </w:rPr>
              <w:t>Re-Deployment</w:t>
            </w:r>
          </w:p>
        </w:tc>
        <w:tc>
          <w:tcPr>
            <w:tcW w:w="10077" w:type="dxa"/>
          </w:tcPr>
          <w:p w14:paraId="1E798579" w14:textId="2E4D0A18" w:rsidR="00D14576" w:rsidRDefault="00032828" w:rsidP="000328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Various issues were discussed in relation to redeployment:</w:t>
            </w:r>
          </w:p>
          <w:p w14:paraId="5C89154E" w14:textId="77777777" w:rsidR="00032828" w:rsidRPr="00032828" w:rsidRDefault="00032828" w:rsidP="00032828">
            <w:pPr>
              <w:jc w:val="both"/>
              <w:rPr>
                <w:rFonts w:cstheme="minorHAnsi"/>
              </w:rPr>
            </w:pPr>
          </w:p>
          <w:p w14:paraId="536DD029" w14:textId="2022641A" w:rsidR="009277F3" w:rsidRDefault="00032828" w:rsidP="00682C1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032828">
              <w:rPr>
                <w:rFonts w:cstheme="minorHAnsi"/>
                <w:b/>
                <w:bCs/>
              </w:rPr>
              <w:t>GP Re-deployment:</w:t>
            </w:r>
            <w:r>
              <w:rPr>
                <w:rFonts w:cstheme="minorHAnsi"/>
              </w:rPr>
              <w:t xml:space="preserve"> </w:t>
            </w:r>
            <w:r w:rsidR="00C43B93" w:rsidRPr="00841E45">
              <w:rPr>
                <w:rFonts w:cstheme="minorHAnsi"/>
              </w:rPr>
              <w:t xml:space="preserve">DB stated that there was an </w:t>
            </w:r>
            <w:r w:rsidR="00841E45" w:rsidRPr="00841E45">
              <w:rPr>
                <w:rFonts w:cstheme="minorHAnsi"/>
              </w:rPr>
              <w:t>impact</w:t>
            </w:r>
            <w:r w:rsidR="00C43B93" w:rsidRPr="00841E45">
              <w:rPr>
                <w:rFonts w:cstheme="minorHAnsi"/>
              </w:rPr>
              <w:t xml:space="preserve"> on GP practice </w:t>
            </w:r>
            <w:r w:rsidR="00841E45" w:rsidRPr="00841E45">
              <w:rPr>
                <w:rFonts w:cstheme="minorHAnsi"/>
              </w:rPr>
              <w:t>training</w:t>
            </w:r>
            <w:r w:rsidR="00C43B93" w:rsidRPr="00841E45">
              <w:rPr>
                <w:rFonts w:cstheme="minorHAnsi"/>
              </w:rPr>
              <w:t xml:space="preserve">. </w:t>
            </w:r>
            <w:r w:rsidR="00C82B07" w:rsidRPr="00841E45">
              <w:rPr>
                <w:rFonts w:cstheme="minorHAnsi"/>
              </w:rPr>
              <w:t>DB queried w</w:t>
            </w:r>
            <w:r w:rsidR="00841E45" w:rsidRPr="00841E45">
              <w:rPr>
                <w:rFonts w:cstheme="minorHAnsi"/>
              </w:rPr>
              <w:t>h</w:t>
            </w:r>
            <w:r w:rsidR="00C82B07" w:rsidRPr="00841E45">
              <w:rPr>
                <w:rFonts w:cstheme="minorHAnsi"/>
              </w:rPr>
              <w:t>y</w:t>
            </w:r>
            <w:r w:rsidR="00547BC1">
              <w:rPr>
                <w:rFonts w:cstheme="minorHAnsi"/>
              </w:rPr>
              <w:t xml:space="preserve">, when GP is regarded as one of the four acute care services at present, </w:t>
            </w:r>
            <w:r w:rsidR="00841E45" w:rsidRPr="00841E45">
              <w:rPr>
                <w:rFonts w:cstheme="minorHAnsi"/>
              </w:rPr>
              <w:t>Foundation</w:t>
            </w:r>
            <w:r w:rsidR="00C82B07" w:rsidRPr="00841E45">
              <w:rPr>
                <w:rFonts w:cstheme="minorHAnsi"/>
              </w:rPr>
              <w:t xml:space="preserve"> GP Trainee</w:t>
            </w:r>
            <w:r w:rsidR="005769EA">
              <w:rPr>
                <w:rFonts w:cstheme="minorHAnsi"/>
              </w:rPr>
              <w:t>s</w:t>
            </w:r>
            <w:r w:rsidR="00C82B07" w:rsidRPr="00841E45">
              <w:rPr>
                <w:rFonts w:cstheme="minorHAnsi"/>
              </w:rPr>
              <w:t xml:space="preserve"> were regarded as </w:t>
            </w:r>
            <w:r w:rsidR="00841E45" w:rsidRPr="00841E45">
              <w:rPr>
                <w:rFonts w:cstheme="minorHAnsi"/>
              </w:rPr>
              <w:t>supernumerary</w:t>
            </w:r>
            <w:r w:rsidR="00C82B07" w:rsidRPr="00841E45">
              <w:rPr>
                <w:rFonts w:cstheme="minorHAnsi"/>
              </w:rPr>
              <w:t xml:space="preserve">. </w:t>
            </w:r>
            <w:r w:rsidR="005769EA">
              <w:rPr>
                <w:rFonts w:cstheme="minorHAnsi"/>
              </w:rPr>
              <w:t>S</w:t>
            </w:r>
            <w:r w:rsidR="0049288A">
              <w:rPr>
                <w:rFonts w:cstheme="minorHAnsi"/>
              </w:rPr>
              <w:t xml:space="preserve">G asked if there was a distinction between re-deployment of GPs in hospital posts and GP in practice. </w:t>
            </w:r>
            <w:r w:rsidR="00A72F71">
              <w:rPr>
                <w:rFonts w:cstheme="minorHAnsi"/>
              </w:rPr>
              <w:t xml:space="preserve">AK stated that GPs in practice </w:t>
            </w:r>
            <w:r w:rsidR="009C4304">
              <w:rPr>
                <w:rFonts w:cstheme="minorHAnsi"/>
              </w:rPr>
              <w:t>are not included in re-deployment. AK stated that Foundation Trainee</w:t>
            </w:r>
            <w:r w:rsidR="005008F7">
              <w:rPr>
                <w:rFonts w:cstheme="minorHAnsi"/>
              </w:rPr>
              <w:t>s</w:t>
            </w:r>
            <w:r w:rsidR="009C4304">
              <w:rPr>
                <w:rFonts w:cstheme="minorHAnsi"/>
              </w:rPr>
              <w:t xml:space="preserve"> are health board employee</w:t>
            </w:r>
            <w:r w:rsidR="005C15F5">
              <w:rPr>
                <w:rFonts w:cstheme="minorHAnsi"/>
              </w:rPr>
              <w:t>s</w:t>
            </w:r>
            <w:r w:rsidR="009C4304">
              <w:rPr>
                <w:rFonts w:cstheme="minorHAnsi"/>
              </w:rPr>
              <w:t xml:space="preserve"> so </w:t>
            </w:r>
            <w:r w:rsidR="000F619C">
              <w:rPr>
                <w:rFonts w:cstheme="minorHAnsi"/>
              </w:rPr>
              <w:t xml:space="preserve">re-deployment is a responsibility of the health boards. </w:t>
            </w:r>
          </w:p>
          <w:p w14:paraId="02DCEAAC" w14:textId="77777777" w:rsidR="00D14576" w:rsidRPr="00924735" w:rsidRDefault="00D14576" w:rsidP="00924735">
            <w:pPr>
              <w:jc w:val="both"/>
              <w:rPr>
                <w:rFonts w:cstheme="minorHAnsi"/>
              </w:rPr>
            </w:pPr>
          </w:p>
          <w:p w14:paraId="7E523609" w14:textId="09C21C0B" w:rsidR="00841E45" w:rsidRDefault="00D14576" w:rsidP="005F3A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D14576">
              <w:rPr>
                <w:rFonts w:cstheme="minorHAnsi"/>
                <w:b/>
                <w:bCs/>
              </w:rPr>
              <w:lastRenderedPageBreak/>
              <w:t>BBT Re</w:t>
            </w:r>
            <w:r w:rsidR="005B401B">
              <w:rPr>
                <w:rFonts w:cstheme="minorHAnsi"/>
                <w:b/>
                <w:bCs/>
              </w:rPr>
              <w:t>-</w:t>
            </w:r>
            <w:r w:rsidRPr="00D14576">
              <w:rPr>
                <w:rFonts w:cstheme="minorHAnsi"/>
                <w:b/>
                <w:bCs/>
              </w:rPr>
              <w:t>deployment:</w:t>
            </w:r>
            <w:r>
              <w:rPr>
                <w:rFonts w:cstheme="minorHAnsi"/>
              </w:rPr>
              <w:t xml:space="preserve"> GL stated that DMEs had been very positive regarding Trainee redeployment.</w:t>
            </w:r>
          </w:p>
          <w:p w14:paraId="6048D75D" w14:textId="7EEA51D4" w:rsidR="005F3AAF" w:rsidRPr="00924735" w:rsidRDefault="005F3AAF" w:rsidP="00924735">
            <w:pPr>
              <w:jc w:val="both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657AE539" w14:textId="77777777" w:rsidR="009277F3" w:rsidRDefault="009277F3" w:rsidP="009277F3"/>
        </w:tc>
      </w:tr>
      <w:tr w:rsidR="009277F3" w14:paraId="245CC571" w14:textId="77777777" w:rsidTr="000B58A6">
        <w:trPr>
          <w:trHeight w:val="567"/>
        </w:trPr>
        <w:tc>
          <w:tcPr>
            <w:tcW w:w="669" w:type="dxa"/>
          </w:tcPr>
          <w:p w14:paraId="3C9D5A9B" w14:textId="77EBAE28" w:rsidR="009277F3" w:rsidRPr="00B960E5" w:rsidRDefault="00B960E5" w:rsidP="00CE1F68">
            <w:pPr>
              <w:jc w:val="both"/>
              <w:rPr>
                <w:b/>
                <w:bCs/>
              </w:rPr>
            </w:pPr>
            <w:r w:rsidRPr="00B960E5">
              <w:rPr>
                <w:b/>
                <w:bCs/>
              </w:rPr>
              <w:t>5.3.3</w:t>
            </w:r>
          </w:p>
        </w:tc>
        <w:tc>
          <w:tcPr>
            <w:tcW w:w="1736" w:type="dxa"/>
          </w:tcPr>
          <w:p w14:paraId="7BA9B882" w14:textId="37A5EB87" w:rsidR="009277F3" w:rsidRPr="00B960E5" w:rsidRDefault="0004049D" w:rsidP="00CE1F68">
            <w:pPr>
              <w:jc w:val="both"/>
              <w:rPr>
                <w:rFonts w:cstheme="minorHAnsi"/>
                <w:b/>
                <w:bCs/>
              </w:rPr>
            </w:pPr>
            <w:r w:rsidRPr="00B960E5">
              <w:rPr>
                <w:rFonts w:cstheme="minorHAnsi"/>
                <w:b/>
                <w:bCs/>
              </w:rPr>
              <w:t>Fellowships &amp; Career Pathways</w:t>
            </w:r>
          </w:p>
        </w:tc>
        <w:tc>
          <w:tcPr>
            <w:tcW w:w="10077" w:type="dxa"/>
          </w:tcPr>
          <w:p w14:paraId="1627D9CB" w14:textId="6266FAB5" w:rsidR="00B960E5" w:rsidRDefault="00B960E5" w:rsidP="00B960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updated the meeting on the following area</w:t>
            </w:r>
            <w:r w:rsidR="00E136A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which have been affected by the COVID-19 pandemic:</w:t>
            </w:r>
          </w:p>
          <w:p w14:paraId="59AF6929" w14:textId="77777777" w:rsidR="00B960E5" w:rsidRPr="00B960E5" w:rsidRDefault="00B960E5" w:rsidP="00B960E5">
            <w:pPr>
              <w:jc w:val="both"/>
              <w:rPr>
                <w:rFonts w:cstheme="minorHAnsi"/>
              </w:rPr>
            </w:pPr>
          </w:p>
          <w:p w14:paraId="11F64ECA" w14:textId="6AA6090F" w:rsidR="00A44DC1" w:rsidRDefault="003B58C1" w:rsidP="00A44DC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GP </w:t>
            </w:r>
            <w:r w:rsidR="00A44DC1" w:rsidRPr="00C14288">
              <w:rPr>
                <w:rFonts w:cstheme="minorHAnsi"/>
                <w:b/>
                <w:bCs/>
              </w:rPr>
              <w:t>Fellowships:</w:t>
            </w:r>
            <w:r w:rsidR="00A44DC1">
              <w:rPr>
                <w:rFonts w:cstheme="minorHAnsi"/>
              </w:rPr>
              <w:t xml:space="preserve"> </w:t>
            </w:r>
            <w:r w:rsidR="00912BFA">
              <w:rPr>
                <w:rFonts w:cstheme="minorHAnsi"/>
              </w:rPr>
              <w:t>D</w:t>
            </w:r>
            <w:r w:rsidR="00A94F3E">
              <w:rPr>
                <w:rFonts w:cstheme="minorHAnsi"/>
              </w:rPr>
              <w:t>B</w:t>
            </w:r>
            <w:r w:rsidR="00912BFA">
              <w:rPr>
                <w:rFonts w:cstheme="minorHAnsi"/>
              </w:rPr>
              <w:t xml:space="preserve"> asked whether there was scope for additional scholarships etc. provided by NES for missed training. AK confirmed that all GP</w:t>
            </w:r>
            <w:r w:rsidR="0039565D">
              <w:rPr>
                <w:rFonts w:cstheme="minorHAnsi"/>
              </w:rPr>
              <w:t xml:space="preserve"> F</w:t>
            </w:r>
            <w:r w:rsidR="00A44DC1">
              <w:rPr>
                <w:rFonts w:cstheme="minorHAnsi"/>
              </w:rPr>
              <w:t xml:space="preserve">ellowship are going ahead. Numbers cannot be doubled due impact on budget from Covid-19. </w:t>
            </w:r>
          </w:p>
          <w:p w14:paraId="31394797" w14:textId="77777777" w:rsidR="00A44DC1" w:rsidRPr="009449A8" w:rsidRDefault="00A44DC1" w:rsidP="00A44DC1">
            <w:pPr>
              <w:pStyle w:val="ListParagraph"/>
              <w:rPr>
                <w:rFonts w:cstheme="minorHAnsi"/>
              </w:rPr>
            </w:pPr>
          </w:p>
          <w:p w14:paraId="7D7C4C23" w14:textId="5DB285DE" w:rsidR="00A44DC1" w:rsidRDefault="00A44DC1" w:rsidP="00A44DC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A44DC1">
              <w:rPr>
                <w:rFonts w:cstheme="minorHAnsi"/>
                <w:b/>
                <w:bCs/>
              </w:rPr>
              <w:t>Paediatrics Scholarships:</w:t>
            </w:r>
            <w:r>
              <w:rPr>
                <w:rFonts w:cstheme="minorHAnsi"/>
              </w:rPr>
              <w:t xml:space="preserve"> AK confirmed that the 2019 cohort that have been extended int</w:t>
            </w:r>
            <w:r w:rsidR="00F87901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2021. Scholarships will not be advertised for this year due to lack of clinical time.</w:t>
            </w:r>
            <w:r w:rsidR="00B71565">
              <w:rPr>
                <w:rFonts w:cstheme="minorHAnsi"/>
              </w:rPr>
              <w:t xml:space="preserve"> In addition to this, two cohorts cannot be run at the same time in one year. </w:t>
            </w:r>
            <w:r>
              <w:rPr>
                <w:rFonts w:cstheme="minorHAnsi"/>
              </w:rPr>
              <w:t xml:space="preserve">  </w:t>
            </w:r>
          </w:p>
          <w:p w14:paraId="0C1C2CC1" w14:textId="77777777" w:rsidR="00A44DC1" w:rsidRPr="00A44DC1" w:rsidRDefault="00A44DC1" w:rsidP="00A44DC1">
            <w:pPr>
              <w:pStyle w:val="ListParagraph"/>
              <w:rPr>
                <w:rFonts w:cstheme="minorHAnsi"/>
              </w:rPr>
            </w:pPr>
          </w:p>
          <w:p w14:paraId="45669984" w14:textId="6F777391" w:rsidR="00A44DC1" w:rsidRPr="004F00D7" w:rsidRDefault="00B960E5" w:rsidP="00A44DC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AB31E6">
              <w:rPr>
                <w:rFonts w:cstheme="minorHAnsi"/>
                <w:b/>
                <w:bCs/>
              </w:rPr>
              <w:t>Academic</w:t>
            </w:r>
            <w:r w:rsidR="00A44DC1" w:rsidRPr="00AB31E6">
              <w:rPr>
                <w:rFonts w:cstheme="minorHAnsi"/>
                <w:b/>
                <w:bCs/>
              </w:rPr>
              <w:t xml:space="preserve"> </w:t>
            </w:r>
            <w:r w:rsidRPr="00AB31E6">
              <w:rPr>
                <w:rFonts w:cstheme="minorHAnsi"/>
                <w:b/>
                <w:bCs/>
              </w:rPr>
              <w:t>Fellowships</w:t>
            </w:r>
            <w:r w:rsidR="00A44DC1" w:rsidRPr="00AB31E6">
              <w:rPr>
                <w:rFonts w:cstheme="minorHAnsi"/>
                <w:b/>
                <w:bCs/>
              </w:rPr>
              <w:t xml:space="preserve"> &amp; </w:t>
            </w:r>
            <w:r w:rsidR="00B71565">
              <w:rPr>
                <w:rFonts w:cstheme="minorHAnsi"/>
                <w:b/>
                <w:bCs/>
              </w:rPr>
              <w:t>N</w:t>
            </w:r>
            <w:r w:rsidR="00AB31E6" w:rsidRPr="00AB31E6">
              <w:rPr>
                <w:rFonts w:cstheme="minorHAnsi"/>
                <w:b/>
                <w:bCs/>
              </w:rPr>
              <w:t xml:space="preserve">ew Career </w:t>
            </w:r>
            <w:r w:rsidR="00A44DC1" w:rsidRPr="00AB31E6">
              <w:rPr>
                <w:rFonts w:cstheme="minorHAnsi"/>
                <w:b/>
                <w:bCs/>
              </w:rPr>
              <w:t>Pathways:</w:t>
            </w:r>
            <w:r w:rsidR="00A44DC1">
              <w:rPr>
                <w:rFonts w:cstheme="minorHAnsi"/>
              </w:rPr>
              <w:t xml:space="preserve"> </w:t>
            </w:r>
            <w:r w:rsidR="00406950">
              <w:rPr>
                <w:rFonts w:cstheme="minorHAnsi"/>
              </w:rPr>
              <w:t>AK confirmed that discussions were taking place for creating career</w:t>
            </w:r>
            <w:r w:rsidR="00F87901">
              <w:rPr>
                <w:rFonts w:cstheme="minorHAnsi"/>
              </w:rPr>
              <w:t xml:space="preserve"> </w:t>
            </w:r>
            <w:r w:rsidR="005B7B21">
              <w:rPr>
                <w:rFonts w:cstheme="minorHAnsi"/>
              </w:rPr>
              <w:t>pathways</w:t>
            </w:r>
            <w:r w:rsidR="00406950">
              <w:rPr>
                <w:rFonts w:cstheme="minorHAnsi"/>
              </w:rPr>
              <w:t xml:space="preserve"> </w:t>
            </w:r>
            <w:r w:rsidR="0004049D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>academic</w:t>
            </w:r>
            <w:r w:rsidR="0004049D">
              <w:rPr>
                <w:rFonts w:cstheme="minorHAnsi"/>
              </w:rPr>
              <w:t xml:space="preserve"> and educational</w:t>
            </w:r>
            <w:r w:rsidR="005B7B21">
              <w:rPr>
                <w:rFonts w:cstheme="minorHAnsi"/>
              </w:rPr>
              <w:t xml:space="preserve"> training.</w:t>
            </w:r>
          </w:p>
          <w:p w14:paraId="39184904" w14:textId="77777777" w:rsidR="009277F3" w:rsidRDefault="009277F3" w:rsidP="009277F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</w:tcPr>
          <w:p w14:paraId="73B5E69B" w14:textId="77777777" w:rsidR="009277F3" w:rsidRDefault="009277F3" w:rsidP="009277F3"/>
        </w:tc>
      </w:tr>
      <w:tr w:rsidR="009277F3" w14:paraId="60173D82" w14:textId="77777777" w:rsidTr="000B58A6">
        <w:trPr>
          <w:trHeight w:val="567"/>
        </w:trPr>
        <w:tc>
          <w:tcPr>
            <w:tcW w:w="669" w:type="dxa"/>
          </w:tcPr>
          <w:p w14:paraId="37972A17" w14:textId="1FA801C7" w:rsidR="009277F3" w:rsidRPr="00CE1F68" w:rsidRDefault="00EF7B2C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6.1</w:t>
            </w:r>
          </w:p>
        </w:tc>
        <w:tc>
          <w:tcPr>
            <w:tcW w:w="1736" w:type="dxa"/>
          </w:tcPr>
          <w:p w14:paraId="3D368C52" w14:textId="51E1D7FE" w:rsidR="009277F3" w:rsidRPr="00CE1F68" w:rsidRDefault="00782B7C" w:rsidP="00CE1F6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Standing Items of </w:t>
            </w:r>
            <w:r w:rsidR="007F5DAA">
              <w:rPr>
                <w:rFonts w:cstheme="minorHAnsi"/>
                <w:b/>
                <w:bCs/>
              </w:rPr>
              <w:t>Business</w:t>
            </w:r>
          </w:p>
        </w:tc>
        <w:tc>
          <w:tcPr>
            <w:tcW w:w="10077" w:type="dxa"/>
          </w:tcPr>
          <w:p w14:paraId="70B20911" w14:textId="77777777" w:rsidR="009277F3" w:rsidRDefault="009277F3" w:rsidP="009277F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</w:tcPr>
          <w:p w14:paraId="7912C4DD" w14:textId="77777777" w:rsidR="009277F3" w:rsidRDefault="009277F3" w:rsidP="009277F3"/>
        </w:tc>
      </w:tr>
      <w:tr w:rsidR="00782B7C" w14:paraId="04BA6506" w14:textId="77777777" w:rsidTr="000B58A6">
        <w:trPr>
          <w:trHeight w:val="567"/>
        </w:trPr>
        <w:tc>
          <w:tcPr>
            <w:tcW w:w="669" w:type="dxa"/>
          </w:tcPr>
          <w:p w14:paraId="70095CD2" w14:textId="59FEE1F6" w:rsidR="00782B7C" w:rsidRPr="00CE1F68" w:rsidRDefault="008E2EB1" w:rsidP="00CE1F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1736" w:type="dxa"/>
          </w:tcPr>
          <w:p w14:paraId="323AD61B" w14:textId="49681B07" w:rsidR="00782B7C" w:rsidRPr="00CE1F68" w:rsidRDefault="00782B7C" w:rsidP="00CE1F6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Quality</w:t>
            </w:r>
          </w:p>
        </w:tc>
        <w:tc>
          <w:tcPr>
            <w:tcW w:w="10077" w:type="dxa"/>
          </w:tcPr>
          <w:p w14:paraId="708DB49C" w14:textId="20CD7E6A" w:rsidR="00782B7C" w:rsidRDefault="00782B7C" w:rsidP="009277F3">
            <w:pPr>
              <w:rPr>
                <w:rFonts w:cstheme="minorHAnsi"/>
              </w:rPr>
            </w:pPr>
            <w:r w:rsidRPr="00782B7C">
              <w:rPr>
                <w:rFonts w:cstheme="minorHAnsi"/>
              </w:rPr>
              <w:t>ND</w:t>
            </w:r>
            <w:r w:rsidR="005B7B21">
              <w:rPr>
                <w:rFonts w:cstheme="minorHAnsi"/>
              </w:rPr>
              <w:t xml:space="preserve"> </w:t>
            </w:r>
            <w:r w:rsidRPr="00782B7C">
              <w:rPr>
                <w:rFonts w:cstheme="minorHAnsi"/>
              </w:rPr>
              <w:t xml:space="preserve">updated the meeting in the following issues related to </w:t>
            </w:r>
            <w:r w:rsidR="00BA611C" w:rsidRPr="00782B7C">
              <w:rPr>
                <w:rFonts w:cstheme="minorHAnsi"/>
              </w:rPr>
              <w:t>Quality</w:t>
            </w:r>
            <w:r w:rsidRPr="00782B7C">
              <w:rPr>
                <w:rFonts w:cstheme="minorHAnsi"/>
              </w:rPr>
              <w:t xml:space="preserve"> </w:t>
            </w:r>
            <w:r w:rsidR="00BA611C" w:rsidRPr="00782B7C">
              <w:rPr>
                <w:rFonts w:cstheme="minorHAnsi"/>
              </w:rPr>
              <w:t>including</w:t>
            </w:r>
            <w:r w:rsidRPr="00782B7C">
              <w:rPr>
                <w:rFonts w:cstheme="minorHAnsi"/>
              </w:rPr>
              <w:t>:</w:t>
            </w:r>
          </w:p>
          <w:p w14:paraId="228DE710" w14:textId="38E602DE" w:rsidR="00782B7C" w:rsidRDefault="00782B7C" w:rsidP="009277F3">
            <w:pPr>
              <w:rPr>
                <w:rFonts w:cstheme="minorHAnsi"/>
              </w:rPr>
            </w:pPr>
          </w:p>
          <w:p w14:paraId="6B08BF02" w14:textId="3B7ECED9" w:rsidR="00782B7C" w:rsidRPr="005028B3" w:rsidRDefault="0013782E" w:rsidP="00DC257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DC2572">
              <w:rPr>
                <w:b/>
                <w:bCs/>
              </w:rPr>
              <w:t xml:space="preserve">Quality </w:t>
            </w:r>
            <w:r w:rsidR="00782B7C" w:rsidRPr="00DC2572">
              <w:rPr>
                <w:b/>
                <w:bCs/>
              </w:rPr>
              <w:t>Visits</w:t>
            </w:r>
            <w:r w:rsidR="005028B3" w:rsidRPr="00DC2572">
              <w:rPr>
                <w:b/>
                <w:bCs/>
              </w:rPr>
              <w:t>:</w:t>
            </w:r>
            <w:r w:rsidR="005028B3" w:rsidRPr="00DC2572">
              <w:t xml:space="preserve"> </w:t>
            </w:r>
            <w:r w:rsidR="005B7B21" w:rsidRPr="00DC2572">
              <w:t xml:space="preserve">ND stated that </w:t>
            </w:r>
            <w:r w:rsidRPr="00DC2572">
              <w:t xml:space="preserve">Quality is </w:t>
            </w:r>
            <w:r w:rsidR="00DC2572" w:rsidRPr="00DC2572">
              <w:t>carrying on with</w:t>
            </w:r>
            <w:r w:rsidRPr="00DC2572">
              <w:t xml:space="preserve"> the </w:t>
            </w:r>
            <w:r w:rsidR="00C557D7" w:rsidRPr="00DC2572">
              <w:t>Quality</w:t>
            </w:r>
            <w:r w:rsidRPr="00DC2572">
              <w:t xml:space="preserve"> and ES accreditation </w:t>
            </w:r>
            <w:r w:rsidR="00277A84" w:rsidRPr="00DC2572">
              <w:t>syste</w:t>
            </w:r>
            <w:r w:rsidR="00C557D7" w:rsidRPr="00DC2572">
              <w:t>m</w:t>
            </w:r>
            <w:r w:rsidR="004C582E">
              <w:t>. ND stated</w:t>
            </w:r>
            <w:r w:rsidR="00DC2572" w:rsidRPr="00DC2572">
              <w:t xml:space="preserve"> that</w:t>
            </w:r>
            <w:r w:rsidR="00505488" w:rsidRPr="00DC2572">
              <w:t xml:space="preserve"> some </w:t>
            </w:r>
            <w:r w:rsidR="004C582E">
              <w:t xml:space="preserve">GP </w:t>
            </w:r>
            <w:r w:rsidR="00505488" w:rsidRPr="00DC2572">
              <w:t>practices have been given extras time to submit their accreditation information due to service</w:t>
            </w:r>
            <w:r w:rsidR="00DC2572" w:rsidRPr="00DC2572">
              <w:t xml:space="preserve"> </w:t>
            </w:r>
            <w:r w:rsidR="00505488" w:rsidRPr="00DC2572">
              <w:t>pressures</w:t>
            </w:r>
            <w:r w:rsidR="00505488">
              <w:rPr>
                <w:rFonts w:cstheme="minorHAnsi"/>
              </w:rPr>
              <w:t xml:space="preserve">. </w:t>
            </w:r>
            <w:r w:rsidR="00782B7C" w:rsidRPr="005028B3">
              <w:rPr>
                <w:rFonts w:cstheme="minorHAnsi"/>
              </w:rPr>
              <w:br/>
            </w:r>
          </w:p>
          <w:p w14:paraId="0B120645" w14:textId="1D006FB9" w:rsidR="00782B7C" w:rsidRPr="005028B3" w:rsidRDefault="00782B7C" w:rsidP="00B93B7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5028B3">
              <w:rPr>
                <w:rFonts w:cstheme="minorHAnsi"/>
                <w:b/>
                <w:bCs/>
              </w:rPr>
              <w:t xml:space="preserve">Pre-Visit </w:t>
            </w:r>
            <w:r w:rsidR="005028B3" w:rsidRPr="005028B3">
              <w:rPr>
                <w:rFonts w:cstheme="minorHAnsi"/>
                <w:b/>
                <w:bCs/>
              </w:rPr>
              <w:t>Questionnaire</w:t>
            </w:r>
            <w:r w:rsidRPr="005028B3">
              <w:rPr>
                <w:rFonts w:cstheme="minorHAnsi"/>
                <w:b/>
                <w:bCs/>
              </w:rPr>
              <w:t>:</w:t>
            </w:r>
            <w:r w:rsidRPr="005028B3">
              <w:rPr>
                <w:rFonts w:cstheme="minorHAnsi"/>
              </w:rPr>
              <w:t xml:space="preserve"> ND </w:t>
            </w:r>
            <w:r w:rsidR="005028B3" w:rsidRPr="005028B3">
              <w:rPr>
                <w:rFonts w:cstheme="minorHAnsi"/>
              </w:rPr>
              <w:t>stated</w:t>
            </w:r>
            <w:r w:rsidRPr="005028B3">
              <w:rPr>
                <w:rFonts w:cstheme="minorHAnsi"/>
              </w:rPr>
              <w:t xml:space="preserve"> that </w:t>
            </w:r>
            <w:r w:rsidR="000D1CCA">
              <w:rPr>
                <w:rFonts w:cstheme="minorHAnsi"/>
              </w:rPr>
              <w:t xml:space="preserve">a pre-visit questionnaire for Trainees has been drafted </w:t>
            </w:r>
            <w:r w:rsidR="00B93B70">
              <w:rPr>
                <w:rFonts w:cstheme="minorHAnsi"/>
              </w:rPr>
              <w:t xml:space="preserve">and </w:t>
            </w:r>
            <w:r w:rsidRPr="005028B3">
              <w:rPr>
                <w:rFonts w:cstheme="minorHAnsi"/>
              </w:rPr>
              <w:t xml:space="preserve">this </w:t>
            </w:r>
            <w:r w:rsidR="00B93B70">
              <w:rPr>
                <w:rFonts w:cstheme="minorHAnsi"/>
              </w:rPr>
              <w:t>will be</w:t>
            </w:r>
            <w:r w:rsidRPr="005028B3">
              <w:rPr>
                <w:rFonts w:cstheme="minorHAnsi"/>
              </w:rPr>
              <w:t xml:space="preserve"> distributed to practices </w:t>
            </w:r>
            <w:r w:rsidR="00B93B70">
              <w:rPr>
                <w:rFonts w:cstheme="minorHAnsi"/>
              </w:rPr>
              <w:t>at</w:t>
            </w:r>
            <w:r w:rsidRPr="005028B3">
              <w:rPr>
                <w:rFonts w:cstheme="minorHAnsi"/>
              </w:rPr>
              <w:t xml:space="preserve"> th</w:t>
            </w:r>
            <w:r w:rsidR="00BA53F7">
              <w:rPr>
                <w:rFonts w:cstheme="minorHAnsi"/>
              </w:rPr>
              <w:t xml:space="preserve">e end of this month. The aim of the survey is to gather real time data from Trainees in practices. </w:t>
            </w:r>
          </w:p>
          <w:p w14:paraId="16EA0879" w14:textId="2B53BBA3" w:rsidR="00782B7C" w:rsidRDefault="00782B7C" w:rsidP="009277F3">
            <w:pPr>
              <w:rPr>
                <w:rFonts w:cstheme="minorHAnsi"/>
              </w:rPr>
            </w:pPr>
          </w:p>
          <w:p w14:paraId="4652201A" w14:textId="7A08D3B5" w:rsidR="00782B7C" w:rsidRPr="00BA611C" w:rsidRDefault="00782B7C" w:rsidP="00F504A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b/>
                <w:bCs/>
              </w:rPr>
            </w:pPr>
            <w:r w:rsidRPr="00BA611C">
              <w:rPr>
                <w:rFonts w:cstheme="minorHAnsi"/>
                <w:b/>
                <w:bCs/>
              </w:rPr>
              <w:t xml:space="preserve">Risk-assessment on New </w:t>
            </w:r>
            <w:r w:rsidR="005028B3" w:rsidRPr="00BA611C">
              <w:rPr>
                <w:rFonts w:cstheme="minorHAnsi"/>
                <w:b/>
                <w:bCs/>
              </w:rPr>
              <w:t>Practices</w:t>
            </w:r>
            <w:r w:rsidRPr="00BA611C">
              <w:rPr>
                <w:rFonts w:cstheme="minorHAnsi"/>
                <w:b/>
                <w:bCs/>
              </w:rPr>
              <w:t xml:space="preserve"> and Remote Practices: </w:t>
            </w:r>
            <w:r w:rsidR="00C7551D" w:rsidRPr="00F504AB">
              <w:rPr>
                <w:rFonts w:cstheme="minorHAnsi"/>
              </w:rPr>
              <w:t>ND s</w:t>
            </w:r>
            <w:r w:rsidR="00F504AB" w:rsidRPr="00F504AB">
              <w:rPr>
                <w:rFonts w:cstheme="minorHAnsi"/>
              </w:rPr>
              <w:t xml:space="preserve">tated that the group was looking for feedback from practices after quality visit have been completed. This will provide pointers to improving the system. </w:t>
            </w:r>
          </w:p>
          <w:p w14:paraId="16B6A030" w14:textId="772BFD91" w:rsidR="003F61D7" w:rsidRDefault="003F61D7" w:rsidP="009277F3">
            <w:pPr>
              <w:rPr>
                <w:rFonts w:cstheme="minorHAnsi"/>
              </w:rPr>
            </w:pPr>
          </w:p>
          <w:p w14:paraId="50FABAC8" w14:textId="2B266E88" w:rsidR="00534A5E" w:rsidRDefault="003F61D7" w:rsidP="00A61E03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BA611C">
              <w:rPr>
                <w:rFonts w:cstheme="minorHAnsi"/>
                <w:b/>
                <w:bCs/>
              </w:rPr>
              <w:lastRenderedPageBreak/>
              <w:t>Submission Paperwork:</w:t>
            </w:r>
            <w:r w:rsidRPr="005028B3">
              <w:rPr>
                <w:rFonts w:cstheme="minorHAnsi"/>
              </w:rPr>
              <w:t xml:space="preserve"> </w:t>
            </w:r>
            <w:r w:rsidR="00E4392A">
              <w:rPr>
                <w:rFonts w:cstheme="minorHAnsi"/>
              </w:rPr>
              <w:t xml:space="preserve">ND stated that </w:t>
            </w:r>
            <w:r w:rsidR="00534A5E" w:rsidRPr="005028B3">
              <w:rPr>
                <w:rFonts w:cstheme="minorHAnsi"/>
              </w:rPr>
              <w:t xml:space="preserve">guidance </w:t>
            </w:r>
            <w:r w:rsidR="00E4392A">
              <w:rPr>
                <w:rFonts w:cstheme="minorHAnsi"/>
              </w:rPr>
              <w:t xml:space="preserve">needs </w:t>
            </w:r>
            <w:r w:rsidR="00534A5E" w:rsidRPr="005028B3">
              <w:rPr>
                <w:rFonts w:cstheme="minorHAnsi"/>
              </w:rPr>
              <w:t xml:space="preserve">to be updated </w:t>
            </w:r>
            <w:r w:rsidR="00E4392A">
              <w:rPr>
                <w:rFonts w:cstheme="minorHAnsi"/>
              </w:rPr>
              <w:t>to reflect how Primary is Changing. The review will</w:t>
            </w:r>
            <w:r w:rsidR="00534A5E" w:rsidRPr="005028B3">
              <w:rPr>
                <w:rFonts w:cstheme="minorHAnsi"/>
              </w:rPr>
              <w:t xml:space="preserve"> </w:t>
            </w:r>
            <w:r w:rsidR="00EA26C6">
              <w:rPr>
                <w:rFonts w:cstheme="minorHAnsi"/>
              </w:rPr>
              <w:t xml:space="preserve">revise reference </w:t>
            </w:r>
            <w:r w:rsidR="00534A5E" w:rsidRPr="005028B3">
              <w:rPr>
                <w:rFonts w:cstheme="minorHAnsi"/>
              </w:rPr>
              <w:t xml:space="preserve">to full </w:t>
            </w:r>
            <w:r w:rsidR="005028B3" w:rsidRPr="005028B3">
              <w:rPr>
                <w:rFonts w:cstheme="minorHAnsi"/>
              </w:rPr>
              <w:t>time</w:t>
            </w:r>
            <w:r w:rsidR="00534A5E" w:rsidRPr="005028B3">
              <w:rPr>
                <w:rFonts w:cstheme="minorHAnsi"/>
              </w:rPr>
              <w:t xml:space="preserve"> GP</w:t>
            </w:r>
            <w:r w:rsidR="00EA26C6">
              <w:rPr>
                <w:rFonts w:cstheme="minorHAnsi"/>
              </w:rPr>
              <w:t xml:space="preserve"> as most</w:t>
            </w:r>
            <w:r w:rsidR="00534A5E" w:rsidRPr="005028B3">
              <w:rPr>
                <w:rFonts w:cstheme="minorHAnsi"/>
              </w:rPr>
              <w:t xml:space="preserve"> GPs now work different </w:t>
            </w:r>
            <w:r w:rsidR="00EA26C6">
              <w:rPr>
                <w:rFonts w:cstheme="minorHAnsi"/>
              </w:rPr>
              <w:t xml:space="preserve">session </w:t>
            </w:r>
            <w:r w:rsidR="00534A5E" w:rsidRPr="005028B3">
              <w:rPr>
                <w:rFonts w:cstheme="minorHAnsi"/>
              </w:rPr>
              <w:t>patterns</w:t>
            </w:r>
            <w:r w:rsidR="00EA26C6">
              <w:rPr>
                <w:rFonts w:cstheme="minorHAnsi"/>
              </w:rPr>
              <w:t>.</w:t>
            </w:r>
            <w:r w:rsidR="0088544D">
              <w:rPr>
                <w:rFonts w:cstheme="minorHAnsi"/>
              </w:rPr>
              <w:t xml:space="preserve"> </w:t>
            </w:r>
            <w:r w:rsidR="00363658">
              <w:rPr>
                <w:rFonts w:cstheme="minorHAnsi"/>
              </w:rPr>
              <w:t xml:space="preserve">Information will </w:t>
            </w:r>
            <w:r w:rsidR="00EA26C6">
              <w:rPr>
                <w:rFonts w:cstheme="minorHAnsi"/>
              </w:rPr>
              <w:t xml:space="preserve">also </w:t>
            </w:r>
            <w:r w:rsidR="00363658">
              <w:rPr>
                <w:rFonts w:cstheme="minorHAnsi"/>
              </w:rPr>
              <w:t xml:space="preserve">be gathered on types of consultations etc. </w:t>
            </w:r>
          </w:p>
          <w:p w14:paraId="5CA4739E" w14:textId="77777777" w:rsidR="005028B3" w:rsidRPr="005028B3" w:rsidRDefault="005028B3" w:rsidP="00A61E03">
            <w:pPr>
              <w:pStyle w:val="ListParagraph"/>
              <w:jc w:val="both"/>
              <w:rPr>
                <w:rFonts w:cstheme="minorHAnsi"/>
              </w:rPr>
            </w:pPr>
          </w:p>
          <w:p w14:paraId="1C5FD0B6" w14:textId="53D54318" w:rsidR="00BA611C" w:rsidRPr="00A04ECF" w:rsidRDefault="005028B3" w:rsidP="001F1FF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A04ECF">
              <w:rPr>
                <w:rFonts w:cstheme="minorHAnsi"/>
                <w:b/>
                <w:bCs/>
              </w:rPr>
              <w:t xml:space="preserve">Foundation </w:t>
            </w:r>
            <w:r w:rsidR="00BA611C" w:rsidRPr="00A04ECF">
              <w:rPr>
                <w:rFonts w:cstheme="minorHAnsi"/>
                <w:b/>
                <w:bCs/>
              </w:rPr>
              <w:t>Placements</w:t>
            </w:r>
            <w:r w:rsidRPr="00A04ECF">
              <w:rPr>
                <w:rFonts w:cstheme="minorHAnsi"/>
                <w:b/>
                <w:bCs/>
              </w:rPr>
              <w:t>:</w:t>
            </w:r>
            <w:r w:rsidR="003F07EF">
              <w:rPr>
                <w:rFonts w:cstheme="minorHAnsi"/>
                <w:b/>
                <w:bCs/>
              </w:rPr>
              <w:t xml:space="preserve"> </w:t>
            </w:r>
            <w:r w:rsidR="003F07EF" w:rsidRPr="003F07EF">
              <w:rPr>
                <w:rFonts w:cstheme="minorHAnsi"/>
              </w:rPr>
              <w:t xml:space="preserve">ND stated that the GP Directors are </w:t>
            </w:r>
            <w:r w:rsidRPr="003F07EF">
              <w:rPr>
                <w:rFonts w:cstheme="minorHAnsi"/>
              </w:rPr>
              <w:t xml:space="preserve">looking at expanding number of </w:t>
            </w:r>
            <w:r w:rsidR="00BA611C" w:rsidRPr="003F07EF">
              <w:rPr>
                <w:rFonts w:cstheme="minorHAnsi"/>
              </w:rPr>
              <w:t>Foundation</w:t>
            </w:r>
            <w:r w:rsidRPr="003F07EF">
              <w:rPr>
                <w:rFonts w:cstheme="minorHAnsi"/>
              </w:rPr>
              <w:t xml:space="preserve"> Trainees in</w:t>
            </w:r>
            <w:r w:rsidR="00381083">
              <w:rPr>
                <w:rFonts w:cstheme="minorHAnsi"/>
              </w:rPr>
              <w:t xml:space="preserve"> GP</w:t>
            </w:r>
            <w:r w:rsidRPr="003F07EF">
              <w:rPr>
                <w:rFonts w:cstheme="minorHAnsi"/>
              </w:rPr>
              <w:t xml:space="preserve"> practices. ND stated that </w:t>
            </w:r>
            <w:r w:rsidR="00381083">
              <w:rPr>
                <w:rFonts w:cstheme="minorHAnsi"/>
              </w:rPr>
              <w:t xml:space="preserve">a meeting was held with </w:t>
            </w:r>
            <w:r w:rsidR="00BA611C" w:rsidRPr="003F07EF">
              <w:rPr>
                <w:rFonts w:cstheme="minorHAnsi"/>
              </w:rPr>
              <w:t xml:space="preserve">NHS Lanarkshire to look </w:t>
            </w:r>
            <w:r w:rsidR="00A61E03" w:rsidRPr="003F07EF">
              <w:rPr>
                <w:rFonts w:cstheme="minorHAnsi"/>
              </w:rPr>
              <w:t>at</w:t>
            </w:r>
            <w:r w:rsidR="00BA611C" w:rsidRPr="003F07EF">
              <w:rPr>
                <w:rFonts w:cstheme="minorHAnsi"/>
              </w:rPr>
              <w:t xml:space="preserve"> </w:t>
            </w:r>
            <w:r w:rsidR="00B202DA" w:rsidRPr="003F07EF">
              <w:rPr>
                <w:rFonts w:cstheme="minorHAnsi"/>
              </w:rPr>
              <w:t xml:space="preserve">linking practice placements with programmes. </w:t>
            </w:r>
            <w:r w:rsidR="004B00E9" w:rsidRPr="003F07EF">
              <w:rPr>
                <w:rFonts w:cstheme="minorHAnsi"/>
              </w:rPr>
              <w:t xml:space="preserve"> SG asked whether </w:t>
            </w:r>
            <w:r w:rsidR="00B870B6" w:rsidRPr="003F07EF">
              <w:rPr>
                <w:rFonts w:cstheme="minorHAnsi"/>
              </w:rPr>
              <w:t xml:space="preserve">practices </w:t>
            </w:r>
            <w:r w:rsidR="00A04ECF" w:rsidRPr="003F07EF">
              <w:rPr>
                <w:rFonts w:cstheme="minorHAnsi"/>
              </w:rPr>
              <w:t>receive funding when they host a Foundation Trainee</w:t>
            </w:r>
            <w:r w:rsidR="00F22295" w:rsidRPr="003F07EF">
              <w:rPr>
                <w:rFonts w:cstheme="minorHAnsi"/>
              </w:rPr>
              <w:t xml:space="preserve">. ND confirmed that there was a </w:t>
            </w:r>
            <w:r w:rsidR="00381083">
              <w:rPr>
                <w:rFonts w:cstheme="minorHAnsi"/>
              </w:rPr>
              <w:t>t</w:t>
            </w:r>
            <w:r w:rsidR="00F22295" w:rsidRPr="003F07EF">
              <w:rPr>
                <w:rFonts w:cstheme="minorHAnsi"/>
              </w:rPr>
              <w:t>raining grant that was equivalent to hospital posts.</w:t>
            </w:r>
            <w:r w:rsidR="00F22295">
              <w:rPr>
                <w:rFonts w:cstheme="minorHAnsi"/>
              </w:rPr>
              <w:t xml:space="preserve"> </w:t>
            </w:r>
          </w:p>
          <w:p w14:paraId="32EDE0CB" w14:textId="77777777" w:rsidR="00A04ECF" w:rsidRPr="00A04ECF" w:rsidRDefault="00A04ECF" w:rsidP="00A04ECF">
            <w:pPr>
              <w:jc w:val="both"/>
              <w:rPr>
                <w:rFonts w:cstheme="minorHAnsi"/>
              </w:rPr>
            </w:pPr>
          </w:p>
          <w:p w14:paraId="00C18D8B" w14:textId="79DEE83D" w:rsidR="00BA611C" w:rsidRDefault="00BA611C" w:rsidP="00A61E03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A61E03">
              <w:rPr>
                <w:rFonts w:cstheme="minorHAnsi"/>
                <w:b/>
                <w:bCs/>
              </w:rPr>
              <w:t>Educational Support for Foundation Supervisors:</w:t>
            </w:r>
            <w:r>
              <w:rPr>
                <w:rFonts w:cstheme="minorHAnsi"/>
              </w:rPr>
              <w:t xml:space="preserve"> New workshops </w:t>
            </w:r>
            <w:r w:rsidR="00A61E03">
              <w:rPr>
                <w:rFonts w:cstheme="minorHAnsi"/>
              </w:rPr>
              <w:t>to be developed to provide educational support for ESs. A webinar is being prepared</w:t>
            </w:r>
            <w:r w:rsidR="00D9303E">
              <w:rPr>
                <w:rFonts w:cstheme="minorHAnsi"/>
              </w:rPr>
              <w:t xml:space="preserve"> at present. </w:t>
            </w:r>
            <w:r w:rsidR="004E08EE">
              <w:rPr>
                <w:rFonts w:cstheme="minorHAnsi"/>
              </w:rPr>
              <w:t xml:space="preserve">In addition to this the GP Directors will be looking at the FDE and SPEC courses and reviewing </w:t>
            </w:r>
            <w:r w:rsidR="00243D33">
              <w:rPr>
                <w:rFonts w:cstheme="minorHAnsi"/>
              </w:rPr>
              <w:t xml:space="preserve">materials. </w:t>
            </w:r>
          </w:p>
          <w:p w14:paraId="1634A05B" w14:textId="0756C3D4" w:rsidR="00782B7C" w:rsidRPr="00243D33" w:rsidRDefault="00782B7C" w:rsidP="00243D3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</w:tcPr>
          <w:p w14:paraId="7BF86EAA" w14:textId="77777777" w:rsidR="00782B7C" w:rsidRDefault="00782B7C" w:rsidP="009277F3"/>
        </w:tc>
      </w:tr>
      <w:tr w:rsidR="009277F3" w14:paraId="5B27B528" w14:textId="77777777" w:rsidTr="000B58A6">
        <w:trPr>
          <w:trHeight w:val="567"/>
        </w:trPr>
        <w:tc>
          <w:tcPr>
            <w:tcW w:w="669" w:type="dxa"/>
          </w:tcPr>
          <w:p w14:paraId="7F4E4224" w14:textId="7BFFA0C8" w:rsidR="009277F3" w:rsidRPr="00CE1F68" w:rsidRDefault="00EF7B2C" w:rsidP="009277F3">
            <w:pPr>
              <w:rPr>
                <w:b/>
                <w:bCs/>
              </w:rPr>
            </w:pPr>
            <w:r w:rsidRPr="00CE1F68">
              <w:rPr>
                <w:b/>
                <w:bCs/>
              </w:rPr>
              <w:t>6.1.3</w:t>
            </w:r>
          </w:p>
        </w:tc>
        <w:tc>
          <w:tcPr>
            <w:tcW w:w="1736" w:type="dxa"/>
          </w:tcPr>
          <w:p w14:paraId="784C4ECB" w14:textId="624CCE92" w:rsidR="009277F3" w:rsidRPr="00CE1F68" w:rsidRDefault="009277F3" w:rsidP="009277F3">
            <w:pPr>
              <w:rPr>
                <w:rFonts w:cstheme="minorHAnsi"/>
                <w:b/>
                <w:bCs/>
              </w:rPr>
            </w:pPr>
            <w:r w:rsidRPr="00CE1F68">
              <w:rPr>
                <w:rFonts w:cstheme="minorHAnsi"/>
                <w:b/>
                <w:bCs/>
              </w:rPr>
              <w:t>TPM</w:t>
            </w:r>
          </w:p>
        </w:tc>
        <w:tc>
          <w:tcPr>
            <w:tcW w:w="10077" w:type="dxa"/>
          </w:tcPr>
          <w:p w14:paraId="13479324" w14:textId="035B90B4" w:rsidR="009277F3" w:rsidRPr="00986C82" w:rsidRDefault="00986C82" w:rsidP="009277F3">
            <w:pPr>
              <w:rPr>
                <w:rFonts w:cstheme="minorHAnsi"/>
              </w:rPr>
            </w:pPr>
            <w:r w:rsidRPr="00986C82">
              <w:rPr>
                <w:rFonts w:cstheme="minorHAnsi"/>
              </w:rPr>
              <w:t xml:space="preserve">CB gave updated the </w:t>
            </w:r>
            <w:r w:rsidR="00430B22">
              <w:rPr>
                <w:rFonts w:cstheme="minorHAnsi"/>
              </w:rPr>
              <w:t xml:space="preserve">meeting </w:t>
            </w:r>
            <w:r w:rsidRPr="00986C82">
              <w:rPr>
                <w:rFonts w:cstheme="minorHAnsi"/>
              </w:rPr>
              <w:t>on the following:</w:t>
            </w:r>
          </w:p>
          <w:p w14:paraId="282254C1" w14:textId="77777777" w:rsidR="00986C82" w:rsidRDefault="00986C82" w:rsidP="009277F3">
            <w:pPr>
              <w:rPr>
                <w:rFonts w:cstheme="minorHAnsi"/>
                <w:b/>
                <w:bCs/>
              </w:rPr>
            </w:pPr>
          </w:p>
          <w:p w14:paraId="20E5CA29" w14:textId="6ACAEC01" w:rsidR="0008138E" w:rsidRPr="00B75B23" w:rsidRDefault="0008138E" w:rsidP="00FA264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986C82">
              <w:rPr>
                <w:rFonts w:cstheme="minorHAnsi"/>
                <w:b/>
                <w:bCs/>
              </w:rPr>
              <w:t>National Groups:</w:t>
            </w:r>
            <w:r w:rsidR="00986C82">
              <w:rPr>
                <w:rFonts w:cstheme="minorHAnsi"/>
                <w:b/>
                <w:bCs/>
              </w:rPr>
              <w:t xml:space="preserve"> </w:t>
            </w:r>
            <w:r w:rsidR="00986C82" w:rsidRPr="00B75B23">
              <w:rPr>
                <w:rFonts w:cstheme="minorHAnsi"/>
              </w:rPr>
              <w:t xml:space="preserve">CB </w:t>
            </w:r>
            <w:r w:rsidR="00FA2649">
              <w:rPr>
                <w:rFonts w:cstheme="minorHAnsi"/>
              </w:rPr>
              <w:t>confirmed that there was extensive work in TPM looking at national working including ARCP</w:t>
            </w:r>
            <w:r w:rsidR="00CE1E3A">
              <w:rPr>
                <w:rFonts w:cstheme="minorHAnsi"/>
              </w:rPr>
              <w:t xml:space="preserve">, </w:t>
            </w:r>
            <w:proofErr w:type="spellStart"/>
            <w:r w:rsidR="00CE1E3A">
              <w:rPr>
                <w:rFonts w:cstheme="minorHAnsi"/>
              </w:rPr>
              <w:t>FishBase</w:t>
            </w:r>
            <w:proofErr w:type="spellEnd"/>
            <w:r w:rsidR="00CE1E3A">
              <w:rPr>
                <w:rFonts w:cstheme="minorHAnsi"/>
              </w:rPr>
              <w:t xml:space="preserve"> </w:t>
            </w:r>
            <w:proofErr w:type="spellStart"/>
            <w:r w:rsidR="00CE1E3A">
              <w:rPr>
                <w:rFonts w:cstheme="minorHAnsi"/>
              </w:rPr>
              <w:t>ePortfolio</w:t>
            </w:r>
            <w:r w:rsidR="00430B22">
              <w:rPr>
                <w:rFonts w:cstheme="minorHAnsi"/>
              </w:rPr>
              <w:t>s</w:t>
            </w:r>
            <w:proofErr w:type="spellEnd"/>
            <w:r w:rsidR="00CE1E3A">
              <w:rPr>
                <w:rFonts w:cstheme="minorHAnsi"/>
              </w:rPr>
              <w:t xml:space="preserve"> etc. </w:t>
            </w:r>
            <w:r w:rsidR="002A4759">
              <w:rPr>
                <w:rFonts w:cstheme="minorHAnsi"/>
              </w:rPr>
              <w:t xml:space="preserve">ND stated that TPM had been very responsive to demands over the last year. </w:t>
            </w:r>
          </w:p>
          <w:p w14:paraId="2277BB5B" w14:textId="691AC0DD" w:rsidR="0008138E" w:rsidRPr="00CE1E3A" w:rsidRDefault="0008138E" w:rsidP="00CE1E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</w:tcPr>
          <w:p w14:paraId="665B6467" w14:textId="77777777" w:rsidR="009277F3" w:rsidRDefault="009277F3" w:rsidP="009277F3"/>
        </w:tc>
      </w:tr>
      <w:tr w:rsidR="009277F3" w14:paraId="072F3F1D" w14:textId="77777777" w:rsidTr="000B58A6">
        <w:trPr>
          <w:trHeight w:val="567"/>
        </w:trPr>
        <w:tc>
          <w:tcPr>
            <w:tcW w:w="669" w:type="dxa"/>
          </w:tcPr>
          <w:p w14:paraId="3458B484" w14:textId="28B00890" w:rsidR="009277F3" w:rsidRPr="00CE1F68" w:rsidRDefault="00EF7B2C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6.1.4</w:t>
            </w:r>
          </w:p>
        </w:tc>
        <w:tc>
          <w:tcPr>
            <w:tcW w:w="1736" w:type="dxa"/>
          </w:tcPr>
          <w:p w14:paraId="4A11F96E" w14:textId="01D3CBE0" w:rsidR="009277F3" w:rsidRPr="00CE1F68" w:rsidRDefault="009277F3" w:rsidP="00CE1F68">
            <w:pPr>
              <w:jc w:val="both"/>
              <w:rPr>
                <w:rFonts w:cstheme="minorHAnsi"/>
                <w:b/>
                <w:bCs/>
              </w:rPr>
            </w:pPr>
            <w:r w:rsidRPr="00CE1F68">
              <w:rPr>
                <w:rFonts w:cstheme="minorHAnsi"/>
                <w:b/>
                <w:bCs/>
              </w:rPr>
              <w:t>Professional Development - Technology Enhanced Learning</w:t>
            </w:r>
          </w:p>
        </w:tc>
        <w:tc>
          <w:tcPr>
            <w:tcW w:w="10077" w:type="dxa"/>
          </w:tcPr>
          <w:p w14:paraId="299948FB" w14:textId="77777777" w:rsidR="00F6355D" w:rsidRDefault="00F6355D" w:rsidP="009277F3">
            <w:pPr>
              <w:rPr>
                <w:rFonts w:cstheme="minorHAnsi"/>
                <w:b/>
                <w:bCs/>
              </w:rPr>
            </w:pPr>
          </w:p>
          <w:p w14:paraId="3F7470A9" w14:textId="79F56413" w:rsidR="00F6355D" w:rsidRPr="007561C6" w:rsidRDefault="00F6355D" w:rsidP="00B27FA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b/>
                <w:bCs/>
              </w:rPr>
            </w:pPr>
            <w:r w:rsidRPr="00F6355D">
              <w:rPr>
                <w:rFonts w:cstheme="minorHAnsi"/>
                <w:b/>
                <w:bCs/>
              </w:rPr>
              <w:t xml:space="preserve">Technology &amp; </w:t>
            </w:r>
            <w:r w:rsidR="009B7172">
              <w:rPr>
                <w:rFonts w:cstheme="minorHAnsi"/>
                <w:b/>
                <w:bCs/>
              </w:rPr>
              <w:t>E</w:t>
            </w:r>
            <w:r w:rsidRPr="00F6355D">
              <w:rPr>
                <w:rFonts w:cstheme="minorHAnsi"/>
                <w:b/>
                <w:bCs/>
              </w:rPr>
              <w:t xml:space="preserve">nhanced Learning: </w:t>
            </w:r>
            <w:r w:rsidRPr="00F6355D">
              <w:rPr>
                <w:rFonts w:cstheme="minorHAnsi"/>
              </w:rPr>
              <w:t>N</w:t>
            </w:r>
            <w:r w:rsidR="00A94F3E">
              <w:rPr>
                <w:rFonts w:cstheme="minorHAnsi"/>
              </w:rPr>
              <w:t>G</w:t>
            </w:r>
            <w:r w:rsidRPr="00F6355D">
              <w:rPr>
                <w:rFonts w:cstheme="minorHAnsi"/>
              </w:rPr>
              <w:t xml:space="preserve"> stated that a paper had been submitted </w:t>
            </w:r>
            <w:r w:rsidR="009B7172">
              <w:rPr>
                <w:rFonts w:cstheme="minorHAnsi"/>
              </w:rPr>
              <w:t>discussing</w:t>
            </w:r>
            <w:r w:rsidR="00147CAC">
              <w:rPr>
                <w:rFonts w:cstheme="minorHAnsi"/>
              </w:rPr>
              <w:t xml:space="preserve"> different</w:t>
            </w:r>
            <w:r w:rsidR="002C6022">
              <w:rPr>
                <w:rFonts w:cstheme="minorHAnsi"/>
              </w:rPr>
              <w:t xml:space="preserve"> technology</w:t>
            </w:r>
            <w:r w:rsidR="002667A5">
              <w:rPr>
                <w:rFonts w:cstheme="minorHAnsi"/>
              </w:rPr>
              <w:t>/</w:t>
            </w:r>
            <w:r w:rsidR="000C5CE7">
              <w:rPr>
                <w:rFonts w:cstheme="minorHAnsi"/>
              </w:rPr>
              <w:t>software</w:t>
            </w:r>
            <w:r w:rsidR="002C6022">
              <w:rPr>
                <w:rFonts w:cstheme="minorHAnsi"/>
              </w:rPr>
              <w:t xml:space="preserve"> </w:t>
            </w:r>
            <w:r w:rsidR="00A94F3E">
              <w:rPr>
                <w:rFonts w:cstheme="minorHAnsi"/>
              </w:rPr>
              <w:t xml:space="preserve">opportunities and a consultation exercise was carried out. </w:t>
            </w:r>
            <w:r w:rsidR="00C847B6">
              <w:rPr>
                <w:rFonts w:cstheme="minorHAnsi"/>
              </w:rPr>
              <w:t>Subgroups</w:t>
            </w:r>
            <w:r w:rsidR="00A94F3E">
              <w:rPr>
                <w:rFonts w:cstheme="minorHAnsi"/>
              </w:rPr>
              <w:t xml:space="preserve"> have been created and individual participation was encouraged. </w:t>
            </w:r>
          </w:p>
          <w:p w14:paraId="38DBD578" w14:textId="77777777" w:rsidR="007561C6" w:rsidRPr="00F6355D" w:rsidRDefault="007561C6" w:rsidP="00B27FA1">
            <w:pPr>
              <w:pStyle w:val="ListParagraph"/>
              <w:jc w:val="both"/>
              <w:rPr>
                <w:rFonts w:cstheme="minorHAnsi"/>
                <w:b/>
                <w:bCs/>
              </w:rPr>
            </w:pPr>
          </w:p>
          <w:p w14:paraId="3318A7A2" w14:textId="32F7D794" w:rsidR="00F6355D" w:rsidRPr="00B27FA1" w:rsidRDefault="00E13229" w:rsidP="00B27FA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Trainers &amp; Trainer Support: </w:t>
            </w:r>
            <w:r w:rsidRPr="00833972">
              <w:rPr>
                <w:rFonts w:cstheme="minorHAnsi"/>
              </w:rPr>
              <w:t xml:space="preserve">ND outlined the </w:t>
            </w:r>
            <w:r w:rsidR="00833972" w:rsidRPr="00833972">
              <w:rPr>
                <w:rFonts w:cstheme="minorHAnsi"/>
              </w:rPr>
              <w:t>support for Trainer</w:t>
            </w:r>
            <w:r w:rsidR="009B7172">
              <w:rPr>
                <w:rFonts w:cstheme="minorHAnsi"/>
              </w:rPr>
              <w:t>s</w:t>
            </w:r>
            <w:r w:rsidR="00833972" w:rsidRPr="00833972">
              <w:rPr>
                <w:rFonts w:cstheme="minorHAnsi"/>
              </w:rPr>
              <w:t xml:space="preserve"> regarding the changes </w:t>
            </w:r>
            <w:r w:rsidR="00816E48">
              <w:rPr>
                <w:rFonts w:cstheme="minorHAnsi"/>
              </w:rPr>
              <w:t>generated</w:t>
            </w:r>
            <w:r w:rsidR="00833972" w:rsidRPr="00833972">
              <w:rPr>
                <w:rFonts w:cstheme="minorHAnsi"/>
              </w:rPr>
              <w:t xml:space="preserve"> by the change to </w:t>
            </w:r>
            <w:r w:rsidR="00851785">
              <w:rPr>
                <w:rFonts w:cstheme="minorHAnsi"/>
              </w:rPr>
              <w:t xml:space="preserve">the </w:t>
            </w:r>
            <w:proofErr w:type="spellStart"/>
            <w:r w:rsidR="00833972" w:rsidRPr="00833972">
              <w:rPr>
                <w:rFonts w:cstheme="minorHAnsi"/>
              </w:rPr>
              <w:t>Fourteenfish</w:t>
            </w:r>
            <w:proofErr w:type="spellEnd"/>
            <w:r w:rsidR="00851785">
              <w:rPr>
                <w:rFonts w:cstheme="minorHAnsi"/>
              </w:rPr>
              <w:t xml:space="preserve"> platform</w:t>
            </w:r>
            <w:r w:rsidR="00833972" w:rsidRPr="00833972">
              <w:rPr>
                <w:rFonts w:cstheme="minorHAnsi"/>
              </w:rPr>
              <w:t>.</w:t>
            </w:r>
            <w:r w:rsidR="00B27FA1">
              <w:rPr>
                <w:rFonts w:cstheme="minorHAnsi"/>
              </w:rPr>
              <w:t xml:space="preserve"> There </w:t>
            </w:r>
            <w:r w:rsidR="00114097">
              <w:rPr>
                <w:rFonts w:cstheme="minorHAnsi"/>
              </w:rPr>
              <w:t xml:space="preserve">has also been work </w:t>
            </w:r>
            <w:r w:rsidR="00E874EF">
              <w:rPr>
                <w:rFonts w:cstheme="minorHAnsi"/>
              </w:rPr>
              <w:t xml:space="preserve">on </w:t>
            </w:r>
            <w:r w:rsidR="00816E48">
              <w:rPr>
                <w:rFonts w:cstheme="minorHAnsi"/>
              </w:rPr>
              <w:t xml:space="preserve">the </w:t>
            </w:r>
            <w:r w:rsidR="00B27FA1">
              <w:rPr>
                <w:rFonts w:cstheme="minorHAnsi"/>
              </w:rPr>
              <w:t>following:</w:t>
            </w:r>
          </w:p>
          <w:p w14:paraId="76B423B7" w14:textId="77777777" w:rsidR="00B27FA1" w:rsidRPr="00B27FA1" w:rsidRDefault="00B27FA1" w:rsidP="00B27FA1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A52A41C" w14:textId="164FDB8A" w:rsidR="0047429C" w:rsidRDefault="0047429C" w:rsidP="00C3492B">
            <w:pPr>
              <w:pStyle w:val="ListParagraph"/>
              <w:numPr>
                <w:ilvl w:val="0"/>
                <w:numId w:val="11"/>
              </w:numPr>
              <w:ind w:leftChars="1134" w:left="285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Guidance on Out of Hours</w:t>
            </w:r>
          </w:p>
          <w:p w14:paraId="759F2DFC" w14:textId="41DD3072" w:rsidR="00B27FA1" w:rsidRDefault="00B27FA1" w:rsidP="00C3492B">
            <w:pPr>
              <w:pStyle w:val="ListParagraph"/>
              <w:numPr>
                <w:ilvl w:val="0"/>
                <w:numId w:val="11"/>
              </w:numPr>
              <w:ind w:leftChars="1134" w:left="2855"/>
              <w:jc w:val="both"/>
              <w:rPr>
                <w:rFonts w:cstheme="minorHAnsi"/>
              </w:rPr>
            </w:pPr>
            <w:r w:rsidRPr="00C3492B">
              <w:rPr>
                <w:rFonts w:cstheme="minorHAnsi"/>
              </w:rPr>
              <w:t>Trainees in difficulty</w:t>
            </w:r>
          </w:p>
          <w:p w14:paraId="5D984D45" w14:textId="79884F5F" w:rsidR="00114097" w:rsidRDefault="00114097" w:rsidP="00C3492B">
            <w:pPr>
              <w:pStyle w:val="ListParagraph"/>
              <w:numPr>
                <w:ilvl w:val="0"/>
                <w:numId w:val="11"/>
              </w:numPr>
              <w:ind w:leftChars="1134" w:left="285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Trainer ES resilience and use of Educational Check List</w:t>
            </w:r>
          </w:p>
          <w:p w14:paraId="7D59F09C" w14:textId="6B688A36" w:rsidR="00114097" w:rsidRPr="00C3492B" w:rsidRDefault="00114097" w:rsidP="00C3492B">
            <w:pPr>
              <w:pStyle w:val="ListParagraph"/>
              <w:numPr>
                <w:ilvl w:val="0"/>
                <w:numId w:val="11"/>
              </w:numPr>
              <w:ind w:leftChars="1134" w:left="285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="008E36F7">
              <w:rPr>
                <w:rFonts w:cstheme="minorHAnsi"/>
              </w:rPr>
              <w:t xml:space="preserve">vid-19 </w:t>
            </w:r>
            <w:r w:rsidR="00296B2F">
              <w:rPr>
                <w:rFonts w:cstheme="minorHAnsi"/>
              </w:rPr>
              <w:t>advice for Training</w:t>
            </w:r>
          </w:p>
          <w:p w14:paraId="3880AA61" w14:textId="77777777" w:rsidR="00B27FA1" w:rsidRPr="00C3492B" w:rsidRDefault="00B27FA1" w:rsidP="00C3492B">
            <w:pPr>
              <w:pStyle w:val="ListParagraph"/>
              <w:ind w:leftChars="1134" w:left="2495"/>
              <w:rPr>
                <w:rFonts w:cstheme="minorHAnsi"/>
              </w:rPr>
            </w:pPr>
          </w:p>
          <w:p w14:paraId="0C306ADF" w14:textId="6963BBEC" w:rsidR="00B27FA1" w:rsidRPr="00C3492B" w:rsidRDefault="00296B2F" w:rsidP="00C3492B">
            <w:pPr>
              <w:pStyle w:val="ListParagraph"/>
              <w:numPr>
                <w:ilvl w:val="0"/>
                <w:numId w:val="11"/>
              </w:numPr>
              <w:ind w:leftChars="1134" w:left="285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Quality management regarding a</w:t>
            </w:r>
            <w:r w:rsidR="00B27FA1" w:rsidRPr="00C3492B">
              <w:rPr>
                <w:rFonts w:cstheme="minorHAnsi"/>
              </w:rPr>
              <w:t xml:space="preserve">ccreditation </w:t>
            </w:r>
            <w:r w:rsidR="003406AA" w:rsidRPr="00C3492B">
              <w:rPr>
                <w:rFonts w:cstheme="minorHAnsi"/>
              </w:rPr>
              <w:t>Visits</w:t>
            </w:r>
          </w:p>
          <w:p w14:paraId="021A76FD" w14:textId="07C1BBAB" w:rsidR="00B27FA1" w:rsidRPr="00C3492B" w:rsidRDefault="00B27FA1" w:rsidP="00C3492B">
            <w:pPr>
              <w:pStyle w:val="ListParagraph"/>
              <w:numPr>
                <w:ilvl w:val="0"/>
                <w:numId w:val="11"/>
              </w:numPr>
              <w:ind w:leftChars="1134" w:left="2855"/>
              <w:jc w:val="both"/>
              <w:rPr>
                <w:rFonts w:cstheme="minorHAnsi"/>
              </w:rPr>
            </w:pPr>
            <w:r w:rsidRPr="00C3492B">
              <w:rPr>
                <w:rFonts w:cstheme="minorHAnsi"/>
              </w:rPr>
              <w:t>Guidance for Traine</w:t>
            </w:r>
            <w:r w:rsidR="00296B2F">
              <w:rPr>
                <w:rFonts w:cstheme="minorHAnsi"/>
              </w:rPr>
              <w:t xml:space="preserve">rs supporting Trainees </w:t>
            </w:r>
            <w:r w:rsidR="003406AA" w:rsidRPr="00C3492B">
              <w:rPr>
                <w:rFonts w:cstheme="minorHAnsi"/>
              </w:rPr>
              <w:t>sitting RCA</w:t>
            </w:r>
          </w:p>
          <w:p w14:paraId="21D5794F" w14:textId="51C6609B" w:rsidR="00833972" w:rsidRPr="00C3492B" w:rsidRDefault="008E07EA" w:rsidP="00C3492B">
            <w:pPr>
              <w:pStyle w:val="ListParagraph"/>
              <w:numPr>
                <w:ilvl w:val="0"/>
                <w:numId w:val="11"/>
              </w:numPr>
              <w:ind w:leftChars="1134" w:left="2855"/>
              <w:rPr>
                <w:rFonts w:cstheme="minorHAnsi"/>
                <w:b/>
                <w:bCs/>
              </w:rPr>
            </w:pPr>
            <w:r w:rsidRPr="00C3492B">
              <w:rPr>
                <w:rFonts w:cstheme="minorHAnsi"/>
              </w:rPr>
              <w:t xml:space="preserve">Support for </w:t>
            </w:r>
            <w:r w:rsidR="00CE47F2">
              <w:rPr>
                <w:rFonts w:cstheme="minorHAnsi"/>
              </w:rPr>
              <w:t xml:space="preserve">Trainer assessing </w:t>
            </w:r>
            <w:r w:rsidRPr="00C3492B">
              <w:rPr>
                <w:rFonts w:cstheme="minorHAnsi"/>
              </w:rPr>
              <w:t>Quality Improvement Projects</w:t>
            </w:r>
          </w:p>
          <w:p w14:paraId="7C8AAB8E" w14:textId="7C9014B8" w:rsidR="00C3492B" w:rsidRPr="00DE36AB" w:rsidRDefault="00C3492B" w:rsidP="00C3492B">
            <w:pPr>
              <w:pStyle w:val="ListParagraph"/>
              <w:numPr>
                <w:ilvl w:val="0"/>
                <w:numId w:val="11"/>
              </w:numPr>
              <w:ind w:leftChars="1134" w:left="2855"/>
              <w:rPr>
                <w:rFonts w:cstheme="minorHAnsi"/>
              </w:rPr>
            </w:pPr>
            <w:r w:rsidRPr="00DE36AB">
              <w:rPr>
                <w:rFonts w:cstheme="minorHAnsi"/>
              </w:rPr>
              <w:t>Possible Trainer Conference</w:t>
            </w:r>
            <w:r w:rsidR="001929E2">
              <w:rPr>
                <w:rFonts w:cstheme="minorHAnsi"/>
              </w:rPr>
              <w:t xml:space="preserve"> in August 2021</w:t>
            </w:r>
          </w:p>
          <w:p w14:paraId="3CE4C28B" w14:textId="1B4B0600" w:rsidR="00C3492B" w:rsidRDefault="00C3492B" w:rsidP="00DE36AB">
            <w:pPr>
              <w:pStyle w:val="ListParagraph"/>
              <w:numPr>
                <w:ilvl w:val="0"/>
                <w:numId w:val="11"/>
              </w:numPr>
              <w:ind w:leftChars="1134" w:left="2855"/>
              <w:rPr>
                <w:rFonts w:cstheme="minorHAnsi"/>
              </w:rPr>
            </w:pPr>
            <w:r w:rsidRPr="00DE36AB">
              <w:rPr>
                <w:rFonts w:cstheme="minorHAnsi"/>
              </w:rPr>
              <w:t>SPECS course has commenced</w:t>
            </w:r>
          </w:p>
          <w:p w14:paraId="2831FA81" w14:textId="37163A49" w:rsidR="00F6085A" w:rsidRDefault="006A474A" w:rsidP="00DE36AB">
            <w:pPr>
              <w:pStyle w:val="ListParagraph"/>
              <w:numPr>
                <w:ilvl w:val="0"/>
                <w:numId w:val="11"/>
              </w:numPr>
              <w:ind w:leftChars="1134" w:left="2855"/>
              <w:rPr>
                <w:rFonts w:cstheme="minorHAnsi"/>
              </w:rPr>
            </w:pPr>
            <w:r>
              <w:rPr>
                <w:rFonts w:cstheme="minorHAnsi"/>
              </w:rPr>
              <w:t>Updating</w:t>
            </w:r>
            <w:r w:rsidR="00F6085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Scottish Deanery content and use of TURAS for Inductions</w:t>
            </w:r>
          </w:p>
          <w:p w14:paraId="69347046" w14:textId="77777777" w:rsidR="003B5FA6" w:rsidRPr="003B5FA6" w:rsidRDefault="003B5FA6" w:rsidP="003B5FA6">
            <w:pPr>
              <w:pStyle w:val="ListParagraph"/>
              <w:rPr>
                <w:rFonts w:cstheme="minorHAnsi"/>
              </w:rPr>
            </w:pPr>
          </w:p>
          <w:p w14:paraId="6AC6D709" w14:textId="2E586073" w:rsidR="003B5FA6" w:rsidRPr="00313803" w:rsidRDefault="00313803" w:rsidP="0031380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13803">
              <w:rPr>
                <w:rFonts w:cstheme="minorHAnsi"/>
                <w:b/>
                <w:bCs/>
              </w:rPr>
              <w:t>Induction Resources on TURAS:</w:t>
            </w:r>
            <w:r w:rsidRPr="00313803">
              <w:rPr>
                <w:rFonts w:cstheme="minorHAnsi"/>
              </w:rPr>
              <w:t xml:space="preserve"> </w:t>
            </w:r>
            <w:r w:rsidR="003B5FA6" w:rsidRPr="00313803">
              <w:rPr>
                <w:rFonts w:cstheme="minorHAnsi"/>
              </w:rPr>
              <w:t xml:space="preserve">CJ requested link to TURAS </w:t>
            </w:r>
            <w:r w:rsidRPr="00313803">
              <w:rPr>
                <w:rFonts w:cstheme="minorHAnsi"/>
              </w:rPr>
              <w:t>Indication</w:t>
            </w:r>
            <w:r w:rsidR="003B5FA6" w:rsidRPr="00313803">
              <w:rPr>
                <w:rFonts w:cstheme="minorHAnsi"/>
              </w:rPr>
              <w:t xml:space="preserve"> materials.</w:t>
            </w:r>
          </w:p>
          <w:p w14:paraId="2F082C16" w14:textId="77777777" w:rsidR="00DE36AB" w:rsidRPr="00DE36AB" w:rsidRDefault="00DE36AB" w:rsidP="00DE36AB">
            <w:pPr>
              <w:pStyle w:val="ListParagraph"/>
              <w:rPr>
                <w:rFonts w:cstheme="minorHAnsi"/>
              </w:rPr>
            </w:pPr>
          </w:p>
          <w:p w14:paraId="2E9AC3C2" w14:textId="00C5BCB3" w:rsidR="00DE36AB" w:rsidRPr="00353CF3" w:rsidRDefault="00DE36AB" w:rsidP="00353CF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</w:tcPr>
          <w:p w14:paraId="051B73FA" w14:textId="77777777" w:rsidR="009277F3" w:rsidRDefault="009277F3" w:rsidP="009277F3"/>
          <w:p w14:paraId="02BF79C0" w14:textId="77777777" w:rsidR="004E2B09" w:rsidRDefault="004E2B09" w:rsidP="009277F3"/>
          <w:p w14:paraId="6C31FF78" w14:textId="603EBC52" w:rsidR="004E2B09" w:rsidRDefault="004E2B09" w:rsidP="009277F3"/>
          <w:p w14:paraId="61CB81E9" w14:textId="5743A59A" w:rsidR="00AA3531" w:rsidRDefault="00AA3531" w:rsidP="009277F3"/>
          <w:p w14:paraId="5934FC9B" w14:textId="60CBA338" w:rsidR="00AA3531" w:rsidRDefault="00AA3531" w:rsidP="009277F3"/>
          <w:p w14:paraId="7F417E2C" w14:textId="0E924E3B" w:rsidR="00AA3531" w:rsidRDefault="00AA3531" w:rsidP="009277F3"/>
          <w:p w14:paraId="1DCFE4CF" w14:textId="4B899597" w:rsidR="00AA3531" w:rsidRDefault="00AA3531" w:rsidP="009277F3"/>
          <w:p w14:paraId="783CAB20" w14:textId="4A7DF2B2" w:rsidR="00AA3531" w:rsidRDefault="00AA3531" w:rsidP="009277F3"/>
          <w:p w14:paraId="5CD46B1B" w14:textId="5C1DDFD8" w:rsidR="00AA3531" w:rsidRDefault="00AA3531" w:rsidP="009277F3"/>
          <w:p w14:paraId="01215709" w14:textId="7714A784" w:rsidR="00AA3531" w:rsidRDefault="00AA3531" w:rsidP="009277F3"/>
          <w:p w14:paraId="6E6B7C72" w14:textId="2C9212C8" w:rsidR="00AA3531" w:rsidRDefault="00AA3531" w:rsidP="009277F3"/>
          <w:p w14:paraId="7AE755C0" w14:textId="17D19173" w:rsidR="00AA3531" w:rsidRDefault="00AA3531" w:rsidP="009277F3"/>
          <w:p w14:paraId="5DC5B56D" w14:textId="04CE0FD6" w:rsidR="00AA3531" w:rsidRDefault="00AA3531" w:rsidP="009277F3"/>
          <w:p w14:paraId="7042342B" w14:textId="36D85500" w:rsidR="00AA3531" w:rsidRDefault="00AA3531" w:rsidP="009277F3"/>
          <w:p w14:paraId="2441B2C0" w14:textId="077329C0" w:rsidR="00AA3531" w:rsidRDefault="00AA3531" w:rsidP="009277F3"/>
          <w:p w14:paraId="68154E7D" w14:textId="147103E7" w:rsidR="00AA3531" w:rsidRDefault="00AA3531" w:rsidP="009277F3"/>
          <w:p w14:paraId="4EAF7D60" w14:textId="3D699827" w:rsidR="00AA3531" w:rsidRDefault="00AA3531" w:rsidP="009277F3"/>
          <w:p w14:paraId="16FEE690" w14:textId="77777777" w:rsidR="00AA3531" w:rsidRDefault="00AA3531" w:rsidP="009277F3"/>
          <w:p w14:paraId="277284A0" w14:textId="77777777" w:rsidR="004E2B09" w:rsidRDefault="004E2B09" w:rsidP="009277F3"/>
          <w:p w14:paraId="6DBE11DC" w14:textId="77777777" w:rsidR="004E2B09" w:rsidRDefault="004E2B09" w:rsidP="009277F3"/>
          <w:p w14:paraId="0254B84E" w14:textId="52E23F48" w:rsidR="004E2B09" w:rsidRDefault="004E2B09" w:rsidP="004E2B09">
            <w:pPr>
              <w:jc w:val="both"/>
            </w:pPr>
            <w:r w:rsidRPr="004E2B09">
              <w:rPr>
                <w:b/>
                <w:bCs/>
              </w:rPr>
              <w:t xml:space="preserve">ND </w:t>
            </w:r>
            <w:r>
              <w:t>to send TURAS Induction information to CJ</w:t>
            </w:r>
          </w:p>
        </w:tc>
      </w:tr>
      <w:tr w:rsidR="009277F3" w14:paraId="4C917D3B" w14:textId="77777777" w:rsidTr="000B58A6">
        <w:trPr>
          <w:trHeight w:val="567"/>
        </w:trPr>
        <w:tc>
          <w:tcPr>
            <w:tcW w:w="669" w:type="dxa"/>
          </w:tcPr>
          <w:p w14:paraId="0CE9B375" w14:textId="7E6B6206" w:rsidR="009277F3" w:rsidRPr="00CE1F68" w:rsidRDefault="00EF7B2C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lastRenderedPageBreak/>
              <w:t>6.1.5</w:t>
            </w:r>
          </w:p>
        </w:tc>
        <w:tc>
          <w:tcPr>
            <w:tcW w:w="1736" w:type="dxa"/>
          </w:tcPr>
          <w:p w14:paraId="7C964107" w14:textId="3E5293C4" w:rsidR="009277F3" w:rsidRPr="00CE1F68" w:rsidRDefault="009277F3" w:rsidP="00CE1F68">
            <w:pPr>
              <w:jc w:val="both"/>
              <w:rPr>
                <w:rFonts w:cstheme="minorHAnsi"/>
                <w:b/>
                <w:bCs/>
              </w:rPr>
            </w:pPr>
            <w:r w:rsidRPr="00CE1F68">
              <w:rPr>
                <w:rFonts w:cstheme="minorHAnsi"/>
                <w:b/>
                <w:bCs/>
              </w:rPr>
              <w:t>MDET</w:t>
            </w:r>
          </w:p>
        </w:tc>
        <w:tc>
          <w:tcPr>
            <w:tcW w:w="10077" w:type="dxa"/>
          </w:tcPr>
          <w:p w14:paraId="63D6C980" w14:textId="3ED84AC3" w:rsidR="00E91C8A" w:rsidRPr="00E91C8A" w:rsidRDefault="00E91C8A" w:rsidP="00E91C8A">
            <w:pPr>
              <w:rPr>
                <w:rFonts w:cstheme="minorHAnsi"/>
              </w:rPr>
            </w:pPr>
            <w:r w:rsidRPr="00E91C8A">
              <w:rPr>
                <w:rFonts w:cstheme="minorHAnsi"/>
              </w:rPr>
              <w:t>AK updated the meeting on the following:</w:t>
            </w:r>
          </w:p>
          <w:p w14:paraId="0AB90192" w14:textId="77777777" w:rsidR="00E91C8A" w:rsidRPr="00E91C8A" w:rsidRDefault="00E91C8A" w:rsidP="00E91C8A">
            <w:pPr>
              <w:rPr>
                <w:rFonts w:cstheme="minorHAnsi"/>
              </w:rPr>
            </w:pPr>
          </w:p>
          <w:p w14:paraId="67299D80" w14:textId="4D047A6B" w:rsidR="009277F3" w:rsidRPr="00E91C8A" w:rsidRDefault="00E91C8A" w:rsidP="002C151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E91C8A">
              <w:rPr>
                <w:rFonts w:cstheme="minorHAnsi"/>
                <w:b/>
                <w:bCs/>
              </w:rPr>
              <w:t>Stewart Irvine:</w:t>
            </w:r>
            <w:r>
              <w:rPr>
                <w:rFonts w:cstheme="minorHAnsi"/>
              </w:rPr>
              <w:t xml:space="preserve"> </w:t>
            </w:r>
            <w:r w:rsidR="00BA6060" w:rsidRPr="00E91C8A">
              <w:rPr>
                <w:rFonts w:cstheme="minorHAnsi"/>
              </w:rPr>
              <w:t xml:space="preserve">AK </w:t>
            </w:r>
            <w:r w:rsidRPr="00E91C8A">
              <w:rPr>
                <w:rFonts w:cstheme="minorHAnsi"/>
              </w:rPr>
              <w:t>stated</w:t>
            </w:r>
            <w:r w:rsidR="00BA6060" w:rsidRPr="00E91C8A">
              <w:rPr>
                <w:rFonts w:cstheme="minorHAnsi"/>
              </w:rPr>
              <w:t xml:space="preserve"> that Stewart Irvine has returned as Medical Director and Responsible Officer. </w:t>
            </w:r>
            <w:r w:rsidR="00793789" w:rsidRPr="00E91C8A">
              <w:rPr>
                <w:rFonts w:cstheme="minorHAnsi"/>
              </w:rPr>
              <w:t>AK thanked Rowan Parks for his support</w:t>
            </w:r>
          </w:p>
          <w:p w14:paraId="604DA90B" w14:textId="77777777" w:rsidR="00E91C8A" w:rsidRPr="00E91C8A" w:rsidRDefault="00E91C8A" w:rsidP="009277F3">
            <w:pPr>
              <w:rPr>
                <w:rFonts w:cstheme="minorHAnsi"/>
              </w:rPr>
            </w:pPr>
          </w:p>
          <w:p w14:paraId="13E8C5A3" w14:textId="5BFB1AF6" w:rsidR="00793789" w:rsidRPr="00E91C8A" w:rsidRDefault="00793789" w:rsidP="00F07AA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E91C8A">
              <w:rPr>
                <w:rFonts w:cstheme="minorHAnsi"/>
                <w:b/>
                <w:bCs/>
              </w:rPr>
              <w:t xml:space="preserve">New Chief </w:t>
            </w:r>
            <w:r w:rsidR="00E91C8A" w:rsidRPr="00E91C8A">
              <w:rPr>
                <w:rFonts w:cstheme="minorHAnsi"/>
                <w:b/>
                <w:bCs/>
              </w:rPr>
              <w:t>Executive:</w:t>
            </w:r>
            <w:r w:rsidR="00E91C8A">
              <w:rPr>
                <w:rFonts w:cstheme="minorHAnsi"/>
              </w:rPr>
              <w:t xml:space="preserve"> </w:t>
            </w:r>
            <w:r w:rsidR="00235805">
              <w:rPr>
                <w:rFonts w:cstheme="minorHAnsi"/>
              </w:rPr>
              <w:t>A</w:t>
            </w:r>
            <w:r w:rsidRPr="00E91C8A">
              <w:rPr>
                <w:rFonts w:cstheme="minorHAnsi"/>
              </w:rPr>
              <w:t xml:space="preserve"> new Chief Executive</w:t>
            </w:r>
            <w:r w:rsidR="00C978E0">
              <w:rPr>
                <w:rFonts w:cstheme="minorHAnsi"/>
              </w:rPr>
              <w:t>,</w:t>
            </w:r>
            <w:r w:rsidR="00C36A7C">
              <w:rPr>
                <w:rFonts w:cstheme="minorHAnsi"/>
              </w:rPr>
              <w:t xml:space="preserve"> </w:t>
            </w:r>
            <w:r w:rsidR="00F07AAC">
              <w:rPr>
                <w:rFonts w:cstheme="minorHAnsi"/>
              </w:rPr>
              <w:t>Karen Reid</w:t>
            </w:r>
            <w:r w:rsidR="00C978E0">
              <w:rPr>
                <w:rFonts w:cstheme="minorHAnsi"/>
              </w:rPr>
              <w:t>,</w:t>
            </w:r>
            <w:r w:rsidR="00F07AAC">
              <w:rPr>
                <w:rFonts w:cstheme="minorHAnsi"/>
              </w:rPr>
              <w:t xml:space="preserve"> formally Chief Executive at Perth &amp; Kinross Council </w:t>
            </w:r>
            <w:r w:rsidR="00C36A7C">
              <w:rPr>
                <w:rFonts w:cstheme="minorHAnsi"/>
              </w:rPr>
              <w:t>has been appointed</w:t>
            </w:r>
            <w:r w:rsidR="00F07AAC">
              <w:rPr>
                <w:rFonts w:cstheme="minorHAnsi"/>
              </w:rPr>
              <w:t>.</w:t>
            </w:r>
          </w:p>
          <w:p w14:paraId="20B06FEA" w14:textId="77777777" w:rsidR="00E91C8A" w:rsidRPr="00E91C8A" w:rsidRDefault="00E91C8A" w:rsidP="009277F3">
            <w:pPr>
              <w:rPr>
                <w:rFonts w:cstheme="minorHAnsi"/>
              </w:rPr>
            </w:pPr>
          </w:p>
          <w:p w14:paraId="3C686BFD" w14:textId="64EC1091" w:rsidR="00793789" w:rsidRPr="00EB512A" w:rsidRDefault="00C36A7C" w:rsidP="00637B3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Change to GP Director post</w:t>
            </w:r>
            <w:r w:rsidR="00E91C8A" w:rsidRPr="000F57CE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37B36">
              <w:rPr>
                <w:rFonts w:cstheme="minorHAnsi"/>
              </w:rPr>
              <w:t xml:space="preserve">AK confirmed that the title of GP Director has be changed to </w:t>
            </w:r>
            <w:r w:rsidR="00EB512A" w:rsidRPr="00C7744B">
              <w:rPr>
                <w:rFonts w:cstheme="minorHAnsi"/>
              </w:rPr>
              <w:t xml:space="preserve">Post Graduate </w:t>
            </w:r>
            <w:r w:rsidR="00EB512A">
              <w:rPr>
                <w:rFonts w:cstheme="minorHAnsi"/>
              </w:rPr>
              <w:t xml:space="preserve">GP Dean </w:t>
            </w:r>
            <w:r w:rsidR="00EB512A" w:rsidRPr="00C7744B">
              <w:rPr>
                <w:rFonts w:cstheme="minorHAnsi"/>
              </w:rPr>
              <w:t>&amp;</w:t>
            </w:r>
            <w:r w:rsidR="00EB512A">
              <w:rPr>
                <w:rFonts w:cstheme="minorHAnsi"/>
              </w:rPr>
              <w:t xml:space="preserve"> Director of Post Graduate GP Education. </w:t>
            </w:r>
            <w:r w:rsidR="005A7186">
              <w:rPr>
                <w:rFonts w:cstheme="minorHAnsi"/>
              </w:rPr>
              <w:t xml:space="preserve">This allows the director to have the same functions as other Deans </w:t>
            </w:r>
            <w:r w:rsidR="007C1C73">
              <w:rPr>
                <w:rFonts w:cstheme="minorHAnsi"/>
              </w:rPr>
              <w:t xml:space="preserve">in the UK </w:t>
            </w:r>
            <w:r w:rsidR="005A7186">
              <w:rPr>
                <w:rFonts w:cstheme="minorHAnsi"/>
              </w:rPr>
              <w:t>and will be answerable to Stewart Irvine</w:t>
            </w:r>
            <w:r w:rsidR="005A7186" w:rsidRPr="00C7744B">
              <w:rPr>
                <w:rFonts w:cstheme="minorHAnsi"/>
              </w:rPr>
              <w:t xml:space="preserve">. </w:t>
            </w:r>
            <w:r w:rsidR="00637B36" w:rsidRPr="00C7744B">
              <w:rPr>
                <w:rFonts w:cstheme="minorHAnsi"/>
              </w:rPr>
              <w:t xml:space="preserve"> </w:t>
            </w:r>
          </w:p>
          <w:p w14:paraId="3A90DA35" w14:textId="77777777" w:rsidR="00EB512A" w:rsidRPr="00EB512A" w:rsidRDefault="00EB512A" w:rsidP="00EB512A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49CF8E3F" w14:textId="77777777" w:rsidR="00EB512A" w:rsidRPr="000F57CE" w:rsidRDefault="00EB512A" w:rsidP="00EB512A">
            <w:pPr>
              <w:pStyle w:val="ListParagraph"/>
              <w:jc w:val="both"/>
              <w:rPr>
                <w:rFonts w:cstheme="minorHAnsi"/>
                <w:b/>
                <w:bCs/>
              </w:rPr>
            </w:pPr>
          </w:p>
          <w:p w14:paraId="73ECFFE5" w14:textId="4C5D659D" w:rsidR="00F247C3" w:rsidRDefault="00E91C8A" w:rsidP="006156C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F247C3">
              <w:rPr>
                <w:rFonts w:cstheme="minorHAnsi"/>
                <w:b/>
                <w:bCs/>
              </w:rPr>
              <w:t>FITFA:</w:t>
            </w:r>
            <w:r w:rsidRPr="00F247C3">
              <w:rPr>
                <w:rFonts w:cstheme="minorHAnsi"/>
              </w:rPr>
              <w:t xml:space="preserve"> </w:t>
            </w:r>
            <w:r w:rsidR="003760B7">
              <w:rPr>
                <w:rFonts w:cstheme="minorHAnsi"/>
              </w:rPr>
              <w:t xml:space="preserve">AK stated that FITFA has been re-maned </w:t>
            </w:r>
            <w:r w:rsidRPr="00F247C3">
              <w:rPr>
                <w:rFonts w:cstheme="minorHAnsi"/>
              </w:rPr>
              <w:t xml:space="preserve">Advancing Equality in Medical Education Group. This has been </w:t>
            </w:r>
            <w:r w:rsidR="00131D4F">
              <w:rPr>
                <w:rFonts w:cstheme="minorHAnsi"/>
              </w:rPr>
              <w:t xml:space="preserve">agreed by </w:t>
            </w:r>
            <w:r w:rsidRPr="00F247C3">
              <w:rPr>
                <w:rFonts w:cstheme="minorHAnsi"/>
              </w:rPr>
              <w:t xml:space="preserve">MDET </w:t>
            </w:r>
            <w:r w:rsidR="00131D4F">
              <w:rPr>
                <w:rFonts w:cstheme="minorHAnsi"/>
              </w:rPr>
              <w:t xml:space="preserve">and </w:t>
            </w:r>
            <w:r w:rsidRPr="00F247C3">
              <w:rPr>
                <w:rFonts w:cstheme="minorHAnsi"/>
              </w:rPr>
              <w:t xml:space="preserve">one APDG session per week </w:t>
            </w:r>
            <w:r w:rsidR="00131D4F">
              <w:rPr>
                <w:rFonts w:cstheme="minorHAnsi"/>
              </w:rPr>
              <w:t xml:space="preserve">will be assigned to this. </w:t>
            </w:r>
            <w:r w:rsidRPr="00F247C3">
              <w:rPr>
                <w:rFonts w:cstheme="minorHAnsi"/>
              </w:rPr>
              <w:t>This will be co-chaired by AK, Clare McKenzie and Alan Denison.</w:t>
            </w:r>
            <w:r w:rsidR="003434B7" w:rsidRPr="00F247C3">
              <w:rPr>
                <w:rFonts w:cstheme="minorHAnsi"/>
              </w:rPr>
              <w:t xml:space="preserve"> </w:t>
            </w:r>
          </w:p>
          <w:p w14:paraId="6621D79F" w14:textId="77777777" w:rsidR="00F247C3" w:rsidRPr="00F247C3" w:rsidRDefault="00F247C3" w:rsidP="00F247C3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563DFB20" w14:textId="7F2B78E7" w:rsidR="00C22022" w:rsidRPr="00F247C3" w:rsidRDefault="00C22022" w:rsidP="006156C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F247C3">
              <w:rPr>
                <w:rFonts w:cstheme="minorHAnsi"/>
                <w:b/>
                <w:bCs/>
              </w:rPr>
              <w:t>GP Trainee</w:t>
            </w:r>
            <w:r w:rsidR="0067670E" w:rsidRPr="00F247C3">
              <w:rPr>
                <w:rFonts w:cstheme="minorHAnsi"/>
                <w:b/>
                <w:bCs/>
              </w:rPr>
              <w:t xml:space="preserve"> Vaccinations &amp; GP Practices</w:t>
            </w:r>
            <w:r w:rsidR="003434B7" w:rsidRPr="00F247C3">
              <w:rPr>
                <w:rFonts w:cstheme="minorHAnsi"/>
                <w:b/>
                <w:bCs/>
              </w:rPr>
              <w:t>:</w:t>
            </w:r>
            <w:r w:rsidR="003434B7" w:rsidRPr="00F247C3">
              <w:rPr>
                <w:rFonts w:cstheme="minorHAnsi"/>
              </w:rPr>
              <w:t xml:space="preserve"> AK stated that there is some </w:t>
            </w:r>
            <w:r w:rsidR="007B0AFC" w:rsidRPr="00F247C3">
              <w:rPr>
                <w:rFonts w:cstheme="minorHAnsi"/>
              </w:rPr>
              <w:t xml:space="preserve">confusion </w:t>
            </w:r>
            <w:r w:rsidR="003434B7" w:rsidRPr="00F247C3">
              <w:rPr>
                <w:rFonts w:cstheme="minorHAnsi"/>
              </w:rPr>
              <w:t xml:space="preserve">about who is </w:t>
            </w:r>
            <w:r w:rsidR="00E6719E" w:rsidRPr="00F247C3">
              <w:rPr>
                <w:rFonts w:cstheme="minorHAnsi"/>
              </w:rPr>
              <w:t>responsible</w:t>
            </w:r>
            <w:r w:rsidR="003434B7" w:rsidRPr="00F247C3">
              <w:rPr>
                <w:rFonts w:cstheme="minorHAnsi"/>
              </w:rPr>
              <w:t xml:space="preserve"> for vaccinating GP Trainees. </w:t>
            </w:r>
            <w:r w:rsidR="007B0AFC" w:rsidRPr="00F247C3">
              <w:rPr>
                <w:rFonts w:cstheme="minorHAnsi"/>
              </w:rPr>
              <w:t xml:space="preserve">Some </w:t>
            </w:r>
            <w:r w:rsidR="003434B7" w:rsidRPr="00F247C3">
              <w:rPr>
                <w:rFonts w:cstheme="minorHAnsi"/>
              </w:rPr>
              <w:t xml:space="preserve">GP practices have </w:t>
            </w:r>
            <w:r w:rsidR="007B0AFC" w:rsidRPr="00F247C3">
              <w:rPr>
                <w:rFonts w:cstheme="minorHAnsi"/>
              </w:rPr>
              <w:t>declined</w:t>
            </w:r>
            <w:r w:rsidR="003434B7" w:rsidRPr="00F247C3">
              <w:rPr>
                <w:rFonts w:cstheme="minorHAnsi"/>
              </w:rPr>
              <w:t xml:space="preserve"> to vaccinate Trainee</w:t>
            </w:r>
            <w:r w:rsidR="007B0AFC" w:rsidRPr="00F247C3">
              <w:rPr>
                <w:rFonts w:cstheme="minorHAnsi"/>
              </w:rPr>
              <w:t>s</w:t>
            </w:r>
            <w:r w:rsidR="003434B7" w:rsidRPr="00F247C3">
              <w:rPr>
                <w:rFonts w:cstheme="minorHAnsi"/>
              </w:rPr>
              <w:t xml:space="preserve"> and have </w:t>
            </w:r>
            <w:r w:rsidR="00E6719E" w:rsidRPr="00F247C3">
              <w:rPr>
                <w:rFonts w:cstheme="minorHAnsi"/>
              </w:rPr>
              <w:t>referred</w:t>
            </w:r>
            <w:r w:rsidR="003434B7" w:rsidRPr="00F247C3">
              <w:rPr>
                <w:rFonts w:cstheme="minorHAnsi"/>
              </w:rPr>
              <w:t xml:space="preserve"> </w:t>
            </w:r>
            <w:r w:rsidR="007B0AFC" w:rsidRPr="00F247C3">
              <w:rPr>
                <w:rFonts w:cstheme="minorHAnsi"/>
              </w:rPr>
              <w:t xml:space="preserve">them back </w:t>
            </w:r>
            <w:r w:rsidR="003434B7" w:rsidRPr="00F247C3">
              <w:rPr>
                <w:rFonts w:cstheme="minorHAnsi"/>
              </w:rPr>
              <w:t xml:space="preserve">to NES. </w:t>
            </w:r>
            <w:r w:rsidR="00135FAD" w:rsidRPr="00F247C3">
              <w:rPr>
                <w:rFonts w:cstheme="minorHAnsi"/>
              </w:rPr>
              <w:t>AK confirmed that all Trainee</w:t>
            </w:r>
            <w:r w:rsidR="00065B8A">
              <w:rPr>
                <w:rFonts w:cstheme="minorHAnsi"/>
              </w:rPr>
              <w:t>s</w:t>
            </w:r>
            <w:r w:rsidR="00135FAD" w:rsidRPr="00F247C3">
              <w:rPr>
                <w:rFonts w:cstheme="minorHAnsi"/>
              </w:rPr>
              <w:t xml:space="preserve"> should be vaccinated by practices and a</w:t>
            </w:r>
            <w:r w:rsidR="003434B7" w:rsidRPr="00F247C3">
              <w:rPr>
                <w:rFonts w:cstheme="minorHAnsi"/>
              </w:rPr>
              <w:t>ll ST1</w:t>
            </w:r>
            <w:r w:rsidR="00F45D30">
              <w:rPr>
                <w:rFonts w:cstheme="minorHAnsi"/>
              </w:rPr>
              <w:t>s</w:t>
            </w:r>
            <w:r w:rsidR="003434B7" w:rsidRPr="00F247C3">
              <w:rPr>
                <w:rFonts w:cstheme="minorHAnsi"/>
              </w:rPr>
              <w:t xml:space="preserve"> And ST3</w:t>
            </w:r>
            <w:r w:rsidR="00F45D30">
              <w:rPr>
                <w:rFonts w:cstheme="minorHAnsi"/>
              </w:rPr>
              <w:t>s</w:t>
            </w:r>
            <w:r w:rsidR="003434B7" w:rsidRPr="00F247C3">
              <w:rPr>
                <w:rFonts w:cstheme="minorHAnsi"/>
              </w:rPr>
              <w:t xml:space="preserve"> have been contacted</w:t>
            </w:r>
            <w:r w:rsidR="00135FAD" w:rsidRPr="00F247C3">
              <w:rPr>
                <w:rFonts w:cstheme="minorHAnsi"/>
              </w:rPr>
              <w:t xml:space="preserve"> </w:t>
            </w:r>
            <w:r w:rsidR="00F45D30">
              <w:rPr>
                <w:rFonts w:cstheme="minorHAnsi"/>
              </w:rPr>
              <w:t xml:space="preserve">about </w:t>
            </w:r>
            <w:r w:rsidR="00D74911" w:rsidRPr="00F247C3">
              <w:rPr>
                <w:rFonts w:cstheme="minorHAnsi"/>
              </w:rPr>
              <w:t>this</w:t>
            </w:r>
            <w:r w:rsidR="003434B7" w:rsidRPr="00F247C3">
              <w:rPr>
                <w:rFonts w:cstheme="minorHAnsi"/>
              </w:rPr>
              <w:t xml:space="preserve">. </w:t>
            </w:r>
            <w:r w:rsidR="00F45D30">
              <w:rPr>
                <w:rFonts w:cstheme="minorHAnsi"/>
              </w:rPr>
              <w:t>In addition to this, i</w:t>
            </w:r>
            <w:r w:rsidR="003434B7" w:rsidRPr="00F247C3">
              <w:rPr>
                <w:rFonts w:cstheme="minorHAnsi"/>
              </w:rPr>
              <w:t xml:space="preserve">f the practice cannot vaccinate </w:t>
            </w:r>
            <w:r w:rsidR="00DA22D5" w:rsidRPr="00F247C3">
              <w:rPr>
                <w:rFonts w:cstheme="minorHAnsi"/>
              </w:rPr>
              <w:t>Trainees,</w:t>
            </w:r>
            <w:r w:rsidR="003434B7" w:rsidRPr="00F247C3">
              <w:rPr>
                <w:rFonts w:cstheme="minorHAnsi"/>
              </w:rPr>
              <w:t xml:space="preserve"> they </w:t>
            </w:r>
            <w:r w:rsidR="00E6719E" w:rsidRPr="00F247C3">
              <w:rPr>
                <w:rFonts w:cstheme="minorHAnsi"/>
              </w:rPr>
              <w:t>can</w:t>
            </w:r>
            <w:r w:rsidR="003434B7" w:rsidRPr="00F247C3">
              <w:rPr>
                <w:rFonts w:cstheme="minorHAnsi"/>
              </w:rPr>
              <w:t xml:space="preserve"> apply to be vaccinated via NSS. </w:t>
            </w:r>
          </w:p>
          <w:p w14:paraId="22D7D285" w14:textId="77777777" w:rsidR="00C22022" w:rsidRPr="00C22022" w:rsidRDefault="00C22022" w:rsidP="00C22022">
            <w:pPr>
              <w:pStyle w:val="ListParagraph"/>
              <w:rPr>
                <w:rFonts w:cstheme="minorHAnsi"/>
              </w:rPr>
            </w:pPr>
          </w:p>
          <w:p w14:paraId="7DE6E951" w14:textId="347700C7" w:rsidR="003434B7" w:rsidRDefault="0067670E" w:rsidP="00E671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67670E">
              <w:rPr>
                <w:rFonts w:cstheme="minorHAnsi"/>
                <w:b/>
                <w:bCs/>
              </w:rPr>
              <w:t>GP Trainee Vaccinations &amp; Health Board Staff Service:</w:t>
            </w:r>
            <w:r>
              <w:rPr>
                <w:rFonts w:cstheme="minorHAnsi"/>
              </w:rPr>
              <w:t xml:space="preserve"> </w:t>
            </w:r>
            <w:r w:rsidR="003434B7">
              <w:rPr>
                <w:rFonts w:cstheme="minorHAnsi"/>
              </w:rPr>
              <w:t xml:space="preserve">DB stated that </w:t>
            </w:r>
            <w:r w:rsidR="00D74911">
              <w:rPr>
                <w:rFonts w:cstheme="minorHAnsi"/>
              </w:rPr>
              <w:t xml:space="preserve">issue has arisen due to </w:t>
            </w:r>
            <w:r w:rsidR="00E6719E">
              <w:rPr>
                <w:rFonts w:cstheme="minorHAnsi"/>
              </w:rPr>
              <w:t>different health boards hav</w:t>
            </w:r>
            <w:r w:rsidR="00D74911">
              <w:rPr>
                <w:rFonts w:cstheme="minorHAnsi"/>
              </w:rPr>
              <w:t>ing</w:t>
            </w:r>
            <w:r w:rsidR="00E6719E">
              <w:rPr>
                <w:rFonts w:cstheme="minorHAnsi"/>
              </w:rPr>
              <w:t xml:space="preserve"> different </w:t>
            </w:r>
            <w:r w:rsidR="00D74911">
              <w:rPr>
                <w:rFonts w:cstheme="minorHAnsi"/>
              </w:rPr>
              <w:t xml:space="preserve">protocols and different supplies. </w:t>
            </w:r>
            <w:r w:rsidR="009A647C">
              <w:rPr>
                <w:rFonts w:cstheme="minorHAnsi"/>
              </w:rPr>
              <w:t xml:space="preserve">DB </w:t>
            </w:r>
            <w:r w:rsidR="001A13B6">
              <w:rPr>
                <w:rFonts w:cstheme="minorHAnsi"/>
              </w:rPr>
              <w:t xml:space="preserve">stated </w:t>
            </w:r>
            <w:r w:rsidR="009A647C">
              <w:rPr>
                <w:rFonts w:cstheme="minorHAnsi"/>
              </w:rPr>
              <w:t>that Trainee</w:t>
            </w:r>
            <w:r w:rsidR="001A13B6">
              <w:rPr>
                <w:rFonts w:cstheme="minorHAnsi"/>
              </w:rPr>
              <w:t>s</w:t>
            </w:r>
            <w:r w:rsidR="009A647C">
              <w:rPr>
                <w:rFonts w:cstheme="minorHAnsi"/>
              </w:rPr>
              <w:t xml:space="preserve"> can be vaccinated through the health board Staff Service</w:t>
            </w:r>
            <w:r w:rsidR="00411F31">
              <w:rPr>
                <w:rFonts w:cstheme="minorHAnsi"/>
              </w:rPr>
              <w:t xml:space="preserve"> despite Trainees being NES employees. </w:t>
            </w:r>
            <w:r w:rsidR="007821BD">
              <w:rPr>
                <w:rFonts w:cstheme="minorHAnsi"/>
              </w:rPr>
              <w:t xml:space="preserve">CJ confirmed </w:t>
            </w:r>
            <w:r>
              <w:rPr>
                <w:rFonts w:cstheme="minorHAnsi"/>
              </w:rPr>
              <w:t xml:space="preserve">that </w:t>
            </w:r>
            <w:r w:rsidR="00B87723">
              <w:rPr>
                <w:rFonts w:cstheme="minorHAnsi"/>
              </w:rPr>
              <w:t xml:space="preserve">information about Staff Service information has not been communicated well to practices and Trainees can book vaccination appointed through </w:t>
            </w:r>
            <w:r w:rsidR="009C0B1E">
              <w:rPr>
                <w:rFonts w:cstheme="minorHAnsi"/>
              </w:rPr>
              <w:t>Occupational</w:t>
            </w:r>
            <w:r w:rsidR="00B87723">
              <w:rPr>
                <w:rFonts w:cstheme="minorHAnsi"/>
              </w:rPr>
              <w:t xml:space="preserve"> Health Service </w:t>
            </w:r>
            <w:r w:rsidR="009C0B1E">
              <w:rPr>
                <w:rFonts w:cstheme="minorHAnsi"/>
              </w:rPr>
              <w:t xml:space="preserve">and </w:t>
            </w:r>
            <w:r w:rsidR="00EE5D99">
              <w:rPr>
                <w:rFonts w:cstheme="minorHAnsi"/>
              </w:rPr>
              <w:t xml:space="preserve">the </w:t>
            </w:r>
            <w:r w:rsidR="009C0B1E">
              <w:rPr>
                <w:rFonts w:cstheme="minorHAnsi"/>
              </w:rPr>
              <w:t xml:space="preserve">online portal. </w:t>
            </w:r>
          </w:p>
          <w:p w14:paraId="1C533656" w14:textId="77777777" w:rsidR="005671C1" w:rsidRPr="005671C1" w:rsidRDefault="005671C1" w:rsidP="005671C1">
            <w:pPr>
              <w:pStyle w:val="ListParagraph"/>
              <w:rPr>
                <w:rFonts w:cstheme="minorHAnsi"/>
              </w:rPr>
            </w:pPr>
          </w:p>
          <w:p w14:paraId="55F46854" w14:textId="21C66DEE" w:rsidR="005671C1" w:rsidRDefault="005671C1" w:rsidP="00E671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B655B">
              <w:rPr>
                <w:rFonts w:cstheme="minorHAnsi"/>
                <w:b/>
                <w:bCs/>
              </w:rPr>
              <w:t xml:space="preserve">Out of Hours Sessions: </w:t>
            </w:r>
            <w:r w:rsidR="00DB5FD1" w:rsidRPr="00DB5FD1">
              <w:rPr>
                <w:rFonts w:cstheme="minorHAnsi"/>
              </w:rPr>
              <w:t xml:space="preserve">AK stated that Scottish Government has viewed this as success and </w:t>
            </w:r>
            <w:r w:rsidR="00960831">
              <w:rPr>
                <w:rFonts w:cstheme="minorHAnsi"/>
              </w:rPr>
              <w:t xml:space="preserve">the </w:t>
            </w:r>
            <w:r w:rsidR="00DB5FD1" w:rsidRPr="00DB5FD1">
              <w:rPr>
                <w:rFonts w:cstheme="minorHAnsi"/>
              </w:rPr>
              <w:t xml:space="preserve">programme will </w:t>
            </w:r>
            <w:r w:rsidR="009B655B" w:rsidRPr="00DB5FD1">
              <w:rPr>
                <w:rFonts w:cstheme="minorHAnsi"/>
              </w:rPr>
              <w:t>be extended to April</w:t>
            </w:r>
            <w:r w:rsidR="00EE319D">
              <w:rPr>
                <w:rFonts w:cstheme="minorHAnsi"/>
              </w:rPr>
              <w:t xml:space="preserve"> and reviewed i</w:t>
            </w:r>
            <w:r w:rsidR="00960831">
              <w:rPr>
                <w:rFonts w:cstheme="minorHAnsi"/>
              </w:rPr>
              <w:t>n</w:t>
            </w:r>
            <w:r w:rsidR="00EE319D">
              <w:rPr>
                <w:rFonts w:cstheme="minorHAnsi"/>
              </w:rPr>
              <w:t xml:space="preserve"> August. AK stated however that these s</w:t>
            </w:r>
            <w:r w:rsidR="00ED5CB8" w:rsidRPr="00ED5CB8">
              <w:rPr>
                <w:rFonts w:cstheme="minorHAnsi"/>
              </w:rPr>
              <w:t xml:space="preserve">essions will not count towards 72 hours </w:t>
            </w:r>
            <w:r w:rsidR="00960831">
              <w:rPr>
                <w:rFonts w:cstheme="minorHAnsi"/>
              </w:rPr>
              <w:t xml:space="preserve">Trainee </w:t>
            </w:r>
            <w:r w:rsidR="00ED5CB8" w:rsidRPr="00ED5CB8">
              <w:rPr>
                <w:rFonts w:cstheme="minorHAnsi"/>
              </w:rPr>
              <w:t>training.</w:t>
            </w:r>
            <w:r w:rsidR="00ED5CB8">
              <w:rPr>
                <w:rFonts w:cstheme="minorHAnsi"/>
                <w:b/>
                <w:bCs/>
              </w:rPr>
              <w:t xml:space="preserve"> </w:t>
            </w:r>
            <w:r w:rsidR="00ED5CB8" w:rsidRPr="00500A21">
              <w:rPr>
                <w:rFonts w:cstheme="minorHAnsi"/>
              </w:rPr>
              <w:t>SG</w:t>
            </w:r>
            <w:r w:rsidR="007F151B" w:rsidRPr="00500A21">
              <w:rPr>
                <w:rFonts w:cstheme="minorHAnsi"/>
              </w:rPr>
              <w:t xml:space="preserve"> </w:t>
            </w:r>
            <w:r w:rsidR="00903DF1">
              <w:rPr>
                <w:rFonts w:cstheme="minorHAnsi"/>
              </w:rPr>
              <w:t xml:space="preserve">stated </w:t>
            </w:r>
            <w:r w:rsidR="007F151B" w:rsidRPr="00500A21">
              <w:rPr>
                <w:rFonts w:cstheme="minorHAnsi"/>
              </w:rPr>
              <w:t xml:space="preserve">that GP </w:t>
            </w:r>
            <w:r w:rsidR="00500A21" w:rsidRPr="00500A21">
              <w:rPr>
                <w:rFonts w:cstheme="minorHAnsi"/>
              </w:rPr>
              <w:t>Tra</w:t>
            </w:r>
            <w:r w:rsidR="00086C80">
              <w:rPr>
                <w:rFonts w:cstheme="minorHAnsi"/>
              </w:rPr>
              <w:t>inees</w:t>
            </w:r>
            <w:r w:rsidR="007F151B" w:rsidRPr="00500A21">
              <w:rPr>
                <w:rFonts w:cstheme="minorHAnsi"/>
              </w:rPr>
              <w:t xml:space="preserve"> should </w:t>
            </w:r>
            <w:r w:rsidR="00086C80">
              <w:rPr>
                <w:rFonts w:cstheme="minorHAnsi"/>
              </w:rPr>
              <w:t xml:space="preserve">complete their 72 hours and </w:t>
            </w:r>
            <w:r w:rsidR="007F151B" w:rsidRPr="00500A21">
              <w:rPr>
                <w:rFonts w:cstheme="minorHAnsi"/>
              </w:rPr>
              <w:t xml:space="preserve">be signed off </w:t>
            </w:r>
            <w:r w:rsidR="00086C80">
              <w:rPr>
                <w:rFonts w:cstheme="minorHAnsi"/>
              </w:rPr>
              <w:t xml:space="preserve">before they </w:t>
            </w:r>
            <w:r w:rsidR="007B5C4B">
              <w:rPr>
                <w:rFonts w:cstheme="minorHAnsi"/>
              </w:rPr>
              <w:t>work extra session</w:t>
            </w:r>
            <w:r w:rsidR="00681587">
              <w:rPr>
                <w:rFonts w:cstheme="minorHAnsi"/>
              </w:rPr>
              <w:t>s</w:t>
            </w:r>
            <w:r w:rsidR="007B5C4B">
              <w:rPr>
                <w:rFonts w:cstheme="minorHAnsi"/>
              </w:rPr>
              <w:t xml:space="preserve">. </w:t>
            </w:r>
            <w:r w:rsidR="00903DF1">
              <w:rPr>
                <w:rFonts w:cstheme="minorHAnsi"/>
              </w:rPr>
              <w:t xml:space="preserve">AK stated that this has been discussed </w:t>
            </w:r>
            <w:r w:rsidR="005F772E">
              <w:rPr>
                <w:rFonts w:cstheme="minorHAnsi"/>
              </w:rPr>
              <w:t xml:space="preserve">with Scottish Government </w:t>
            </w:r>
            <w:r w:rsidR="00903DF1">
              <w:rPr>
                <w:rFonts w:cstheme="minorHAnsi"/>
              </w:rPr>
              <w:t xml:space="preserve">and Trainees </w:t>
            </w:r>
            <w:r w:rsidR="00681587">
              <w:rPr>
                <w:rFonts w:cstheme="minorHAnsi"/>
              </w:rPr>
              <w:t xml:space="preserve"> and all </w:t>
            </w:r>
            <w:r w:rsidR="00877555">
              <w:rPr>
                <w:rFonts w:cstheme="minorHAnsi"/>
              </w:rPr>
              <w:t>safeguards</w:t>
            </w:r>
            <w:r w:rsidR="00681587">
              <w:rPr>
                <w:rFonts w:cstheme="minorHAnsi"/>
              </w:rPr>
              <w:t xml:space="preserve"> such as supervision had been taken into consideration. </w:t>
            </w:r>
          </w:p>
          <w:p w14:paraId="52F2972C" w14:textId="77777777" w:rsidR="00BC451B" w:rsidRPr="00BC451B" w:rsidRDefault="00BC451B" w:rsidP="00BC451B">
            <w:pPr>
              <w:pStyle w:val="ListParagraph"/>
              <w:rPr>
                <w:rFonts w:cstheme="minorHAnsi"/>
              </w:rPr>
            </w:pPr>
          </w:p>
          <w:p w14:paraId="7DE846D7" w14:textId="2D802F76" w:rsidR="00BC451B" w:rsidRDefault="00BC451B" w:rsidP="00E671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BC451B">
              <w:rPr>
                <w:rFonts w:cstheme="minorHAnsi"/>
                <w:b/>
                <w:bCs/>
              </w:rPr>
              <w:t>Foundation Lead:</w:t>
            </w:r>
            <w:r>
              <w:rPr>
                <w:rFonts w:cstheme="minorHAnsi"/>
              </w:rPr>
              <w:t xml:space="preserve"> AK confirmed that </w:t>
            </w:r>
            <w:r w:rsidR="00877555">
              <w:rPr>
                <w:rFonts w:cstheme="minorHAnsi"/>
              </w:rPr>
              <w:t xml:space="preserve"> a new </w:t>
            </w:r>
            <w:r>
              <w:rPr>
                <w:rFonts w:cstheme="minorHAnsi"/>
              </w:rPr>
              <w:t xml:space="preserve">Foundation Lead </w:t>
            </w:r>
            <w:r w:rsidR="00877555">
              <w:rPr>
                <w:rFonts w:cstheme="minorHAnsi"/>
              </w:rPr>
              <w:t xml:space="preserve">has been appointed </w:t>
            </w:r>
            <w:r w:rsidR="006D29E8">
              <w:rPr>
                <w:rFonts w:cstheme="minorHAnsi"/>
              </w:rPr>
              <w:t xml:space="preserve">for 18 months </w:t>
            </w:r>
            <w:r>
              <w:rPr>
                <w:rFonts w:cstheme="minorHAnsi"/>
              </w:rPr>
              <w:t xml:space="preserve">(Dr </w:t>
            </w:r>
            <w:r w:rsidR="006D29E8">
              <w:rPr>
                <w:rFonts w:cstheme="minorHAnsi"/>
              </w:rPr>
              <w:t>Christine Heron)</w:t>
            </w:r>
            <w:r w:rsidR="00690BE4">
              <w:rPr>
                <w:rFonts w:cstheme="minorHAnsi"/>
              </w:rPr>
              <w:t xml:space="preserve"> who will be drafting a strategy on increasing Foundation GP Trainee in GP practices.</w:t>
            </w:r>
            <w:r>
              <w:rPr>
                <w:rFonts w:cstheme="minorHAnsi"/>
              </w:rPr>
              <w:t xml:space="preserve"> A</w:t>
            </w:r>
            <w:r w:rsidR="00690BE4">
              <w:rPr>
                <w:rFonts w:cstheme="minorHAnsi"/>
              </w:rPr>
              <w:t xml:space="preserve">K </w:t>
            </w:r>
            <w:r>
              <w:rPr>
                <w:rFonts w:cstheme="minorHAnsi"/>
              </w:rPr>
              <w:t xml:space="preserve">confirmed that she will be working with </w:t>
            </w:r>
            <w:r w:rsidR="006D29E8">
              <w:rPr>
                <w:rFonts w:cstheme="minorHAnsi"/>
              </w:rPr>
              <w:t>Dr Chis Mair and Foundation School</w:t>
            </w:r>
            <w:r w:rsidR="00690BE4">
              <w:rPr>
                <w:rFonts w:cstheme="minorHAnsi"/>
              </w:rPr>
              <w:t>.</w:t>
            </w:r>
          </w:p>
          <w:p w14:paraId="1DAD2267" w14:textId="77777777" w:rsidR="00690BE4" w:rsidRPr="00690BE4" w:rsidRDefault="00690BE4" w:rsidP="00690BE4">
            <w:pPr>
              <w:pStyle w:val="ListParagraph"/>
              <w:rPr>
                <w:rFonts w:cstheme="minorHAnsi"/>
              </w:rPr>
            </w:pPr>
          </w:p>
          <w:p w14:paraId="70D45AD2" w14:textId="01CE9C20" w:rsidR="00690BE4" w:rsidRDefault="00690BE4" w:rsidP="00E671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8620D5">
              <w:rPr>
                <w:rFonts w:cstheme="minorHAnsi"/>
                <w:b/>
                <w:bCs/>
              </w:rPr>
              <w:t>Webinars:</w:t>
            </w:r>
            <w:r>
              <w:rPr>
                <w:rFonts w:cstheme="minorHAnsi"/>
              </w:rPr>
              <w:t xml:space="preserve"> AK </w:t>
            </w:r>
            <w:r w:rsidR="008620D5">
              <w:rPr>
                <w:rFonts w:cstheme="minorHAnsi"/>
              </w:rPr>
              <w:t>confirmed</w:t>
            </w:r>
            <w:r>
              <w:rPr>
                <w:rFonts w:cstheme="minorHAnsi"/>
              </w:rPr>
              <w:t xml:space="preserve"> that </w:t>
            </w:r>
            <w:r w:rsidR="004E7DD1">
              <w:rPr>
                <w:rFonts w:cstheme="minorHAnsi"/>
              </w:rPr>
              <w:t>the pan-</w:t>
            </w:r>
            <w:r w:rsidR="00A715C9">
              <w:rPr>
                <w:rFonts w:cstheme="minorHAnsi"/>
              </w:rPr>
              <w:t>speciality</w:t>
            </w:r>
            <w:r w:rsidR="004E7DD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webinars w</w:t>
            </w:r>
            <w:r w:rsidR="004E7DD1">
              <w:rPr>
                <w:rFonts w:cstheme="minorHAnsi"/>
              </w:rPr>
              <w:t xml:space="preserve">ill carry on as usual and have been very successful. </w:t>
            </w:r>
          </w:p>
          <w:p w14:paraId="5F93AE2C" w14:textId="77777777" w:rsidR="000D43D6" w:rsidRPr="000D43D6" w:rsidRDefault="000D43D6" w:rsidP="000D43D6">
            <w:pPr>
              <w:pStyle w:val="ListParagraph"/>
              <w:rPr>
                <w:rFonts w:cstheme="minorHAnsi"/>
              </w:rPr>
            </w:pPr>
          </w:p>
          <w:p w14:paraId="2B49AC38" w14:textId="656C444B" w:rsidR="003434B7" w:rsidRPr="0032285C" w:rsidRDefault="00500A21" w:rsidP="00DA22D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b/>
                <w:bCs/>
              </w:rPr>
            </w:pPr>
            <w:r w:rsidRPr="000F57CE">
              <w:rPr>
                <w:rFonts w:cstheme="minorHAnsi"/>
                <w:b/>
                <w:bCs/>
              </w:rPr>
              <w:t>Tier 2 Visa:</w:t>
            </w:r>
            <w:r w:rsidR="0018093B">
              <w:rPr>
                <w:rFonts w:cstheme="minorHAnsi"/>
                <w:b/>
                <w:bCs/>
              </w:rPr>
              <w:t xml:space="preserve"> </w:t>
            </w:r>
            <w:r w:rsidR="0018093B" w:rsidRPr="00A715C9">
              <w:rPr>
                <w:rFonts w:cstheme="minorHAnsi"/>
              </w:rPr>
              <w:t xml:space="preserve">AK confirmed that Tier 2 visas are now known as </w:t>
            </w:r>
            <w:r w:rsidR="004E7DD1" w:rsidRPr="00A715C9">
              <w:rPr>
                <w:rFonts w:cstheme="minorHAnsi"/>
              </w:rPr>
              <w:t xml:space="preserve">Skilled Employee visas. </w:t>
            </w:r>
            <w:r w:rsidR="00A715C9" w:rsidRPr="00A715C9">
              <w:rPr>
                <w:rFonts w:cstheme="minorHAnsi"/>
              </w:rPr>
              <w:t xml:space="preserve">AK stated that when </w:t>
            </w:r>
            <w:r w:rsidR="00961B60">
              <w:rPr>
                <w:rFonts w:cstheme="minorHAnsi"/>
              </w:rPr>
              <w:t>a T</w:t>
            </w:r>
            <w:r w:rsidR="00A715C9" w:rsidRPr="00A715C9">
              <w:rPr>
                <w:rFonts w:cstheme="minorHAnsi"/>
              </w:rPr>
              <w:t>rainee</w:t>
            </w:r>
            <w:r w:rsidR="00961B60">
              <w:rPr>
                <w:rFonts w:cstheme="minorHAnsi"/>
              </w:rPr>
              <w:t>’s</w:t>
            </w:r>
            <w:r w:rsidR="00A715C9" w:rsidRPr="00A715C9">
              <w:rPr>
                <w:rFonts w:cstheme="minorHAnsi"/>
              </w:rPr>
              <w:t xml:space="preserve"> contract end</w:t>
            </w:r>
            <w:r w:rsidR="000D43D6">
              <w:rPr>
                <w:rFonts w:cstheme="minorHAnsi"/>
              </w:rPr>
              <w:t>s</w:t>
            </w:r>
            <w:r w:rsidR="00A715C9" w:rsidRPr="00A715C9">
              <w:rPr>
                <w:rFonts w:cstheme="minorHAnsi"/>
              </w:rPr>
              <w:t xml:space="preserve"> NES is no longer the Trainees sponsor. The Home Office has been contacted about </w:t>
            </w:r>
            <w:r w:rsidR="000D43D6">
              <w:rPr>
                <w:rFonts w:cstheme="minorHAnsi"/>
              </w:rPr>
              <w:t>for guidance</w:t>
            </w:r>
            <w:r w:rsidR="00A715C9" w:rsidRPr="00A715C9">
              <w:rPr>
                <w:rFonts w:cstheme="minorHAnsi"/>
              </w:rPr>
              <w:t>.</w:t>
            </w:r>
            <w:r w:rsidR="00A715C9">
              <w:rPr>
                <w:rFonts w:cstheme="minorHAnsi"/>
                <w:b/>
                <w:bCs/>
              </w:rPr>
              <w:t xml:space="preserve"> </w:t>
            </w:r>
            <w:r w:rsidR="0032285C" w:rsidRPr="0032285C">
              <w:rPr>
                <w:rFonts w:cstheme="minorHAnsi"/>
              </w:rPr>
              <w:t>BD suggested a meeting with AK and Catriona to discuss the issue</w:t>
            </w:r>
            <w:r w:rsidR="0032285C">
              <w:rPr>
                <w:rFonts w:cstheme="minorHAnsi"/>
              </w:rPr>
              <w:t>.</w:t>
            </w:r>
          </w:p>
        </w:tc>
        <w:tc>
          <w:tcPr>
            <w:tcW w:w="1830" w:type="dxa"/>
          </w:tcPr>
          <w:p w14:paraId="20A254FD" w14:textId="77777777" w:rsidR="009277F3" w:rsidRDefault="009277F3" w:rsidP="009277F3"/>
          <w:p w14:paraId="2438F9A5" w14:textId="77777777" w:rsidR="0032285C" w:rsidRDefault="0032285C" w:rsidP="009277F3"/>
          <w:p w14:paraId="5261DBC5" w14:textId="77777777" w:rsidR="0032285C" w:rsidRDefault="0032285C" w:rsidP="009277F3"/>
          <w:p w14:paraId="1524C8B5" w14:textId="77777777" w:rsidR="0032285C" w:rsidRDefault="0032285C" w:rsidP="009277F3"/>
          <w:p w14:paraId="5D53E1FD" w14:textId="77777777" w:rsidR="0032285C" w:rsidRDefault="0032285C" w:rsidP="009277F3"/>
          <w:p w14:paraId="1C144E6E" w14:textId="77777777" w:rsidR="0032285C" w:rsidRDefault="0032285C" w:rsidP="009277F3"/>
          <w:p w14:paraId="04DCEF80" w14:textId="77777777" w:rsidR="0032285C" w:rsidRDefault="0032285C" w:rsidP="009277F3"/>
          <w:p w14:paraId="728A504C" w14:textId="77777777" w:rsidR="0032285C" w:rsidRDefault="0032285C" w:rsidP="009277F3"/>
          <w:p w14:paraId="4AEA60C3" w14:textId="77777777" w:rsidR="0032285C" w:rsidRDefault="0032285C" w:rsidP="009277F3"/>
          <w:p w14:paraId="31DE7BF2" w14:textId="77777777" w:rsidR="0032285C" w:rsidRDefault="0032285C" w:rsidP="009277F3"/>
          <w:p w14:paraId="72DE4484" w14:textId="77777777" w:rsidR="0032285C" w:rsidRDefault="0032285C" w:rsidP="009277F3"/>
          <w:p w14:paraId="57D602B0" w14:textId="77777777" w:rsidR="0032285C" w:rsidRDefault="0032285C" w:rsidP="009277F3"/>
          <w:p w14:paraId="42EB623A" w14:textId="77777777" w:rsidR="0032285C" w:rsidRDefault="0032285C" w:rsidP="009277F3"/>
          <w:p w14:paraId="1586265C" w14:textId="77777777" w:rsidR="0032285C" w:rsidRDefault="0032285C" w:rsidP="009277F3"/>
          <w:p w14:paraId="30B71BC4" w14:textId="77777777" w:rsidR="0032285C" w:rsidRDefault="0032285C" w:rsidP="009277F3"/>
          <w:p w14:paraId="4F0D5C82" w14:textId="77777777" w:rsidR="0032285C" w:rsidRDefault="0032285C" w:rsidP="009277F3"/>
          <w:p w14:paraId="5484FE78" w14:textId="77777777" w:rsidR="0032285C" w:rsidRDefault="0032285C" w:rsidP="009277F3"/>
          <w:p w14:paraId="16DA8342" w14:textId="77777777" w:rsidR="0032285C" w:rsidRDefault="0032285C" w:rsidP="009277F3"/>
          <w:p w14:paraId="4F2FDC5D" w14:textId="77777777" w:rsidR="0032285C" w:rsidRDefault="0032285C" w:rsidP="009277F3"/>
          <w:p w14:paraId="12A758F5" w14:textId="77777777" w:rsidR="0032285C" w:rsidRDefault="0032285C" w:rsidP="009277F3"/>
          <w:p w14:paraId="2BA954AB" w14:textId="77777777" w:rsidR="0032285C" w:rsidRDefault="0032285C" w:rsidP="009277F3"/>
          <w:p w14:paraId="20DA08ED" w14:textId="77777777" w:rsidR="0032285C" w:rsidRDefault="0032285C" w:rsidP="009277F3"/>
          <w:p w14:paraId="6252F4C2" w14:textId="77777777" w:rsidR="0032285C" w:rsidRDefault="0032285C" w:rsidP="009277F3"/>
          <w:p w14:paraId="3189EF1D" w14:textId="77777777" w:rsidR="0032285C" w:rsidRDefault="0032285C" w:rsidP="009277F3"/>
          <w:p w14:paraId="07F397A8" w14:textId="77777777" w:rsidR="0032285C" w:rsidRDefault="0032285C" w:rsidP="009277F3"/>
          <w:p w14:paraId="55077A16" w14:textId="77777777" w:rsidR="0032285C" w:rsidRDefault="0032285C" w:rsidP="009277F3"/>
          <w:p w14:paraId="2641D7FB" w14:textId="77777777" w:rsidR="0032285C" w:rsidRDefault="0032285C" w:rsidP="009277F3"/>
          <w:p w14:paraId="04B9AD0D" w14:textId="77777777" w:rsidR="0032285C" w:rsidRDefault="0032285C" w:rsidP="009277F3"/>
          <w:p w14:paraId="78C921FD" w14:textId="77777777" w:rsidR="0032285C" w:rsidRDefault="0032285C" w:rsidP="009277F3"/>
          <w:p w14:paraId="7F4341E1" w14:textId="77777777" w:rsidR="0032285C" w:rsidRDefault="0032285C" w:rsidP="009277F3"/>
          <w:p w14:paraId="7C71CF78" w14:textId="77777777" w:rsidR="0032285C" w:rsidRDefault="0032285C" w:rsidP="009277F3"/>
          <w:p w14:paraId="3A224257" w14:textId="77777777" w:rsidR="0032285C" w:rsidRDefault="0032285C" w:rsidP="009277F3"/>
          <w:p w14:paraId="7502FC2F" w14:textId="77777777" w:rsidR="0032285C" w:rsidRDefault="0032285C" w:rsidP="009277F3"/>
          <w:p w14:paraId="0034C9B0" w14:textId="77777777" w:rsidR="0032285C" w:rsidRDefault="0032285C" w:rsidP="009277F3"/>
          <w:p w14:paraId="5D989073" w14:textId="77777777" w:rsidR="0032285C" w:rsidRDefault="0032285C" w:rsidP="009277F3"/>
          <w:p w14:paraId="7AC18C34" w14:textId="77777777" w:rsidR="0032285C" w:rsidRDefault="0032285C" w:rsidP="009277F3"/>
          <w:p w14:paraId="3FFC6D85" w14:textId="77777777" w:rsidR="0032285C" w:rsidRDefault="0032285C" w:rsidP="009277F3"/>
          <w:p w14:paraId="4136431E" w14:textId="77777777" w:rsidR="0032285C" w:rsidRDefault="0032285C" w:rsidP="009277F3"/>
          <w:p w14:paraId="4158D133" w14:textId="77777777" w:rsidR="0032285C" w:rsidRDefault="0032285C" w:rsidP="009277F3"/>
          <w:p w14:paraId="4941A9BD" w14:textId="77777777" w:rsidR="0032285C" w:rsidRDefault="0032285C" w:rsidP="009277F3"/>
          <w:p w14:paraId="2AE42DB1" w14:textId="0AE1B4DB" w:rsidR="0032285C" w:rsidRDefault="0032285C" w:rsidP="009277F3"/>
          <w:p w14:paraId="0FE3E764" w14:textId="0584D009" w:rsidR="002E31AA" w:rsidRDefault="002E31AA" w:rsidP="009277F3"/>
          <w:p w14:paraId="532D9421" w14:textId="16988BEF" w:rsidR="000D43D6" w:rsidRDefault="000D43D6" w:rsidP="009277F3"/>
          <w:p w14:paraId="02AD9209" w14:textId="77777777" w:rsidR="0032285C" w:rsidRDefault="0032285C" w:rsidP="009277F3"/>
          <w:p w14:paraId="278F998B" w14:textId="63FF5FB9" w:rsidR="0032285C" w:rsidRDefault="0032285C" w:rsidP="0032285C">
            <w:pPr>
              <w:jc w:val="both"/>
            </w:pPr>
            <w:r w:rsidRPr="0032285C">
              <w:rPr>
                <w:b/>
                <w:bCs/>
              </w:rPr>
              <w:t>AK</w:t>
            </w:r>
            <w:r>
              <w:t xml:space="preserve"> and </w:t>
            </w:r>
            <w:r w:rsidRPr="0032285C">
              <w:rPr>
                <w:b/>
                <w:bCs/>
              </w:rPr>
              <w:t>DB</w:t>
            </w:r>
            <w:r>
              <w:t xml:space="preserve"> to arrange meeting to discuss visa issues</w:t>
            </w:r>
          </w:p>
          <w:p w14:paraId="4460B1CA" w14:textId="4B023B2B" w:rsidR="0032285C" w:rsidRDefault="0032285C" w:rsidP="009277F3"/>
        </w:tc>
      </w:tr>
      <w:tr w:rsidR="00431D32" w14:paraId="1C8D8A0E" w14:textId="77777777" w:rsidTr="000B58A6">
        <w:trPr>
          <w:trHeight w:val="567"/>
        </w:trPr>
        <w:tc>
          <w:tcPr>
            <w:tcW w:w="669" w:type="dxa"/>
          </w:tcPr>
          <w:p w14:paraId="69559FFE" w14:textId="421CA290" w:rsidR="00431D32" w:rsidRPr="00CE1F68" w:rsidRDefault="00431D32" w:rsidP="00CE1F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6.1.5</w:t>
            </w:r>
          </w:p>
        </w:tc>
        <w:tc>
          <w:tcPr>
            <w:tcW w:w="1736" w:type="dxa"/>
          </w:tcPr>
          <w:p w14:paraId="14E7B4D5" w14:textId="204C80B3" w:rsidR="00431D32" w:rsidRPr="00CE1F68" w:rsidRDefault="00431D32" w:rsidP="00CE1F6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</w:t>
            </w:r>
            <w:r w:rsidR="00B05BE3">
              <w:rPr>
                <w:rFonts w:cstheme="minorHAnsi"/>
                <w:b/>
                <w:bCs/>
              </w:rPr>
              <w:t>ITFA</w:t>
            </w:r>
          </w:p>
        </w:tc>
        <w:tc>
          <w:tcPr>
            <w:tcW w:w="10077" w:type="dxa"/>
          </w:tcPr>
          <w:p w14:paraId="109450FB" w14:textId="77777777" w:rsidR="00431D32" w:rsidRDefault="00B05BE3" w:rsidP="00E91C8A">
            <w:pPr>
              <w:rPr>
                <w:rFonts w:cstheme="minorHAnsi"/>
              </w:rPr>
            </w:pPr>
            <w:r>
              <w:rPr>
                <w:rFonts w:cstheme="minorHAnsi"/>
              </w:rPr>
              <w:t>NG updated the meeting on the following issues related to FITFA:</w:t>
            </w:r>
          </w:p>
          <w:p w14:paraId="2AA74459" w14:textId="77777777" w:rsidR="00B05BE3" w:rsidRDefault="00B05BE3" w:rsidP="00E91C8A">
            <w:pPr>
              <w:rPr>
                <w:rFonts w:cstheme="minorHAnsi"/>
              </w:rPr>
            </w:pPr>
          </w:p>
          <w:p w14:paraId="77139941" w14:textId="536A1B28" w:rsidR="00B05BE3" w:rsidRDefault="00B05BE3" w:rsidP="007E4EA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F247C3">
              <w:rPr>
                <w:rFonts w:cstheme="minorHAnsi"/>
                <w:b/>
                <w:bCs/>
              </w:rPr>
              <w:t>Change of Name:</w:t>
            </w:r>
            <w:r w:rsidR="00F247C3" w:rsidRPr="00F247C3">
              <w:rPr>
                <w:rFonts w:cstheme="minorHAnsi"/>
              </w:rPr>
              <w:t xml:space="preserve"> NG </w:t>
            </w:r>
            <w:r w:rsidR="00322161">
              <w:rPr>
                <w:rFonts w:cstheme="minorHAnsi"/>
              </w:rPr>
              <w:t xml:space="preserve">welcomed </w:t>
            </w:r>
            <w:r w:rsidR="00F247C3" w:rsidRPr="00F247C3">
              <w:rPr>
                <w:rFonts w:cstheme="minorHAnsi"/>
              </w:rPr>
              <w:t xml:space="preserve">the change of name </w:t>
            </w:r>
            <w:r w:rsidR="00322161">
              <w:rPr>
                <w:rFonts w:cstheme="minorHAnsi"/>
              </w:rPr>
              <w:t xml:space="preserve">from FITFA </w:t>
            </w:r>
            <w:r w:rsidR="00F247C3" w:rsidRPr="00F247C3">
              <w:rPr>
                <w:rFonts w:cstheme="minorHAnsi"/>
              </w:rPr>
              <w:t>to Advancing Equality in Medical Education Group</w:t>
            </w:r>
            <w:r w:rsidR="007E4EAF">
              <w:rPr>
                <w:rFonts w:cstheme="minorHAnsi"/>
              </w:rPr>
              <w:t>.</w:t>
            </w:r>
          </w:p>
          <w:p w14:paraId="2D806170" w14:textId="77777777" w:rsidR="007E4EAF" w:rsidRDefault="007E4EAF" w:rsidP="007E4EAF">
            <w:pPr>
              <w:pStyle w:val="ListParagraph"/>
              <w:jc w:val="both"/>
              <w:rPr>
                <w:rFonts w:cstheme="minorHAnsi"/>
              </w:rPr>
            </w:pPr>
          </w:p>
          <w:p w14:paraId="34C823F2" w14:textId="5B76676F" w:rsidR="007E4EAF" w:rsidRPr="00F247C3" w:rsidRDefault="007E4EAF" w:rsidP="007E4EA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STEP Programme:</w:t>
            </w:r>
            <w:r w:rsidR="00C76FF0">
              <w:rPr>
                <w:rFonts w:cstheme="minorHAnsi"/>
                <w:b/>
                <w:bCs/>
              </w:rPr>
              <w:t xml:space="preserve"> </w:t>
            </w:r>
            <w:r w:rsidR="00A94F3E">
              <w:rPr>
                <w:rFonts w:cstheme="minorHAnsi"/>
                <w:b/>
                <w:bCs/>
              </w:rPr>
              <w:t>NG</w:t>
            </w:r>
            <w:r w:rsidR="00C76FF0" w:rsidRPr="00C76FF0">
              <w:rPr>
                <w:rFonts w:cstheme="minorHAnsi"/>
              </w:rPr>
              <w:t xml:space="preserve"> confirmed that the February cohort of the GP STEP</w:t>
            </w:r>
            <w:r w:rsidR="000F657E">
              <w:rPr>
                <w:rFonts w:cstheme="minorHAnsi"/>
              </w:rPr>
              <w:t xml:space="preserve"> programme</w:t>
            </w:r>
            <w:r w:rsidR="00C76FF0" w:rsidRPr="00C76FF0">
              <w:rPr>
                <w:rFonts w:cstheme="minorHAnsi"/>
              </w:rPr>
              <w:t xml:space="preserve"> will be going ahead</w:t>
            </w:r>
            <w:r w:rsidR="0076585C">
              <w:rPr>
                <w:rFonts w:cstheme="minorHAnsi"/>
              </w:rPr>
              <w:t xml:space="preserve"> online</w:t>
            </w:r>
            <w:r w:rsidR="00A94F3E">
              <w:rPr>
                <w:rFonts w:cstheme="minorHAnsi"/>
              </w:rPr>
              <w:t xml:space="preserve"> and dates scheduled for 9</w:t>
            </w:r>
            <w:r w:rsidR="00A94F3E" w:rsidRPr="00A94F3E">
              <w:rPr>
                <w:rFonts w:cstheme="minorHAnsi"/>
                <w:vertAlign w:val="superscript"/>
              </w:rPr>
              <w:t>th</w:t>
            </w:r>
            <w:r w:rsidR="00A94F3E">
              <w:rPr>
                <w:rFonts w:cstheme="minorHAnsi"/>
              </w:rPr>
              <w:t xml:space="preserve"> and 11</w:t>
            </w:r>
            <w:r w:rsidR="00A94F3E" w:rsidRPr="00A94F3E">
              <w:rPr>
                <w:rFonts w:cstheme="minorHAnsi"/>
                <w:vertAlign w:val="superscript"/>
              </w:rPr>
              <w:t>th</w:t>
            </w:r>
            <w:r w:rsidR="00A94F3E">
              <w:rPr>
                <w:rFonts w:cstheme="minorHAnsi"/>
              </w:rPr>
              <w:t xml:space="preserve"> March</w:t>
            </w:r>
          </w:p>
          <w:p w14:paraId="6D344BEF" w14:textId="77777777" w:rsidR="00B05BE3" w:rsidRPr="00F247C3" w:rsidRDefault="00B05BE3" w:rsidP="00E91C8A">
            <w:pPr>
              <w:rPr>
                <w:rFonts w:cstheme="minorHAnsi"/>
                <w:b/>
                <w:bCs/>
              </w:rPr>
            </w:pPr>
          </w:p>
          <w:p w14:paraId="3D209310" w14:textId="7FD3A4F2" w:rsidR="00B05BE3" w:rsidRDefault="00F247C3" w:rsidP="007E4EA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F247C3">
              <w:rPr>
                <w:rFonts w:cstheme="minorHAnsi"/>
                <w:b/>
                <w:bCs/>
              </w:rPr>
              <w:t>Psychiatry</w:t>
            </w:r>
            <w:r w:rsidR="00B05BE3" w:rsidRPr="00F247C3">
              <w:rPr>
                <w:rFonts w:cstheme="minorHAnsi"/>
                <w:b/>
                <w:bCs/>
              </w:rPr>
              <w:t xml:space="preserve"> STEP Programme:</w:t>
            </w:r>
            <w:r w:rsidR="00B05BE3" w:rsidRPr="00F247C3">
              <w:rPr>
                <w:rFonts w:cstheme="minorHAnsi"/>
              </w:rPr>
              <w:t xml:space="preserve"> NG stated that the </w:t>
            </w:r>
            <w:r w:rsidRPr="00F247C3">
              <w:rPr>
                <w:rFonts w:cstheme="minorHAnsi"/>
              </w:rPr>
              <w:t>Psy</w:t>
            </w:r>
            <w:r>
              <w:rPr>
                <w:rFonts w:cstheme="minorHAnsi"/>
              </w:rPr>
              <w:t xml:space="preserve">chiatry </w:t>
            </w:r>
            <w:r w:rsidR="00B05BE3" w:rsidRPr="00F247C3">
              <w:rPr>
                <w:rFonts w:cstheme="minorHAnsi"/>
              </w:rPr>
              <w:t xml:space="preserve">STB had set up a </w:t>
            </w:r>
            <w:r w:rsidR="00A94F3E">
              <w:rPr>
                <w:rFonts w:cstheme="minorHAnsi"/>
              </w:rPr>
              <w:t>PSYCH</w:t>
            </w:r>
            <w:r w:rsidR="00B05BE3" w:rsidRPr="00F247C3">
              <w:rPr>
                <w:rFonts w:cstheme="minorHAnsi"/>
              </w:rPr>
              <w:t xml:space="preserve">STEP programme. </w:t>
            </w:r>
            <w:r w:rsidR="00491B07">
              <w:rPr>
                <w:rFonts w:cstheme="minorHAnsi"/>
              </w:rPr>
              <w:t xml:space="preserve">The </w:t>
            </w:r>
            <w:r w:rsidR="007A6883">
              <w:rPr>
                <w:rFonts w:cstheme="minorHAnsi"/>
              </w:rPr>
              <w:t>first two modules were</w:t>
            </w:r>
            <w:r w:rsidR="00491B07">
              <w:rPr>
                <w:rFonts w:cstheme="minorHAnsi"/>
              </w:rPr>
              <w:t xml:space="preserve"> run </w:t>
            </w:r>
            <w:r w:rsidR="007A6883">
              <w:rPr>
                <w:rFonts w:cstheme="minorHAnsi"/>
              </w:rPr>
              <w:t>in</w:t>
            </w:r>
            <w:r w:rsidR="00491B07">
              <w:rPr>
                <w:rFonts w:cstheme="minorHAnsi"/>
              </w:rPr>
              <w:t xml:space="preserve"> </w:t>
            </w:r>
            <w:r w:rsidR="00D401C9">
              <w:rPr>
                <w:rFonts w:cstheme="minorHAnsi"/>
              </w:rPr>
              <w:t>October 2020</w:t>
            </w:r>
            <w:r w:rsidR="00491B07">
              <w:rPr>
                <w:rFonts w:cstheme="minorHAnsi"/>
              </w:rPr>
              <w:t xml:space="preserve"> with twenty Trainees. </w:t>
            </w:r>
          </w:p>
          <w:p w14:paraId="181115E4" w14:textId="05B64924" w:rsidR="00F247C3" w:rsidRPr="007E4EAF" w:rsidRDefault="00F247C3" w:rsidP="007E4EAF">
            <w:pPr>
              <w:rPr>
                <w:rFonts w:cstheme="minorHAnsi"/>
              </w:rPr>
            </w:pPr>
          </w:p>
        </w:tc>
        <w:tc>
          <w:tcPr>
            <w:tcW w:w="1830" w:type="dxa"/>
          </w:tcPr>
          <w:p w14:paraId="62817C61" w14:textId="77777777" w:rsidR="00431D32" w:rsidRDefault="00431D32" w:rsidP="009277F3"/>
        </w:tc>
      </w:tr>
      <w:tr w:rsidR="00EF7B2C" w14:paraId="2616C45E" w14:textId="77777777" w:rsidTr="000B58A6">
        <w:trPr>
          <w:trHeight w:val="567"/>
        </w:trPr>
        <w:tc>
          <w:tcPr>
            <w:tcW w:w="669" w:type="dxa"/>
          </w:tcPr>
          <w:p w14:paraId="1E1999CF" w14:textId="62C780D4" w:rsidR="00EF7B2C" w:rsidRPr="00CE1F68" w:rsidRDefault="00EF7B2C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6.2</w:t>
            </w:r>
          </w:p>
        </w:tc>
        <w:tc>
          <w:tcPr>
            <w:tcW w:w="1736" w:type="dxa"/>
          </w:tcPr>
          <w:p w14:paraId="572E582A" w14:textId="1AA641EC" w:rsidR="00EF7B2C" w:rsidRPr="00CE1F68" w:rsidRDefault="00EF7B2C" w:rsidP="00CE1F68">
            <w:pPr>
              <w:jc w:val="both"/>
              <w:rPr>
                <w:rFonts w:cstheme="minorHAnsi"/>
                <w:b/>
                <w:bCs/>
              </w:rPr>
            </w:pPr>
            <w:r w:rsidRPr="00CE1F68">
              <w:rPr>
                <w:rFonts w:cstheme="minorHAnsi"/>
                <w:b/>
                <w:bCs/>
              </w:rPr>
              <w:t>Service Report (MD)</w:t>
            </w:r>
          </w:p>
        </w:tc>
        <w:tc>
          <w:tcPr>
            <w:tcW w:w="10077" w:type="dxa"/>
          </w:tcPr>
          <w:p w14:paraId="27F9256A" w14:textId="773554EF" w:rsidR="00EF7B2C" w:rsidRPr="00EF4968" w:rsidRDefault="00E2318B" w:rsidP="00EF496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EF4968">
              <w:rPr>
                <w:rFonts w:cstheme="minorHAnsi"/>
              </w:rPr>
              <w:t>N</w:t>
            </w:r>
            <w:r w:rsidR="00995FE4">
              <w:rPr>
                <w:rFonts w:cstheme="minorHAnsi"/>
              </w:rPr>
              <w:t>G</w:t>
            </w:r>
            <w:r w:rsidRPr="00EF4968">
              <w:rPr>
                <w:rFonts w:cstheme="minorHAnsi"/>
              </w:rPr>
              <w:t xml:space="preserve"> stated that there was no update at present</w:t>
            </w:r>
            <w:r w:rsidR="000A6A19">
              <w:rPr>
                <w:rFonts w:cstheme="minorHAnsi"/>
              </w:rPr>
              <w:t xml:space="preserve"> from the Medical Directors. </w:t>
            </w:r>
          </w:p>
        </w:tc>
        <w:tc>
          <w:tcPr>
            <w:tcW w:w="1830" w:type="dxa"/>
          </w:tcPr>
          <w:p w14:paraId="1C1D2B67" w14:textId="77777777" w:rsidR="00EF7B2C" w:rsidRDefault="00EF7B2C" w:rsidP="009277F3"/>
        </w:tc>
      </w:tr>
      <w:tr w:rsidR="00EF7B2C" w14:paraId="171CFC42" w14:textId="77777777" w:rsidTr="000B58A6">
        <w:trPr>
          <w:trHeight w:val="567"/>
        </w:trPr>
        <w:tc>
          <w:tcPr>
            <w:tcW w:w="669" w:type="dxa"/>
          </w:tcPr>
          <w:p w14:paraId="64E213DB" w14:textId="2DD797FA" w:rsidR="00EF7B2C" w:rsidRPr="00CE1F68" w:rsidRDefault="00EF7B2C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6.3</w:t>
            </w:r>
          </w:p>
        </w:tc>
        <w:tc>
          <w:tcPr>
            <w:tcW w:w="1736" w:type="dxa"/>
          </w:tcPr>
          <w:p w14:paraId="5020941F" w14:textId="0E686225" w:rsidR="00EF7B2C" w:rsidRPr="00CE1F68" w:rsidRDefault="00EF7B2C" w:rsidP="00CE1F68">
            <w:pPr>
              <w:jc w:val="both"/>
              <w:rPr>
                <w:rFonts w:cstheme="minorHAnsi"/>
                <w:b/>
                <w:bCs/>
              </w:rPr>
            </w:pPr>
            <w:r w:rsidRPr="00CE1F68">
              <w:rPr>
                <w:rFonts w:cstheme="minorHAnsi"/>
                <w:b/>
                <w:bCs/>
              </w:rPr>
              <w:t xml:space="preserve">DME Report </w:t>
            </w:r>
          </w:p>
        </w:tc>
        <w:tc>
          <w:tcPr>
            <w:tcW w:w="10077" w:type="dxa"/>
          </w:tcPr>
          <w:p w14:paraId="0CDF41C1" w14:textId="5BD102A7" w:rsidR="00EF7B2C" w:rsidRPr="00EF4968" w:rsidRDefault="00E2318B" w:rsidP="00EF496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EF4968">
              <w:rPr>
                <w:rFonts w:cstheme="minorHAnsi"/>
              </w:rPr>
              <w:t>N</w:t>
            </w:r>
            <w:r w:rsidR="00995FE4">
              <w:rPr>
                <w:rFonts w:cstheme="minorHAnsi"/>
              </w:rPr>
              <w:t>G</w:t>
            </w:r>
            <w:r w:rsidRPr="00EF4968">
              <w:rPr>
                <w:rFonts w:cstheme="minorHAnsi"/>
              </w:rPr>
              <w:t xml:space="preserve"> stated that th</w:t>
            </w:r>
            <w:r w:rsidR="00DB56A4">
              <w:rPr>
                <w:rFonts w:cstheme="minorHAnsi"/>
              </w:rPr>
              <w:t>e</w:t>
            </w:r>
            <w:r w:rsidRPr="00EF4968">
              <w:rPr>
                <w:rFonts w:cstheme="minorHAnsi"/>
              </w:rPr>
              <w:t xml:space="preserve"> DME report </w:t>
            </w:r>
            <w:r w:rsidR="00DB56A4">
              <w:rPr>
                <w:rFonts w:cstheme="minorHAnsi"/>
              </w:rPr>
              <w:t xml:space="preserve">has not been </w:t>
            </w:r>
            <w:r w:rsidRPr="00EF4968">
              <w:rPr>
                <w:rFonts w:cstheme="minorHAnsi"/>
              </w:rPr>
              <w:t>submitted at present</w:t>
            </w:r>
            <w:r w:rsidR="00995FE4">
              <w:rPr>
                <w:rFonts w:cstheme="minorHAnsi"/>
              </w:rPr>
              <w:t>.</w:t>
            </w:r>
          </w:p>
        </w:tc>
        <w:tc>
          <w:tcPr>
            <w:tcW w:w="1830" w:type="dxa"/>
          </w:tcPr>
          <w:p w14:paraId="6BEA5071" w14:textId="77777777" w:rsidR="00EF7B2C" w:rsidRDefault="00EF7B2C" w:rsidP="00EF7B2C"/>
        </w:tc>
      </w:tr>
      <w:tr w:rsidR="00EF7B2C" w14:paraId="3C391141" w14:textId="77777777" w:rsidTr="000B58A6">
        <w:trPr>
          <w:trHeight w:val="567"/>
        </w:trPr>
        <w:tc>
          <w:tcPr>
            <w:tcW w:w="669" w:type="dxa"/>
          </w:tcPr>
          <w:p w14:paraId="1B584524" w14:textId="0B9B2A66" w:rsidR="00EF7B2C" w:rsidRPr="00CE1F68" w:rsidRDefault="00EF7B2C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6.4</w:t>
            </w:r>
          </w:p>
        </w:tc>
        <w:tc>
          <w:tcPr>
            <w:tcW w:w="1736" w:type="dxa"/>
          </w:tcPr>
          <w:p w14:paraId="24612BBB" w14:textId="65ED49C0" w:rsidR="00EF7B2C" w:rsidRPr="00CE1F68" w:rsidRDefault="00EF7B2C" w:rsidP="00CE1F68">
            <w:pPr>
              <w:jc w:val="both"/>
              <w:rPr>
                <w:rFonts w:cstheme="minorHAnsi"/>
                <w:b/>
                <w:bCs/>
              </w:rPr>
            </w:pPr>
            <w:r w:rsidRPr="00CE1F68">
              <w:rPr>
                <w:rFonts w:cstheme="minorHAnsi"/>
                <w:b/>
                <w:bCs/>
              </w:rPr>
              <w:t>Royal Colleges</w:t>
            </w:r>
          </w:p>
        </w:tc>
        <w:tc>
          <w:tcPr>
            <w:tcW w:w="10077" w:type="dxa"/>
          </w:tcPr>
          <w:p w14:paraId="3ED75A82" w14:textId="04E46A03" w:rsidR="00EF7B2C" w:rsidRPr="00742E92" w:rsidRDefault="00742E92" w:rsidP="00742E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42E92">
              <w:rPr>
                <w:rFonts w:cstheme="minorHAnsi"/>
              </w:rPr>
              <w:t>See Item 4.3</w:t>
            </w:r>
          </w:p>
        </w:tc>
        <w:tc>
          <w:tcPr>
            <w:tcW w:w="1830" w:type="dxa"/>
          </w:tcPr>
          <w:p w14:paraId="66B80231" w14:textId="77777777" w:rsidR="00EF7B2C" w:rsidRDefault="00EF7B2C" w:rsidP="00EF7B2C"/>
        </w:tc>
      </w:tr>
      <w:tr w:rsidR="00EF7B2C" w14:paraId="4157A91F" w14:textId="77777777" w:rsidTr="000B58A6">
        <w:trPr>
          <w:trHeight w:val="567"/>
        </w:trPr>
        <w:tc>
          <w:tcPr>
            <w:tcW w:w="669" w:type="dxa"/>
          </w:tcPr>
          <w:p w14:paraId="28B10CA1" w14:textId="41471823" w:rsidR="00EF7B2C" w:rsidRPr="00CE1F68" w:rsidRDefault="00EF7B2C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6.5</w:t>
            </w:r>
          </w:p>
        </w:tc>
        <w:tc>
          <w:tcPr>
            <w:tcW w:w="1736" w:type="dxa"/>
          </w:tcPr>
          <w:p w14:paraId="2B3E37FC" w14:textId="315B5FA9" w:rsidR="00EF7B2C" w:rsidRPr="00CE1F68" w:rsidRDefault="00EF7B2C" w:rsidP="00CE1F68">
            <w:pPr>
              <w:jc w:val="both"/>
              <w:rPr>
                <w:rFonts w:cstheme="minorHAnsi"/>
                <w:b/>
                <w:bCs/>
              </w:rPr>
            </w:pPr>
            <w:r w:rsidRPr="00CE1F68">
              <w:rPr>
                <w:rFonts w:cstheme="minorHAnsi"/>
                <w:b/>
                <w:bCs/>
              </w:rPr>
              <w:t>Speciality Reports (PH, OM and BBT)</w:t>
            </w:r>
          </w:p>
        </w:tc>
        <w:tc>
          <w:tcPr>
            <w:tcW w:w="10077" w:type="dxa"/>
          </w:tcPr>
          <w:p w14:paraId="2D3944A7" w14:textId="77777777" w:rsidR="00241E01" w:rsidRPr="00A714E1" w:rsidRDefault="00241E01" w:rsidP="00241E01">
            <w:pPr>
              <w:rPr>
                <w:rFonts w:cstheme="minorHAnsi"/>
              </w:rPr>
            </w:pPr>
            <w:r w:rsidRPr="00A714E1">
              <w:rPr>
                <w:rFonts w:cstheme="minorHAnsi"/>
              </w:rPr>
              <w:t>GL gave an update on BBT including:</w:t>
            </w:r>
          </w:p>
          <w:p w14:paraId="0274DCD1" w14:textId="60B5274C" w:rsidR="00241E01" w:rsidRPr="00241E01" w:rsidRDefault="00241E01" w:rsidP="00241E01">
            <w:pPr>
              <w:rPr>
                <w:rFonts w:cstheme="minorHAnsi"/>
                <w:b/>
                <w:bCs/>
              </w:rPr>
            </w:pPr>
          </w:p>
          <w:p w14:paraId="1C48B738" w14:textId="7591211E" w:rsidR="00241E01" w:rsidRDefault="00241E01" w:rsidP="00CC1E43">
            <w:pPr>
              <w:pStyle w:val="ListParagraph"/>
              <w:numPr>
                <w:ilvl w:val="0"/>
                <w:numId w:val="13"/>
              </w:numPr>
              <w:ind w:left="737"/>
              <w:jc w:val="both"/>
              <w:rPr>
                <w:rFonts w:cstheme="minorHAnsi"/>
                <w:b/>
                <w:bCs/>
              </w:rPr>
            </w:pPr>
            <w:r w:rsidRPr="00A714E1">
              <w:rPr>
                <w:rFonts w:cstheme="minorHAnsi"/>
                <w:b/>
                <w:bCs/>
              </w:rPr>
              <w:t>BBT TPD:</w:t>
            </w:r>
            <w:r>
              <w:rPr>
                <w:rFonts w:cstheme="minorHAnsi"/>
              </w:rPr>
              <w:t xml:space="preserve"> </w:t>
            </w:r>
            <w:r w:rsidR="00900C2A">
              <w:rPr>
                <w:rFonts w:cstheme="minorHAnsi"/>
              </w:rPr>
              <w:t xml:space="preserve">A new </w:t>
            </w:r>
            <w:r w:rsidR="005C20C0">
              <w:rPr>
                <w:rFonts w:cstheme="minorHAnsi"/>
              </w:rPr>
              <w:t xml:space="preserve">TPD for </w:t>
            </w:r>
            <w:r w:rsidR="00C509B1">
              <w:rPr>
                <w:rFonts w:cstheme="minorHAnsi"/>
              </w:rPr>
              <w:t>the whole of Scotland</w:t>
            </w:r>
            <w:r w:rsidR="00900C2A">
              <w:rPr>
                <w:rFonts w:cstheme="minorHAnsi"/>
              </w:rPr>
              <w:t xml:space="preserve">, </w:t>
            </w:r>
            <w:r w:rsidR="005C20C0">
              <w:rPr>
                <w:rFonts w:cstheme="minorHAnsi"/>
              </w:rPr>
              <w:t xml:space="preserve">Dr </w:t>
            </w:r>
            <w:r w:rsidR="00E2318B" w:rsidRPr="00241E01">
              <w:rPr>
                <w:rFonts w:cstheme="minorHAnsi"/>
              </w:rPr>
              <w:t>Patrick Byrne</w:t>
            </w:r>
            <w:r w:rsidR="00900C2A">
              <w:rPr>
                <w:rFonts w:cstheme="minorHAnsi"/>
              </w:rPr>
              <w:t>, has been appointed</w:t>
            </w:r>
          </w:p>
          <w:p w14:paraId="50995A1B" w14:textId="77777777" w:rsidR="00A714E1" w:rsidRDefault="00A714E1" w:rsidP="00CC1E43">
            <w:pPr>
              <w:pStyle w:val="ListParagraph"/>
              <w:ind w:left="737"/>
              <w:jc w:val="both"/>
              <w:rPr>
                <w:rFonts w:cstheme="minorHAnsi"/>
                <w:b/>
                <w:bCs/>
              </w:rPr>
            </w:pPr>
          </w:p>
          <w:p w14:paraId="1223EA6F" w14:textId="2B56B126" w:rsidR="00EF7B2C" w:rsidRDefault="00241E01" w:rsidP="00CC1E43">
            <w:pPr>
              <w:pStyle w:val="ListParagraph"/>
              <w:numPr>
                <w:ilvl w:val="0"/>
                <w:numId w:val="13"/>
              </w:numPr>
              <w:ind w:left="737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 BBT curriculum:</w:t>
            </w:r>
            <w:r w:rsidR="00AA1E05">
              <w:rPr>
                <w:rFonts w:cstheme="minorHAnsi"/>
                <w:b/>
                <w:bCs/>
              </w:rPr>
              <w:t xml:space="preserve"> </w:t>
            </w:r>
            <w:r w:rsidR="00AA1E05" w:rsidRPr="00775D0A">
              <w:rPr>
                <w:rFonts w:cstheme="minorHAnsi"/>
              </w:rPr>
              <w:t xml:space="preserve">GL </w:t>
            </w:r>
            <w:r w:rsidR="00775D0A" w:rsidRPr="00775D0A">
              <w:rPr>
                <w:rFonts w:cstheme="minorHAnsi"/>
              </w:rPr>
              <w:t>stated</w:t>
            </w:r>
            <w:r w:rsidR="00AA1E05" w:rsidRPr="00775D0A">
              <w:rPr>
                <w:rFonts w:cstheme="minorHAnsi"/>
              </w:rPr>
              <w:t xml:space="preserve"> that the new </w:t>
            </w:r>
            <w:r w:rsidR="00775D0A" w:rsidRPr="00775D0A">
              <w:rPr>
                <w:rFonts w:cstheme="minorHAnsi"/>
              </w:rPr>
              <w:t>curriculum</w:t>
            </w:r>
            <w:r w:rsidR="00AA1E05" w:rsidRPr="00775D0A">
              <w:rPr>
                <w:rFonts w:cstheme="minorHAnsi"/>
              </w:rPr>
              <w:t xml:space="preserve"> is still with the GMC</w:t>
            </w:r>
            <w:r w:rsidR="00CF65C7">
              <w:rPr>
                <w:rFonts w:cstheme="minorHAnsi"/>
              </w:rPr>
              <w:t xml:space="preserve"> and BBT are still waiting for a response. </w:t>
            </w:r>
          </w:p>
          <w:p w14:paraId="174BD68D" w14:textId="77777777" w:rsidR="00A714E1" w:rsidRPr="00A714E1" w:rsidRDefault="00A714E1" w:rsidP="00CC1E43">
            <w:pPr>
              <w:ind w:left="737"/>
              <w:jc w:val="both"/>
              <w:rPr>
                <w:rFonts w:cstheme="minorHAnsi"/>
                <w:b/>
                <w:bCs/>
              </w:rPr>
            </w:pPr>
          </w:p>
          <w:p w14:paraId="661341CE" w14:textId="3EAFA351" w:rsidR="00241E01" w:rsidRDefault="00EB4E8B" w:rsidP="00CC1E43">
            <w:pPr>
              <w:pStyle w:val="ListParagraph"/>
              <w:numPr>
                <w:ilvl w:val="0"/>
                <w:numId w:val="13"/>
              </w:numPr>
              <w:ind w:left="737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BBT </w:t>
            </w:r>
            <w:proofErr w:type="spellStart"/>
            <w:r>
              <w:rPr>
                <w:rFonts w:cstheme="minorHAnsi"/>
                <w:b/>
                <w:bCs/>
              </w:rPr>
              <w:t>e</w:t>
            </w:r>
            <w:r w:rsidR="00241E01">
              <w:rPr>
                <w:rFonts w:cstheme="minorHAnsi"/>
                <w:b/>
                <w:bCs/>
              </w:rPr>
              <w:t>Por</w:t>
            </w:r>
            <w:r>
              <w:rPr>
                <w:rFonts w:cstheme="minorHAnsi"/>
                <w:b/>
                <w:bCs/>
              </w:rPr>
              <w:t>t</w:t>
            </w:r>
            <w:r w:rsidR="00241E01">
              <w:rPr>
                <w:rFonts w:cstheme="minorHAnsi"/>
                <w:b/>
                <w:bCs/>
              </w:rPr>
              <w:t>folio</w:t>
            </w:r>
            <w:proofErr w:type="spellEnd"/>
            <w:r w:rsidR="00241E01">
              <w:rPr>
                <w:rFonts w:cstheme="minorHAnsi"/>
                <w:b/>
                <w:bCs/>
              </w:rPr>
              <w:t xml:space="preserve">: </w:t>
            </w:r>
            <w:r w:rsidR="002E7EF0" w:rsidRPr="002E7EF0">
              <w:rPr>
                <w:rFonts w:cstheme="minorHAnsi"/>
              </w:rPr>
              <w:t>GL stated that</w:t>
            </w:r>
            <w:r w:rsidR="00CF65C7">
              <w:rPr>
                <w:rFonts w:cstheme="minorHAnsi"/>
              </w:rPr>
              <w:t xml:space="preserve"> the BBT </w:t>
            </w:r>
            <w:proofErr w:type="spellStart"/>
            <w:r w:rsidR="00CF65C7">
              <w:rPr>
                <w:rFonts w:cstheme="minorHAnsi"/>
              </w:rPr>
              <w:t>ePortfolio</w:t>
            </w:r>
            <w:proofErr w:type="spellEnd"/>
            <w:r w:rsidR="00CF65C7">
              <w:rPr>
                <w:rFonts w:cstheme="minorHAnsi"/>
              </w:rPr>
              <w:t xml:space="preserve"> will</w:t>
            </w:r>
            <w:r w:rsidR="00241E01" w:rsidRPr="002E7EF0">
              <w:rPr>
                <w:rFonts w:cstheme="minorHAnsi"/>
              </w:rPr>
              <w:t xml:space="preserve"> have to be rewritten due to changes in </w:t>
            </w:r>
            <w:r w:rsidR="002E7EF0">
              <w:rPr>
                <w:rFonts w:cstheme="minorHAnsi"/>
              </w:rPr>
              <w:t xml:space="preserve">the BBT </w:t>
            </w:r>
            <w:r w:rsidR="00241E01" w:rsidRPr="002E7EF0">
              <w:rPr>
                <w:rFonts w:cstheme="minorHAnsi"/>
              </w:rPr>
              <w:t>curriculum</w:t>
            </w:r>
            <w:r w:rsidR="002E7EF0">
              <w:rPr>
                <w:rFonts w:cstheme="minorHAnsi"/>
              </w:rPr>
              <w:t xml:space="preserve">. </w:t>
            </w:r>
            <w:r w:rsidR="007E42C6">
              <w:rPr>
                <w:rFonts w:cstheme="minorHAnsi"/>
              </w:rPr>
              <w:t xml:space="preserve">Staff are getting trained to make these changes when the new </w:t>
            </w:r>
            <w:r w:rsidR="00CD1B74">
              <w:rPr>
                <w:rFonts w:cstheme="minorHAnsi"/>
              </w:rPr>
              <w:t>curriculum</w:t>
            </w:r>
            <w:r w:rsidR="007E42C6">
              <w:rPr>
                <w:rFonts w:cstheme="minorHAnsi"/>
              </w:rPr>
              <w:t xml:space="preserve"> is </w:t>
            </w:r>
            <w:r w:rsidR="00CD1B74">
              <w:rPr>
                <w:rFonts w:cstheme="minorHAnsi"/>
              </w:rPr>
              <w:t xml:space="preserve">confirmed. </w:t>
            </w:r>
          </w:p>
          <w:p w14:paraId="63624F33" w14:textId="77777777" w:rsidR="00A714E1" w:rsidRPr="00A714E1" w:rsidRDefault="00A714E1" w:rsidP="00CC1E43">
            <w:pPr>
              <w:ind w:left="737"/>
              <w:rPr>
                <w:rFonts w:cstheme="minorHAnsi"/>
                <w:b/>
                <w:bCs/>
              </w:rPr>
            </w:pPr>
          </w:p>
          <w:p w14:paraId="5EDA8BFF" w14:textId="74990701" w:rsidR="00241E01" w:rsidRDefault="00A714E1" w:rsidP="00CC1E43">
            <w:pPr>
              <w:pStyle w:val="ListParagraph"/>
              <w:numPr>
                <w:ilvl w:val="0"/>
                <w:numId w:val="13"/>
              </w:numPr>
              <w:ind w:left="737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Paediatrics</w:t>
            </w:r>
            <w:r w:rsidR="00241E01">
              <w:rPr>
                <w:rFonts w:cstheme="minorHAnsi"/>
                <w:b/>
                <w:bCs/>
              </w:rPr>
              <w:t xml:space="preserve">: </w:t>
            </w:r>
            <w:r w:rsidR="00CD1B74" w:rsidRPr="00625FEB">
              <w:rPr>
                <w:rFonts w:cstheme="minorHAnsi"/>
              </w:rPr>
              <w:t xml:space="preserve">GL stated that </w:t>
            </w:r>
            <w:r w:rsidR="000754AA" w:rsidRPr="00625FEB">
              <w:rPr>
                <w:rFonts w:cstheme="minorHAnsi"/>
              </w:rPr>
              <w:t>there</w:t>
            </w:r>
            <w:r w:rsidR="00625FEB">
              <w:rPr>
                <w:rFonts w:cstheme="minorHAnsi"/>
              </w:rPr>
              <w:t xml:space="preserve"> are</w:t>
            </w:r>
            <w:r w:rsidR="000754AA" w:rsidRPr="00625FEB">
              <w:rPr>
                <w:rFonts w:cstheme="minorHAnsi"/>
              </w:rPr>
              <w:t xml:space="preserve"> issue</w:t>
            </w:r>
            <w:r w:rsidR="00EF551A">
              <w:rPr>
                <w:rFonts w:cstheme="minorHAnsi"/>
              </w:rPr>
              <w:t>s</w:t>
            </w:r>
            <w:r w:rsidR="000754AA" w:rsidRPr="00625FEB">
              <w:rPr>
                <w:rFonts w:cstheme="minorHAnsi"/>
              </w:rPr>
              <w:t xml:space="preserve"> with </w:t>
            </w:r>
            <w:r w:rsidR="00625FEB" w:rsidRPr="00625FEB">
              <w:rPr>
                <w:rFonts w:cstheme="minorHAnsi"/>
              </w:rPr>
              <w:t>Paediatrics</w:t>
            </w:r>
            <w:r w:rsidR="000754AA" w:rsidRPr="00625FEB">
              <w:rPr>
                <w:rFonts w:cstheme="minorHAnsi"/>
              </w:rPr>
              <w:t xml:space="preserve"> and </w:t>
            </w:r>
            <w:r w:rsidR="00625FEB" w:rsidRPr="00625FEB">
              <w:rPr>
                <w:rFonts w:cstheme="minorHAnsi"/>
              </w:rPr>
              <w:t>training</w:t>
            </w:r>
            <w:r w:rsidR="000754AA" w:rsidRPr="00625FEB">
              <w:rPr>
                <w:rFonts w:cstheme="minorHAnsi"/>
              </w:rPr>
              <w:t xml:space="preserve"> in BBT. A meeting has </w:t>
            </w:r>
            <w:proofErr w:type="spellStart"/>
            <w:r w:rsidR="000754AA" w:rsidRPr="00625FEB">
              <w:rPr>
                <w:rFonts w:cstheme="minorHAnsi"/>
              </w:rPr>
              <w:t>bee</w:t>
            </w:r>
            <w:proofErr w:type="spellEnd"/>
            <w:r w:rsidR="000754AA" w:rsidRPr="00625FEB">
              <w:rPr>
                <w:rFonts w:cstheme="minorHAnsi"/>
              </w:rPr>
              <w:t xml:space="preserve"> arranged by Ak to discuss this</w:t>
            </w:r>
            <w:r w:rsidR="005C5C68">
              <w:rPr>
                <w:rFonts w:cstheme="minorHAnsi"/>
              </w:rPr>
              <w:t>.</w:t>
            </w:r>
          </w:p>
          <w:p w14:paraId="7049B4E8" w14:textId="77777777" w:rsidR="00A714E1" w:rsidRPr="00A714E1" w:rsidRDefault="00A714E1" w:rsidP="00CC1E43">
            <w:pPr>
              <w:pStyle w:val="ListParagraph"/>
              <w:ind w:left="737"/>
              <w:rPr>
                <w:rFonts w:cstheme="minorHAnsi"/>
                <w:b/>
                <w:bCs/>
              </w:rPr>
            </w:pPr>
          </w:p>
          <w:p w14:paraId="28D78D05" w14:textId="56B0D9BD" w:rsidR="00A714E1" w:rsidRPr="00A714E1" w:rsidRDefault="00A714E1" w:rsidP="00CC1E43">
            <w:pPr>
              <w:pStyle w:val="ListParagraph"/>
              <w:numPr>
                <w:ilvl w:val="0"/>
                <w:numId w:val="13"/>
              </w:numPr>
              <w:ind w:left="737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NHS Grampian: </w:t>
            </w:r>
            <w:r w:rsidR="00625FEB" w:rsidRPr="005C5C68">
              <w:rPr>
                <w:rFonts w:cstheme="minorHAnsi"/>
              </w:rPr>
              <w:t xml:space="preserve">GL </w:t>
            </w:r>
            <w:r w:rsidR="00EF551A" w:rsidRPr="005C5C68">
              <w:rPr>
                <w:rFonts w:cstheme="minorHAnsi"/>
              </w:rPr>
              <w:t>stated</w:t>
            </w:r>
            <w:r w:rsidR="00625FEB" w:rsidRPr="005C5C68">
              <w:rPr>
                <w:rFonts w:cstheme="minorHAnsi"/>
              </w:rPr>
              <w:t xml:space="preserve"> that </w:t>
            </w:r>
            <w:r w:rsidR="00EF551A" w:rsidRPr="005C5C68">
              <w:rPr>
                <w:rFonts w:cstheme="minorHAnsi"/>
              </w:rPr>
              <w:t xml:space="preserve">Dr </w:t>
            </w:r>
            <w:proofErr w:type="spellStart"/>
            <w:r w:rsidR="00EF551A" w:rsidRPr="005C5C68">
              <w:rPr>
                <w:rFonts w:cstheme="minorHAnsi"/>
              </w:rPr>
              <w:t>Gray’s</w:t>
            </w:r>
            <w:proofErr w:type="spellEnd"/>
            <w:r w:rsidR="00EF551A" w:rsidRPr="005C5C68">
              <w:rPr>
                <w:rFonts w:cstheme="minorHAnsi"/>
              </w:rPr>
              <w:t xml:space="preserve"> Hospital,</w:t>
            </w:r>
            <w:r w:rsidR="00EF551A">
              <w:rPr>
                <w:rFonts w:cstheme="minorHAnsi"/>
                <w:b/>
                <w:bCs/>
              </w:rPr>
              <w:t xml:space="preserve"> </w:t>
            </w:r>
            <w:r w:rsidRPr="00A714E1">
              <w:rPr>
                <w:rFonts w:cstheme="minorHAnsi"/>
              </w:rPr>
              <w:t>Elgin cannot provide supervi</w:t>
            </w:r>
            <w:r w:rsidR="00EF551A">
              <w:rPr>
                <w:rFonts w:cstheme="minorHAnsi"/>
              </w:rPr>
              <w:t xml:space="preserve">sion </w:t>
            </w:r>
            <w:r w:rsidRPr="00A714E1">
              <w:rPr>
                <w:rFonts w:cstheme="minorHAnsi"/>
              </w:rPr>
              <w:t xml:space="preserve"> for BBT trainees</w:t>
            </w:r>
            <w:r w:rsidR="00EF551A">
              <w:rPr>
                <w:rFonts w:cstheme="minorHAnsi"/>
              </w:rPr>
              <w:t xml:space="preserve"> at present and Trainees have been </w:t>
            </w:r>
            <w:r w:rsidR="00A87A93">
              <w:rPr>
                <w:rFonts w:cstheme="minorHAnsi"/>
              </w:rPr>
              <w:t xml:space="preserve">temporarily </w:t>
            </w:r>
            <w:r w:rsidR="00EF551A">
              <w:rPr>
                <w:rFonts w:cstheme="minorHAnsi"/>
              </w:rPr>
              <w:t>moved to Aberdeen</w:t>
            </w:r>
            <w:r w:rsidR="00A87A93">
              <w:rPr>
                <w:rFonts w:cstheme="minorHAnsi"/>
              </w:rPr>
              <w:t>.</w:t>
            </w:r>
          </w:p>
          <w:p w14:paraId="0DCC4598" w14:textId="77777777" w:rsidR="00A714E1" w:rsidRPr="00A714E1" w:rsidRDefault="00A714E1" w:rsidP="00CC1E43">
            <w:pPr>
              <w:pStyle w:val="ListParagraph"/>
              <w:ind w:left="737"/>
              <w:rPr>
                <w:rFonts w:cstheme="minorHAnsi"/>
                <w:b/>
                <w:bCs/>
              </w:rPr>
            </w:pPr>
          </w:p>
          <w:p w14:paraId="20B65449" w14:textId="04C9E222" w:rsidR="00A714E1" w:rsidRDefault="00A714E1" w:rsidP="00CC1E43">
            <w:pPr>
              <w:pStyle w:val="ListParagraph"/>
              <w:numPr>
                <w:ilvl w:val="0"/>
                <w:numId w:val="13"/>
              </w:numPr>
              <w:ind w:left="737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BBT support for GP: </w:t>
            </w:r>
            <w:r w:rsidR="00144C0D" w:rsidRPr="00F44DD9">
              <w:rPr>
                <w:rFonts w:cstheme="minorHAnsi"/>
              </w:rPr>
              <w:t>A meeting was held between GL , AD and A</w:t>
            </w:r>
            <w:r w:rsidR="00973358">
              <w:rPr>
                <w:rFonts w:cstheme="minorHAnsi"/>
              </w:rPr>
              <w:t xml:space="preserve">B on BBT </w:t>
            </w:r>
            <w:r w:rsidR="00B93E02">
              <w:rPr>
                <w:rFonts w:cstheme="minorHAnsi"/>
              </w:rPr>
              <w:t xml:space="preserve">support for </w:t>
            </w:r>
            <w:r w:rsidR="00973358">
              <w:rPr>
                <w:rFonts w:cstheme="minorHAnsi"/>
              </w:rPr>
              <w:t xml:space="preserve"> GP practice</w:t>
            </w:r>
            <w:r w:rsidR="00B93E02">
              <w:rPr>
                <w:rFonts w:cstheme="minorHAnsi"/>
              </w:rPr>
              <w:t>s</w:t>
            </w:r>
            <w:r w:rsidR="00973358">
              <w:rPr>
                <w:rFonts w:cstheme="minorHAnsi"/>
              </w:rPr>
              <w:t xml:space="preserve">. </w:t>
            </w:r>
            <w:r w:rsidR="00144C0D" w:rsidRPr="00F44DD9">
              <w:rPr>
                <w:rFonts w:cstheme="minorHAnsi"/>
              </w:rPr>
              <w:t xml:space="preserve"> </w:t>
            </w:r>
            <w:r w:rsidR="00973358">
              <w:rPr>
                <w:rFonts w:cstheme="minorHAnsi"/>
              </w:rPr>
              <w:t xml:space="preserve">GL stated that there were various </w:t>
            </w:r>
            <w:r w:rsidR="00B93E02">
              <w:rPr>
                <w:rFonts w:cstheme="minorHAnsi"/>
              </w:rPr>
              <w:t xml:space="preserve">positive </w:t>
            </w:r>
            <w:r w:rsidR="00973358">
              <w:rPr>
                <w:rFonts w:cstheme="minorHAnsi"/>
              </w:rPr>
              <w:t xml:space="preserve">suggestions generated by this meeting. </w:t>
            </w:r>
          </w:p>
          <w:p w14:paraId="2D91E13F" w14:textId="77777777" w:rsidR="002F4530" w:rsidRPr="00241E01" w:rsidRDefault="002F4530" w:rsidP="00144C0D">
            <w:pPr>
              <w:pStyle w:val="ListParagraph"/>
              <w:ind w:left="2232"/>
              <w:rPr>
                <w:rFonts w:cstheme="minorHAnsi"/>
                <w:b/>
                <w:bCs/>
              </w:rPr>
            </w:pPr>
          </w:p>
          <w:p w14:paraId="1E315FED" w14:textId="627564DA" w:rsidR="00E2318B" w:rsidRPr="00144C0D" w:rsidRDefault="00A714E1" w:rsidP="00A714E1">
            <w:pPr>
              <w:rPr>
                <w:rFonts w:cstheme="minorHAnsi"/>
              </w:rPr>
            </w:pPr>
            <w:r w:rsidRPr="00144C0D">
              <w:rPr>
                <w:rFonts w:cstheme="minorHAnsi"/>
              </w:rPr>
              <w:t>C</w:t>
            </w:r>
            <w:r w:rsidR="00144C0D" w:rsidRPr="00144C0D">
              <w:rPr>
                <w:rFonts w:cstheme="minorHAnsi"/>
              </w:rPr>
              <w:t>J</w:t>
            </w:r>
            <w:r w:rsidRPr="00144C0D">
              <w:rPr>
                <w:rFonts w:cstheme="minorHAnsi"/>
              </w:rPr>
              <w:t xml:space="preserve"> gave the meeting an update on </w:t>
            </w:r>
            <w:r w:rsidR="002F4530" w:rsidRPr="00144C0D">
              <w:rPr>
                <w:rFonts w:cstheme="minorHAnsi"/>
              </w:rPr>
              <w:t>Public Health including:</w:t>
            </w:r>
          </w:p>
          <w:p w14:paraId="23C674E2" w14:textId="0F7EC58A" w:rsidR="002F4530" w:rsidRDefault="002F4530" w:rsidP="00A714E1">
            <w:pPr>
              <w:rPr>
                <w:rFonts w:cstheme="minorHAnsi"/>
                <w:b/>
                <w:bCs/>
              </w:rPr>
            </w:pPr>
          </w:p>
          <w:p w14:paraId="0D6D04E5" w14:textId="0ED7257D" w:rsidR="002F4530" w:rsidRPr="002A7E04" w:rsidRDefault="002F4530" w:rsidP="00CC1E43">
            <w:pPr>
              <w:pStyle w:val="ListParagraph"/>
              <w:numPr>
                <w:ilvl w:val="0"/>
                <w:numId w:val="14"/>
              </w:numPr>
              <w:ind w:left="737"/>
              <w:jc w:val="both"/>
              <w:rPr>
                <w:rFonts w:cstheme="minorHAnsi"/>
                <w:b/>
                <w:bCs/>
              </w:rPr>
            </w:pPr>
            <w:r w:rsidRPr="009E132F">
              <w:rPr>
                <w:rFonts w:cstheme="minorHAnsi"/>
                <w:b/>
                <w:bCs/>
              </w:rPr>
              <w:lastRenderedPageBreak/>
              <w:t xml:space="preserve">ARCP: </w:t>
            </w:r>
            <w:r w:rsidR="00F00133" w:rsidRPr="00F00133">
              <w:rPr>
                <w:rFonts w:cstheme="minorHAnsi"/>
              </w:rPr>
              <w:t xml:space="preserve">CJ state that there were no updates from ARCP </w:t>
            </w:r>
            <w:r w:rsidR="002309C0">
              <w:rPr>
                <w:rFonts w:cstheme="minorHAnsi"/>
              </w:rPr>
              <w:t xml:space="preserve">at present however </w:t>
            </w:r>
            <w:r w:rsidR="007241A9">
              <w:rPr>
                <w:rFonts w:cstheme="minorHAnsi"/>
              </w:rPr>
              <w:t>this is influenced by the ad Hoc system of ARCPs Public Health have</w:t>
            </w:r>
            <w:r w:rsidR="002309C0">
              <w:rPr>
                <w:rFonts w:cstheme="minorHAnsi"/>
              </w:rPr>
              <w:t xml:space="preserve">. </w:t>
            </w:r>
          </w:p>
          <w:p w14:paraId="18F88B28" w14:textId="77777777" w:rsidR="002A7E04" w:rsidRPr="009E132F" w:rsidRDefault="002A7E04" w:rsidP="00CC1E43">
            <w:pPr>
              <w:pStyle w:val="ListParagraph"/>
              <w:ind w:left="737"/>
              <w:rPr>
                <w:rFonts w:cstheme="minorHAnsi"/>
                <w:b/>
                <w:bCs/>
              </w:rPr>
            </w:pPr>
          </w:p>
          <w:p w14:paraId="093959A4" w14:textId="26550E2C" w:rsidR="009E132F" w:rsidRPr="002A7E04" w:rsidRDefault="009E132F" w:rsidP="00CC1E43">
            <w:pPr>
              <w:pStyle w:val="ListParagraph"/>
              <w:numPr>
                <w:ilvl w:val="0"/>
                <w:numId w:val="14"/>
              </w:numPr>
              <w:ind w:left="737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Exams:</w:t>
            </w:r>
            <w:r w:rsidRPr="009E132F">
              <w:rPr>
                <w:rFonts w:cstheme="minorHAnsi"/>
              </w:rPr>
              <w:t xml:space="preserve"> </w:t>
            </w:r>
            <w:r w:rsidR="00382B5F">
              <w:rPr>
                <w:rFonts w:cstheme="minorHAnsi"/>
              </w:rPr>
              <w:t xml:space="preserve">CJ stated that </w:t>
            </w:r>
            <w:r w:rsidR="00D63DEC">
              <w:rPr>
                <w:rFonts w:cstheme="minorHAnsi"/>
              </w:rPr>
              <w:t>Trainees sat exams in Nove</w:t>
            </w:r>
            <w:r w:rsidRPr="009E132F">
              <w:rPr>
                <w:rFonts w:cstheme="minorHAnsi"/>
              </w:rPr>
              <w:t>mber</w:t>
            </w:r>
            <w:r w:rsidR="00382B5F">
              <w:rPr>
                <w:rFonts w:cstheme="minorHAnsi"/>
              </w:rPr>
              <w:t xml:space="preserve"> and the p</w:t>
            </w:r>
            <w:r w:rsidRPr="009E132F">
              <w:rPr>
                <w:rFonts w:cstheme="minorHAnsi"/>
              </w:rPr>
              <w:t xml:space="preserve">ass rate was 66%. </w:t>
            </w:r>
            <w:r w:rsidR="00382B5F">
              <w:rPr>
                <w:rFonts w:cstheme="minorHAnsi"/>
              </w:rPr>
              <w:t>CJ confirmed that t</w:t>
            </w:r>
            <w:r w:rsidRPr="009E132F">
              <w:rPr>
                <w:rFonts w:cstheme="minorHAnsi"/>
              </w:rPr>
              <w:t>here will be another sitting for the Diploma exam</w:t>
            </w:r>
            <w:r w:rsidR="00382B5F">
              <w:rPr>
                <w:rFonts w:cstheme="minorHAnsi"/>
              </w:rPr>
              <w:t xml:space="preserve"> this year. In addition to this, exam schedules w</w:t>
            </w:r>
            <w:r w:rsidR="002A7E04">
              <w:rPr>
                <w:rFonts w:cstheme="minorHAnsi"/>
              </w:rPr>
              <w:t xml:space="preserve">ill be reviewed. </w:t>
            </w:r>
            <w:r w:rsidR="00382B5F">
              <w:rPr>
                <w:rFonts w:cstheme="minorHAnsi"/>
              </w:rPr>
              <w:t xml:space="preserve">CJ confirmed that the Public Health </w:t>
            </w:r>
            <w:r w:rsidR="009357FE">
              <w:rPr>
                <w:rFonts w:cstheme="minorHAnsi"/>
              </w:rPr>
              <w:t xml:space="preserve">Membership exam will go ahead. </w:t>
            </w:r>
          </w:p>
          <w:p w14:paraId="06EDE10E" w14:textId="77777777" w:rsidR="002A7E04" w:rsidRPr="002A7E04" w:rsidRDefault="002A7E04" w:rsidP="00CC1E43">
            <w:pPr>
              <w:ind w:left="737"/>
              <w:rPr>
                <w:rFonts w:cstheme="minorHAnsi"/>
                <w:b/>
                <w:bCs/>
              </w:rPr>
            </w:pPr>
          </w:p>
          <w:p w14:paraId="41EA91B3" w14:textId="2F8CFD46" w:rsidR="009E132F" w:rsidRPr="00772BD6" w:rsidRDefault="009357FE" w:rsidP="00CC1E43">
            <w:pPr>
              <w:pStyle w:val="ListParagraph"/>
              <w:numPr>
                <w:ilvl w:val="0"/>
                <w:numId w:val="14"/>
              </w:numPr>
              <w:ind w:left="737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National Training Survey: </w:t>
            </w:r>
            <w:r w:rsidR="005677FC" w:rsidRPr="00D216A1">
              <w:rPr>
                <w:rFonts w:cstheme="minorHAnsi"/>
              </w:rPr>
              <w:t>CJ stated that the report has still not been issue</w:t>
            </w:r>
            <w:r w:rsidR="00D216A1">
              <w:rPr>
                <w:rFonts w:cstheme="minorHAnsi"/>
              </w:rPr>
              <w:t>d</w:t>
            </w:r>
            <w:r w:rsidR="005677FC" w:rsidRPr="00D216A1">
              <w:rPr>
                <w:rFonts w:cstheme="minorHAnsi"/>
              </w:rPr>
              <w:t xml:space="preserve"> by the GMC and </w:t>
            </w:r>
            <w:r w:rsidR="00686DC1" w:rsidRPr="00D216A1">
              <w:rPr>
                <w:rFonts w:cstheme="minorHAnsi"/>
              </w:rPr>
              <w:t>will</w:t>
            </w:r>
            <w:r w:rsidR="00686DC1">
              <w:rPr>
                <w:rFonts w:cstheme="minorHAnsi"/>
              </w:rPr>
              <w:t xml:space="preserve"> only be broken down to Deanery level</w:t>
            </w:r>
            <w:r w:rsidR="005677FC" w:rsidRPr="00D216A1">
              <w:rPr>
                <w:rFonts w:cstheme="minorHAnsi"/>
              </w:rPr>
              <w:t xml:space="preserve">. </w:t>
            </w:r>
            <w:r w:rsidR="00686DC1">
              <w:rPr>
                <w:rFonts w:cstheme="minorHAnsi"/>
              </w:rPr>
              <w:t>CJ stated that t</w:t>
            </w:r>
            <w:r w:rsidR="00B522B6">
              <w:rPr>
                <w:rFonts w:cstheme="minorHAnsi"/>
              </w:rPr>
              <w:t>he Public Health Faculty</w:t>
            </w:r>
            <w:r w:rsidR="00EE54A0">
              <w:rPr>
                <w:rFonts w:cstheme="minorHAnsi"/>
              </w:rPr>
              <w:t xml:space="preserve"> and Education Committee</w:t>
            </w:r>
            <w:r w:rsidR="00205A65">
              <w:rPr>
                <w:rFonts w:cstheme="minorHAnsi"/>
              </w:rPr>
              <w:t xml:space="preserve"> have requested a further breakdown. </w:t>
            </w:r>
            <w:r w:rsidR="00B522B6">
              <w:rPr>
                <w:rFonts w:cstheme="minorHAnsi"/>
              </w:rPr>
              <w:t xml:space="preserve"> </w:t>
            </w:r>
          </w:p>
          <w:p w14:paraId="0CF67A91" w14:textId="774E9EDC" w:rsidR="002F4530" w:rsidRPr="00A714E1" w:rsidRDefault="002F4530" w:rsidP="00A714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</w:tcPr>
          <w:p w14:paraId="66C8D31B" w14:textId="77777777" w:rsidR="00EF7B2C" w:rsidRDefault="00EF7B2C" w:rsidP="00EF7B2C"/>
        </w:tc>
      </w:tr>
      <w:tr w:rsidR="00EF7B2C" w14:paraId="085ED7CE" w14:textId="77777777" w:rsidTr="000B58A6">
        <w:trPr>
          <w:trHeight w:val="567"/>
        </w:trPr>
        <w:tc>
          <w:tcPr>
            <w:tcW w:w="669" w:type="dxa"/>
          </w:tcPr>
          <w:p w14:paraId="5376D491" w14:textId="1E0F01C0" w:rsidR="00EF7B2C" w:rsidRPr="00CE1F68" w:rsidRDefault="00EF7B2C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6.6</w:t>
            </w:r>
          </w:p>
        </w:tc>
        <w:tc>
          <w:tcPr>
            <w:tcW w:w="1736" w:type="dxa"/>
          </w:tcPr>
          <w:p w14:paraId="10C5991E" w14:textId="71352E75" w:rsidR="00EF7B2C" w:rsidRPr="00CE1F68" w:rsidRDefault="00EF7B2C" w:rsidP="00CE1F68">
            <w:pPr>
              <w:jc w:val="both"/>
              <w:rPr>
                <w:rFonts w:cstheme="minorHAnsi"/>
                <w:b/>
                <w:bCs/>
              </w:rPr>
            </w:pPr>
            <w:r w:rsidRPr="00CE1F68">
              <w:rPr>
                <w:rFonts w:cstheme="minorHAnsi"/>
                <w:b/>
                <w:bCs/>
              </w:rPr>
              <w:t>Academic Reports</w:t>
            </w:r>
          </w:p>
        </w:tc>
        <w:tc>
          <w:tcPr>
            <w:tcW w:w="10077" w:type="dxa"/>
          </w:tcPr>
          <w:p w14:paraId="5DBF109F" w14:textId="3D6C0B3B" w:rsidR="00EF7B2C" w:rsidRDefault="00EF4968" w:rsidP="00EF496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EF4968">
              <w:rPr>
                <w:rFonts w:cstheme="minorHAnsi"/>
              </w:rPr>
              <w:t>N</w:t>
            </w:r>
            <w:r w:rsidR="00526A69">
              <w:rPr>
                <w:rFonts w:cstheme="minorHAnsi"/>
              </w:rPr>
              <w:t>G</w:t>
            </w:r>
            <w:r w:rsidRPr="00EF4968">
              <w:rPr>
                <w:rFonts w:cstheme="minorHAnsi"/>
              </w:rPr>
              <w:t xml:space="preserve"> stated that there is no academic representation for this board at present.</w:t>
            </w:r>
            <w:r w:rsidR="00526A69">
              <w:rPr>
                <w:rFonts w:cstheme="minorHAnsi"/>
              </w:rPr>
              <w:t xml:space="preserve"> NG </w:t>
            </w:r>
            <w:r w:rsidR="003B487F">
              <w:rPr>
                <w:rFonts w:cstheme="minorHAnsi"/>
              </w:rPr>
              <w:t>stated</w:t>
            </w:r>
            <w:r w:rsidR="00526A69">
              <w:rPr>
                <w:rFonts w:cstheme="minorHAnsi"/>
              </w:rPr>
              <w:t xml:space="preserve"> that he will attend some STC meeting</w:t>
            </w:r>
            <w:r w:rsidR="00744856">
              <w:rPr>
                <w:rFonts w:cstheme="minorHAnsi"/>
              </w:rPr>
              <w:t>s to</w:t>
            </w:r>
            <w:r w:rsidR="00526A69">
              <w:rPr>
                <w:rFonts w:cstheme="minorHAnsi"/>
              </w:rPr>
              <w:t xml:space="preserve"> </w:t>
            </w:r>
            <w:r w:rsidR="003B487F">
              <w:rPr>
                <w:rFonts w:cstheme="minorHAnsi"/>
              </w:rPr>
              <w:t xml:space="preserve">identify </w:t>
            </w:r>
            <w:r w:rsidR="00744856">
              <w:rPr>
                <w:rFonts w:cstheme="minorHAnsi"/>
              </w:rPr>
              <w:t xml:space="preserve">possible </w:t>
            </w:r>
            <w:r w:rsidR="003B487F">
              <w:rPr>
                <w:rFonts w:cstheme="minorHAnsi"/>
              </w:rPr>
              <w:t>academic representatives.</w:t>
            </w:r>
          </w:p>
          <w:p w14:paraId="078FD098" w14:textId="20545149" w:rsidR="003B487F" w:rsidRPr="00EF4968" w:rsidRDefault="003B487F" w:rsidP="003B487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33420FA4" w14:textId="77777777" w:rsidR="00EF7B2C" w:rsidRDefault="00EF7B2C" w:rsidP="00EF7B2C"/>
        </w:tc>
      </w:tr>
      <w:tr w:rsidR="00EF7B2C" w14:paraId="4EC3A135" w14:textId="77777777" w:rsidTr="000B58A6">
        <w:trPr>
          <w:trHeight w:val="567"/>
        </w:trPr>
        <w:tc>
          <w:tcPr>
            <w:tcW w:w="669" w:type="dxa"/>
          </w:tcPr>
          <w:p w14:paraId="7998DC4D" w14:textId="45B0B7F9" w:rsidR="00EF7B2C" w:rsidRPr="00CE1F68" w:rsidRDefault="00EF7B2C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6.</w:t>
            </w:r>
            <w:r w:rsidR="00744856">
              <w:rPr>
                <w:b/>
                <w:bCs/>
              </w:rPr>
              <w:t>7</w:t>
            </w:r>
          </w:p>
        </w:tc>
        <w:tc>
          <w:tcPr>
            <w:tcW w:w="1736" w:type="dxa"/>
          </w:tcPr>
          <w:p w14:paraId="7848629E" w14:textId="420C5B6D" w:rsidR="00EF7B2C" w:rsidRPr="00CE1F68" w:rsidRDefault="00EF7B2C" w:rsidP="00CE1F68">
            <w:pPr>
              <w:jc w:val="both"/>
              <w:rPr>
                <w:rFonts w:cstheme="minorHAnsi"/>
                <w:b/>
                <w:bCs/>
              </w:rPr>
            </w:pPr>
            <w:r w:rsidRPr="00CE1F68">
              <w:rPr>
                <w:rFonts w:cstheme="minorHAnsi"/>
                <w:b/>
                <w:bCs/>
              </w:rPr>
              <w:t>Lay Member Report</w:t>
            </w:r>
          </w:p>
        </w:tc>
        <w:tc>
          <w:tcPr>
            <w:tcW w:w="10077" w:type="dxa"/>
          </w:tcPr>
          <w:p w14:paraId="614CBB07" w14:textId="77777777" w:rsidR="00EF7B2C" w:rsidRDefault="0058032A" w:rsidP="00FF78F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NG confirmed that Claire Knight the Lay Rep has resigned</w:t>
            </w:r>
            <w:r w:rsidR="009E39A6">
              <w:rPr>
                <w:rFonts w:cstheme="minorHAnsi"/>
              </w:rPr>
              <w:t>, and a new lay member will be identified soon for the Board</w:t>
            </w:r>
            <w:r w:rsidR="00CC1E43">
              <w:rPr>
                <w:rFonts w:cstheme="minorHAnsi"/>
              </w:rPr>
              <w:t>.</w:t>
            </w:r>
          </w:p>
          <w:p w14:paraId="0BFC2FED" w14:textId="109939D8" w:rsidR="00CC1E43" w:rsidRPr="00FF78FC" w:rsidRDefault="00CC1E43" w:rsidP="00CC1E43">
            <w:pPr>
              <w:pStyle w:val="ListParagraph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830" w:type="dxa"/>
          </w:tcPr>
          <w:p w14:paraId="64C7598F" w14:textId="77777777" w:rsidR="00EF7B2C" w:rsidRDefault="00EF7B2C" w:rsidP="00EF7B2C"/>
        </w:tc>
      </w:tr>
      <w:tr w:rsidR="00EF7B2C" w14:paraId="5DD8EB68" w14:textId="77777777" w:rsidTr="000B58A6">
        <w:trPr>
          <w:trHeight w:val="567"/>
        </w:trPr>
        <w:tc>
          <w:tcPr>
            <w:tcW w:w="669" w:type="dxa"/>
          </w:tcPr>
          <w:p w14:paraId="05522AFB" w14:textId="4D4AA735" w:rsidR="00EF7B2C" w:rsidRPr="00CE1F68" w:rsidRDefault="00EF7B2C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7.</w:t>
            </w:r>
          </w:p>
        </w:tc>
        <w:tc>
          <w:tcPr>
            <w:tcW w:w="1736" w:type="dxa"/>
          </w:tcPr>
          <w:p w14:paraId="3C478AB8" w14:textId="1D2F1A61" w:rsidR="00EF7B2C" w:rsidRPr="00CE1F68" w:rsidRDefault="00EF7B2C" w:rsidP="00CE1F68">
            <w:pPr>
              <w:jc w:val="both"/>
              <w:rPr>
                <w:rFonts w:cstheme="minorHAnsi"/>
                <w:b/>
                <w:bCs/>
              </w:rPr>
            </w:pPr>
            <w:r w:rsidRPr="00CE1F68">
              <w:rPr>
                <w:rFonts w:cstheme="minorHAnsi"/>
                <w:b/>
                <w:bCs/>
              </w:rPr>
              <w:t>AOB</w:t>
            </w:r>
          </w:p>
        </w:tc>
        <w:tc>
          <w:tcPr>
            <w:tcW w:w="10077" w:type="dxa"/>
          </w:tcPr>
          <w:p w14:paraId="32E7CB8F" w14:textId="53ECB977" w:rsidR="00EF7B2C" w:rsidRDefault="003247B5" w:rsidP="00A72EF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72EF3">
              <w:rPr>
                <w:rFonts w:cstheme="minorHAnsi"/>
                <w:b/>
                <w:bCs/>
              </w:rPr>
              <w:t>Summaries for STB meetings:</w:t>
            </w:r>
            <w:r w:rsidRPr="00A72EF3">
              <w:rPr>
                <w:rFonts w:cstheme="minorHAnsi"/>
              </w:rPr>
              <w:t xml:space="preserve"> NG requested that if members are not able to attend</w:t>
            </w:r>
            <w:r w:rsidR="00473FE5">
              <w:rPr>
                <w:rFonts w:cstheme="minorHAnsi"/>
              </w:rPr>
              <w:t xml:space="preserve"> the STB</w:t>
            </w:r>
            <w:r w:rsidRPr="00A72EF3">
              <w:rPr>
                <w:rFonts w:cstheme="minorHAnsi"/>
              </w:rPr>
              <w:t xml:space="preserve"> that they send a summary of </w:t>
            </w:r>
            <w:r w:rsidR="00473FE5">
              <w:rPr>
                <w:rFonts w:cstheme="minorHAnsi"/>
              </w:rPr>
              <w:t>discussion</w:t>
            </w:r>
            <w:r w:rsidR="00A72EF3" w:rsidRPr="00A72EF3">
              <w:rPr>
                <w:rFonts w:cstheme="minorHAnsi"/>
              </w:rPr>
              <w:t xml:space="preserve"> points </w:t>
            </w:r>
            <w:r w:rsidR="00473FE5">
              <w:rPr>
                <w:rFonts w:cstheme="minorHAnsi"/>
              </w:rPr>
              <w:t>which can be</w:t>
            </w:r>
            <w:r w:rsidR="00A72EF3" w:rsidRPr="00A72EF3">
              <w:rPr>
                <w:rFonts w:cstheme="minorHAnsi"/>
              </w:rPr>
              <w:t xml:space="preserve"> reported </w:t>
            </w:r>
            <w:r w:rsidR="00473FE5">
              <w:rPr>
                <w:rFonts w:cstheme="minorHAnsi"/>
              </w:rPr>
              <w:t>to</w:t>
            </w:r>
            <w:r w:rsidR="00A72EF3" w:rsidRPr="00A72EF3">
              <w:rPr>
                <w:rFonts w:cstheme="minorHAnsi"/>
              </w:rPr>
              <w:t xml:space="preserve"> the meeting. </w:t>
            </w:r>
          </w:p>
          <w:p w14:paraId="1FA17CC7" w14:textId="7E663AB9" w:rsidR="00A72EF3" w:rsidRPr="00A72EF3" w:rsidRDefault="00A72EF3" w:rsidP="00A72EF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113CA028" w14:textId="77777777" w:rsidR="00EF7B2C" w:rsidRDefault="00EF7B2C" w:rsidP="00EF7B2C"/>
        </w:tc>
      </w:tr>
      <w:tr w:rsidR="00EF7B2C" w14:paraId="16E52259" w14:textId="77777777" w:rsidTr="000B58A6">
        <w:trPr>
          <w:trHeight w:val="567"/>
        </w:trPr>
        <w:tc>
          <w:tcPr>
            <w:tcW w:w="669" w:type="dxa"/>
          </w:tcPr>
          <w:p w14:paraId="684ED525" w14:textId="673DEA19" w:rsidR="00EF7B2C" w:rsidRPr="00CE1F68" w:rsidRDefault="00EF7B2C" w:rsidP="00CE1F68">
            <w:pPr>
              <w:jc w:val="both"/>
              <w:rPr>
                <w:b/>
                <w:bCs/>
              </w:rPr>
            </w:pPr>
            <w:r w:rsidRPr="00CE1F68">
              <w:rPr>
                <w:b/>
                <w:bCs/>
              </w:rPr>
              <w:t>8.</w:t>
            </w:r>
          </w:p>
        </w:tc>
        <w:tc>
          <w:tcPr>
            <w:tcW w:w="1736" w:type="dxa"/>
          </w:tcPr>
          <w:p w14:paraId="3353D4D1" w14:textId="368DA71E" w:rsidR="00EF7B2C" w:rsidRPr="00CE1F68" w:rsidRDefault="00EF7B2C" w:rsidP="00CE1F68">
            <w:pPr>
              <w:jc w:val="both"/>
              <w:rPr>
                <w:rFonts w:cstheme="minorHAnsi"/>
                <w:b/>
                <w:bCs/>
              </w:rPr>
            </w:pPr>
            <w:r w:rsidRPr="00CE1F68">
              <w:rPr>
                <w:rFonts w:cstheme="minorHAnsi"/>
                <w:b/>
                <w:bCs/>
              </w:rPr>
              <w:t>Date of Next Meeting</w:t>
            </w:r>
          </w:p>
        </w:tc>
        <w:tc>
          <w:tcPr>
            <w:tcW w:w="10077" w:type="dxa"/>
          </w:tcPr>
          <w:p w14:paraId="321830BD" w14:textId="6A8F8AA7" w:rsidR="00EF7B2C" w:rsidRPr="00BC19E8" w:rsidRDefault="00EF7B2C" w:rsidP="00BC19E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bCs/>
              </w:rPr>
            </w:pPr>
            <w:r w:rsidRPr="00D83111">
              <w:rPr>
                <w:rFonts w:cstheme="minorHAnsi"/>
                <w:b/>
                <w:bCs/>
              </w:rPr>
              <w:t>Date of Next Meeting:</w:t>
            </w:r>
            <w:r w:rsidRPr="00BC19E8">
              <w:rPr>
                <w:rFonts w:cstheme="minorHAnsi"/>
              </w:rPr>
              <w:t xml:space="preserve"> </w:t>
            </w:r>
            <w:r w:rsidR="00B7279B">
              <w:rPr>
                <w:rFonts w:cstheme="minorHAnsi"/>
              </w:rPr>
              <w:t xml:space="preserve">Tuesday </w:t>
            </w:r>
            <w:r w:rsidRPr="00BC19E8">
              <w:rPr>
                <w:rFonts w:cstheme="minorHAnsi"/>
              </w:rPr>
              <w:t>4</w:t>
            </w:r>
            <w:r w:rsidRPr="00BC19E8">
              <w:rPr>
                <w:rFonts w:cstheme="minorHAnsi"/>
                <w:vertAlign w:val="superscript"/>
              </w:rPr>
              <w:t>th</w:t>
            </w:r>
            <w:r w:rsidRPr="00BC19E8">
              <w:rPr>
                <w:rFonts w:cstheme="minorHAnsi"/>
              </w:rPr>
              <w:t xml:space="preserve"> May 2021</w:t>
            </w:r>
            <w:r w:rsidR="00BC19E8" w:rsidRPr="00BC19E8">
              <w:rPr>
                <w:rFonts w:cstheme="minorHAnsi"/>
              </w:rPr>
              <w:t xml:space="preserve"> (</w:t>
            </w:r>
            <w:r w:rsidRPr="00BC19E8">
              <w:rPr>
                <w:rFonts w:cstheme="minorHAnsi"/>
              </w:rPr>
              <w:t>10</w:t>
            </w:r>
            <w:r w:rsidR="00BC19E8" w:rsidRPr="00BC19E8">
              <w:rPr>
                <w:rFonts w:cstheme="minorHAnsi"/>
              </w:rPr>
              <w:t>:</w:t>
            </w:r>
            <w:r w:rsidRPr="00BC19E8">
              <w:rPr>
                <w:rFonts w:cstheme="minorHAnsi"/>
              </w:rPr>
              <w:t>00-12</w:t>
            </w:r>
            <w:r w:rsidR="00BC19E8" w:rsidRPr="00BC19E8">
              <w:rPr>
                <w:rFonts w:cstheme="minorHAnsi"/>
              </w:rPr>
              <w:t>:</w:t>
            </w:r>
            <w:r w:rsidRPr="00BC19E8">
              <w:rPr>
                <w:rFonts w:cstheme="minorHAnsi"/>
              </w:rPr>
              <w:t>00</w:t>
            </w:r>
            <w:r w:rsidR="00BC19E8" w:rsidRPr="00BC19E8">
              <w:rPr>
                <w:rFonts w:cstheme="minorHAnsi"/>
              </w:rPr>
              <w:t>)</w:t>
            </w:r>
          </w:p>
        </w:tc>
        <w:tc>
          <w:tcPr>
            <w:tcW w:w="1830" w:type="dxa"/>
          </w:tcPr>
          <w:p w14:paraId="6512A231" w14:textId="77777777" w:rsidR="00EF7B2C" w:rsidRDefault="00EF7B2C" w:rsidP="00EF7B2C"/>
        </w:tc>
      </w:tr>
    </w:tbl>
    <w:p w14:paraId="6E9127DC" w14:textId="77777777" w:rsidR="009277F3" w:rsidRDefault="009277F3"/>
    <w:sectPr w:rsidR="009277F3" w:rsidSect="00927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0CAE" w14:textId="77777777" w:rsidR="00B36FA9" w:rsidRDefault="00B36FA9" w:rsidP="00917C8C">
      <w:pPr>
        <w:spacing w:after="0" w:line="240" w:lineRule="auto"/>
      </w:pPr>
      <w:r>
        <w:separator/>
      </w:r>
    </w:p>
  </w:endnote>
  <w:endnote w:type="continuationSeparator" w:id="0">
    <w:p w14:paraId="35854965" w14:textId="77777777" w:rsidR="00B36FA9" w:rsidRDefault="00B36FA9" w:rsidP="0091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5625" w14:textId="77777777" w:rsidR="00917C8C" w:rsidRDefault="00917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D0B4" w14:textId="77777777" w:rsidR="00917C8C" w:rsidRDefault="00917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9F46" w14:textId="77777777" w:rsidR="00917C8C" w:rsidRDefault="00917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5EE4" w14:textId="77777777" w:rsidR="00B36FA9" w:rsidRDefault="00B36FA9" w:rsidP="00917C8C">
      <w:pPr>
        <w:spacing w:after="0" w:line="240" w:lineRule="auto"/>
      </w:pPr>
      <w:r>
        <w:separator/>
      </w:r>
    </w:p>
  </w:footnote>
  <w:footnote w:type="continuationSeparator" w:id="0">
    <w:p w14:paraId="5CDBDC08" w14:textId="77777777" w:rsidR="00B36FA9" w:rsidRDefault="00B36FA9" w:rsidP="0091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11A5" w14:textId="77777777" w:rsidR="00917C8C" w:rsidRDefault="00917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CD93" w14:textId="0636E1D8" w:rsidR="00917C8C" w:rsidRDefault="00917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4D2B" w14:textId="77777777" w:rsidR="00917C8C" w:rsidRDefault="00917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7CA"/>
    <w:multiLevelType w:val="hybridMultilevel"/>
    <w:tmpl w:val="20A8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D3F"/>
    <w:multiLevelType w:val="hybridMultilevel"/>
    <w:tmpl w:val="70AC0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1A73"/>
    <w:multiLevelType w:val="hybridMultilevel"/>
    <w:tmpl w:val="C62A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1A79"/>
    <w:multiLevelType w:val="hybridMultilevel"/>
    <w:tmpl w:val="8028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2F99"/>
    <w:multiLevelType w:val="hybridMultilevel"/>
    <w:tmpl w:val="8DD8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5466"/>
    <w:multiLevelType w:val="hybridMultilevel"/>
    <w:tmpl w:val="9386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556"/>
    <w:multiLevelType w:val="hybridMultilevel"/>
    <w:tmpl w:val="F5E0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D6E02"/>
    <w:multiLevelType w:val="hybridMultilevel"/>
    <w:tmpl w:val="71BCC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24AE"/>
    <w:multiLevelType w:val="hybridMultilevel"/>
    <w:tmpl w:val="A20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7B00"/>
    <w:multiLevelType w:val="hybridMultilevel"/>
    <w:tmpl w:val="FE64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A7EF6"/>
    <w:multiLevelType w:val="hybridMultilevel"/>
    <w:tmpl w:val="E98A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B068A"/>
    <w:multiLevelType w:val="hybridMultilevel"/>
    <w:tmpl w:val="DD3E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D1533"/>
    <w:multiLevelType w:val="hybridMultilevel"/>
    <w:tmpl w:val="DABA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203F3"/>
    <w:multiLevelType w:val="hybridMultilevel"/>
    <w:tmpl w:val="5928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3788B"/>
    <w:multiLevelType w:val="hybridMultilevel"/>
    <w:tmpl w:val="7524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854E6"/>
    <w:multiLevelType w:val="hybridMultilevel"/>
    <w:tmpl w:val="0B88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E1086"/>
    <w:multiLevelType w:val="hybridMultilevel"/>
    <w:tmpl w:val="3EB8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3"/>
    <w:rsid w:val="00006465"/>
    <w:rsid w:val="00015CCA"/>
    <w:rsid w:val="00024BDD"/>
    <w:rsid w:val="00032828"/>
    <w:rsid w:val="0004049D"/>
    <w:rsid w:val="0005351E"/>
    <w:rsid w:val="00055EE1"/>
    <w:rsid w:val="00065B8A"/>
    <w:rsid w:val="0006777C"/>
    <w:rsid w:val="0007534A"/>
    <w:rsid w:val="000754AA"/>
    <w:rsid w:val="0008138E"/>
    <w:rsid w:val="00081EEB"/>
    <w:rsid w:val="00083F2A"/>
    <w:rsid w:val="00086C80"/>
    <w:rsid w:val="000871E0"/>
    <w:rsid w:val="000923F0"/>
    <w:rsid w:val="000A0706"/>
    <w:rsid w:val="000A5076"/>
    <w:rsid w:val="000A6494"/>
    <w:rsid w:val="000A6513"/>
    <w:rsid w:val="000A6A19"/>
    <w:rsid w:val="000B29E9"/>
    <w:rsid w:val="000B58A6"/>
    <w:rsid w:val="000C5CE7"/>
    <w:rsid w:val="000C7539"/>
    <w:rsid w:val="000D1CCA"/>
    <w:rsid w:val="000D43D6"/>
    <w:rsid w:val="000E4C47"/>
    <w:rsid w:val="000E5D7C"/>
    <w:rsid w:val="000F57CE"/>
    <w:rsid w:val="000F619C"/>
    <w:rsid w:val="000F657E"/>
    <w:rsid w:val="001042B3"/>
    <w:rsid w:val="00105FC8"/>
    <w:rsid w:val="00114097"/>
    <w:rsid w:val="00131D4F"/>
    <w:rsid w:val="0013512D"/>
    <w:rsid w:val="00135FAD"/>
    <w:rsid w:val="001365DC"/>
    <w:rsid w:val="0013782E"/>
    <w:rsid w:val="00144C0D"/>
    <w:rsid w:val="001451F1"/>
    <w:rsid w:val="00147CAC"/>
    <w:rsid w:val="001531D9"/>
    <w:rsid w:val="001550A1"/>
    <w:rsid w:val="001655C3"/>
    <w:rsid w:val="00175639"/>
    <w:rsid w:val="0018093B"/>
    <w:rsid w:val="00182454"/>
    <w:rsid w:val="00182586"/>
    <w:rsid w:val="001929E2"/>
    <w:rsid w:val="001A13B6"/>
    <w:rsid w:val="001A4F1C"/>
    <w:rsid w:val="001B215C"/>
    <w:rsid w:val="001E3A12"/>
    <w:rsid w:val="001E3FE3"/>
    <w:rsid w:val="001E7062"/>
    <w:rsid w:val="001F3348"/>
    <w:rsid w:val="00205A65"/>
    <w:rsid w:val="002130B8"/>
    <w:rsid w:val="00222C6F"/>
    <w:rsid w:val="0022343C"/>
    <w:rsid w:val="00224177"/>
    <w:rsid w:val="00226C88"/>
    <w:rsid w:val="002270EC"/>
    <w:rsid w:val="002309C0"/>
    <w:rsid w:val="00235805"/>
    <w:rsid w:val="00241B1E"/>
    <w:rsid w:val="00241E01"/>
    <w:rsid w:val="00243D33"/>
    <w:rsid w:val="0025250C"/>
    <w:rsid w:val="002542D4"/>
    <w:rsid w:val="0025475C"/>
    <w:rsid w:val="00265B3B"/>
    <w:rsid w:val="002667A5"/>
    <w:rsid w:val="00273F2D"/>
    <w:rsid w:val="002746C6"/>
    <w:rsid w:val="00275265"/>
    <w:rsid w:val="00276106"/>
    <w:rsid w:val="00277664"/>
    <w:rsid w:val="00277A84"/>
    <w:rsid w:val="002839A4"/>
    <w:rsid w:val="00283D97"/>
    <w:rsid w:val="002852D0"/>
    <w:rsid w:val="00286770"/>
    <w:rsid w:val="0029494A"/>
    <w:rsid w:val="00295E6F"/>
    <w:rsid w:val="00296B2F"/>
    <w:rsid w:val="002A4759"/>
    <w:rsid w:val="002A7E04"/>
    <w:rsid w:val="002B1F96"/>
    <w:rsid w:val="002B5B88"/>
    <w:rsid w:val="002C151D"/>
    <w:rsid w:val="002C6022"/>
    <w:rsid w:val="002E31AA"/>
    <w:rsid w:val="002E7EF0"/>
    <w:rsid w:val="002F027E"/>
    <w:rsid w:val="002F4530"/>
    <w:rsid w:val="002F4910"/>
    <w:rsid w:val="002F5798"/>
    <w:rsid w:val="002F6BDA"/>
    <w:rsid w:val="00313803"/>
    <w:rsid w:val="003201AA"/>
    <w:rsid w:val="003215FB"/>
    <w:rsid w:val="00322161"/>
    <w:rsid w:val="0032285C"/>
    <w:rsid w:val="00322F01"/>
    <w:rsid w:val="003247B5"/>
    <w:rsid w:val="00327C23"/>
    <w:rsid w:val="003362BD"/>
    <w:rsid w:val="003406AA"/>
    <w:rsid w:val="003421A0"/>
    <w:rsid w:val="0034261C"/>
    <w:rsid w:val="003434B7"/>
    <w:rsid w:val="00353CF3"/>
    <w:rsid w:val="00363658"/>
    <w:rsid w:val="003760B7"/>
    <w:rsid w:val="00381083"/>
    <w:rsid w:val="00381820"/>
    <w:rsid w:val="00382B5F"/>
    <w:rsid w:val="00387645"/>
    <w:rsid w:val="00387A21"/>
    <w:rsid w:val="0039565D"/>
    <w:rsid w:val="00397A6B"/>
    <w:rsid w:val="003B487F"/>
    <w:rsid w:val="003B51BC"/>
    <w:rsid w:val="003B58C1"/>
    <w:rsid w:val="003B5FA6"/>
    <w:rsid w:val="003C4BEF"/>
    <w:rsid w:val="003C561E"/>
    <w:rsid w:val="003D123A"/>
    <w:rsid w:val="003E00E2"/>
    <w:rsid w:val="003E40EB"/>
    <w:rsid w:val="003F07EF"/>
    <w:rsid w:val="003F61D7"/>
    <w:rsid w:val="003F6AB6"/>
    <w:rsid w:val="003F78DC"/>
    <w:rsid w:val="003F791A"/>
    <w:rsid w:val="0040568B"/>
    <w:rsid w:val="00406950"/>
    <w:rsid w:val="00411F31"/>
    <w:rsid w:val="004138B8"/>
    <w:rsid w:val="00414E46"/>
    <w:rsid w:val="004164FA"/>
    <w:rsid w:val="00430B22"/>
    <w:rsid w:val="00431D32"/>
    <w:rsid w:val="00440F58"/>
    <w:rsid w:val="00455723"/>
    <w:rsid w:val="00465D9D"/>
    <w:rsid w:val="0047096D"/>
    <w:rsid w:val="00473FE5"/>
    <w:rsid w:val="0047429C"/>
    <w:rsid w:val="0048028B"/>
    <w:rsid w:val="00491B07"/>
    <w:rsid w:val="0049288A"/>
    <w:rsid w:val="00492B03"/>
    <w:rsid w:val="00494396"/>
    <w:rsid w:val="004B00E9"/>
    <w:rsid w:val="004B2F17"/>
    <w:rsid w:val="004C1742"/>
    <w:rsid w:val="004C383C"/>
    <w:rsid w:val="004C582E"/>
    <w:rsid w:val="004D2F6D"/>
    <w:rsid w:val="004D75BD"/>
    <w:rsid w:val="004E08EE"/>
    <w:rsid w:val="004E2B09"/>
    <w:rsid w:val="004E5F94"/>
    <w:rsid w:val="004E6483"/>
    <w:rsid w:val="004E7DD1"/>
    <w:rsid w:val="004F00D7"/>
    <w:rsid w:val="005008F7"/>
    <w:rsid w:val="00500A21"/>
    <w:rsid w:val="0050166F"/>
    <w:rsid w:val="005028B3"/>
    <w:rsid w:val="00505488"/>
    <w:rsid w:val="005119B7"/>
    <w:rsid w:val="00526A69"/>
    <w:rsid w:val="00534A5E"/>
    <w:rsid w:val="00547BC1"/>
    <w:rsid w:val="005531C6"/>
    <w:rsid w:val="00557501"/>
    <w:rsid w:val="005620BB"/>
    <w:rsid w:val="005671C1"/>
    <w:rsid w:val="005677FC"/>
    <w:rsid w:val="005769EA"/>
    <w:rsid w:val="0058032A"/>
    <w:rsid w:val="0058615F"/>
    <w:rsid w:val="00586391"/>
    <w:rsid w:val="00592CB4"/>
    <w:rsid w:val="005954E7"/>
    <w:rsid w:val="005A7186"/>
    <w:rsid w:val="005A797F"/>
    <w:rsid w:val="005B401B"/>
    <w:rsid w:val="005B5A21"/>
    <w:rsid w:val="005B7B21"/>
    <w:rsid w:val="005C15F5"/>
    <w:rsid w:val="005C20C0"/>
    <w:rsid w:val="005C5C68"/>
    <w:rsid w:val="005D0014"/>
    <w:rsid w:val="005D1608"/>
    <w:rsid w:val="005D1FEB"/>
    <w:rsid w:val="005D2B13"/>
    <w:rsid w:val="005D68C9"/>
    <w:rsid w:val="005F3AAF"/>
    <w:rsid w:val="005F772E"/>
    <w:rsid w:val="006001F8"/>
    <w:rsid w:val="00600F03"/>
    <w:rsid w:val="006068EA"/>
    <w:rsid w:val="00613E6F"/>
    <w:rsid w:val="00614440"/>
    <w:rsid w:val="0061718F"/>
    <w:rsid w:val="00622AD7"/>
    <w:rsid w:val="00622DF0"/>
    <w:rsid w:val="006244DA"/>
    <w:rsid w:val="00625FEB"/>
    <w:rsid w:val="00630D11"/>
    <w:rsid w:val="00636102"/>
    <w:rsid w:val="00637B36"/>
    <w:rsid w:val="00644E01"/>
    <w:rsid w:val="0064738F"/>
    <w:rsid w:val="0065258B"/>
    <w:rsid w:val="00654ED7"/>
    <w:rsid w:val="0067670E"/>
    <w:rsid w:val="0067764F"/>
    <w:rsid w:val="00681587"/>
    <w:rsid w:val="00682C18"/>
    <w:rsid w:val="00686D47"/>
    <w:rsid w:val="00686DC1"/>
    <w:rsid w:val="00690BE4"/>
    <w:rsid w:val="006919FB"/>
    <w:rsid w:val="006A474A"/>
    <w:rsid w:val="006B4BDC"/>
    <w:rsid w:val="006C3A38"/>
    <w:rsid w:val="006D28F3"/>
    <w:rsid w:val="006D29E8"/>
    <w:rsid w:val="006E10C4"/>
    <w:rsid w:val="006E3D7D"/>
    <w:rsid w:val="007241A9"/>
    <w:rsid w:val="00740E91"/>
    <w:rsid w:val="00742255"/>
    <w:rsid w:val="00742E92"/>
    <w:rsid w:val="00744856"/>
    <w:rsid w:val="007561C6"/>
    <w:rsid w:val="007639C9"/>
    <w:rsid w:val="00765077"/>
    <w:rsid w:val="0076585C"/>
    <w:rsid w:val="00772BD6"/>
    <w:rsid w:val="00773DEB"/>
    <w:rsid w:val="00775ADD"/>
    <w:rsid w:val="00775D0A"/>
    <w:rsid w:val="007821BD"/>
    <w:rsid w:val="00782B7C"/>
    <w:rsid w:val="00791A3A"/>
    <w:rsid w:val="00793789"/>
    <w:rsid w:val="007A6883"/>
    <w:rsid w:val="007B0AFC"/>
    <w:rsid w:val="007B3BC5"/>
    <w:rsid w:val="007B5C4B"/>
    <w:rsid w:val="007C1C73"/>
    <w:rsid w:val="007C401D"/>
    <w:rsid w:val="007D7275"/>
    <w:rsid w:val="007E42C6"/>
    <w:rsid w:val="007E4EAF"/>
    <w:rsid w:val="007E53E7"/>
    <w:rsid w:val="007E5B0C"/>
    <w:rsid w:val="007F151B"/>
    <w:rsid w:val="007F2FE5"/>
    <w:rsid w:val="007F5DAA"/>
    <w:rsid w:val="00803A74"/>
    <w:rsid w:val="00806168"/>
    <w:rsid w:val="008114C6"/>
    <w:rsid w:val="00816E48"/>
    <w:rsid w:val="00823322"/>
    <w:rsid w:val="00825C3C"/>
    <w:rsid w:val="00833972"/>
    <w:rsid w:val="008408FF"/>
    <w:rsid w:val="00841E45"/>
    <w:rsid w:val="00851785"/>
    <w:rsid w:val="0085416E"/>
    <w:rsid w:val="00860FA8"/>
    <w:rsid w:val="008620D5"/>
    <w:rsid w:val="0087270F"/>
    <w:rsid w:val="00877555"/>
    <w:rsid w:val="0088544D"/>
    <w:rsid w:val="00892438"/>
    <w:rsid w:val="008A1621"/>
    <w:rsid w:val="008A3E07"/>
    <w:rsid w:val="008A646C"/>
    <w:rsid w:val="008B2E61"/>
    <w:rsid w:val="008B37F5"/>
    <w:rsid w:val="008C0D7A"/>
    <w:rsid w:val="008C3C1A"/>
    <w:rsid w:val="008C3FCA"/>
    <w:rsid w:val="008C4A18"/>
    <w:rsid w:val="008D276C"/>
    <w:rsid w:val="008D4BD6"/>
    <w:rsid w:val="008E07EA"/>
    <w:rsid w:val="008E2EB1"/>
    <w:rsid w:val="008E36F7"/>
    <w:rsid w:val="008F19E4"/>
    <w:rsid w:val="00900C2A"/>
    <w:rsid w:val="0090141E"/>
    <w:rsid w:val="009017E6"/>
    <w:rsid w:val="0090264B"/>
    <w:rsid w:val="00903DF1"/>
    <w:rsid w:val="00906EF5"/>
    <w:rsid w:val="00912BFA"/>
    <w:rsid w:val="00917C8C"/>
    <w:rsid w:val="009213F1"/>
    <w:rsid w:val="00924735"/>
    <w:rsid w:val="009259DE"/>
    <w:rsid w:val="009277F3"/>
    <w:rsid w:val="00930507"/>
    <w:rsid w:val="00932B74"/>
    <w:rsid w:val="009357FE"/>
    <w:rsid w:val="009449A8"/>
    <w:rsid w:val="00960831"/>
    <w:rsid w:val="009612FF"/>
    <w:rsid w:val="00961B60"/>
    <w:rsid w:val="009632A7"/>
    <w:rsid w:val="00963FDA"/>
    <w:rsid w:val="0097018E"/>
    <w:rsid w:val="00973358"/>
    <w:rsid w:val="0097409F"/>
    <w:rsid w:val="00985AF7"/>
    <w:rsid w:val="00986682"/>
    <w:rsid w:val="00986C82"/>
    <w:rsid w:val="00987526"/>
    <w:rsid w:val="0099298E"/>
    <w:rsid w:val="00995FE4"/>
    <w:rsid w:val="009A452A"/>
    <w:rsid w:val="009A647C"/>
    <w:rsid w:val="009B2E37"/>
    <w:rsid w:val="009B3385"/>
    <w:rsid w:val="009B3F55"/>
    <w:rsid w:val="009B655B"/>
    <w:rsid w:val="009B7172"/>
    <w:rsid w:val="009C0B1E"/>
    <w:rsid w:val="009C2384"/>
    <w:rsid w:val="009C4304"/>
    <w:rsid w:val="009D0C01"/>
    <w:rsid w:val="009E132F"/>
    <w:rsid w:val="009E23FC"/>
    <w:rsid w:val="009E39A6"/>
    <w:rsid w:val="009E62AA"/>
    <w:rsid w:val="00A0343A"/>
    <w:rsid w:val="00A04ECF"/>
    <w:rsid w:val="00A40751"/>
    <w:rsid w:val="00A44DC1"/>
    <w:rsid w:val="00A525C0"/>
    <w:rsid w:val="00A556BB"/>
    <w:rsid w:val="00A61E03"/>
    <w:rsid w:val="00A714E1"/>
    <w:rsid w:val="00A715C9"/>
    <w:rsid w:val="00A72EF3"/>
    <w:rsid w:val="00A72F71"/>
    <w:rsid w:val="00A856A8"/>
    <w:rsid w:val="00A87A93"/>
    <w:rsid w:val="00A9433D"/>
    <w:rsid w:val="00A94F3E"/>
    <w:rsid w:val="00A954AD"/>
    <w:rsid w:val="00AA0444"/>
    <w:rsid w:val="00AA1E05"/>
    <w:rsid w:val="00AA3531"/>
    <w:rsid w:val="00AB00EA"/>
    <w:rsid w:val="00AB31E6"/>
    <w:rsid w:val="00AD07B8"/>
    <w:rsid w:val="00AE4A67"/>
    <w:rsid w:val="00AF16B7"/>
    <w:rsid w:val="00AF5E6B"/>
    <w:rsid w:val="00AF655D"/>
    <w:rsid w:val="00B05BE3"/>
    <w:rsid w:val="00B200C0"/>
    <w:rsid w:val="00B202DA"/>
    <w:rsid w:val="00B23806"/>
    <w:rsid w:val="00B27A4E"/>
    <w:rsid w:val="00B27FA1"/>
    <w:rsid w:val="00B32FDE"/>
    <w:rsid w:val="00B35EDD"/>
    <w:rsid w:val="00B36FA9"/>
    <w:rsid w:val="00B45545"/>
    <w:rsid w:val="00B50A56"/>
    <w:rsid w:val="00B522B6"/>
    <w:rsid w:val="00B549D4"/>
    <w:rsid w:val="00B56D64"/>
    <w:rsid w:val="00B66EAE"/>
    <w:rsid w:val="00B71565"/>
    <w:rsid w:val="00B7279B"/>
    <w:rsid w:val="00B75B23"/>
    <w:rsid w:val="00B75FF1"/>
    <w:rsid w:val="00B7619B"/>
    <w:rsid w:val="00B870B6"/>
    <w:rsid w:val="00B87723"/>
    <w:rsid w:val="00B91112"/>
    <w:rsid w:val="00B93B54"/>
    <w:rsid w:val="00B93B70"/>
    <w:rsid w:val="00B93E02"/>
    <w:rsid w:val="00B960E5"/>
    <w:rsid w:val="00BA470A"/>
    <w:rsid w:val="00BA53F7"/>
    <w:rsid w:val="00BA6060"/>
    <w:rsid w:val="00BA611C"/>
    <w:rsid w:val="00BB0650"/>
    <w:rsid w:val="00BB63CA"/>
    <w:rsid w:val="00BC19E8"/>
    <w:rsid w:val="00BC451B"/>
    <w:rsid w:val="00BD4CAC"/>
    <w:rsid w:val="00BE489C"/>
    <w:rsid w:val="00BE68A8"/>
    <w:rsid w:val="00BF23F7"/>
    <w:rsid w:val="00BF2450"/>
    <w:rsid w:val="00C00862"/>
    <w:rsid w:val="00C01F3A"/>
    <w:rsid w:val="00C04DAC"/>
    <w:rsid w:val="00C068E7"/>
    <w:rsid w:val="00C132DD"/>
    <w:rsid w:val="00C14288"/>
    <w:rsid w:val="00C22022"/>
    <w:rsid w:val="00C22D45"/>
    <w:rsid w:val="00C24DCD"/>
    <w:rsid w:val="00C3150C"/>
    <w:rsid w:val="00C32B1F"/>
    <w:rsid w:val="00C3492B"/>
    <w:rsid w:val="00C34D03"/>
    <w:rsid w:val="00C36A7C"/>
    <w:rsid w:val="00C43B93"/>
    <w:rsid w:val="00C509B1"/>
    <w:rsid w:val="00C557D7"/>
    <w:rsid w:val="00C57EF0"/>
    <w:rsid w:val="00C7551D"/>
    <w:rsid w:val="00C75B14"/>
    <w:rsid w:val="00C76FF0"/>
    <w:rsid w:val="00C7744B"/>
    <w:rsid w:val="00C82B07"/>
    <w:rsid w:val="00C847B6"/>
    <w:rsid w:val="00C92E9B"/>
    <w:rsid w:val="00C9643F"/>
    <w:rsid w:val="00C96A3D"/>
    <w:rsid w:val="00C978E0"/>
    <w:rsid w:val="00CC1E43"/>
    <w:rsid w:val="00CC2E9B"/>
    <w:rsid w:val="00CC5D1B"/>
    <w:rsid w:val="00CD1B74"/>
    <w:rsid w:val="00CD29D1"/>
    <w:rsid w:val="00CE1E3A"/>
    <w:rsid w:val="00CE1F68"/>
    <w:rsid w:val="00CE47F2"/>
    <w:rsid w:val="00CF65C7"/>
    <w:rsid w:val="00D00483"/>
    <w:rsid w:val="00D0405D"/>
    <w:rsid w:val="00D06896"/>
    <w:rsid w:val="00D14576"/>
    <w:rsid w:val="00D216A1"/>
    <w:rsid w:val="00D27404"/>
    <w:rsid w:val="00D401C9"/>
    <w:rsid w:val="00D4187E"/>
    <w:rsid w:val="00D52E88"/>
    <w:rsid w:val="00D57EA8"/>
    <w:rsid w:val="00D63DEC"/>
    <w:rsid w:val="00D6625F"/>
    <w:rsid w:val="00D66930"/>
    <w:rsid w:val="00D67D88"/>
    <w:rsid w:val="00D74528"/>
    <w:rsid w:val="00D74911"/>
    <w:rsid w:val="00D801AD"/>
    <w:rsid w:val="00D83111"/>
    <w:rsid w:val="00D862F7"/>
    <w:rsid w:val="00D9303E"/>
    <w:rsid w:val="00D960C1"/>
    <w:rsid w:val="00DA22D5"/>
    <w:rsid w:val="00DA7BE1"/>
    <w:rsid w:val="00DB2C5C"/>
    <w:rsid w:val="00DB42A6"/>
    <w:rsid w:val="00DB56A4"/>
    <w:rsid w:val="00DB5FD1"/>
    <w:rsid w:val="00DC07BD"/>
    <w:rsid w:val="00DC2572"/>
    <w:rsid w:val="00DC3A19"/>
    <w:rsid w:val="00DC6752"/>
    <w:rsid w:val="00DE2437"/>
    <w:rsid w:val="00DE36AB"/>
    <w:rsid w:val="00DF34D4"/>
    <w:rsid w:val="00E058E9"/>
    <w:rsid w:val="00E12287"/>
    <w:rsid w:val="00E13229"/>
    <w:rsid w:val="00E136A3"/>
    <w:rsid w:val="00E13B56"/>
    <w:rsid w:val="00E172A1"/>
    <w:rsid w:val="00E2318B"/>
    <w:rsid w:val="00E30B5E"/>
    <w:rsid w:val="00E33057"/>
    <w:rsid w:val="00E34836"/>
    <w:rsid w:val="00E401D4"/>
    <w:rsid w:val="00E4392A"/>
    <w:rsid w:val="00E4638B"/>
    <w:rsid w:val="00E463B6"/>
    <w:rsid w:val="00E561B6"/>
    <w:rsid w:val="00E5674C"/>
    <w:rsid w:val="00E61DF5"/>
    <w:rsid w:val="00E643B9"/>
    <w:rsid w:val="00E6719E"/>
    <w:rsid w:val="00E732E3"/>
    <w:rsid w:val="00E777C2"/>
    <w:rsid w:val="00E836F1"/>
    <w:rsid w:val="00E874EF"/>
    <w:rsid w:val="00E91C8A"/>
    <w:rsid w:val="00EA26C6"/>
    <w:rsid w:val="00EB127E"/>
    <w:rsid w:val="00EB196B"/>
    <w:rsid w:val="00EB4E8B"/>
    <w:rsid w:val="00EB512A"/>
    <w:rsid w:val="00EC0525"/>
    <w:rsid w:val="00EC05CE"/>
    <w:rsid w:val="00ED12E7"/>
    <w:rsid w:val="00ED28EF"/>
    <w:rsid w:val="00ED5CB8"/>
    <w:rsid w:val="00EE2ECA"/>
    <w:rsid w:val="00EE319D"/>
    <w:rsid w:val="00EE54A0"/>
    <w:rsid w:val="00EE5D99"/>
    <w:rsid w:val="00EF4968"/>
    <w:rsid w:val="00EF4D1C"/>
    <w:rsid w:val="00EF551A"/>
    <w:rsid w:val="00EF7B2C"/>
    <w:rsid w:val="00F00133"/>
    <w:rsid w:val="00F0124F"/>
    <w:rsid w:val="00F04886"/>
    <w:rsid w:val="00F05F3A"/>
    <w:rsid w:val="00F07AAC"/>
    <w:rsid w:val="00F13EEF"/>
    <w:rsid w:val="00F1495C"/>
    <w:rsid w:val="00F22295"/>
    <w:rsid w:val="00F23EC9"/>
    <w:rsid w:val="00F247C3"/>
    <w:rsid w:val="00F44DD9"/>
    <w:rsid w:val="00F45D30"/>
    <w:rsid w:val="00F504AB"/>
    <w:rsid w:val="00F6085A"/>
    <w:rsid w:val="00F6355D"/>
    <w:rsid w:val="00F66C82"/>
    <w:rsid w:val="00F7131A"/>
    <w:rsid w:val="00F71781"/>
    <w:rsid w:val="00F718D8"/>
    <w:rsid w:val="00F809FF"/>
    <w:rsid w:val="00F8312A"/>
    <w:rsid w:val="00F847A0"/>
    <w:rsid w:val="00F8609D"/>
    <w:rsid w:val="00F87901"/>
    <w:rsid w:val="00F93F32"/>
    <w:rsid w:val="00FA2649"/>
    <w:rsid w:val="00FB5F9E"/>
    <w:rsid w:val="00FD0D49"/>
    <w:rsid w:val="00FD4606"/>
    <w:rsid w:val="00FF6641"/>
    <w:rsid w:val="00FF78FC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4657AF"/>
  <w15:chartTrackingRefBased/>
  <w15:docId w15:val="{CAB84661-7107-4831-B27A-443CFDF5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7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8E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17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8C"/>
  </w:style>
  <w:style w:type="paragraph" w:styleId="Footer">
    <w:name w:val="footer"/>
    <w:basedOn w:val="Normal"/>
    <w:link w:val="FooterChar"/>
    <w:uiPriority w:val="99"/>
    <w:unhideWhenUsed/>
    <w:rsid w:val="00917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109EF1CBF94CAA679EFCD8E78344" ma:contentTypeVersion="13" ma:contentTypeDescription="Create a new document." ma:contentTypeScope="" ma:versionID="7727e3879a56eb5f6b0f4a8240badd40">
  <xsd:schema xmlns:xsd="http://www.w3.org/2001/XMLSchema" xmlns:xs="http://www.w3.org/2001/XMLSchema" xmlns:p="http://schemas.microsoft.com/office/2006/metadata/properties" xmlns:ns3="5c6201ed-3b44-468d-b2c3-39d7db734c43" xmlns:ns4="5afd2b31-cb8a-49ff-a752-1488ec8dfdaf" targetNamespace="http://schemas.microsoft.com/office/2006/metadata/properties" ma:root="true" ma:fieldsID="6cbdb1389b3296d24354606ffc22a66f" ns3:_="" ns4:_="">
    <xsd:import namespace="5c6201ed-3b44-468d-b2c3-39d7db734c43"/>
    <xsd:import namespace="5afd2b31-cb8a-49ff-a752-1488ec8df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201ed-3b44-468d-b2c3-39d7db734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2b31-cb8a-49ff-a752-1488ec8df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7307-0DB1-4D8D-B415-64C81948F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201ed-3b44-468d-b2c3-39d7db734c43"/>
    <ds:schemaRef ds:uri="5afd2b31-cb8a-49ff-a752-1488ec8df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ED0E6-BD8F-40F6-B4CB-E64ED20FB13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afd2b31-cb8a-49ff-a752-1488ec8dfdaf"/>
    <ds:schemaRef ds:uri="5c6201ed-3b44-468d-b2c3-39d7db734c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517ED0-6C77-4E5F-9567-607DAB1EF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C4D8F-0AC5-4439-87F9-6738C6DE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Rachel Brand-Smith</cp:lastModifiedBy>
  <cp:revision>11</cp:revision>
  <dcterms:created xsi:type="dcterms:W3CDTF">2021-03-30T12:28:00Z</dcterms:created>
  <dcterms:modified xsi:type="dcterms:W3CDTF">2021-10-26T08:44:00Z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0x010100DA7E109EF1CBF94CAA679EFCD8E78344</vt:lpwstr>
  </property>
</Properties>
</file>