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3F6DB" w14:textId="6B70416E" w:rsidR="00ED3827" w:rsidRDefault="00ED3827" w:rsidP="00ED3827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C5926">
        <w:rPr>
          <w:rFonts w:asciiTheme="minorHAnsi" w:hAnsiTheme="minorHAnsi" w:cs="Calibri"/>
          <w:b/>
          <w:sz w:val="22"/>
          <w:szCs w:val="22"/>
        </w:rPr>
        <w:t xml:space="preserve">Minutes of the Diagnostics Specialties Training Board meeting held at </w:t>
      </w:r>
      <w:r>
        <w:rPr>
          <w:rFonts w:ascii="Calibri" w:hAnsi="Calibri" w:cs="Calibri"/>
          <w:b/>
          <w:sz w:val="22"/>
          <w:szCs w:val="22"/>
        </w:rPr>
        <w:t xml:space="preserve">10:30 </w:t>
      </w:r>
      <w:r w:rsidRPr="00F84B54">
        <w:rPr>
          <w:rFonts w:ascii="Calibri" w:hAnsi="Calibri" w:cs="Calibri"/>
          <w:b/>
          <w:sz w:val="22"/>
          <w:szCs w:val="22"/>
        </w:rPr>
        <w:t xml:space="preserve">on </w:t>
      </w:r>
      <w:r w:rsidR="008734B9">
        <w:rPr>
          <w:rFonts w:ascii="Calibri" w:hAnsi="Calibri" w:cs="Calibri"/>
          <w:b/>
          <w:sz w:val="22"/>
          <w:szCs w:val="22"/>
        </w:rPr>
        <w:t>Tuesday 1 December</w:t>
      </w:r>
      <w:r>
        <w:rPr>
          <w:rFonts w:ascii="Calibri" w:hAnsi="Calibri" w:cs="Calibri"/>
          <w:b/>
          <w:sz w:val="22"/>
          <w:szCs w:val="22"/>
        </w:rPr>
        <w:t xml:space="preserve"> 2020 in via Teams</w:t>
      </w:r>
    </w:p>
    <w:p w14:paraId="07A221FA" w14:textId="77777777" w:rsidR="00ED3827" w:rsidRPr="00647559" w:rsidRDefault="00ED3827" w:rsidP="00ED3827">
      <w:pPr>
        <w:pStyle w:val="Title"/>
        <w:rPr>
          <w:rFonts w:asciiTheme="minorHAnsi" w:hAnsiTheme="minorHAnsi" w:cs="Calibri"/>
          <w:sz w:val="22"/>
          <w:szCs w:val="22"/>
        </w:rPr>
      </w:pPr>
    </w:p>
    <w:p w14:paraId="71FE354E" w14:textId="3298A8D0" w:rsidR="00ED3827" w:rsidRDefault="00ED3827" w:rsidP="00ED3827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Present</w:t>
      </w:r>
      <w:r w:rsidRPr="00647559">
        <w:rPr>
          <w:rFonts w:asciiTheme="minorHAnsi" w:hAnsiTheme="minorHAnsi" w:cs="Calibri"/>
          <w:sz w:val="22"/>
          <w:szCs w:val="22"/>
        </w:rPr>
        <w:t>:  Peter Johnston (PJ) Chair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="00DE7053" w:rsidRPr="00F00B44">
        <w:rPr>
          <w:rFonts w:ascii="Calibri" w:hAnsi="Calibri" w:cs="Calibri"/>
          <w:sz w:val="22"/>
          <w:szCs w:val="22"/>
        </w:rPr>
        <w:t xml:space="preserve">Ralph </w:t>
      </w:r>
      <w:proofErr w:type="spellStart"/>
      <w:r w:rsidR="00DE7053" w:rsidRPr="00F00B44">
        <w:rPr>
          <w:rFonts w:ascii="Calibri" w:hAnsi="Calibri" w:cs="Calibri"/>
          <w:sz w:val="22"/>
          <w:szCs w:val="22"/>
        </w:rPr>
        <w:t>Bouhaidar</w:t>
      </w:r>
      <w:proofErr w:type="spellEnd"/>
      <w:r w:rsidR="00DE7053" w:rsidRPr="00F00B44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DE7053" w:rsidRPr="00F00B44">
        <w:rPr>
          <w:rFonts w:ascii="Calibri" w:hAnsi="Calibri" w:cs="Calibri"/>
          <w:sz w:val="22"/>
          <w:szCs w:val="22"/>
        </w:rPr>
        <w:t>RBo</w:t>
      </w:r>
      <w:proofErr w:type="spellEnd"/>
      <w:r w:rsidR="00DE7053" w:rsidRPr="00F00B44"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Theme="minorHAnsi" w:hAnsiTheme="minorHAnsi" w:cs="Calibri"/>
          <w:sz w:val="22"/>
          <w:szCs w:val="22"/>
        </w:rPr>
        <w:t>Kevin Deans (KD), Alan Denison (</w:t>
      </w:r>
      <w:proofErr w:type="spellStart"/>
      <w:r>
        <w:rPr>
          <w:rFonts w:asciiTheme="minorHAnsi" w:hAnsiTheme="minorHAnsi" w:cs="Calibri"/>
          <w:sz w:val="22"/>
          <w:szCs w:val="22"/>
        </w:rPr>
        <w:t>ADe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), </w:t>
      </w:r>
      <w:r w:rsidRPr="00F00B44">
        <w:rPr>
          <w:rFonts w:ascii="Calibri" w:hAnsi="Calibri" w:cs="Calibri"/>
          <w:sz w:val="22"/>
          <w:szCs w:val="22"/>
        </w:rPr>
        <w:t xml:space="preserve">Wilma Kincaid (WK), </w:t>
      </w:r>
      <w:r w:rsidR="00864B30" w:rsidRPr="00647559">
        <w:rPr>
          <w:rFonts w:asciiTheme="minorHAnsi" w:hAnsiTheme="minorHAnsi" w:cs="Calibri"/>
          <w:sz w:val="22"/>
          <w:szCs w:val="22"/>
        </w:rPr>
        <w:t>Sai Han (SH</w:t>
      </w:r>
      <w:r w:rsidR="00864B30">
        <w:rPr>
          <w:rFonts w:asciiTheme="minorHAnsi" w:hAnsiTheme="minorHAnsi" w:cs="Calibri"/>
          <w:sz w:val="22"/>
          <w:szCs w:val="22"/>
        </w:rPr>
        <w:t xml:space="preserve">), </w:t>
      </w:r>
      <w:r w:rsidRPr="00F00B44">
        <w:rPr>
          <w:rFonts w:ascii="Calibri" w:hAnsi="Calibri" w:cs="Calibri"/>
          <w:sz w:val="22"/>
          <w:szCs w:val="22"/>
        </w:rPr>
        <w:t xml:space="preserve">Ewen Millar (EM), </w:t>
      </w:r>
      <w:r>
        <w:rPr>
          <w:rFonts w:asciiTheme="minorHAnsi" w:hAnsiTheme="minorHAnsi" w:cs="Calibri"/>
          <w:sz w:val="22"/>
          <w:szCs w:val="22"/>
        </w:rPr>
        <w:t xml:space="preserve">Dianne Morrison (DM), </w:t>
      </w:r>
      <w:r w:rsidRPr="00F00B44">
        <w:rPr>
          <w:rFonts w:asciiTheme="minorHAnsi" w:hAnsiTheme="minorHAnsi" w:cs="Calibri"/>
          <w:sz w:val="22"/>
          <w:szCs w:val="22"/>
        </w:rPr>
        <w:t>Katherine Q</w:t>
      </w:r>
      <w:r>
        <w:rPr>
          <w:rFonts w:asciiTheme="minorHAnsi" w:hAnsiTheme="minorHAnsi" w:cs="Calibri"/>
          <w:sz w:val="22"/>
          <w:szCs w:val="22"/>
        </w:rPr>
        <w:t>uiohilag (KQ),</w:t>
      </w:r>
      <w:r w:rsidRPr="001C49ED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Karen Shearer (KS), Jill Shepherd (JS) deputising for Ingolfur Johannessen (IJ), </w:t>
      </w:r>
      <w:r w:rsidR="00415483">
        <w:rPr>
          <w:rFonts w:asciiTheme="minorHAnsi" w:hAnsiTheme="minorHAnsi" w:cs="Calibri"/>
          <w:sz w:val="22"/>
          <w:szCs w:val="22"/>
        </w:rPr>
        <w:t>Jeremy Jones (JJ),</w:t>
      </w:r>
      <w:r w:rsidR="00415483" w:rsidRPr="002F23E8">
        <w:rPr>
          <w:rFonts w:asciiTheme="minorHAnsi" w:hAnsiTheme="minorHAnsi" w:cs="Calibri"/>
          <w:sz w:val="22"/>
          <w:szCs w:val="22"/>
        </w:rPr>
        <w:t xml:space="preserve"> </w:t>
      </w:r>
      <w:r w:rsidR="00DE7053" w:rsidRPr="00F00B44">
        <w:rPr>
          <w:rFonts w:ascii="Calibri" w:hAnsi="Calibri" w:cs="Calibri"/>
          <w:sz w:val="22"/>
          <w:szCs w:val="22"/>
        </w:rPr>
        <w:t xml:space="preserve">Jen Mackenzie (JM), </w:t>
      </w:r>
      <w:r w:rsidR="009E605C" w:rsidRPr="00647559">
        <w:rPr>
          <w:rFonts w:asciiTheme="minorHAnsi" w:hAnsiTheme="minorHAnsi" w:cs="Calibri"/>
          <w:sz w:val="22"/>
          <w:szCs w:val="22"/>
        </w:rPr>
        <w:t>Hannah Monaghan (</w:t>
      </w:r>
      <w:proofErr w:type="spellStart"/>
      <w:r w:rsidR="009E605C" w:rsidRPr="00647559">
        <w:rPr>
          <w:rFonts w:asciiTheme="minorHAnsi" w:hAnsiTheme="minorHAnsi" w:cs="Calibri"/>
          <w:sz w:val="22"/>
          <w:szCs w:val="22"/>
        </w:rPr>
        <w:t>HM</w:t>
      </w:r>
      <w:r w:rsidR="009E605C">
        <w:rPr>
          <w:rFonts w:asciiTheme="minorHAnsi" w:hAnsiTheme="minorHAnsi" w:cs="Calibri"/>
          <w:sz w:val="22"/>
          <w:szCs w:val="22"/>
        </w:rPr>
        <w:t>o</w:t>
      </w:r>
      <w:proofErr w:type="spellEnd"/>
      <w:r w:rsidR="009E605C">
        <w:rPr>
          <w:rFonts w:asciiTheme="minorHAnsi" w:hAnsiTheme="minorHAnsi" w:cs="Calibri"/>
          <w:sz w:val="22"/>
          <w:szCs w:val="22"/>
        </w:rPr>
        <w:t xml:space="preserve">), </w:t>
      </w:r>
      <w:r w:rsidR="009E605C" w:rsidRPr="00D01BEB">
        <w:rPr>
          <w:rFonts w:asciiTheme="minorHAnsi" w:hAnsiTheme="minorHAnsi" w:cs="Calibri"/>
          <w:sz w:val="22"/>
          <w:szCs w:val="22"/>
        </w:rPr>
        <w:t xml:space="preserve">Sarah Mukhtar (SM), </w:t>
      </w:r>
      <w:r w:rsidR="00B44440" w:rsidRPr="00F00B44">
        <w:rPr>
          <w:rFonts w:ascii="Calibri" w:hAnsi="Calibri" w:cs="Calibri"/>
          <w:sz w:val="22"/>
          <w:szCs w:val="22"/>
        </w:rPr>
        <w:t xml:space="preserve">Leela Narayanan (LN), </w:t>
      </w:r>
      <w:r w:rsidR="00F01772" w:rsidRPr="00F00B44">
        <w:rPr>
          <w:rFonts w:ascii="Calibri" w:hAnsi="Calibri" w:cs="Calibri"/>
          <w:sz w:val="22"/>
          <w:szCs w:val="22"/>
        </w:rPr>
        <w:t>Karin Oien (KO),</w:t>
      </w:r>
      <w:r w:rsidR="002C6B29">
        <w:rPr>
          <w:rFonts w:ascii="Calibri" w:hAnsi="Calibri" w:cs="Calibri"/>
          <w:sz w:val="22"/>
          <w:szCs w:val="22"/>
        </w:rPr>
        <w:t xml:space="preserve"> Marie Mathers (</w:t>
      </w:r>
      <w:proofErr w:type="spellStart"/>
      <w:r w:rsidR="002C6B29">
        <w:rPr>
          <w:rFonts w:ascii="Calibri" w:hAnsi="Calibri" w:cs="Calibri"/>
          <w:sz w:val="22"/>
          <w:szCs w:val="22"/>
        </w:rPr>
        <w:t>MMa</w:t>
      </w:r>
      <w:proofErr w:type="spellEnd"/>
      <w:r w:rsidR="002C6B29">
        <w:rPr>
          <w:rFonts w:ascii="Calibri" w:hAnsi="Calibri" w:cs="Calibri"/>
          <w:sz w:val="22"/>
          <w:szCs w:val="22"/>
        </w:rPr>
        <w:t>),</w:t>
      </w:r>
      <w:r w:rsidR="00F01772" w:rsidRPr="00F00B44">
        <w:rPr>
          <w:rFonts w:ascii="Calibri" w:hAnsi="Calibri" w:cs="Calibri"/>
          <w:sz w:val="22"/>
          <w:szCs w:val="22"/>
        </w:rPr>
        <w:t xml:space="preserve"> </w:t>
      </w:r>
      <w:r w:rsidR="00F01772" w:rsidRPr="00D01BEB">
        <w:rPr>
          <w:rFonts w:asciiTheme="minorHAnsi" w:hAnsiTheme="minorHAnsi" w:cs="Calibri"/>
          <w:sz w:val="22"/>
          <w:szCs w:val="22"/>
        </w:rPr>
        <w:t xml:space="preserve">Surekha Reddy (SR), </w:t>
      </w:r>
      <w:r w:rsidRPr="00F00B44">
        <w:rPr>
          <w:rFonts w:ascii="Calibri" w:hAnsi="Calibri" w:cs="Calibri"/>
          <w:sz w:val="22"/>
          <w:szCs w:val="22"/>
        </w:rPr>
        <w:t xml:space="preserve">Louise Smith (LS), </w:t>
      </w:r>
      <w:r w:rsidR="00CF3BA4" w:rsidRPr="00F00B44">
        <w:rPr>
          <w:rFonts w:ascii="Calibri" w:hAnsi="Calibri" w:cs="Calibri"/>
          <w:sz w:val="22"/>
          <w:szCs w:val="22"/>
        </w:rPr>
        <w:t xml:space="preserve">Marion Slater (MS), </w:t>
      </w:r>
      <w:r>
        <w:rPr>
          <w:rFonts w:asciiTheme="minorHAnsi" w:hAnsiTheme="minorHAnsi" w:cs="Calibri"/>
          <w:sz w:val="22"/>
          <w:szCs w:val="22"/>
        </w:rPr>
        <w:t>Larissa Spindler (</w:t>
      </w:r>
      <w:proofErr w:type="spellStart"/>
      <w:r>
        <w:rPr>
          <w:rFonts w:asciiTheme="minorHAnsi" w:hAnsiTheme="minorHAnsi" w:cs="Calibri"/>
          <w:sz w:val="22"/>
          <w:szCs w:val="22"/>
        </w:rPr>
        <w:t>LSp</w:t>
      </w:r>
      <w:proofErr w:type="spellEnd"/>
      <w:r>
        <w:rPr>
          <w:rFonts w:asciiTheme="minorHAnsi" w:hAnsiTheme="minorHAnsi" w:cs="Calibri"/>
          <w:sz w:val="22"/>
          <w:szCs w:val="22"/>
        </w:rPr>
        <w:t>)</w:t>
      </w:r>
      <w:r w:rsidR="00DE6E41">
        <w:rPr>
          <w:rFonts w:asciiTheme="minorHAnsi" w:hAnsiTheme="minorHAnsi" w:cs="Calibri"/>
          <w:sz w:val="22"/>
          <w:szCs w:val="22"/>
        </w:rPr>
        <w:t>.</w:t>
      </w:r>
    </w:p>
    <w:p w14:paraId="404FE819" w14:textId="77777777" w:rsidR="00ED3827" w:rsidRPr="00F00B44" w:rsidRDefault="00ED3827" w:rsidP="00ED3827">
      <w:pPr>
        <w:rPr>
          <w:rFonts w:ascii="Calibri" w:hAnsi="Calibri" w:cs="Calibri"/>
          <w:sz w:val="22"/>
          <w:szCs w:val="22"/>
        </w:rPr>
      </w:pPr>
    </w:p>
    <w:p w14:paraId="5487DD2C" w14:textId="6F3A81F6" w:rsidR="00ED3827" w:rsidRPr="00F00B44" w:rsidRDefault="00ED3827" w:rsidP="00ED3827">
      <w:pPr>
        <w:rPr>
          <w:rFonts w:ascii="Calibri" w:hAnsi="Calibri" w:cs="Calibri"/>
          <w:sz w:val="22"/>
          <w:szCs w:val="22"/>
        </w:rPr>
      </w:pPr>
      <w:r w:rsidRPr="00F00B44">
        <w:rPr>
          <w:rFonts w:ascii="Calibri" w:hAnsi="Calibri" w:cs="Calibri"/>
          <w:b/>
          <w:sz w:val="22"/>
          <w:szCs w:val="22"/>
        </w:rPr>
        <w:t>Apologies</w:t>
      </w:r>
      <w:r w:rsidRPr="00F00B44">
        <w:rPr>
          <w:rFonts w:ascii="Calibri" w:hAnsi="Calibri" w:cs="Calibri"/>
          <w:sz w:val="22"/>
          <w:szCs w:val="22"/>
        </w:rPr>
        <w:t xml:space="preserve">:  </w:t>
      </w:r>
      <w:r w:rsidR="001A134D" w:rsidRPr="00F00B44">
        <w:rPr>
          <w:rFonts w:ascii="Calibri" w:hAnsi="Calibri" w:cs="Calibri"/>
          <w:sz w:val="22"/>
          <w:szCs w:val="22"/>
        </w:rPr>
        <w:t xml:space="preserve">Raj Bhat (RB), </w:t>
      </w:r>
      <w:r w:rsidRPr="00F00B44">
        <w:rPr>
          <w:rFonts w:ascii="Calibri" w:hAnsi="Calibri" w:cs="Calibri"/>
          <w:sz w:val="22"/>
          <w:szCs w:val="22"/>
        </w:rPr>
        <w:t xml:space="preserve">Michael Digby (MD), </w:t>
      </w:r>
      <w:r w:rsidR="00DC534B" w:rsidRPr="00647559">
        <w:rPr>
          <w:rFonts w:asciiTheme="minorHAnsi" w:hAnsiTheme="minorHAnsi" w:cs="Calibri"/>
          <w:sz w:val="22"/>
          <w:szCs w:val="22"/>
        </w:rPr>
        <w:t xml:space="preserve">Clair Evans (CE), </w:t>
      </w:r>
      <w:r w:rsidRPr="00F00B44">
        <w:rPr>
          <w:rFonts w:ascii="Calibri" w:hAnsi="Calibri" w:cs="Calibri"/>
          <w:color w:val="000000"/>
          <w:sz w:val="22"/>
          <w:szCs w:val="22"/>
        </w:rPr>
        <w:t xml:space="preserve">Graham Haddock (GH), </w:t>
      </w:r>
      <w:r w:rsidR="00DC534B" w:rsidRPr="00F00B44">
        <w:rPr>
          <w:rFonts w:ascii="Calibri" w:hAnsi="Calibri" w:cs="Calibri"/>
          <w:sz w:val="22"/>
          <w:szCs w:val="22"/>
        </w:rPr>
        <w:t>Teresa Inkster (TI),</w:t>
      </w:r>
      <w:r w:rsidR="00DC534B" w:rsidRPr="00FD787E">
        <w:rPr>
          <w:rFonts w:ascii="Calibri" w:hAnsi="Calibri" w:cs="Calibri"/>
          <w:sz w:val="22"/>
          <w:szCs w:val="22"/>
        </w:rPr>
        <w:t xml:space="preserve"> </w:t>
      </w:r>
      <w:r w:rsidRPr="00F00B44">
        <w:rPr>
          <w:rFonts w:ascii="Calibri" w:hAnsi="Calibri" w:cs="Calibri"/>
          <w:sz w:val="22"/>
          <w:szCs w:val="22"/>
        </w:rPr>
        <w:t xml:space="preserve">Ingolfur Johannessen (IJ), </w:t>
      </w:r>
      <w:r w:rsidR="00DC534B">
        <w:rPr>
          <w:rFonts w:ascii="Calibri" w:hAnsi="Calibri" w:cs="Calibri"/>
          <w:sz w:val="22"/>
          <w:szCs w:val="22"/>
        </w:rPr>
        <w:t>John Kelly (JK),</w:t>
      </w:r>
      <w:r w:rsidR="00DE705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Morna MacNeill (MM), </w:t>
      </w:r>
      <w:r w:rsidRPr="00F00B44">
        <w:rPr>
          <w:rFonts w:ascii="Calibri" w:hAnsi="Calibri" w:cs="Calibri"/>
          <w:sz w:val="22"/>
          <w:szCs w:val="22"/>
        </w:rPr>
        <w:t xml:space="preserve">Iain McGlinchey (IM), David Murray (DM), Alan Ogg (AO), </w:t>
      </w:r>
      <w:r w:rsidR="00DF29A3" w:rsidRPr="00647559">
        <w:rPr>
          <w:rFonts w:asciiTheme="minorHAnsi" w:hAnsiTheme="minorHAnsi" w:cs="Calibri"/>
          <w:sz w:val="22"/>
          <w:szCs w:val="22"/>
        </w:rPr>
        <w:t>Shilpi Pal (SP)</w:t>
      </w:r>
      <w:r w:rsidR="00DF29A3">
        <w:rPr>
          <w:rFonts w:asciiTheme="minorHAnsi" w:hAnsiTheme="minorHAnsi" w:cs="Calibri"/>
          <w:sz w:val="22"/>
          <w:szCs w:val="22"/>
        </w:rPr>
        <w:t>,</w:t>
      </w:r>
      <w:r w:rsidR="00DF29A3" w:rsidRPr="00647559">
        <w:rPr>
          <w:rFonts w:asciiTheme="minorHAnsi" w:hAnsiTheme="minorHAnsi" w:cs="Calibri"/>
          <w:sz w:val="22"/>
          <w:szCs w:val="22"/>
        </w:rPr>
        <w:t xml:space="preserve"> </w:t>
      </w:r>
      <w:r w:rsidR="00F61215" w:rsidRPr="00647559">
        <w:rPr>
          <w:rFonts w:asciiTheme="minorHAnsi" w:hAnsiTheme="minorHAnsi" w:cs="Calibri"/>
          <w:sz w:val="22"/>
          <w:szCs w:val="22"/>
        </w:rPr>
        <w:t>Jane Paxton (JP)</w:t>
      </w:r>
      <w:r w:rsidR="00F61215">
        <w:rPr>
          <w:rFonts w:asciiTheme="minorHAnsi" w:hAnsiTheme="minorHAnsi" w:cs="Calibri"/>
          <w:sz w:val="22"/>
          <w:szCs w:val="22"/>
        </w:rPr>
        <w:t>,</w:t>
      </w:r>
      <w:r w:rsidR="00F61215" w:rsidRPr="00F00B44">
        <w:t xml:space="preserve"> </w:t>
      </w:r>
      <w:r w:rsidRPr="00F00B44">
        <w:rPr>
          <w:rFonts w:ascii="Calibri" w:hAnsi="Calibri" w:cs="Calibri"/>
          <w:sz w:val="22"/>
          <w:szCs w:val="22"/>
        </w:rPr>
        <w:t>Rhiannon Pugh (RP), Colin Smith (CS), Susan Taylor (ST</w:t>
      </w:r>
      <w:r>
        <w:rPr>
          <w:rFonts w:ascii="Calibri" w:hAnsi="Calibri" w:cs="Calibri"/>
          <w:sz w:val="22"/>
          <w:szCs w:val="22"/>
        </w:rPr>
        <w:t>)</w:t>
      </w:r>
      <w:r w:rsidR="00791FD5">
        <w:rPr>
          <w:rFonts w:ascii="Calibri" w:hAnsi="Calibri" w:cs="Calibri"/>
          <w:sz w:val="22"/>
          <w:szCs w:val="22"/>
        </w:rPr>
        <w:t>,</w:t>
      </w:r>
      <w:r w:rsidR="00864B30" w:rsidRPr="00864B30">
        <w:rPr>
          <w:rFonts w:ascii="Calibri" w:hAnsi="Calibri" w:cs="Calibri"/>
          <w:sz w:val="22"/>
          <w:szCs w:val="22"/>
        </w:rPr>
        <w:t xml:space="preserve"> </w:t>
      </w:r>
      <w:r w:rsidR="00864B30" w:rsidRPr="00F00B44">
        <w:rPr>
          <w:rFonts w:ascii="Calibri" w:hAnsi="Calibri" w:cs="Calibri"/>
          <w:sz w:val="22"/>
          <w:szCs w:val="22"/>
        </w:rPr>
        <w:t>Becky Wilson (BW).</w:t>
      </w:r>
    </w:p>
    <w:p w14:paraId="7B3CD5DF" w14:textId="77777777" w:rsidR="00ED3827" w:rsidRPr="00F00B44" w:rsidRDefault="00ED3827" w:rsidP="00ED3827">
      <w:pPr>
        <w:rPr>
          <w:rFonts w:ascii="Calibri" w:hAnsi="Calibri" w:cs="Calibri"/>
          <w:sz w:val="22"/>
          <w:szCs w:val="22"/>
        </w:rPr>
      </w:pPr>
    </w:p>
    <w:p w14:paraId="67E5B3A3" w14:textId="77777777" w:rsidR="00ED3827" w:rsidRPr="00647559" w:rsidRDefault="00ED3827" w:rsidP="00ED3827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In attendance</w:t>
      </w:r>
      <w:r>
        <w:rPr>
          <w:rFonts w:asciiTheme="minorHAnsi" w:hAnsiTheme="minorHAnsi" w:cs="Calibri"/>
          <w:b/>
          <w:sz w:val="22"/>
          <w:szCs w:val="22"/>
        </w:rPr>
        <w:t xml:space="preserve">:  </w:t>
      </w:r>
      <w:r w:rsidRPr="00647559">
        <w:rPr>
          <w:rFonts w:asciiTheme="minorHAnsi" w:hAnsiTheme="minorHAnsi" w:cs="Calibri"/>
          <w:sz w:val="22"/>
          <w:szCs w:val="22"/>
        </w:rPr>
        <w:t>Helen McIntosh (HM)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72295625" w14:textId="77777777" w:rsidR="00ED3827" w:rsidRDefault="00ED3827" w:rsidP="00ED382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8647"/>
        <w:gridCol w:w="1904"/>
      </w:tblGrid>
      <w:tr w:rsidR="00ED3827" w14:paraId="10321A03" w14:textId="77777777" w:rsidTr="009F2EC7">
        <w:tc>
          <w:tcPr>
            <w:tcW w:w="704" w:type="dxa"/>
          </w:tcPr>
          <w:p w14:paraId="36DAB2CB" w14:textId="77777777" w:rsidR="00ED3827" w:rsidRPr="00D857E1" w:rsidRDefault="00ED3827" w:rsidP="009F2E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7F09D834" w14:textId="77777777" w:rsidR="00ED3827" w:rsidRPr="00D857E1" w:rsidRDefault="00ED3827" w:rsidP="009F2E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name</w:t>
            </w:r>
          </w:p>
        </w:tc>
        <w:tc>
          <w:tcPr>
            <w:tcW w:w="8647" w:type="dxa"/>
          </w:tcPr>
          <w:p w14:paraId="37B84784" w14:textId="77777777" w:rsidR="00ED3827" w:rsidRPr="00D857E1" w:rsidRDefault="00ED3827" w:rsidP="009F2E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904" w:type="dxa"/>
          </w:tcPr>
          <w:p w14:paraId="339C59E9" w14:textId="77777777" w:rsidR="00ED3827" w:rsidRPr="00D857E1" w:rsidRDefault="00ED3827" w:rsidP="009F2E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Agreed/Action</w:t>
            </w:r>
          </w:p>
        </w:tc>
      </w:tr>
      <w:tr w:rsidR="00ED3827" w14:paraId="6F8B5104" w14:textId="77777777" w:rsidTr="009F2EC7">
        <w:tc>
          <w:tcPr>
            <w:tcW w:w="704" w:type="dxa"/>
          </w:tcPr>
          <w:p w14:paraId="6D1C9AD0" w14:textId="77777777" w:rsidR="00ED3827" w:rsidRDefault="00ED3827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7D6C0077" w14:textId="77777777" w:rsidR="00ED3827" w:rsidRDefault="00ED3827" w:rsidP="009F2EC7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48B9">
              <w:rPr>
                <w:rFonts w:ascii="Calibri" w:hAnsi="Calibri"/>
                <w:color w:val="000000"/>
                <w:sz w:val="22"/>
                <w:szCs w:val="22"/>
              </w:rPr>
              <w:t>Welcome, introductions and apologies</w:t>
            </w:r>
          </w:p>
        </w:tc>
        <w:tc>
          <w:tcPr>
            <w:tcW w:w="8647" w:type="dxa"/>
          </w:tcPr>
          <w:p w14:paraId="335ACC71" w14:textId="652F3C61" w:rsidR="00ED3827" w:rsidRDefault="00ED3827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Chair welcomed all to the meeting and </w:t>
            </w:r>
            <w:r w:rsidR="008166D5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ologies were noted.</w:t>
            </w:r>
          </w:p>
        </w:tc>
        <w:tc>
          <w:tcPr>
            <w:tcW w:w="1904" w:type="dxa"/>
          </w:tcPr>
          <w:p w14:paraId="3D61E497" w14:textId="77777777" w:rsidR="00ED3827" w:rsidRDefault="00ED3827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827" w14:paraId="65C8F22B" w14:textId="77777777" w:rsidTr="009F2EC7">
        <w:tc>
          <w:tcPr>
            <w:tcW w:w="704" w:type="dxa"/>
          </w:tcPr>
          <w:p w14:paraId="4EAFF054" w14:textId="77777777" w:rsidR="00ED3827" w:rsidRDefault="00ED3827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4EA39351" w14:textId="3C6217C7" w:rsidR="00ED3827" w:rsidRPr="001448B9" w:rsidRDefault="00ED3827" w:rsidP="009F2EC7">
            <w:pPr>
              <w:spacing w:after="160"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Minutes of meeting held on 2</w:t>
            </w:r>
            <w:r w:rsidR="008166D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166D5">
              <w:rPr>
                <w:rFonts w:ascii="Calibri" w:hAnsi="Calibri"/>
                <w:color w:val="000000"/>
                <w:sz w:val="22"/>
                <w:szCs w:val="22"/>
              </w:rPr>
              <w:t>Octob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er 2020</w:t>
            </w:r>
          </w:p>
        </w:tc>
        <w:tc>
          <w:tcPr>
            <w:tcW w:w="8647" w:type="dxa"/>
          </w:tcPr>
          <w:p w14:paraId="1B198149" w14:textId="574E265C" w:rsidR="0084220B" w:rsidRDefault="00255A99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4.1 was re-ordered.</w:t>
            </w:r>
          </w:p>
          <w:p w14:paraId="6C227348" w14:textId="77777777" w:rsidR="00255A99" w:rsidRDefault="00255A99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76B3B" w14:textId="362DDA6D" w:rsidR="00ED3827" w:rsidRDefault="00E1610B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With that amendment t</w:t>
            </w:r>
            <w:r w:rsidR="00ED3827">
              <w:rPr>
                <w:rFonts w:asciiTheme="minorHAnsi" w:hAnsiTheme="minorHAnsi" w:cstheme="minorHAnsi"/>
                <w:sz w:val="22"/>
                <w:szCs w:val="22"/>
              </w:rPr>
              <w:t>he minutes were confirmed as a correct record of the meeting.</w:t>
            </w:r>
          </w:p>
        </w:tc>
        <w:tc>
          <w:tcPr>
            <w:tcW w:w="1904" w:type="dxa"/>
          </w:tcPr>
          <w:p w14:paraId="58B9AA59" w14:textId="77777777" w:rsidR="00ED3827" w:rsidRDefault="00ED3827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827" w14:paraId="702477D0" w14:textId="77777777" w:rsidTr="009F2EC7">
        <w:tc>
          <w:tcPr>
            <w:tcW w:w="704" w:type="dxa"/>
          </w:tcPr>
          <w:p w14:paraId="68FF53A7" w14:textId="77777777" w:rsidR="00ED3827" w:rsidRDefault="00ED3827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26392D6C" w14:textId="77777777" w:rsidR="00ED3827" w:rsidRDefault="00ED3827" w:rsidP="009F2EC7">
            <w:pPr>
              <w:spacing w:after="160"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E1E">
              <w:rPr>
                <w:rFonts w:ascii="Calibri" w:hAnsi="Calibri"/>
                <w:color w:val="000000"/>
                <w:sz w:val="22"/>
                <w:szCs w:val="22"/>
              </w:rPr>
              <w:t>Review of action points</w:t>
            </w:r>
          </w:p>
        </w:tc>
        <w:tc>
          <w:tcPr>
            <w:tcW w:w="8647" w:type="dxa"/>
          </w:tcPr>
          <w:p w14:paraId="7A905675" w14:textId="77777777" w:rsidR="00ED3827" w:rsidRDefault="00ED3827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0E51B8A0" w14:textId="77777777" w:rsidR="00ED3827" w:rsidRDefault="00ED3827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DB3" w14:paraId="4D974CB9" w14:textId="77777777" w:rsidTr="009F2EC7">
        <w:tc>
          <w:tcPr>
            <w:tcW w:w="704" w:type="dxa"/>
          </w:tcPr>
          <w:p w14:paraId="1860E208" w14:textId="590CFD66" w:rsidR="005A4DB3" w:rsidRDefault="005A4DB3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2693" w:type="dxa"/>
          </w:tcPr>
          <w:p w14:paraId="57CC0600" w14:textId="7ADE20F6" w:rsidR="005A4DB3" w:rsidRPr="00023E1E" w:rsidRDefault="005A4DB3" w:rsidP="009F2EC7">
            <w:pPr>
              <w:spacing w:after="160"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Recruitment paper:  draft short paper for MDET</w:t>
            </w:r>
          </w:p>
        </w:tc>
        <w:tc>
          <w:tcPr>
            <w:tcW w:w="8647" w:type="dxa"/>
          </w:tcPr>
          <w:p w14:paraId="490F1793" w14:textId="3C057EDD" w:rsidR="005A4DB3" w:rsidRDefault="007F052F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PJ will produce a short draft paper for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take to MDET.</w:t>
            </w:r>
          </w:p>
        </w:tc>
        <w:tc>
          <w:tcPr>
            <w:tcW w:w="1904" w:type="dxa"/>
          </w:tcPr>
          <w:p w14:paraId="6308399E" w14:textId="7B38C255" w:rsidR="005A4DB3" w:rsidRPr="007F052F" w:rsidRDefault="007F052F" w:rsidP="009F2E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05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PJ</w:t>
            </w:r>
          </w:p>
        </w:tc>
      </w:tr>
      <w:tr w:rsidR="007F052F" w14:paraId="3C35E169" w14:textId="77777777" w:rsidTr="009F2EC7">
        <w:tc>
          <w:tcPr>
            <w:tcW w:w="704" w:type="dxa"/>
          </w:tcPr>
          <w:p w14:paraId="53B7C481" w14:textId="79E865F3" w:rsidR="007F052F" w:rsidRDefault="007F052F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2693" w:type="dxa"/>
          </w:tcPr>
          <w:p w14:paraId="4BFA5FDB" w14:textId="741A047C" w:rsidR="007F052F" w:rsidRDefault="00445C24" w:rsidP="00445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6CD4">
              <w:rPr>
                <w:rFonts w:asciiTheme="minorHAnsi" w:hAnsiTheme="minorHAnsi" w:cstheme="minorHAnsi"/>
                <w:sz w:val="22"/>
                <w:szCs w:val="22"/>
              </w:rPr>
              <w:t>College examinations</w:t>
            </w:r>
          </w:p>
        </w:tc>
        <w:tc>
          <w:tcPr>
            <w:tcW w:w="8647" w:type="dxa"/>
          </w:tcPr>
          <w:p w14:paraId="2BB55074" w14:textId="50162C13" w:rsidR="007F052F" w:rsidRDefault="00DE6E41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RCPath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results sho</w:t>
            </w:r>
            <w:r w:rsidR="00C12D1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67% pass ra</w:t>
            </w:r>
            <w:r w:rsidR="00C12D1B">
              <w:rPr>
                <w:rFonts w:asciiTheme="minorHAnsi" w:hAnsiTheme="minorHAnsi" w:cstheme="minorHAnsi"/>
                <w:sz w:val="22"/>
                <w:szCs w:val="22"/>
              </w:rPr>
              <w:t>te.</w:t>
            </w:r>
            <w:r w:rsidR="007B6E13">
              <w:rPr>
                <w:rFonts w:asciiTheme="minorHAnsi" w:hAnsiTheme="minorHAnsi" w:cstheme="minorHAnsi"/>
                <w:sz w:val="22"/>
                <w:szCs w:val="22"/>
              </w:rPr>
              <w:t xml:space="preserve">  Issues have either been or are being addressed with the provider of th</w:t>
            </w:r>
            <w:r w:rsidR="00E136C1">
              <w:rPr>
                <w:rFonts w:asciiTheme="minorHAnsi" w:hAnsiTheme="minorHAnsi" w:cstheme="minorHAnsi"/>
                <w:sz w:val="22"/>
                <w:szCs w:val="22"/>
              </w:rPr>
              <w:t>e exam platform.  The College received supportive comments from trainees but also</w:t>
            </w:r>
            <w:r w:rsidR="00912914">
              <w:rPr>
                <w:rFonts w:asciiTheme="minorHAnsi" w:hAnsiTheme="minorHAnsi" w:cstheme="minorHAnsi"/>
                <w:sz w:val="22"/>
                <w:szCs w:val="22"/>
              </w:rPr>
              <w:t xml:space="preserve"> some almost abusive comments which was disappointing.</w:t>
            </w:r>
            <w:r w:rsidR="000077C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B4394">
              <w:rPr>
                <w:rFonts w:asciiTheme="minorHAnsi" w:hAnsiTheme="minorHAnsi" w:cstheme="minorHAnsi"/>
                <w:sz w:val="22"/>
                <w:szCs w:val="22"/>
              </w:rPr>
              <w:t xml:space="preserve">Overall the STB felt the </w:t>
            </w:r>
            <w:r w:rsidR="00815582">
              <w:rPr>
                <w:rFonts w:asciiTheme="minorHAnsi" w:hAnsiTheme="minorHAnsi" w:cstheme="minorHAnsi"/>
                <w:sz w:val="22"/>
                <w:szCs w:val="22"/>
              </w:rPr>
              <w:t xml:space="preserve">College had done well given the circumstances and </w:t>
            </w:r>
            <w:r w:rsidR="002B4394">
              <w:rPr>
                <w:rFonts w:asciiTheme="minorHAnsi" w:hAnsiTheme="minorHAnsi" w:cstheme="minorHAnsi"/>
                <w:sz w:val="22"/>
                <w:szCs w:val="22"/>
              </w:rPr>
              <w:t xml:space="preserve">some feedback from trainees indicated they </w:t>
            </w:r>
            <w:r w:rsidR="00152362">
              <w:rPr>
                <w:rFonts w:asciiTheme="minorHAnsi" w:hAnsiTheme="minorHAnsi" w:cstheme="minorHAnsi"/>
                <w:sz w:val="22"/>
                <w:szCs w:val="22"/>
              </w:rPr>
              <w:t>had preferred the virtual exam.</w:t>
            </w:r>
            <w:r w:rsidR="0029329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84824">
              <w:rPr>
                <w:rFonts w:asciiTheme="minorHAnsi" w:hAnsiTheme="minorHAnsi" w:cstheme="minorHAnsi"/>
                <w:sz w:val="22"/>
                <w:szCs w:val="22"/>
              </w:rPr>
              <w:t>JJ said the process worked well in Radiology.  He felt the College did well and he fed this back</w:t>
            </w:r>
            <w:r w:rsidR="003C6ECB">
              <w:rPr>
                <w:rFonts w:asciiTheme="minorHAnsi" w:hAnsiTheme="minorHAnsi" w:cstheme="minorHAnsi"/>
                <w:sz w:val="22"/>
                <w:szCs w:val="22"/>
              </w:rPr>
              <w:t xml:space="preserve">.  Exam results were also very </w:t>
            </w:r>
            <w:r w:rsidR="001A227F">
              <w:rPr>
                <w:rFonts w:asciiTheme="minorHAnsi" w:hAnsiTheme="minorHAnsi" w:cstheme="minorHAnsi"/>
                <w:sz w:val="22"/>
                <w:szCs w:val="22"/>
              </w:rPr>
              <w:t>good,</w:t>
            </w:r>
            <w:r w:rsidR="003C6ECB">
              <w:rPr>
                <w:rFonts w:asciiTheme="minorHAnsi" w:hAnsiTheme="minorHAnsi" w:cstheme="minorHAnsi"/>
                <w:sz w:val="22"/>
                <w:szCs w:val="22"/>
              </w:rPr>
              <w:t xml:space="preserve"> and they were likely</w:t>
            </w:r>
            <w:r w:rsidR="00E93A66">
              <w:rPr>
                <w:rFonts w:asciiTheme="minorHAnsi" w:hAnsiTheme="minorHAnsi" w:cstheme="minorHAnsi"/>
                <w:sz w:val="22"/>
                <w:szCs w:val="22"/>
              </w:rPr>
              <w:t xml:space="preserve"> to continue the same format from January after which they will review it.</w:t>
            </w:r>
          </w:p>
          <w:p w14:paraId="4B1FFE9C" w14:textId="77777777" w:rsidR="008C164B" w:rsidRDefault="008C164B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CE84C" w14:textId="26F6B92F" w:rsidR="008C164B" w:rsidRDefault="008C164B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Overall those sitting in Autumn did better than</w:t>
            </w:r>
            <w:r w:rsidR="00053966">
              <w:rPr>
                <w:rFonts w:asciiTheme="minorHAnsi" w:hAnsiTheme="minorHAnsi" w:cstheme="minorHAnsi"/>
                <w:sz w:val="22"/>
                <w:szCs w:val="22"/>
              </w:rPr>
              <w:t xml:space="preserve"> generally.  </w:t>
            </w:r>
            <w:r w:rsidR="00323023">
              <w:rPr>
                <w:rFonts w:asciiTheme="minorHAnsi" w:hAnsiTheme="minorHAnsi" w:cstheme="minorHAnsi"/>
                <w:sz w:val="22"/>
                <w:szCs w:val="22"/>
              </w:rPr>
              <w:t xml:space="preserve">The Scottish Government is interested in whether there is </w:t>
            </w:r>
            <w:r w:rsidR="000E1E18">
              <w:rPr>
                <w:rFonts w:asciiTheme="minorHAnsi" w:hAnsiTheme="minorHAnsi" w:cstheme="minorHAnsi"/>
                <w:sz w:val="22"/>
                <w:szCs w:val="22"/>
              </w:rPr>
              <w:t>enough</w:t>
            </w:r>
            <w:r w:rsidR="006B5BA1">
              <w:rPr>
                <w:rFonts w:asciiTheme="minorHAnsi" w:hAnsiTheme="minorHAnsi" w:cstheme="minorHAnsi"/>
                <w:sz w:val="22"/>
                <w:szCs w:val="22"/>
              </w:rPr>
              <w:t xml:space="preserve"> capacity available for trainees to sit exams</w:t>
            </w:r>
            <w:r w:rsidR="000E1E18">
              <w:rPr>
                <w:rFonts w:asciiTheme="minorHAnsi" w:hAnsiTheme="minorHAnsi" w:cstheme="minorHAnsi"/>
                <w:sz w:val="22"/>
                <w:szCs w:val="22"/>
              </w:rPr>
              <w:t xml:space="preserve"> and people </w:t>
            </w:r>
            <w:r w:rsidR="000E1E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waiting for slots.  JJ reported</w:t>
            </w:r>
            <w:r w:rsidR="0019332D">
              <w:rPr>
                <w:rFonts w:asciiTheme="minorHAnsi" w:hAnsiTheme="minorHAnsi" w:cstheme="minorHAnsi"/>
                <w:sz w:val="22"/>
                <w:szCs w:val="22"/>
              </w:rPr>
              <w:t xml:space="preserve"> some Northern England trainees used Scottish slots but the College created more slots for Scottish trainees so</w:t>
            </w:r>
            <w:r w:rsidR="00C90BC5">
              <w:rPr>
                <w:rFonts w:asciiTheme="minorHAnsi" w:hAnsiTheme="minorHAnsi" w:cstheme="minorHAnsi"/>
                <w:sz w:val="22"/>
                <w:szCs w:val="22"/>
              </w:rPr>
              <w:t xml:space="preserve"> there was no capacity issue.  PJ noted </w:t>
            </w:r>
            <w:proofErr w:type="spellStart"/>
            <w:r w:rsidR="00C90BC5">
              <w:rPr>
                <w:rFonts w:asciiTheme="minorHAnsi" w:hAnsiTheme="minorHAnsi" w:cstheme="minorHAnsi"/>
                <w:sz w:val="22"/>
                <w:szCs w:val="22"/>
              </w:rPr>
              <w:t>RCPath</w:t>
            </w:r>
            <w:proofErr w:type="spellEnd"/>
            <w:r w:rsidR="00C90BC5">
              <w:rPr>
                <w:rFonts w:asciiTheme="minorHAnsi" w:hAnsiTheme="minorHAnsi" w:cstheme="minorHAnsi"/>
                <w:sz w:val="22"/>
                <w:szCs w:val="22"/>
              </w:rPr>
              <w:t xml:space="preserve"> also ran extra slots.  It is not possible to do </w:t>
            </w:r>
            <w:r w:rsidR="00154749">
              <w:rPr>
                <w:rFonts w:asciiTheme="minorHAnsi" w:hAnsiTheme="minorHAnsi" w:cstheme="minorHAnsi"/>
                <w:sz w:val="22"/>
                <w:szCs w:val="22"/>
              </w:rPr>
              <w:t xml:space="preserve">the Part 2 exams in January digitally however some slots may be cancelled due to people from abroad </w:t>
            </w:r>
            <w:r w:rsidR="003B63E2">
              <w:rPr>
                <w:rFonts w:asciiTheme="minorHAnsi" w:hAnsiTheme="minorHAnsi" w:cstheme="minorHAnsi"/>
                <w:sz w:val="22"/>
                <w:szCs w:val="22"/>
              </w:rPr>
              <w:t xml:space="preserve">unable to travel.  SH reported good feedback from the Part 2A exam in Edinburgh.  A number were taking </w:t>
            </w:r>
            <w:r w:rsidR="00BD4F55">
              <w:rPr>
                <w:rFonts w:asciiTheme="minorHAnsi" w:hAnsiTheme="minorHAnsi" w:cstheme="minorHAnsi"/>
                <w:sz w:val="22"/>
                <w:szCs w:val="22"/>
              </w:rPr>
              <w:t xml:space="preserve">Part 2B </w:t>
            </w:r>
            <w:r w:rsidR="00334DD5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BB6B86"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  <w:r w:rsidR="00BD4F55">
              <w:rPr>
                <w:rFonts w:asciiTheme="minorHAnsi" w:hAnsiTheme="minorHAnsi" w:cstheme="minorHAnsi"/>
                <w:sz w:val="22"/>
                <w:szCs w:val="22"/>
              </w:rPr>
              <w:t xml:space="preserve"> there was a short time between the two </w:t>
            </w:r>
            <w:proofErr w:type="gramStart"/>
            <w:r w:rsidR="00BD4F55">
              <w:rPr>
                <w:rFonts w:asciiTheme="minorHAnsi" w:hAnsiTheme="minorHAnsi" w:cstheme="minorHAnsi"/>
                <w:sz w:val="22"/>
                <w:szCs w:val="22"/>
              </w:rPr>
              <w:t>parts</w:t>
            </w:r>
            <w:proofErr w:type="gramEnd"/>
            <w:r w:rsidR="00BD4F55">
              <w:rPr>
                <w:rFonts w:asciiTheme="minorHAnsi" w:hAnsiTheme="minorHAnsi" w:cstheme="minorHAnsi"/>
                <w:sz w:val="22"/>
                <w:szCs w:val="22"/>
              </w:rPr>
              <w:t xml:space="preserve"> they are supporting trainees.</w:t>
            </w:r>
            <w:r w:rsidR="004D3E4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F45DD">
              <w:rPr>
                <w:rFonts w:asciiTheme="minorHAnsi" w:hAnsiTheme="minorHAnsi" w:cstheme="minorHAnsi"/>
                <w:sz w:val="22"/>
                <w:szCs w:val="22"/>
              </w:rPr>
              <w:t>Part 2</w:t>
            </w:r>
            <w:r w:rsidR="00DA2C7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F45DD">
              <w:rPr>
                <w:rFonts w:asciiTheme="minorHAnsi" w:hAnsiTheme="minorHAnsi" w:cstheme="minorHAnsi"/>
                <w:sz w:val="22"/>
                <w:szCs w:val="22"/>
              </w:rPr>
              <w:t xml:space="preserve"> results were released late which could have been a factor in the short in</w:t>
            </w:r>
            <w:r w:rsidR="00697752">
              <w:rPr>
                <w:rFonts w:asciiTheme="minorHAnsi" w:hAnsiTheme="minorHAnsi" w:cstheme="minorHAnsi"/>
                <w:sz w:val="22"/>
                <w:szCs w:val="22"/>
              </w:rPr>
              <w:t>terv</w:t>
            </w:r>
            <w:r w:rsidR="00AF45DD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="00697752">
              <w:rPr>
                <w:rFonts w:asciiTheme="minorHAnsi" w:hAnsiTheme="minorHAnsi" w:cstheme="minorHAnsi"/>
                <w:sz w:val="22"/>
                <w:szCs w:val="22"/>
              </w:rPr>
              <w:t xml:space="preserve"> between parts.</w:t>
            </w:r>
          </w:p>
          <w:p w14:paraId="4EA049C2" w14:textId="77777777" w:rsidR="00BD4F55" w:rsidRDefault="00BD4F55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C29FA" w14:textId="5F512585" w:rsidR="00BD4F55" w:rsidRDefault="00BD4F55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Overall the outcome has been relatively successful</w:t>
            </w:r>
            <w:r w:rsidR="00C027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14:paraId="2223385C" w14:textId="77777777" w:rsidR="007F052F" w:rsidRPr="007F052F" w:rsidRDefault="007F052F" w:rsidP="009F2E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2789" w14:paraId="04DDFD61" w14:textId="77777777" w:rsidTr="009F2EC7">
        <w:tc>
          <w:tcPr>
            <w:tcW w:w="704" w:type="dxa"/>
          </w:tcPr>
          <w:p w14:paraId="547D82AA" w14:textId="692D6070" w:rsidR="00C02789" w:rsidRDefault="00C02789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2693" w:type="dxa"/>
          </w:tcPr>
          <w:p w14:paraId="6E0A9B9B" w14:textId="3E12541C" w:rsidR="00C02789" w:rsidRPr="00166CD4" w:rsidRDefault="00C02789" w:rsidP="00445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6D3A">
              <w:rPr>
                <w:rFonts w:asciiTheme="minorHAnsi" w:hAnsiTheme="minorHAnsi" w:cstheme="minorHAnsi"/>
                <w:sz w:val="22"/>
                <w:szCs w:val="22"/>
              </w:rPr>
              <w:t>Training opportunities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 difficulties in accessing</w:t>
            </w:r>
          </w:p>
        </w:tc>
        <w:tc>
          <w:tcPr>
            <w:tcW w:w="8647" w:type="dxa"/>
          </w:tcPr>
          <w:p w14:paraId="6F0F7C8F" w14:textId="77777777" w:rsidR="00C02789" w:rsidRDefault="000A610D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STB members reported:</w:t>
            </w:r>
          </w:p>
          <w:p w14:paraId="1C36933C" w14:textId="4864F5ED" w:rsidR="00A10662" w:rsidRDefault="005E5F89" w:rsidP="000A610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Radiology</w:t>
            </w:r>
            <w:r w:rsidR="00C97827">
              <w:rPr>
                <w:rFonts w:asciiTheme="minorHAnsi" w:hAnsiTheme="minorHAnsi" w:cstheme="minorHAnsi"/>
                <w:sz w:val="22"/>
                <w:szCs w:val="22"/>
              </w:rPr>
              <w:t xml:space="preserve"> (LN</w:t>
            </w:r>
            <w:r w:rsidR="00B4227A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7E4CBB">
              <w:rPr>
                <w:rFonts w:asciiTheme="minorHAnsi" w:hAnsiTheme="minorHAnsi" w:cstheme="minorHAnsi"/>
                <w:sz w:val="22"/>
                <w:szCs w:val="22"/>
              </w:rPr>
              <w:t xml:space="preserve"> JJ</w:t>
            </w:r>
            <w:r w:rsidR="00C9782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4806573" w14:textId="06D3685A" w:rsidR="00D61B6F" w:rsidRDefault="0060564B" w:rsidP="00D61B6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10662">
              <w:rPr>
                <w:rFonts w:asciiTheme="minorHAnsi" w:hAnsiTheme="minorHAnsi" w:cstheme="minorHAnsi"/>
                <w:sz w:val="22"/>
                <w:szCs w:val="22"/>
              </w:rPr>
              <w:t>onography training is going well</w:t>
            </w:r>
            <w:r w:rsidR="00D61B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82D6B82" w14:textId="5DBAEA52" w:rsidR="000A610D" w:rsidRDefault="0060564B" w:rsidP="00D61B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10662">
              <w:rPr>
                <w:rFonts w:asciiTheme="minorHAnsi" w:hAnsiTheme="minorHAnsi" w:cstheme="minorHAnsi"/>
                <w:sz w:val="22"/>
                <w:szCs w:val="22"/>
              </w:rPr>
              <w:t xml:space="preserve">lmost back </w:t>
            </w:r>
            <w:r w:rsidR="00D61B6F">
              <w:rPr>
                <w:rFonts w:asciiTheme="minorHAnsi" w:hAnsiTheme="minorHAnsi" w:cstheme="minorHAnsi"/>
                <w:sz w:val="22"/>
                <w:szCs w:val="22"/>
              </w:rPr>
              <w:t>to full time outpatient and inpatient lists.</w:t>
            </w:r>
          </w:p>
          <w:p w14:paraId="0DE11E44" w14:textId="5C1056BE" w:rsidR="005C2BFD" w:rsidRDefault="0060564B" w:rsidP="0024227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4227E">
              <w:rPr>
                <w:rFonts w:asciiTheme="minorHAnsi" w:hAnsiTheme="minorHAnsi" w:cstheme="minorHAnsi"/>
                <w:sz w:val="22"/>
                <w:szCs w:val="22"/>
              </w:rPr>
              <w:t>lowly getting through backlog and training is almost back to normal.</w:t>
            </w:r>
          </w:p>
          <w:p w14:paraId="4D9FDCA6" w14:textId="14580162" w:rsidR="00131FE7" w:rsidRDefault="00C97827" w:rsidP="0024227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Social distancing measures are still affecting numbers and training experience.  They have looked at using </w:t>
            </w:r>
            <w:proofErr w:type="spellStart"/>
            <w:r w:rsidR="004D10F3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="004D10F3">
              <w:rPr>
                <w:rFonts w:asciiTheme="minorHAnsi" w:hAnsiTheme="minorHAnsi" w:cstheme="minorHAnsi"/>
                <w:sz w:val="22"/>
                <w:szCs w:val="22"/>
              </w:rPr>
              <w:t xml:space="preserve"> shoulder </w:t>
            </w:r>
            <w:r w:rsidR="00B31B2F">
              <w:rPr>
                <w:rFonts w:asciiTheme="minorHAnsi" w:hAnsiTheme="minorHAnsi" w:cstheme="minorHAnsi"/>
                <w:sz w:val="22"/>
                <w:szCs w:val="22"/>
              </w:rPr>
              <w:t>models and are organising a demo of this after which they hope to introduce it.  Cost is £3k</w:t>
            </w:r>
            <w:r w:rsidR="00831614">
              <w:rPr>
                <w:rFonts w:asciiTheme="minorHAnsi" w:hAnsiTheme="minorHAnsi" w:cstheme="minorHAnsi"/>
                <w:sz w:val="22"/>
                <w:szCs w:val="22"/>
              </w:rPr>
              <w:t xml:space="preserve"> and they were keen to know if they could </w:t>
            </w:r>
            <w:proofErr w:type="spellStart"/>
            <w:r w:rsidR="00831614">
              <w:rPr>
                <w:rFonts w:asciiTheme="minorHAnsi" w:hAnsiTheme="minorHAnsi" w:cstheme="minorHAnsi"/>
                <w:sz w:val="22"/>
                <w:szCs w:val="22"/>
              </w:rPr>
              <w:t>topslice</w:t>
            </w:r>
            <w:proofErr w:type="spellEnd"/>
            <w:r w:rsidR="00831614">
              <w:rPr>
                <w:rFonts w:asciiTheme="minorHAnsi" w:hAnsiTheme="minorHAnsi" w:cstheme="minorHAnsi"/>
                <w:sz w:val="22"/>
                <w:szCs w:val="22"/>
              </w:rPr>
              <w:t xml:space="preserve"> the Study Leave Budget</w:t>
            </w:r>
            <w:r w:rsidR="004F6BA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43507">
              <w:rPr>
                <w:rFonts w:asciiTheme="minorHAnsi" w:hAnsiTheme="minorHAnsi" w:cstheme="minorHAnsi"/>
                <w:sz w:val="22"/>
                <w:szCs w:val="22"/>
              </w:rPr>
              <w:t xml:space="preserve"> although most of this has been used</w:t>
            </w:r>
            <w:r w:rsidR="004F6BA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43507">
              <w:rPr>
                <w:rFonts w:asciiTheme="minorHAnsi" w:hAnsiTheme="minorHAnsi" w:cstheme="minorHAnsi"/>
                <w:sz w:val="22"/>
                <w:szCs w:val="22"/>
              </w:rPr>
              <w:t xml:space="preserve"> and whether other resources were available.  </w:t>
            </w:r>
            <w:proofErr w:type="spellStart"/>
            <w:r w:rsidR="00211617"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 w:rsidR="00211617">
              <w:rPr>
                <w:rFonts w:asciiTheme="minorHAnsi" w:hAnsiTheme="minorHAnsi" w:cstheme="minorHAnsi"/>
                <w:sz w:val="22"/>
                <w:szCs w:val="22"/>
              </w:rPr>
              <w:t xml:space="preserve"> confirmed he has </w:t>
            </w:r>
            <w:r w:rsidR="004F6BA1">
              <w:rPr>
                <w:rFonts w:asciiTheme="minorHAnsi" w:hAnsiTheme="minorHAnsi" w:cstheme="minorHAnsi"/>
                <w:sz w:val="22"/>
                <w:szCs w:val="22"/>
              </w:rPr>
              <w:t>sourced</w:t>
            </w:r>
            <w:r w:rsidR="00211617">
              <w:rPr>
                <w:rFonts w:asciiTheme="minorHAnsi" w:hAnsiTheme="minorHAnsi" w:cstheme="minorHAnsi"/>
                <w:sz w:val="22"/>
                <w:szCs w:val="22"/>
              </w:rPr>
              <w:t xml:space="preserve"> extra money for some training</w:t>
            </w:r>
            <w:r w:rsidR="00E213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1EC5">
              <w:rPr>
                <w:rFonts w:asciiTheme="minorHAnsi" w:hAnsiTheme="minorHAnsi" w:cstheme="minorHAnsi"/>
                <w:sz w:val="22"/>
                <w:szCs w:val="22"/>
              </w:rPr>
              <w:t xml:space="preserve">and there are also </w:t>
            </w:r>
            <w:r w:rsidR="005A557D">
              <w:rPr>
                <w:rFonts w:asciiTheme="minorHAnsi" w:hAnsiTheme="minorHAnsi" w:cstheme="minorHAnsi"/>
                <w:sz w:val="22"/>
                <w:szCs w:val="22"/>
              </w:rPr>
              <w:t>initiatives via TELG that could be used.  Requests</w:t>
            </w:r>
            <w:r w:rsidR="00E000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2560">
              <w:rPr>
                <w:rFonts w:asciiTheme="minorHAnsi" w:hAnsiTheme="minorHAnsi" w:cstheme="minorHAnsi"/>
                <w:sz w:val="22"/>
                <w:szCs w:val="22"/>
              </w:rPr>
              <w:t xml:space="preserve">for extra funding </w:t>
            </w:r>
            <w:r w:rsidR="00E000B5">
              <w:rPr>
                <w:rFonts w:asciiTheme="minorHAnsi" w:hAnsiTheme="minorHAnsi" w:cstheme="minorHAnsi"/>
                <w:sz w:val="22"/>
                <w:szCs w:val="22"/>
              </w:rPr>
              <w:t>should be sent</w:t>
            </w:r>
            <w:r w:rsidR="00D32560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="00D32560"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 w:rsidR="00D32560">
              <w:rPr>
                <w:rFonts w:asciiTheme="minorHAnsi" w:hAnsiTheme="minorHAnsi" w:cstheme="minorHAnsi"/>
                <w:sz w:val="22"/>
                <w:szCs w:val="22"/>
              </w:rPr>
              <w:t>/APGD</w:t>
            </w:r>
            <w:r w:rsidR="00052455">
              <w:rPr>
                <w:rFonts w:asciiTheme="minorHAnsi" w:hAnsiTheme="minorHAnsi" w:cstheme="minorHAnsi"/>
                <w:sz w:val="22"/>
                <w:szCs w:val="22"/>
              </w:rPr>
              <w:t>, copied to both.</w:t>
            </w:r>
          </w:p>
          <w:p w14:paraId="23570235" w14:textId="2F8F8931" w:rsidR="00352891" w:rsidRDefault="00BE324C" w:rsidP="0024227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Lothian is using anonymised cases </w:t>
            </w:r>
            <w:r w:rsidR="00262307">
              <w:rPr>
                <w:rFonts w:asciiTheme="minorHAnsi" w:hAnsiTheme="minorHAnsi" w:cstheme="minorHAnsi"/>
                <w:sz w:val="22"/>
                <w:szCs w:val="22"/>
              </w:rPr>
              <w:t xml:space="preserve">for trainees to review and </w:t>
            </w:r>
            <w:r w:rsidR="00E522CD">
              <w:rPr>
                <w:rFonts w:asciiTheme="minorHAnsi" w:hAnsiTheme="minorHAnsi" w:cstheme="minorHAnsi"/>
                <w:sz w:val="22"/>
                <w:szCs w:val="22"/>
              </w:rPr>
              <w:t>would consider widening this out to other parts of Scotland</w:t>
            </w:r>
            <w:r w:rsidR="006236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5C9285" w14:textId="77777777" w:rsidR="000F18A1" w:rsidRDefault="00FA5CE2" w:rsidP="0035289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Histopathology (KQ and LS)</w:t>
            </w:r>
          </w:p>
          <w:p w14:paraId="0210B68D" w14:textId="0444857E" w:rsidR="00FA5CE2" w:rsidRDefault="00F71297" w:rsidP="00FA5CE2">
            <w:pPr>
              <w:pStyle w:val="ListParagraph"/>
              <w:numPr>
                <w:ilvl w:val="1"/>
                <w:numId w:val="4"/>
              </w:numPr>
              <w:ind w:left="744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Volume and variety of cases in Pathology has reduced so potential impact on tr</w:t>
            </w:r>
            <w:r w:rsidR="00C70580">
              <w:rPr>
                <w:rFonts w:asciiTheme="minorHAnsi" w:hAnsiTheme="minorHAnsi" w:cstheme="minorHAnsi"/>
                <w:sz w:val="22"/>
                <w:szCs w:val="22"/>
              </w:rPr>
              <w:t>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A829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3157A2" w14:textId="477BD9DD" w:rsidR="00A8298B" w:rsidRDefault="00A8298B" w:rsidP="00FA5CE2">
            <w:pPr>
              <w:pStyle w:val="ListParagraph"/>
              <w:numPr>
                <w:ilvl w:val="1"/>
                <w:numId w:val="4"/>
              </w:numPr>
              <w:ind w:left="744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Workload figures for Aberdeen increasing but not normal</w:t>
            </w:r>
            <w:r w:rsidR="00C70580">
              <w:rPr>
                <w:rFonts w:asciiTheme="minorHAnsi" w:hAnsiTheme="minorHAnsi" w:cstheme="minorHAnsi"/>
                <w:sz w:val="22"/>
                <w:szCs w:val="22"/>
              </w:rPr>
              <w:t xml:space="preserve"> and lacking</w:t>
            </w:r>
            <w:r w:rsidR="00F27767">
              <w:rPr>
                <w:rFonts w:asciiTheme="minorHAnsi" w:hAnsiTheme="minorHAnsi" w:cstheme="minorHAnsi"/>
                <w:sz w:val="22"/>
                <w:szCs w:val="22"/>
              </w:rPr>
              <w:t xml:space="preserve"> variety.  As the service is concentrating on malignant cases there are </w:t>
            </w:r>
            <w:r w:rsidR="00F81EE3">
              <w:rPr>
                <w:rFonts w:asciiTheme="minorHAnsi" w:hAnsiTheme="minorHAnsi" w:cstheme="minorHAnsi"/>
                <w:sz w:val="22"/>
                <w:szCs w:val="22"/>
              </w:rPr>
              <w:t xml:space="preserve">fewer </w:t>
            </w:r>
            <w:r w:rsidR="00F27767">
              <w:rPr>
                <w:rFonts w:asciiTheme="minorHAnsi" w:hAnsiTheme="minorHAnsi" w:cstheme="minorHAnsi"/>
                <w:sz w:val="22"/>
                <w:szCs w:val="22"/>
              </w:rPr>
              <w:t>benign cases for new</w:t>
            </w:r>
            <w:r w:rsidR="00E74C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7767">
              <w:rPr>
                <w:rFonts w:asciiTheme="minorHAnsi" w:hAnsiTheme="minorHAnsi" w:cstheme="minorHAnsi"/>
                <w:sz w:val="22"/>
                <w:szCs w:val="22"/>
              </w:rPr>
              <w:t>trainees</w:t>
            </w:r>
            <w:r w:rsidR="0081260A">
              <w:rPr>
                <w:rFonts w:asciiTheme="minorHAnsi" w:hAnsiTheme="minorHAnsi" w:cstheme="minorHAnsi"/>
                <w:sz w:val="22"/>
                <w:szCs w:val="22"/>
              </w:rPr>
              <w:t xml:space="preserve"> and instead they will use</w:t>
            </w:r>
            <w:r w:rsidR="00E74CBB">
              <w:rPr>
                <w:rFonts w:asciiTheme="minorHAnsi" w:hAnsiTheme="minorHAnsi" w:cstheme="minorHAnsi"/>
                <w:sz w:val="22"/>
                <w:szCs w:val="22"/>
              </w:rPr>
              <w:t xml:space="preserve"> archive material.</w:t>
            </w:r>
          </w:p>
          <w:p w14:paraId="5DA41276" w14:textId="7561D7B0" w:rsidR="00E74CBB" w:rsidRDefault="001B6AD9" w:rsidP="00FA5CE2">
            <w:pPr>
              <w:pStyle w:val="ListParagraph"/>
              <w:numPr>
                <w:ilvl w:val="1"/>
                <w:numId w:val="4"/>
              </w:numPr>
              <w:ind w:left="744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Monthly c</w:t>
            </w:r>
            <w:r w:rsidR="00E74CBB">
              <w:rPr>
                <w:rFonts w:asciiTheme="minorHAnsi" w:hAnsiTheme="minorHAnsi" w:cstheme="minorHAnsi"/>
                <w:sz w:val="22"/>
                <w:szCs w:val="22"/>
              </w:rPr>
              <w:t>ourses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running</w:t>
            </w:r>
            <w:r w:rsidR="00C63EC9">
              <w:rPr>
                <w:rFonts w:asciiTheme="minorHAnsi" w:hAnsiTheme="minorHAnsi" w:cstheme="minorHAnsi"/>
                <w:sz w:val="22"/>
                <w:szCs w:val="22"/>
              </w:rPr>
              <w:t xml:space="preserve"> via Teams and have received good feedback.</w:t>
            </w:r>
          </w:p>
          <w:p w14:paraId="09EF89B0" w14:textId="77777777" w:rsidR="00C63EC9" w:rsidRDefault="00C63EC9" w:rsidP="003D42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008012" w14:textId="19BDC1F0" w:rsidR="003D42D4" w:rsidRPr="003D42D4" w:rsidRDefault="0049600A" w:rsidP="003D4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 w:rsidR="00B056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4FB8">
              <w:rPr>
                <w:rFonts w:asciiTheme="minorHAnsi" w:hAnsiTheme="minorHAnsi" w:cstheme="minorHAnsi"/>
                <w:sz w:val="22"/>
                <w:szCs w:val="22"/>
              </w:rPr>
              <w:t xml:space="preserve">felt this was all very positive.  </w:t>
            </w:r>
            <w:r w:rsidR="00E4365F">
              <w:rPr>
                <w:rFonts w:asciiTheme="minorHAnsi" w:hAnsiTheme="minorHAnsi" w:cstheme="minorHAnsi"/>
                <w:sz w:val="22"/>
                <w:szCs w:val="22"/>
              </w:rPr>
              <w:t xml:space="preserve">There are </w:t>
            </w:r>
            <w:r w:rsidR="00B072C2">
              <w:rPr>
                <w:rFonts w:asciiTheme="minorHAnsi" w:hAnsiTheme="minorHAnsi" w:cstheme="minorHAnsi"/>
                <w:sz w:val="22"/>
                <w:szCs w:val="22"/>
              </w:rPr>
              <w:t>many</w:t>
            </w:r>
            <w:r w:rsidR="00E4365F">
              <w:rPr>
                <w:rFonts w:asciiTheme="minorHAnsi" w:hAnsiTheme="minorHAnsi" w:cstheme="minorHAnsi"/>
                <w:sz w:val="22"/>
                <w:szCs w:val="22"/>
              </w:rPr>
              <w:t xml:space="preserve"> trainees with </w:t>
            </w:r>
            <w:proofErr w:type="spellStart"/>
            <w:r w:rsidR="00E4365F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 w:rsidR="00E4365F">
              <w:rPr>
                <w:rFonts w:asciiTheme="minorHAnsi" w:hAnsiTheme="minorHAnsi" w:cstheme="minorHAnsi"/>
                <w:sz w:val="22"/>
                <w:szCs w:val="22"/>
              </w:rPr>
              <w:t xml:space="preserve"> ARCP outcomes so there was a need to maintain clinical learning</w:t>
            </w:r>
            <w:r w:rsidR="00B072C2">
              <w:rPr>
                <w:rFonts w:asciiTheme="minorHAnsi" w:hAnsiTheme="minorHAnsi" w:cstheme="minorHAnsi"/>
                <w:sz w:val="22"/>
                <w:szCs w:val="22"/>
              </w:rPr>
              <w:t>. It is likely the Scottish Government will seek information on how many trainees will be held back</w:t>
            </w:r>
            <w:r w:rsidR="0007463F">
              <w:rPr>
                <w:rFonts w:asciiTheme="minorHAnsi" w:hAnsiTheme="minorHAnsi" w:cstheme="minorHAnsi"/>
                <w:sz w:val="22"/>
                <w:szCs w:val="22"/>
              </w:rPr>
              <w:t xml:space="preserve"> and the STB may be asked to provide the information.  </w:t>
            </w:r>
            <w:r w:rsidR="005C6987">
              <w:rPr>
                <w:rFonts w:asciiTheme="minorHAnsi" w:hAnsiTheme="minorHAnsi" w:cstheme="minorHAnsi"/>
                <w:sz w:val="22"/>
                <w:szCs w:val="22"/>
              </w:rPr>
              <w:t xml:space="preserve">There may also be College derogations.  </w:t>
            </w:r>
            <w:r w:rsidR="0007463F">
              <w:rPr>
                <w:rFonts w:asciiTheme="minorHAnsi" w:hAnsiTheme="minorHAnsi" w:cstheme="minorHAnsi"/>
                <w:sz w:val="22"/>
                <w:szCs w:val="22"/>
              </w:rPr>
              <w:t>PJ reported that HEE is suggesting that programmes will be able to cat</w:t>
            </w:r>
            <w:r w:rsidR="0098672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7463F">
              <w:rPr>
                <w:rFonts w:asciiTheme="minorHAnsi" w:hAnsiTheme="minorHAnsi" w:cstheme="minorHAnsi"/>
                <w:sz w:val="22"/>
                <w:szCs w:val="22"/>
              </w:rPr>
              <w:t>h up</w:t>
            </w:r>
            <w:r w:rsidR="0098672D">
              <w:rPr>
                <w:rFonts w:asciiTheme="minorHAnsi" w:hAnsiTheme="minorHAnsi" w:cstheme="minorHAnsi"/>
                <w:sz w:val="22"/>
                <w:szCs w:val="22"/>
              </w:rPr>
              <w:t xml:space="preserve"> and while he thought some elements could be foreshortened </w:t>
            </w:r>
            <w:r w:rsidR="0012260D">
              <w:rPr>
                <w:rFonts w:asciiTheme="minorHAnsi" w:hAnsiTheme="minorHAnsi" w:cstheme="minorHAnsi"/>
                <w:sz w:val="22"/>
                <w:szCs w:val="22"/>
              </w:rPr>
              <w:t xml:space="preserve">it </w:t>
            </w:r>
            <w:r w:rsidR="00AA236B">
              <w:rPr>
                <w:rFonts w:asciiTheme="minorHAnsi" w:hAnsiTheme="minorHAnsi" w:cstheme="minorHAnsi"/>
                <w:sz w:val="22"/>
                <w:szCs w:val="22"/>
              </w:rPr>
              <w:t xml:space="preserve">may not be possible to catch up if trainees were very behind and he was concerned </w:t>
            </w:r>
            <w:r w:rsidR="0098672D">
              <w:rPr>
                <w:rFonts w:asciiTheme="minorHAnsi" w:hAnsiTheme="minorHAnsi" w:cstheme="minorHAnsi"/>
                <w:sz w:val="22"/>
                <w:szCs w:val="22"/>
              </w:rPr>
              <w:t>there will be an impact on trainees when the</w:t>
            </w:r>
            <w:r w:rsidR="0012260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8672D">
              <w:rPr>
                <w:rFonts w:asciiTheme="minorHAnsi" w:hAnsiTheme="minorHAnsi" w:cstheme="minorHAnsi"/>
                <w:sz w:val="22"/>
                <w:szCs w:val="22"/>
              </w:rPr>
              <w:t xml:space="preserve"> CCT and become consultants</w:t>
            </w:r>
            <w:r w:rsidR="00AA23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C698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7030B">
              <w:rPr>
                <w:rFonts w:asciiTheme="minorHAnsi" w:hAnsiTheme="minorHAnsi" w:cstheme="minorHAnsi"/>
                <w:sz w:val="22"/>
                <w:szCs w:val="22"/>
              </w:rPr>
              <w:t xml:space="preserve">SM raised her concern about the practicalities of trainees rotating within Scotland </w:t>
            </w:r>
            <w:proofErr w:type="spellStart"/>
            <w:r w:rsidR="00B7030B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="00B7030B">
              <w:rPr>
                <w:rFonts w:asciiTheme="minorHAnsi" w:hAnsiTheme="minorHAnsi" w:cstheme="minorHAnsi"/>
                <w:sz w:val="22"/>
                <w:szCs w:val="22"/>
              </w:rPr>
              <w:t xml:space="preserve"> Dundee trainee rotating to Glasgow. </w:t>
            </w:r>
            <w:r w:rsidR="003752A5">
              <w:rPr>
                <w:rFonts w:asciiTheme="minorHAnsi" w:hAnsiTheme="minorHAnsi" w:cstheme="minorHAnsi"/>
                <w:sz w:val="22"/>
                <w:szCs w:val="22"/>
              </w:rPr>
              <w:t xml:space="preserve"> PJ felt this could be possible </w:t>
            </w:r>
            <w:r w:rsidR="00F04093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="003752A5">
              <w:rPr>
                <w:rFonts w:asciiTheme="minorHAnsi" w:hAnsiTheme="minorHAnsi" w:cstheme="minorHAnsi"/>
                <w:sz w:val="22"/>
                <w:szCs w:val="22"/>
              </w:rPr>
              <w:t xml:space="preserve"> local supervision could be arranged.</w:t>
            </w:r>
          </w:p>
        </w:tc>
        <w:tc>
          <w:tcPr>
            <w:tcW w:w="1904" w:type="dxa"/>
          </w:tcPr>
          <w:p w14:paraId="363E08A2" w14:textId="77777777" w:rsidR="00C02789" w:rsidRPr="007F052F" w:rsidRDefault="00C02789" w:rsidP="009F2E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1895" w14:paraId="6CB6BC13" w14:textId="77777777" w:rsidTr="009F2EC7">
        <w:tc>
          <w:tcPr>
            <w:tcW w:w="704" w:type="dxa"/>
          </w:tcPr>
          <w:p w14:paraId="791AA642" w14:textId="13D545E7" w:rsidR="00DA1895" w:rsidRDefault="00545D40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2693" w:type="dxa"/>
          </w:tcPr>
          <w:p w14:paraId="0E691EDA" w14:textId="137E0777" w:rsidR="00DA1895" w:rsidRPr="000A6D3A" w:rsidRDefault="004C5868" w:rsidP="00445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Recruitment:  lead for Radiology</w:t>
            </w:r>
          </w:p>
        </w:tc>
        <w:tc>
          <w:tcPr>
            <w:tcW w:w="8647" w:type="dxa"/>
          </w:tcPr>
          <w:p w14:paraId="71D141D2" w14:textId="553280C6" w:rsidR="00DA1895" w:rsidRDefault="004C5868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 was confirmed as the lead.  </w:t>
            </w:r>
            <w:r w:rsidR="003C099E">
              <w:rPr>
                <w:rFonts w:asciiTheme="minorHAnsi" w:hAnsiTheme="minorHAnsi" w:cstheme="minorHAnsi"/>
                <w:sz w:val="22"/>
                <w:szCs w:val="22"/>
              </w:rPr>
              <w:t>Arrangements are in p</w:t>
            </w:r>
            <w:r w:rsidR="00F04093">
              <w:rPr>
                <w:rFonts w:asciiTheme="minorHAnsi" w:hAnsiTheme="minorHAnsi" w:cstheme="minorHAnsi"/>
                <w:sz w:val="22"/>
                <w:szCs w:val="22"/>
              </w:rPr>
              <w:t>lace</w:t>
            </w:r>
            <w:r w:rsidR="001F75ED">
              <w:rPr>
                <w:rFonts w:asciiTheme="minorHAnsi" w:hAnsiTheme="minorHAnsi" w:cstheme="minorHAnsi"/>
                <w:sz w:val="22"/>
                <w:szCs w:val="22"/>
              </w:rPr>
              <w:t xml:space="preserve"> – they will use </w:t>
            </w:r>
            <w:r w:rsidR="00F37BC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F75ED">
              <w:rPr>
                <w:rFonts w:asciiTheme="minorHAnsi" w:hAnsiTheme="minorHAnsi" w:cstheme="minorHAnsi"/>
                <w:sz w:val="22"/>
                <w:szCs w:val="22"/>
              </w:rPr>
              <w:t>MTAS test</w:t>
            </w:r>
            <w:r w:rsidR="00F37BC8">
              <w:rPr>
                <w:rFonts w:asciiTheme="minorHAnsi" w:hAnsiTheme="minorHAnsi" w:cstheme="minorHAnsi"/>
                <w:sz w:val="22"/>
                <w:szCs w:val="22"/>
              </w:rPr>
              <w:t xml:space="preserve"> and the top 55 will be appointed and others intervi</w:t>
            </w:r>
            <w:r w:rsidR="00597515">
              <w:rPr>
                <w:rFonts w:asciiTheme="minorHAnsi" w:hAnsiTheme="minorHAnsi" w:cstheme="minorHAnsi"/>
                <w:sz w:val="22"/>
                <w:szCs w:val="22"/>
              </w:rPr>
              <w:t xml:space="preserve">ewed, the lowest ranking candidates will not be interviewed.  </w:t>
            </w:r>
            <w:r w:rsidR="009607D2">
              <w:rPr>
                <w:rFonts w:asciiTheme="minorHAnsi" w:hAnsiTheme="minorHAnsi" w:cstheme="minorHAnsi"/>
                <w:sz w:val="22"/>
                <w:szCs w:val="22"/>
              </w:rPr>
              <w:t xml:space="preserve">Interviews will be done on site and via Teams and trainees will not solely self score.  </w:t>
            </w:r>
            <w:r w:rsidR="000E2887">
              <w:rPr>
                <w:rFonts w:asciiTheme="minorHAnsi" w:hAnsiTheme="minorHAnsi" w:cstheme="minorHAnsi"/>
                <w:sz w:val="22"/>
                <w:szCs w:val="22"/>
              </w:rPr>
              <w:t>Extra slots have been built in in the case of IT failure.  350 interviews will be conducted over a week.</w:t>
            </w:r>
          </w:p>
        </w:tc>
        <w:tc>
          <w:tcPr>
            <w:tcW w:w="1904" w:type="dxa"/>
          </w:tcPr>
          <w:p w14:paraId="03D71113" w14:textId="77777777" w:rsidR="00DA1895" w:rsidRPr="007F052F" w:rsidRDefault="00DA1895" w:rsidP="009F2E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2425" w14:paraId="3DD679F5" w14:textId="77777777" w:rsidTr="009F2EC7">
        <w:tc>
          <w:tcPr>
            <w:tcW w:w="704" w:type="dxa"/>
          </w:tcPr>
          <w:p w14:paraId="326E7BB1" w14:textId="045C74BB" w:rsidR="00922425" w:rsidRDefault="00922425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14:paraId="538C1608" w14:textId="6348A92A" w:rsidR="00922425" w:rsidRPr="00E2615C" w:rsidRDefault="00922425" w:rsidP="00445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1704">
              <w:rPr>
                <w:rFonts w:ascii="Calibri" w:hAnsi="Calibri"/>
                <w:color w:val="000000"/>
                <w:sz w:val="22"/>
                <w:szCs w:val="22"/>
              </w:rPr>
              <w:t>Standing items of business</w:t>
            </w:r>
          </w:p>
        </w:tc>
        <w:tc>
          <w:tcPr>
            <w:tcW w:w="8647" w:type="dxa"/>
          </w:tcPr>
          <w:p w14:paraId="40361DDA" w14:textId="77777777" w:rsidR="00922425" w:rsidRDefault="00922425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7241214" w14:textId="77777777" w:rsidR="00922425" w:rsidRPr="007F052F" w:rsidRDefault="00922425" w:rsidP="009F2E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402B" w14:paraId="59A5421C" w14:textId="77777777" w:rsidTr="009F2EC7">
        <w:tc>
          <w:tcPr>
            <w:tcW w:w="704" w:type="dxa"/>
          </w:tcPr>
          <w:p w14:paraId="0C913E25" w14:textId="758EA8BD" w:rsidR="0004402B" w:rsidRDefault="0004402B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9224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3B09D2EE" w14:textId="5F044DEF" w:rsidR="0004402B" w:rsidRDefault="0004402B" w:rsidP="00445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615C">
              <w:rPr>
                <w:rFonts w:ascii="Calibri" w:hAnsi="Calibri"/>
                <w:color w:val="000000"/>
                <w:sz w:val="22"/>
                <w:szCs w:val="22"/>
              </w:rPr>
              <w:t>Deanery issues - Report from Lead Dean/STB Chairs update</w:t>
            </w:r>
          </w:p>
        </w:tc>
        <w:tc>
          <w:tcPr>
            <w:tcW w:w="8647" w:type="dxa"/>
          </w:tcPr>
          <w:p w14:paraId="0B12E067" w14:textId="77777777" w:rsidR="00FE5856" w:rsidRDefault="00FE5856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highlighted:</w:t>
            </w:r>
          </w:p>
          <w:p w14:paraId="3122C434" w14:textId="77777777" w:rsidR="0004402B" w:rsidRDefault="0004402B" w:rsidP="00FE58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5856">
              <w:rPr>
                <w:rFonts w:asciiTheme="minorHAnsi" w:hAnsiTheme="minorHAnsi" w:cstheme="minorHAnsi"/>
                <w:sz w:val="22"/>
                <w:szCs w:val="22"/>
              </w:rPr>
              <w:t xml:space="preserve">The Deanery </w:t>
            </w:r>
            <w:proofErr w:type="spellStart"/>
            <w:r w:rsidRPr="00FE5856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 w:rsidRPr="00FE5856">
              <w:rPr>
                <w:rFonts w:asciiTheme="minorHAnsi" w:hAnsiTheme="minorHAnsi" w:cstheme="minorHAnsi"/>
                <w:sz w:val="22"/>
                <w:szCs w:val="22"/>
              </w:rPr>
              <w:t xml:space="preserve"> mailbox has been </w:t>
            </w:r>
            <w:r w:rsidR="00FE5856">
              <w:rPr>
                <w:rFonts w:asciiTheme="minorHAnsi" w:hAnsiTheme="minorHAnsi" w:cstheme="minorHAnsi"/>
                <w:sz w:val="22"/>
                <w:szCs w:val="22"/>
              </w:rPr>
              <w:t>reopened</w:t>
            </w:r>
            <w:r w:rsidR="00FE5856" w:rsidRPr="00FE5856">
              <w:rPr>
                <w:rFonts w:asciiTheme="minorHAnsi" w:hAnsiTheme="minorHAnsi" w:cstheme="minorHAnsi"/>
                <w:sz w:val="22"/>
                <w:szCs w:val="22"/>
              </w:rPr>
              <w:t>, so far it has been very quiet.</w:t>
            </w:r>
          </w:p>
          <w:p w14:paraId="4EDF156F" w14:textId="5416340F" w:rsidR="00FE5856" w:rsidRDefault="00B57093" w:rsidP="00FE58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Redeployment – DMEs consulted.  Scottish Government </w:t>
            </w:r>
            <w:r w:rsidR="00F964D1">
              <w:rPr>
                <w:rFonts w:asciiTheme="minorHAnsi" w:hAnsiTheme="minorHAnsi" w:cstheme="minorHAnsi"/>
                <w:sz w:val="22"/>
                <w:szCs w:val="22"/>
              </w:rPr>
              <w:t xml:space="preserve">was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reminded </w:t>
            </w:r>
            <w:r w:rsidR="00A335D6">
              <w:rPr>
                <w:rFonts w:asciiTheme="minorHAnsi" w:hAnsiTheme="minorHAnsi" w:cstheme="minorHAnsi"/>
                <w:sz w:val="22"/>
                <w:szCs w:val="22"/>
              </w:rPr>
              <w:t>many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retired returner doctors have not been used yet</w:t>
            </w:r>
            <w:r w:rsidR="00186A85">
              <w:rPr>
                <w:rFonts w:asciiTheme="minorHAnsi" w:hAnsiTheme="minorHAnsi" w:cstheme="minorHAnsi"/>
                <w:sz w:val="22"/>
                <w:szCs w:val="22"/>
              </w:rPr>
              <w:t xml:space="preserve"> so there are other tools to use first before </w:t>
            </w:r>
            <w:r w:rsidR="000F7BD7">
              <w:rPr>
                <w:rFonts w:asciiTheme="minorHAnsi" w:hAnsiTheme="minorHAnsi" w:cstheme="minorHAnsi"/>
                <w:sz w:val="22"/>
                <w:szCs w:val="22"/>
              </w:rPr>
              <w:t xml:space="preserve">redeploying </w:t>
            </w:r>
            <w:r w:rsidR="00186A85">
              <w:rPr>
                <w:rFonts w:asciiTheme="minorHAnsi" w:hAnsiTheme="minorHAnsi" w:cstheme="minorHAnsi"/>
                <w:sz w:val="22"/>
                <w:szCs w:val="22"/>
              </w:rPr>
              <w:t>trainees.</w:t>
            </w:r>
          </w:p>
          <w:p w14:paraId="1DF7ED65" w14:textId="77777777" w:rsidR="00186A85" w:rsidRDefault="00186A85" w:rsidP="00FE58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19 FAQs updated.</w:t>
            </w:r>
          </w:p>
          <w:p w14:paraId="7D8DF06C" w14:textId="77777777" w:rsidR="00186A85" w:rsidRDefault="009E1797" w:rsidP="00FE58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migration – 18 November deadline for switch off has passed so still possible to update email addresses and encouraged to do this asap.</w:t>
            </w:r>
          </w:p>
          <w:p w14:paraId="37BE1393" w14:textId="77777777" w:rsidR="009E1797" w:rsidRDefault="004566E9" w:rsidP="00FE58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OOP backfill – posts can be backfilled by NTNs if OOP for more than 12 months.</w:t>
            </w:r>
          </w:p>
          <w:p w14:paraId="02EDC4DD" w14:textId="31EBB08C" w:rsidR="004566E9" w:rsidRPr="00FE5856" w:rsidRDefault="004566E9" w:rsidP="00FE58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ARCP survey </w:t>
            </w:r>
            <w:r w:rsidR="009224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425">
              <w:rPr>
                <w:rFonts w:asciiTheme="minorHAnsi" w:hAnsiTheme="minorHAnsi" w:cstheme="minorHAnsi"/>
                <w:sz w:val="22"/>
                <w:szCs w:val="22"/>
              </w:rPr>
              <w:t>results available plus recommendations and actions.</w:t>
            </w:r>
          </w:p>
        </w:tc>
        <w:tc>
          <w:tcPr>
            <w:tcW w:w="1904" w:type="dxa"/>
          </w:tcPr>
          <w:p w14:paraId="76A601F0" w14:textId="77777777" w:rsidR="0004402B" w:rsidRPr="007F052F" w:rsidRDefault="0004402B" w:rsidP="009F2E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2425" w14:paraId="59D7B667" w14:textId="77777777" w:rsidTr="009F2EC7">
        <w:tc>
          <w:tcPr>
            <w:tcW w:w="704" w:type="dxa"/>
          </w:tcPr>
          <w:p w14:paraId="32ADC8FA" w14:textId="23903B30" w:rsidR="00922425" w:rsidRDefault="00A335D6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2693" w:type="dxa"/>
          </w:tcPr>
          <w:p w14:paraId="58A113C9" w14:textId="77777777" w:rsidR="00A335D6" w:rsidRPr="00A335D6" w:rsidRDefault="00A335D6" w:rsidP="00A335D6">
            <w:pPr>
              <w:tabs>
                <w:tab w:val="left" w:pos="7088"/>
              </w:tabs>
              <w:contextualSpacing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35D6">
              <w:rPr>
                <w:rFonts w:ascii="Calibri" w:hAnsi="Calibri"/>
                <w:color w:val="000000"/>
                <w:sz w:val="22"/>
                <w:szCs w:val="22"/>
              </w:rPr>
              <w:t>Quality</w:t>
            </w:r>
          </w:p>
          <w:p w14:paraId="5003FB6E" w14:textId="77777777" w:rsidR="00922425" w:rsidRPr="00E2615C" w:rsidRDefault="00922425" w:rsidP="00445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3D19848" w14:textId="60E26121" w:rsidR="00922425" w:rsidRDefault="00DC5708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 Fiona Ewing has moved to support another group of specialties and MM has filled her place.  </w:t>
            </w:r>
            <w:r w:rsidR="002116FA">
              <w:rPr>
                <w:rFonts w:asciiTheme="minorHAnsi" w:hAnsiTheme="minorHAnsi" w:cstheme="minorHAnsi"/>
                <w:sz w:val="22"/>
                <w:szCs w:val="22"/>
              </w:rPr>
              <w:t>The STB recorded its thanks to Dr Ewing for her work as Quality Lead and</w:t>
            </w:r>
            <w:r w:rsidR="00780270">
              <w:rPr>
                <w:rFonts w:asciiTheme="minorHAnsi" w:hAnsiTheme="minorHAnsi" w:cstheme="minorHAnsi"/>
                <w:sz w:val="22"/>
                <w:szCs w:val="22"/>
              </w:rPr>
              <w:t xml:space="preserve"> as Radiology representative</w:t>
            </w:r>
            <w:r w:rsidR="00AA088E">
              <w:rPr>
                <w:rFonts w:asciiTheme="minorHAnsi" w:hAnsiTheme="minorHAnsi" w:cstheme="minorHAnsi"/>
                <w:sz w:val="22"/>
                <w:szCs w:val="22"/>
              </w:rPr>
              <w:t xml:space="preserve"> on the STB over several years</w:t>
            </w:r>
            <w:r w:rsidR="007802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14:paraId="5ACBDC85" w14:textId="77777777" w:rsidR="00922425" w:rsidRPr="007F052F" w:rsidRDefault="00922425" w:rsidP="009F2E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80270" w14:paraId="3A1A5EC2" w14:textId="77777777" w:rsidTr="009F2EC7">
        <w:tc>
          <w:tcPr>
            <w:tcW w:w="704" w:type="dxa"/>
          </w:tcPr>
          <w:p w14:paraId="0F514FED" w14:textId="449EA564" w:rsidR="00780270" w:rsidRDefault="00780270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4.3</w:t>
            </w:r>
          </w:p>
        </w:tc>
        <w:tc>
          <w:tcPr>
            <w:tcW w:w="2693" w:type="dxa"/>
          </w:tcPr>
          <w:p w14:paraId="3D73ECE6" w14:textId="3FF220D4" w:rsidR="00780270" w:rsidRPr="00A335D6" w:rsidRDefault="008A6C44" w:rsidP="00A335D6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6D1704">
              <w:rPr>
                <w:rFonts w:ascii="Calibri" w:hAnsi="Calibri"/>
                <w:color w:val="000000"/>
                <w:sz w:val="22"/>
                <w:szCs w:val="22"/>
              </w:rPr>
              <w:t>Training Management</w:t>
            </w:r>
          </w:p>
        </w:tc>
        <w:tc>
          <w:tcPr>
            <w:tcW w:w="8647" w:type="dxa"/>
          </w:tcPr>
          <w:p w14:paraId="3DFBD98A" w14:textId="0AE2C2CA" w:rsidR="009602CB" w:rsidRDefault="008A6C44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LS attended the Histopathology Training School meeting in November when information on recruitment for 2021 was shared.  This will be virtual and run 8-10 February</w:t>
            </w:r>
            <w:r w:rsidR="00A962F2">
              <w:rPr>
                <w:rFonts w:asciiTheme="minorHAnsi" w:hAnsiTheme="minorHAnsi" w:cstheme="minorHAnsi"/>
                <w:sz w:val="22"/>
                <w:szCs w:val="22"/>
              </w:rPr>
              <w:t xml:space="preserve">.  Candidates will </w:t>
            </w:r>
            <w:r w:rsidR="00DD2228">
              <w:rPr>
                <w:rFonts w:asciiTheme="minorHAnsi" w:hAnsiTheme="minorHAnsi" w:cstheme="minorHAnsi"/>
                <w:sz w:val="22"/>
                <w:szCs w:val="22"/>
              </w:rPr>
              <w:t>complete a</w:t>
            </w:r>
            <w:r w:rsidR="00A96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62F2">
              <w:rPr>
                <w:rFonts w:asciiTheme="minorHAnsi" w:hAnsiTheme="minorHAnsi" w:cstheme="minorHAnsi"/>
                <w:sz w:val="22"/>
                <w:szCs w:val="22"/>
              </w:rPr>
              <w:t>self assessment</w:t>
            </w:r>
            <w:proofErr w:type="spellEnd"/>
            <w:r w:rsidR="00A96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2228">
              <w:rPr>
                <w:rFonts w:asciiTheme="minorHAnsi" w:hAnsiTheme="minorHAnsi" w:cstheme="minorHAnsi"/>
                <w:sz w:val="22"/>
                <w:szCs w:val="22"/>
              </w:rPr>
              <w:t xml:space="preserve">questionnaire </w:t>
            </w:r>
            <w:r w:rsidR="00A962F2">
              <w:rPr>
                <w:rFonts w:asciiTheme="minorHAnsi" w:hAnsiTheme="minorHAnsi" w:cstheme="minorHAnsi"/>
                <w:sz w:val="22"/>
                <w:szCs w:val="22"/>
              </w:rPr>
              <w:t xml:space="preserve">as part of the </w:t>
            </w:r>
            <w:r w:rsidR="00A410D2">
              <w:rPr>
                <w:rFonts w:asciiTheme="minorHAnsi" w:hAnsiTheme="minorHAnsi" w:cstheme="minorHAnsi"/>
                <w:sz w:val="22"/>
                <w:szCs w:val="22"/>
              </w:rPr>
              <w:t>process,</w:t>
            </w:r>
            <w:r w:rsidR="00DD2228">
              <w:rPr>
                <w:rFonts w:asciiTheme="minorHAnsi" w:hAnsiTheme="minorHAnsi" w:cstheme="minorHAnsi"/>
                <w:sz w:val="22"/>
                <w:szCs w:val="22"/>
              </w:rPr>
              <w:t xml:space="preserve"> and this will be verified separately by interviewers</w:t>
            </w:r>
            <w:r w:rsidR="007A18D2">
              <w:rPr>
                <w:rFonts w:asciiTheme="minorHAnsi" w:hAnsiTheme="minorHAnsi" w:cstheme="minorHAnsi"/>
                <w:sz w:val="22"/>
                <w:szCs w:val="22"/>
              </w:rPr>
              <w:t xml:space="preserve"> in January.  </w:t>
            </w:r>
            <w:r w:rsidR="002C6EBC">
              <w:rPr>
                <w:rFonts w:asciiTheme="minorHAnsi" w:hAnsiTheme="minorHAnsi" w:cstheme="minorHAnsi"/>
                <w:sz w:val="22"/>
                <w:szCs w:val="22"/>
              </w:rPr>
              <w:t xml:space="preserve">There will be a single </w:t>
            </w:r>
            <w:proofErr w:type="gramStart"/>
            <w:r w:rsidR="004F4611">
              <w:rPr>
                <w:rFonts w:asciiTheme="minorHAnsi" w:hAnsiTheme="minorHAnsi" w:cstheme="minorHAnsi"/>
                <w:sz w:val="22"/>
                <w:szCs w:val="22"/>
              </w:rPr>
              <w:t>30-40 minute</w:t>
            </w:r>
            <w:proofErr w:type="gramEnd"/>
            <w:r w:rsidR="004F46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6EBC">
              <w:rPr>
                <w:rFonts w:asciiTheme="minorHAnsi" w:hAnsiTheme="minorHAnsi" w:cstheme="minorHAnsi"/>
                <w:sz w:val="22"/>
                <w:szCs w:val="22"/>
              </w:rPr>
              <w:t xml:space="preserve">interview </w:t>
            </w:r>
            <w:r w:rsidR="008F0511">
              <w:rPr>
                <w:rFonts w:asciiTheme="minorHAnsi" w:hAnsiTheme="minorHAnsi" w:cstheme="minorHAnsi"/>
                <w:sz w:val="22"/>
                <w:szCs w:val="22"/>
              </w:rPr>
              <w:t>with 2 interviewers.  There has been discussion on the use of breakout rooms</w:t>
            </w:r>
            <w:r w:rsidR="001D1F6A">
              <w:rPr>
                <w:rFonts w:asciiTheme="minorHAnsi" w:hAnsiTheme="minorHAnsi" w:cstheme="minorHAnsi"/>
                <w:sz w:val="22"/>
                <w:szCs w:val="22"/>
              </w:rPr>
              <w:t xml:space="preserve"> to enable parallel </w:t>
            </w:r>
            <w:r w:rsidR="0076384F">
              <w:rPr>
                <w:rFonts w:asciiTheme="minorHAnsi" w:hAnsiTheme="minorHAnsi" w:cstheme="minorHAnsi"/>
                <w:sz w:val="22"/>
                <w:szCs w:val="22"/>
              </w:rPr>
              <w:t>interviews,</w:t>
            </w:r>
            <w:r w:rsidR="001D1F6A">
              <w:rPr>
                <w:rFonts w:asciiTheme="minorHAnsi" w:hAnsiTheme="minorHAnsi" w:cstheme="minorHAnsi"/>
                <w:sz w:val="22"/>
                <w:szCs w:val="22"/>
              </w:rPr>
              <w:t xml:space="preserve"> but this has not been confirmed</w:t>
            </w:r>
            <w:r w:rsidR="00FF23B5">
              <w:rPr>
                <w:rFonts w:asciiTheme="minorHAnsi" w:hAnsiTheme="minorHAnsi" w:cstheme="minorHAnsi"/>
                <w:sz w:val="22"/>
                <w:szCs w:val="22"/>
              </w:rPr>
              <w:t xml:space="preserve"> and is complex to arrange.  </w:t>
            </w:r>
            <w:r w:rsidR="001A4D3C">
              <w:rPr>
                <w:rFonts w:asciiTheme="minorHAnsi" w:hAnsiTheme="minorHAnsi" w:cstheme="minorHAnsi"/>
                <w:sz w:val="22"/>
                <w:szCs w:val="22"/>
              </w:rPr>
              <w:t xml:space="preserve">PJ had concerns about the interview process and </w:t>
            </w:r>
            <w:r w:rsidR="00B374DC">
              <w:rPr>
                <w:rFonts w:asciiTheme="minorHAnsi" w:hAnsiTheme="minorHAnsi" w:cstheme="minorHAnsi"/>
                <w:sz w:val="22"/>
                <w:szCs w:val="22"/>
              </w:rPr>
              <w:t>how they could measure the outcomes against potential ‘hawks’ and ‘doves’ interview</w:t>
            </w:r>
            <w:r w:rsidR="006F70C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374DC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r w:rsidR="006F70CB">
              <w:rPr>
                <w:rFonts w:asciiTheme="minorHAnsi" w:hAnsiTheme="minorHAnsi" w:cstheme="minorHAnsi"/>
                <w:sz w:val="22"/>
                <w:szCs w:val="22"/>
              </w:rPr>
              <w:t xml:space="preserve"> and stressed the need for Scottish representation</w:t>
            </w:r>
            <w:r w:rsidR="00F64DEC">
              <w:rPr>
                <w:rFonts w:asciiTheme="minorHAnsi" w:hAnsiTheme="minorHAnsi" w:cstheme="minorHAnsi"/>
                <w:sz w:val="22"/>
                <w:szCs w:val="22"/>
              </w:rPr>
              <w:t xml:space="preserve"> – it was noted that some specialities were using Workforce Psychology to undertake</w:t>
            </w:r>
            <w:r w:rsidR="00595824">
              <w:rPr>
                <w:rFonts w:asciiTheme="minorHAnsi" w:hAnsiTheme="minorHAnsi" w:cstheme="minorHAnsi"/>
                <w:sz w:val="22"/>
                <w:szCs w:val="22"/>
              </w:rPr>
              <w:t xml:space="preserve"> additional analysis.  </w:t>
            </w:r>
            <w:r w:rsidR="00E90CE9">
              <w:rPr>
                <w:rFonts w:asciiTheme="minorHAnsi" w:hAnsiTheme="minorHAnsi" w:cstheme="minorHAnsi"/>
                <w:sz w:val="22"/>
                <w:szCs w:val="22"/>
              </w:rPr>
              <w:t xml:space="preserve">JM will send LS the </w:t>
            </w:r>
            <w:r w:rsidR="00537205">
              <w:rPr>
                <w:rFonts w:asciiTheme="minorHAnsi" w:hAnsiTheme="minorHAnsi" w:cstheme="minorHAnsi"/>
                <w:sz w:val="22"/>
                <w:szCs w:val="22"/>
              </w:rPr>
              <w:t>join up link for interviewers.</w:t>
            </w:r>
            <w:r w:rsidR="002A75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95824">
              <w:rPr>
                <w:rFonts w:asciiTheme="minorHAnsi" w:hAnsiTheme="minorHAnsi" w:cstheme="minorHAnsi"/>
                <w:sz w:val="22"/>
                <w:szCs w:val="22"/>
              </w:rPr>
              <w:t>She confirmed the Round 2 timetable has been available for some time an</w:t>
            </w:r>
            <w:r w:rsidR="00520751">
              <w:rPr>
                <w:rFonts w:asciiTheme="minorHAnsi" w:hAnsiTheme="minorHAnsi" w:cstheme="minorHAnsi"/>
                <w:sz w:val="22"/>
                <w:szCs w:val="22"/>
              </w:rPr>
              <w:t>d at an earlier date than was usual, so trainees should be aware.</w:t>
            </w:r>
          </w:p>
          <w:p w14:paraId="72C99DB4" w14:textId="77777777" w:rsidR="009602CB" w:rsidRDefault="009602CB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06F52" w14:textId="77777777" w:rsidR="00780270" w:rsidRDefault="009602CB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Recruitment update was noted for information.</w:t>
            </w:r>
          </w:p>
          <w:p w14:paraId="23C4E709" w14:textId="77777777" w:rsidR="009602CB" w:rsidRDefault="009602CB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3F711" w14:textId="05716172" w:rsidR="009602CB" w:rsidRDefault="001F2FAE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SR reported that Diagnostic Radiology is picking up Interventional Radiology </w:t>
            </w:r>
            <w:r w:rsidR="00DA2956">
              <w:rPr>
                <w:rFonts w:asciiTheme="minorHAnsi" w:hAnsiTheme="minorHAnsi" w:cstheme="minorHAnsi"/>
                <w:sz w:val="22"/>
                <w:szCs w:val="22"/>
              </w:rPr>
              <w:t xml:space="preserve">work with a shift in training to ensure they can do standalone procedures and </w:t>
            </w:r>
            <w:r w:rsidR="00D951CA">
              <w:rPr>
                <w:rFonts w:asciiTheme="minorHAnsi" w:hAnsiTheme="minorHAnsi" w:cstheme="minorHAnsi"/>
                <w:sz w:val="22"/>
                <w:szCs w:val="22"/>
              </w:rPr>
              <w:t>in line with the new curriculum.</w:t>
            </w:r>
          </w:p>
        </w:tc>
        <w:tc>
          <w:tcPr>
            <w:tcW w:w="1904" w:type="dxa"/>
          </w:tcPr>
          <w:p w14:paraId="6398979B" w14:textId="77777777" w:rsidR="00780270" w:rsidRPr="006F70CB" w:rsidRDefault="00780270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ED79C4" w14:textId="77777777" w:rsidR="00537205" w:rsidRPr="006F70CB" w:rsidRDefault="00537205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3245B" w14:textId="6A71F6B3" w:rsidR="00537205" w:rsidRPr="006F70CB" w:rsidRDefault="00537205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230EE" w14:textId="21EBF6A0" w:rsidR="006F70CB" w:rsidRPr="006F70CB" w:rsidRDefault="006F70CB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11BA2" w14:textId="4C6E08F1" w:rsidR="006F70CB" w:rsidRPr="006F70CB" w:rsidRDefault="006F70CB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9DF64" w14:textId="77777777" w:rsidR="006F70CB" w:rsidRPr="006F70CB" w:rsidRDefault="006F70CB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A13E6" w14:textId="16C2FE7C" w:rsidR="00537205" w:rsidRPr="00537205" w:rsidRDefault="00537205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send interviewer join up link to LS.</w:t>
            </w:r>
          </w:p>
        </w:tc>
      </w:tr>
      <w:tr w:rsidR="00D951CA" w14:paraId="587708FD" w14:textId="77777777" w:rsidTr="009F2EC7">
        <w:tc>
          <w:tcPr>
            <w:tcW w:w="704" w:type="dxa"/>
          </w:tcPr>
          <w:p w14:paraId="56E88C51" w14:textId="546550DC" w:rsidR="00D951CA" w:rsidRDefault="00D951CA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14:paraId="325BF092" w14:textId="76BABA23" w:rsidR="00D951CA" w:rsidRPr="006D1704" w:rsidRDefault="00D951CA" w:rsidP="00A335D6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Professional Development</w:t>
            </w:r>
          </w:p>
        </w:tc>
        <w:tc>
          <w:tcPr>
            <w:tcW w:w="8647" w:type="dxa"/>
          </w:tcPr>
          <w:p w14:paraId="0C28CF28" w14:textId="48AC2599" w:rsidR="00D951CA" w:rsidRDefault="00D951CA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items were discussed.</w:t>
            </w:r>
          </w:p>
        </w:tc>
        <w:tc>
          <w:tcPr>
            <w:tcW w:w="1904" w:type="dxa"/>
          </w:tcPr>
          <w:p w14:paraId="149FFB43" w14:textId="77777777" w:rsidR="00D951CA" w:rsidRPr="006F70CB" w:rsidRDefault="00D951CA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6E0" w14:paraId="18978BE9" w14:textId="77777777" w:rsidTr="009F2EC7">
        <w:tc>
          <w:tcPr>
            <w:tcW w:w="704" w:type="dxa"/>
          </w:tcPr>
          <w:p w14:paraId="306258F2" w14:textId="3A8174B2" w:rsidR="00D006E0" w:rsidRDefault="00D006E0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2693" w:type="dxa"/>
          </w:tcPr>
          <w:p w14:paraId="47FB141B" w14:textId="3EC87BC1" w:rsidR="00D006E0" w:rsidRPr="0092075A" w:rsidRDefault="00D006E0" w:rsidP="0092075A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Updates</w:t>
            </w:r>
          </w:p>
        </w:tc>
        <w:tc>
          <w:tcPr>
            <w:tcW w:w="8647" w:type="dxa"/>
          </w:tcPr>
          <w:p w14:paraId="063F21A2" w14:textId="77777777" w:rsidR="00D006E0" w:rsidRDefault="00D006E0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3EFA04D1" w14:textId="77777777" w:rsidR="00D006E0" w:rsidRDefault="00D006E0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1CA" w14:paraId="2BE9D541" w14:textId="77777777" w:rsidTr="009F2EC7">
        <w:tc>
          <w:tcPr>
            <w:tcW w:w="704" w:type="dxa"/>
          </w:tcPr>
          <w:p w14:paraId="6BD69E97" w14:textId="2C407687" w:rsidR="00D951CA" w:rsidRDefault="00D951CA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D006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60DC705E" w14:textId="77777777" w:rsidR="0092075A" w:rsidRPr="0092075A" w:rsidRDefault="0092075A" w:rsidP="0092075A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2075A">
              <w:rPr>
                <w:rFonts w:ascii="Calibri" w:hAnsi="Calibri"/>
                <w:color w:val="000000"/>
                <w:sz w:val="22"/>
                <w:szCs w:val="22"/>
              </w:rPr>
              <w:t>MDET</w:t>
            </w:r>
          </w:p>
          <w:p w14:paraId="238F008B" w14:textId="77777777" w:rsidR="00D951CA" w:rsidRDefault="00D951CA" w:rsidP="00A335D6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0025BA1" w14:textId="77777777" w:rsidR="00D951CA" w:rsidRDefault="002B5FC6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Noted the joint MDET/STB Chairs meeting on</w:t>
            </w:r>
            <w:r w:rsidR="009B7364">
              <w:rPr>
                <w:rFonts w:asciiTheme="minorHAnsi" w:hAnsiTheme="minorHAnsi" w:cstheme="minorHAnsi"/>
                <w:sz w:val="22"/>
                <w:szCs w:val="22"/>
              </w:rPr>
              <w:t xml:space="preserve"> 16 November.</w:t>
            </w:r>
          </w:p>
          <w:p w14:paraId="4542D481" w14:textId="77777777" w:rsidR="009B7364" w:rsidRDefault="009B7364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8BFFE" w14:textId="059186C7" w:rsidR="009B7364" w:rsidRDefault="009B7364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was discussion at the m</w:t>
            </w:r>
            <w:r w:rsidR="00402C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eting of </w:t>
            </w:r>
            <w:r w:rsidR="00402CB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ID/GIM </w:t>
            </w:r>
            <w:r w:rsidR="00D76B92">
              <w:rPr>
                <w:rFonts w:asciiTheme="minorHAnsi" w:hAnsiTheme="minorHAnsi" w:cstheme="minorHAnsi"/>
                <w:sz w:val="22"/>
                <w:szCs w:val="22"/>
              </w:rPr>
              <w:t>SBAR written by</w:t>
            </w:r>
            <w:r w:rsidR="00813758">
              <w:rPr>
                <w:rFonts w:asciiTheme="minorHAnsi" w:hAnsiTheme="minorHAnsi" w:cstheme="minorHAnsi"/>
                <w:sz w:val="22"/>
                <w:szCs w:val="22"/>
              </w:rPr>
              <w:t xml:space="preserve"> the Medicine STB Chair and covering the governance of ID/GIM training.  This has always sat with</w:t>
            </w:r>
            <w:r w:rsidR="0052385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813758">
              <w:rPr>
                <w:rFonts w:asciiTheme="minorHAnsi" w:hAnsiTheme="minorHAnsi" w:cstheme="minorHAnsi"/>
                <w:sz w:val="22"/>
                <w:szCs w:val="22"/>
              </w:rPr>
              <w:t xml:space="preserve"> the Diagnostics STB</w:t>
            </w:r>
            <w:r w:rsidR="00757D41">
              <w:rPr>
                <w:rFonts w:asciiTheme="minorHAnsi" w:hAnsiTheme="minorHAnsi" w:cstheme="minorHAnsi"/>
                <w:sz w:val="22"/>
                <w:szCs w:val="22"/>
              </w:rPr>
              <w:t xml:space="preserve"> however the Medicine STB </w:t>
            </w:r>
            <w:r w:rsidR="004029F2">
              <w:rPr>
                <w:rFonts w:asciiTheme="minorHAnsi" w:hAnsiTheme="minorHAnsi" w:cstheme="minorHAnsi"/>
                <w:sz w:val="22"/>
                <w:szCs w:val="22"/>
              </w:rPr>
              <w:t xml:space="preserve">has proposed this should come under the Medicine STB.  The STB discussed the paper and its proposal.  </w:t>
            </w:r>
            <w:r w:rsidR="004B092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51E54">
              <w:rPr>
                <w:rFonts w:asciiTheme="minorHAnsi" w:hAnsiTheme="minorHAnsi" w:cstheme="minorHAnsi"/>
                <w:sz w:val="22"/>
                <w:szCs w:val="22"/>
              </w:rPr>
              <w:t xml:space="preserve">rainees fall between those who do not come into labs but who do have oversight of </w:t>
            </w:r>
            <w:proofErr w:type="gramStart"/>
            <w:r w:rsidR="00051E54">
              <w:rPr>
                <w:rFonts w:asciiTheme="minorHAnsi" w:hAnsiTheme="minorHAnsi" w:cstheme="minorHAnsi"/>
                <w:sz w:val="22"/>
                <w:szCs w:val="22"/>
              </w:rPr>
              <w:t>lab based</w:t>
            </w:r>
            <w:proofErr w:type="gramEnd"/>
            <w:r w:rsidR="00051E54">
              <w:rPr>
                <w:rFonts w:asciiTheme="minorHAnsi" w:hAnsiTheme="minorHAnsi" w:cstheme="minorHAnsi"/>
                <w:sz w:val="22"/>
                <w:szCs w:val="22"/>
              </w:rPr>
              <w:t xml:space="preserve"> people.  If changed this would be a challenge.  </w:t>
            </w:r>
            <w:r w:rsidR="003A7357">
              <w:rPr>
                <w:rFonts w:asciiTheme="minorHAnsi" w:hAnsiTheme="minorHAnsi" w:cstheme="minorHAnsi"/>
                <w:sz w:val="22"/>
                <w:szCs w:val="22"/>
              </w:rPr>
              <w:t xml:space="preserve">There are 22 trainees in CIT with a lab component and who then progress into </w:t>
            </w:r>
            <w:r w:rsidR="0081434B">
              <w:rPr>
                <w:rFonts w:asciiTheme="minorHAnsi" w:hAnsiTheme="minorHAnsi" w:cstheme="minorHAnsi"/>
                <w:sz w:val="22"/>
                <w:szCs w:val="22"/>
              </w:rPr>
              <w:t xml:space="preserve">specialties – 45-50 across Scotland including Med Micro and others.  </w:t>
            </w:r>
            <w:r w:rsidR="00FF347A">
              <w:rPr>
                <w:rFonts w:asciiTheme="minorHAnsi" w:hAnsiTheme="minorHAnsi" w:cstheme="minorHAnsi"/>
                <w:sz w:val="22"/>
                <w:szCs w:val="22"/>
              </w:rPr>
              <w:t xml:space="preserve">There is always Medicine representation at </w:t>
            </w:r>
            <w:proofErr w:type="gramStart"/>
            <w:r w:rsidR="00FF347A">
              <w:rPr>
                <w:rFonts w:asciiTheme="minorHAnsi" w:hAnsiTheme="minorHAnsi" w:cstheme="minorHAnsi"/>
                <w:sz w:val="22"/>
                <w:szCs w:val="22"/>
              </w:rPr>
              <w:t>ARCPs</w:t>
            </w:r>
            <w:proofErr w:type="gramEnd"/>
            <w:r w:rsidR="00FF347A">
              <w:rPr>
                <w:rFonts w:asciiTheme="minorHAnsi" w:hAnsiTheme="minorHAnsi" w:cstheme="minorHAnsi"/>
                <w:sz w:val="22"/>
                <w:szCs w:val="22"/>
              </w:rPr>
              <w:t xml:space="preserve"> and this has worked well</w:t>
            </w:r>
            <w:r w:rsidR="004B3967">
              <w:rPr>
                <w:rFonts w:asciiTheme="minorHAnsi" w:hAnsiTheme="minorHAnsi" w:cstheme="minorHAnsi"/>
                <w:sz w:val="22"/>
                <w:szCs w:val="22"/>
              </w:rPr>
              <w:t xml:space="preserve">.  The STB felt it was not advisable to separate the specialties for their </w:t>
            </w:r>
            <w:proofErr w:type="gramStart"/>
            <w:r w:rsidR="004B3967">
              <w:rPr>
                <w:rFonts w:asciiTheme="minorHAnsi" w:hAnsiTheme="minorHAnsi" w:cstheme="minorHAnsi"/>
                <w:sz w:val="22"/>
                <w:szCs w:val="22"/>
              </w:rPr>
              <w:t>long term</w:t>
            </w:r>
            <w:proofErr w:type="gramEnd"/>
            <w:r w:rsidR="004B3967">
              <w:rPr>
                <w:rFonts w:asciiTheme="minorHAnsi" w:hAnsiTheme="minorHAnsi" w:cstheme="minorHAnsi"/>
                <w:sz w:val="22"/>
                <w:szCs w:val="22"/>
              </w:rPr>
              <w:t xml:space="preserve"> development.  </w:t>
            </w:r>
            <w:r w:rsidR="00922A39">
              <w:rPr>
                <w:rFonts w:asciiTheme="minorHAnsi" w:hAnsiTheme="minorHAnsi" w:cstheme="minorHAnsi"/>
                <w:sz w:val="22"/>
                <w:szCs w:val="22"/>
              </w:rPr>
              <w:t>The STB did not support the proposal and it was agreed</w:t>
            </w:r>
            <w:r w:rsidR="007752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752FC"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 w:rsidR="007752FC">
              <w:rPr>
                <w:rFonts w:asciiTheme="minorHAnsi" w:hAnsiTheme="minorHAnsi" w:cstheme="minorHAnsi"/>
                <w:sz w:val="22"/>
                <w:szCs w:val="22"/>
              </w:rPr>
              <w:t xml:space="preserve"> and PJ will provide a written response for the Medicine STB and for MDET.</w:t>
            </w:r>
          </w:p>
          <w:p w14:paraId="76DD4269" w14:textId="77777777" w:rsidR="00BF4001" w:rsidRDefault="00BF4001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4875F" w14:textId="59B9C5FF" w:rsidR="00BF4001" w:rsidRDefault="00BF4001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 noted that Nuclear Medicine was previously with GIM before moving under Radiology.  Trainees now</w:t>
            </w:r>
            <w:r w:rsidR="007E405E">
              <w:rPr>
                <w:rFonts w:asciiTheme="minorHAnsi" w:hAnsiTheme="minorHAnsi" w:cstheme="minorHAnsi"/>
                <w:sz w:val="22"/>
                <w:szCs w:val="22"/>
              </w:rPr>
              <w:t xml:space="preserve"> CCT in Nuclear Medicine and get a CESR (CP) in Radiology and there have been issues around paperwork.  The GMC has confirmed this process will be streamlined</w:t>
            </w:r>
            <w:r w:rsidR="00D006E0">
              <w:rPr>
                <w:rFonts w:asciiTheme="minorHAnsi" w:hAnsiTheme="minorHAnsi" w:cstheme="minorHAnsi"/>
                <w:sz w:val="22"/>
                <w:szCs w:val="22"/>
              </w:rPr>
              <w:t xml:space="preserve"> and there were perhaps parallels with the situation in ID and GIM.</w:t>
            </w:r>
          </w:p>
        </w:tc>
        <w:tc>
          <w:tcPr>
            <w:tcW w:w="1904" w:type="dxa"/>
          </w:tcPr>
          <w:p w14:paraId="43919012" w14:textId="77777777" w:rsidR="00D951CA" w:rsidRDefault="00D951CA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713A71" w14:textId="77777777" w:rsidR="007752FC" w:rsidRDefault="007752FC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DD02E1" w14:textId="77777777" w:rsidR="007752FC" w:rsidRDefault="007752FC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BBFEE" w14:textId="77777777" w:rsidR="007752FC" w:rsidRDefault="007752FC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530FA" w14:textId="77777777" w:rsidR="007752FC" w:rsidRDefault="007752FC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8EC41" w14:textId="77777777" w:rsidR="007752FC" w:rsidRDefault="007752FC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11977" w14:textId="77777777" w:rsidR="007752FC" w:rsidRDefault="007752FC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33CD0" w14:textId="77777777" w:rsidR="007752FC" w:rsidRDefault="007752FC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A7692" w14:textId="77777777" w:rsidR="007752FC" w:rsidRDefault="007752FC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39B04" w14:textId="77777777" w:rsidR="007752FC" w:rsidRDefault="007752FC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A2E29" w14:textId="0C93A278" w:rsidR="007752FC" w:rsidRPr="006F70CB" w:rsidRDefault="007752FC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5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ADe</w:t>
            </w:r>
            <w:proofErr w:type="spellEnd"/>
            <w:r w:rsidRPr="00775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PJ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provide </w:t>
            </w:r>
            <w:r w:rsidR="0076384F">
              <w:rPr>
                <w:rFonts w:asciiTheme="minorHAnsi" w:hAnsiTheme="minorHAnsi" w:cstheme="minorHAnsi"/>
                <w:sz w:val="22"/>
                <w:szCs w:val="22"/>
              </w:rPr>
              <w:t>written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response.</w:t>
            </w:r>
          </w:p>
        </w:tc>
      </w:tr>
      <w:tr w:rsidR="00D006E0" w14:paraId="2B33037F" w14:textId="77777777" w:rsidTr="009F2EC7">
        <w:tc>
          <w:tcPr>
            <w:tcW w:w="704" w:type="dxa"/>
          </w:tcPr>
          <w:p w14:paraId="4B15B2F2" w14:textId="292CB8A0" w:rsidR="00D006E0" w:rsidRDefault="00D006E0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</w:p>
        </w:tc>
        <w:tc>
          <w:tcPr>
            <w:tcW w:w="2693" w:type="dxa"/>
          </w:tcPr>
          <w:p w14:paraId="1A7ECB21" w14:textId="289C7752" w:rsidR="00D006E0" w:rsidRPr="0092075A" w:rsidRDefault="00D006E0" w:rsidP="0092075A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B5F">
              <w:rPr>
                <w:rFonts w:ascii="Calibri" w:hAnsi="Calibri"/>
                <w:color w:val="000000"/>
                <w:sz w:val="22"/>
                <w:szCs w:val="22"/>
              </w:rPr>
              <w:t>Service (MD/DME) report</w:t>
            </w:r>
          </w:p>
        </w:tc>
        <w:tc>
          <w:tcPr>
            <w:tcW w:w="8647" w:type="dxa"/>
          </w:tcPr>
          <w:p w14:paraId="3D617298" w14:textId="77777777" w:rsidR="00D006E0" w:rsidRDefault="00EC094B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HMo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highlighted:</w:t>
            </w:r>
          </w:p>
          <w:p w14:paraId="4785290F" w14:textId="2000199E" w:rsidR="00EC094B" w:rsidRDefault="00EC094B" w:rsidP="00EC094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Scottish DME meeting last week where it was agreed they will only redeploy trainees</w:t>
            </w:r>
            <w:r w:rsidR="00A2355E">
              <w:rPr>
                <w:rFonts w:asciiTheme="minorHAnsi" w:hAnsiTheme="minorHAnsi" w:cstheme="minorHAnsi"/>
                <w:sz w:val="22"/>
                <w:szCs w:val="22"/>
              </w:rPr>
              <w:t xml:space="preserve"> if necessary and for as short a time as possible.  Diagnostics trainees were not </w:t>
            </w:r>
            <w:r w:rsidR="00827DF6">
              <w:rPr>
                <w:rFonts w:asciiTheme="minorHAnsi" w:hAnsiTheme="minorHAnsi" w:cstheme="minorHAnsi"/>
                <w:sz w:val="22"/>
                <w:szCs w:val="22"/>
              </w:rPr>
              <w:t>best placed for redeployment and it was hoped there will not be the same impact on trainees as in the first wave.</w:t>
            </w:r>
            <w:r w:rsidR="00ED1C89">
              <w:rPr>
                <w:rFonts w:asciiTheme="minorHAnsi" w:hAnsiTheme="minorHAnsi" w:cstheme="minorHAnsi"/>
                <w:sz w:val="22"/>
                <w:szCs w:val="22"/>
              </w:rPr>
              <w:t xml:space="preserve">  WK noted requests for ST1</w:t>
            </w:r>
            <w:r w:rsidR="00531747">
              <w:rPr>
                <w:rFonts w:asciiTheme="minorHAnsi" w:hAnsiTheme="minorHAnsi" w:cstheme="minorHAnsi"/>
                <w:sz w:val="22"/>
                <w:szCs w:val="22"/>
              </w:rPr>
              <w:t xml:space="preserve">/2 </w:t>
            </w:r>
            <w:r w:rsidR="00ED1C89">
              <w:rPr>
                <w:rFonts w:asciiTheme="minorHAnsi" w:hAnsiTheme="minorHAnsi" w:cstheme="minorHAnsi"/>
                <w:sz w:val="22"/>
                <w:szCs w:val="22"/>
              </w:rPr>
              <w:t>Radiology trainees in NHS Lanarkshire</w:t>
            </w:r>
            <w:r w:rsidR="00531747">
              <w:rPr>
                <w:rFonts w:asciiTheme="minorHAnsi" w:hAnsiTheme="minorHAnsi" w:cstheme="minorHAnsi"/>
                <w:sz w:val="22"/>
                <w:szCs w:val="22"/>
              </w:rPr>
              <w:t xml:space="preserve"> to be redeployed – this</w:t>
            </w:r>
            <w:r w:rsidR="00376256">
              <w:rPr>
                <w:rFonts w:asciiTheme="minorHAnsi" w:hAnsiTheme="minorHAnsi" w:cstheme="minorHAnsi"/>
                <w:sz w:val="22"/>
                <w:szCs w:val="22"/>
              </w:rPr>
              <w:t xml:space="preserve"> had not come via the DME and underlined the need for DMEs to be kept informed.</w:t>
            </w:r>
          </w:p>
          <w:p w14:paraId="090DB192" w14:textId="77777777" w:rsidR="00E92381" w:rsidRDefault="00E92381" w:rsidP="00EC094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Trainees suffering from anxiety can undertake risk assessments and the service can help with this.</w:t>
            </w:r>
          </w:p>
          <w:p w14:paraId="0D4362F8" w14:textId="2849C985" w:rsidR="00376256" w:rsidRPr="00EC094B" w:rsidRDefault="00376256" w:rsidP="00EC094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HMo’s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last meeting as DME representative </w:t>
            </w:r>
            <w:r w:rsidR="009B74D3">
              <w:rPr>
                <w:rFonts w:asciiTheme="minorHAnsi" w:hAnsiTheme="minorHAnsi" w:cstheme="minorHAnsi"/>
                <w:sz w:val="22"/>
                <w:szCs w:val="22"/>
              </w:rPr>
              <w:t>and she is seeking a replacement and may also be able to identify a Medical Director representative</w:t>
            </w:r>
            <w:r w:rsidR="0088091F">
              <w:rPr>
                <w:rFonts w:asciiTheme="minorHAnsi" w:hAnsiTheme="minorHAnsi" w:cstheme="minorHAnsi"/>
                <w:sz w:val="22"/>
                <w:szCs w:val="22"/>
              </w:rPr>
              <w:t xml:space="preserve"> for the STB</w:t>
            </w:r>
            <w:r w:rsidR="009B74D3">
              <w:rPr>
                <w:rFonts w:asciiTheme="minorHAnsi" w:hAnsiTheme="minorHAnsi" w:cstheme="minorHAnsi"/>
                <w:sz w:val="22"/>
                <w:szCs w:val="22"/>
              </w:rPr>
              <w:t xml:space="preserve">.  PJ thanked </w:t>
            </w:r>
            <w:proofErr w:type="spellStart"/>
            <w:r w:rsidR="009B74D3">
              <w:rPr>
                <w:rFonts w:asciiTheme="minorHAnsi" w:hAnsiTheme="minorHAnsi" w:cstheme="minorHAnsi"/>
                <w:sz w:val="22"/>
                <w:szCs w:val="22"/>
              </w:rPr>
              <w:t>HMo</w:t>
            </w:r>
            <w:proofErr w:type="spellEnd"/>
            <w:r w:rsidR="009B74D3">
              <w:rPr>
                <w:rFonts w:asciiTheme="minorHAnsi" w:hAnsiTheme="minorHAnsi" w:cstheme="minorHAnsi"/>
                <w:sz w:val="22"/>
                <w:szCs w:val="22"/>
              </w:rPr>
              <w:t xml:space="preserve"> on behalf</w:t>
            </w:r>
            <w:r w:rsidR="00582A72">
              <w:rPr>
                <w:rFonts w:asciiTheme="minorHAnsi" w:hAnsiTheme="minorHAnsi" w:cstheme="minorHAnsi"/>
                <w:sz w:val="22"/>
                <w:szCs w:val="22"/>
              </w:rPr>
              <w:t xml:space="preserve"> of the STB for her contribution to the STB over </w:t>
            </w:r>
            <w:r w:rsidR="0088091F">
              <w:rPr>
                <w:rFonts w:asciiTheme="minorHAnsi" w:hAnsiTheme="minorHAnsi" w:cstheme="minorHAnsi"/>
                <w:sz w:val="22"/>
                <w:szCs w:val="22"/>
              </w:rPr>
              <w:t>several years</w:t>
            </w:r>
            <w:r w:rsidR="00582A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14:paraId="6D387D7D" w14:textId="77777777" w:rsidR="00D006E0" w:rsidRDefault="00D006E0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A72" w14:paraId="6B92D6B6" w14:textId="77777777" w:rsidTr="009F2EC7">
        <w:tc>
          <w:tcPr>
            <w:tcW w:w="704" w:type="dxa"/>
          </w:tcPr>
          <w:p w14:paraId="7EDAD85C" w14:textId="2B2EB03C" w:rsidR="00582A72" w:rsidRDefault="00B04AF7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6.3</w:t>
            </w:r>
          </w:p>
        </w:tc>
        <w:tc>
          <w:tcPr>
            <w:tcW w:w="2693" w:type="dxa"/>
          </w:tcPr>
          <w:p w14:paraId="2CAB473F" w14:textId="7A6C52A0" w:rsidR="00582A72" w:rsidRPr="00700B5F" w:rsidRDefault="00B04AF7" w:rsidP="0092075A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B5F">
              <w:rPr>
                <w:rFonts w:ascii="Calibri" w:hAnsi="Calibri"/>
                <w:color w:val="000000"/>
                <w:sz w:val="22"/>
                <w:szCs w:val="22"/>
              </w:rPr>
              <w:t>Specialty and STC reports</w:t>
            </w:r>
          </w:p>
        </w:tc>
        <w:tc>
          <w:tcPr>
            <w:tcW w:w="8647" w:type="dxa"/>
          </w:tcPr>
          <w:p w14:paraId="41D8FF3F" w14:textId="77777777" w:rsidR="00582A72" w:rsidRDefault="00582A72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3CC4F90A" w14:textId="77777777" w:rsidR="00582A72" w:rsidRDefault="00582A72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F7" w14:paraId="1D90C826" w14:textId="77777777" w:rsidTr="009F2EC7">
        <w:tc>
          <w:tcPr>
            <w:tcW w:w="704" w:type="dxa"/>
          </w:tcPr>
          <w:p w14:paraId="5C3E24D4" w14:textId="77777777" w:rsidR="00B04AF7" w:rsidRDefault="00B04AF7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717AF42" w14:textId="7FCB529E" w:rsidR="00B04AF7" w:rsidRPr="00B04AF7" w:rsidRDefault="00703289" w:rsidP="00B04AF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Nuclear Medicine</w:t>
            </w:r>
          </w:p>
        </w:tc>
        <w:tc>
          <w:tcPr>
            <w:tcW w:w="8647" w:type="dxa"/>
          </w:tcPr>
          <w:p w14:paraId="34B70CAD" w14:textId="6D6E0C35" w:rsidR="00FE4EB5" w:rsidRDefault="00703289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</w:t>
            </w:r>
            <w:r w:rsidR="00FE4EB5">
              <w:rPr>
                <w:rFonts w:asciiTheme="minorHAnsi" w:hAnsiTheme="minorHAnsi" w:cstheme="minorHAnsi"/>
                <w:sz w:val="22"/>
                <w:szCs w:val="22"/>
              </w:rPr>
              <w:t xml:space="preserve"> highlighted:</w:t>
            </w:r>
          </w:p>
          <w:p w14:paraId="5D126F03" w14:textId="3FB04089" w:rsidR="00FE4EB5" w:rsidRDefault="00FE4EB5" w:rsidP="00FE4EB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03289" w:rsidRPr="00FE4EB5">
              <w:rPr>
                <w:rFonts w:asciiTheme="minorHAnsi" w:hAnsiTheme="minorHAnsi" w:cstheme="minorHAnsi"/>
                <w:sz w:val="22"/>
                <w:szCs w:val="22"/>
              </w:rPr>
              <w:t xml:space="preserve">hanked </w:t>
            </w:r>
            <w:proofErr w:type="spellStart"/>
            <w:r w:rsidR="00703289" w:rsidRPr="00FE4EB5"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 w:rsidR="00703289" w:rsidRPr="00FE4EB5">
              <w:rPr>
                <w:rFonts w:asciiTheme="minorHAnsi" w:hAnsiTheme="minorHAnsi" w:cstheme="minorHAnsi"/>
                <w:sz w:val="22"/>
                <w:szCs w:val="22"/>
              </w:rPr>
              <w:t xml:space="preserve"> and KS for enabling funding for the Diploma.</w:t>
            </w:r>
          </w:p>
          <w:p w14:paraId="261E302C" w14:textId="77777777" w:rsidR="00B04AF7" w:rsidRDefault="00FE4EB5" w:rsidP="00FE4EB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D2BDF" w:rsidRPr="00FE4EB5">
              <w:rPr>
                <w:rFonts w:asciiTheme="minorHAnsi" w:hAnsiTheme="minorHAnsi" w:cstheme="minorHAnsi"/>
                <w:sz w:val="22"/>
                <w:szCs w:val="22"/>
              </w:rPr>
              <w:t xml:space="preserve"> new curriculum for next year which is available on the JRCPTB website.</w:t>
            </w:r>
          </w:p>
          <w:p w14:paraId="42AB5370" w14:textId="572AF8F9" w:rsidR="00FE4EB5" w:rsidRPr="00FE4EB5" w:rsidRDefault="00FE4EB5" w:rsidP="00FE4EB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to 4 change</w:t>
            </w:r>
            <w:r w:rsidR="00871F7C">
              <w:rPr>
                <w:rFonts w:asciiTheme="minorHAnsi" w:hAnsiTheme="minorHAnsi" w:cstheme="minorHAnsi"/>
                <w:sz w:val="22"/>
                <w:szCs w:val="22"/>
              </w:rPr>
              <w:t xml:space="preserve"> and change to Eportfolio – this caused some issues now resolved.</w:t>
            </w:r>
          </w:p>
        </w:tc>
        <w:tc>
          <w:tcPr>
            <w:tcW w:w="1904" w:type="dxa"/>
          </w:tcPr>
          <w:p w14:paraId="41ACCF12" w14:textId="77777777" w:rsidR="00B04AF7" w:rsidRDefault="00B04AF7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F7C" w14:paraId="154809CC" w14:textId="77777777" w:rsidTr="009F2EC7">
        <w:tc>
          <w:tcPr>
            <w:tcW w:w="704" w:type="dxa"/>
          </w:tcPr>
          <w:p w14:paraId="43E3301B" w14:textId="77777777" w:rsidR="00871F7C" w:rsidRDefault="00871F7C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B9508D" w14:textId="0CF40A57" w:rsidR="00871F7C" w:rsidRDefault="00871F7C" w:rsidP="00B04AF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</w:t>
            </w:r>
            <w:r w:rsidR="00EE2EEC">
              <w:rPr>
                <w:rFonts w:ascii="Calibri" w:hAnsi="Calibri"/>
                <w:color w:val="000000"/>
                <w:sz w:val="22"/>
                <w:szCs w:val="22"/>
              </w:rPr>
              <w:t>d Micro/ Virology/ CIT</w:t>
            </w:r>
          </w:p>
        </w:tc>
        <w:tc>
          <w:tcPr>
            <w:tcW w:w="8647" w:type="dxa"/>
          </w:tcPr>
          <w:p w14:paraId="0BE77E09" w14:textId="77777777" w:rsidR="00871F7C" w:rsidRDefault="00EE2EEC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JS highlighted:</w:t>
            </w:r>
          </w:p>
          <w:p w14:paraId="3021CE94" w14:textId="77777777" w:rsidR="00EE2EEC" w:rsidRDefault="00EB4359" w:rsidP="00EE2EE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Issues with training due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pressures.</w:t>
            </w:r>
          </w:p>
          <w:p w14:paraId="49541BC5" w14:textId="6DC09173" w:rsidR="00EB4359" w:rsidRPr="00EE2EEC" w:rsidRDefault="00EB4359" w:rsidP="00EE2EE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 additional Med Micro and one additional Virology trainee this year</w:t>
            </w:r>
            <w:r w:rsidR="00242047">
              <w:rPr>
                <w:rFonts w:asciiTheme="minorHAnsi" w:hAnsiTheme="minorHAnsi" w:cstheme="minorHAnsi"/>
                <w:sz w:val="22"/>
                <w:szCs w:val="22"/>
              </w:rPr>
              <w:t xml:space="preserve"> – all agreed and appointed.</w:t>
            </w:r>
          </w:p>
        </w:tc>
        <w:tc>
          <w:tcPr>
            <w:tcW w:w="1904" w:type="dxa"/>
          </w:tcPr>
          <w:p w14:paraId="3ABA39CC" w14:textId="77777777" w:rsidR="00871F7C" w:rsidRDefault="00871F7C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047" w14:paraId="24AF0CD4" w14:textId="77777777" w:rsidTr="009F2EC7">
        <w:tc>
          <w:tcPr>
            <w:tcW w:w="704" w:type="dxa"/>
          </w:tcPr>
          <w:p w14:paraId="45AD31E8" w14:textId="77777777" w:rsidR="00242047" w:rsidRDefault="00242047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0606BB9" w14:textId="1C49546D" w:rsidR="00242047" w:rsidRDefault="00242047" w:rsidP="00B04AF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Chemical Pathology</w:t>
            </w:r>
          </w:p>
        </w:tc>
        <w:tc>
          <w:tcPr>
            <w:tcW w:w="8647" w:type="dxa"/>
          </w:tcPr>
          <w:p w14:paraId="1E72B508" w14:textId="77777777" w:rsidR="00242047" w:rsidRDefault="00412810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KD reported:</w:t>
            </w:r>
          </w:p>
          <w:p w14:paraId="7897F1BF" w14:textId="77777777" w:rsidR="00412810" w:rsidRPr="00DB77F9" w:rsidRDefault="00412810" w:rsidP="00DB77F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B77F9">
              <w:rPr>
                <w:rFonts w:asciiTheme="minorHAnsi" w:hAnsiTheme="minorHAnsi" w:cstheme="minorHAnsi"/>
                <w:sz w:val="22"/>
                <w:szCs w:val="22"/>
              </w:rPr>
              <w:t>One post unfilled in SES so will go into 2021 recruitment under the new Chemical Pathology curriculum.</w:t>
            </w:r>
          </w:p>
          <w:p w14:paraId="2E1154E6" w14:textId="2E75E4FD" w:rsidR="00412810" w:rsidRPr="00DB77F9" w:rsidRDefault="00DB77F9" w:rsidP="00DB77F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B77F9">
              <w:rPr>
                <w:rFonts w:asciiTheme="minorHAnsi" w:hAnsiTheme="minorHAnsi" w:cstheme="minorHAnsi"/>
                <w:sz w:val="22"/>
                <w:szCs w:val="22"/>
              </w:rPr>
              <w:t>No trainees redeployed.</w:t>
            </w:r>
          </w:p>
        </w:tc>
        <w:tc>
          <w:tcPr>
            <w:tcW w:w="1904" w:type="dxa"/>
          </w:tcPr>
          <w:p w14:paraId="69F2DA56" w14:textId="77777777" w:rsidR="00242047" w:rsidRDefault="00242047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7F9" w14:paraId="7A065879" w14:textId="77777777" w:rsidTr="009F2EC7">
        <w:tc>
          <w:tcPr>
            <w:tcW w:w="704" w:type="dxa"/>
          </w:tcPr>
          <w:p w14:paraId="0ACAA4A0" w14:textId="77777777" w:rsidR="00DB77F9" w:rsidRDefault="00DB77F9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1A4367" w14:textId="3C4014EA" w:rsidR="00DB77F9" w:rsidRDefault="00DB77F9" w:rsidP="00B04AF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Forensic Histo</w:t>
            </w:r>
            <w:r w:rsidR="00436606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athology</w:t>
            </w:r>
          </w:p>
        </w:tc>
        <w:tc>
          <w:tcPr>
            <w:tcW w:w="8647" w:type="dxa"/>
          </w:tcPr>
          <w:p w14:paraId="59987F83" w14:textId="7F453006" w:rsidR="00DB77F9" w:rsidRDefault="00436606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RB noted that trainees were back to routine work and thanked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organising the finance for a Dundee trainee to travel to Aberdeen.</w:t>
            </w:r>
            <w:r w:rsidR="00085AB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085AB0"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 w:rsidR="00085AB0">
              <w:rPr>
                <w:rFonts w:asciiTheme="minorHAnsi" w:hAnsiTheme="minorHAnsi" w:cstheme="minorHAnsi"/>
                <w:sz w:val="22"/>
                <w:szCs w:val="22"/>
              </w:rPr>
              <w:t xml:space="preserve"> confirmed the principle had been agreed between NES and Dundee and Aberdeen Universities.</w:t>
            </w:r>
          </w:p>
        </w:tc>
        <w:tc>
          <w:tcPr>
            <w:tcW w:w="1904" w:type="dxa"/>
          </w:tcPr>
          <w:p w14:paraId="4A60AE2A" w14:textId="77777777" w:rsidR="00DB77F9" w:rsidRDefault="00DB77F9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009" w14:paraId="79C919B1" w14:textId="77777777" w:rsidTr="009F2EC7">
        <w:tc>
          <w:tcPr>
            <w:tcW w:w="704" w:type="dxa"/>
          </w:tcPr>
          <w:p w14:paraId="4636A330" w14:textId="77777777" w:rsidR="00E23009" w:rsidRDefault="00E23009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91F3A69" w14:textId="46D6CE07" w:rsidR="00E23009" w:rsidRDefault="00E23009" w:rsidP="00B04AF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Paediatric Pathology</w:t>
            </w:r>
          </w:p>
        </w:tc>
        <w:tc>
          <w:tcPr>
            <w:tcW w:w="8647" w:type="dxa"/>
          </w:tcPr>
          <w:p w14:paraId="7E109D0A" w14:textId="5696AED1" w:rsidR="00E23009" w:rsidRDefault="00A97712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 reported recruitment was open and interviews will take place on 19 January.</w:t>
            </w:r>
          </w:p>
        </w:tc>
        <w:tc>
          <w:tcPr>
            <w:tcW w:w="1904" w:type="dxa"/>
          </w:tcPr>
          <w:p w14:paraId="5E659319" w14:textId="77777777" w:rsidR="00E23009" w:rsidRDefault="00E23009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712" w14:paraId="58815AEB" w14:textId="77777777" w:rsidTr="009F2EC7">
        <w:tc>
          <w:tcPr>
            <w:tcW w:w="704" w:type="dxa"/>
          </w:tcPr>
          <w:p w14:paraId="4C6C8E3C" w14:textId="73E6535A" w:rsidR="00A97712" w:rsidRDefault="00A97712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6.4</w:t>
            </w:r>
          </w:p>
        </w:tc>
        <w:tc>
          <w:tcPr>
            <w:tcW w:w="2693" w:type="dxa"/>
          </w:tcPr>
          <w:p w14:paraId="7B9974C0" w14:textId="6E7BC915" w:rsidR="00A97712" w:rsidRPr="00A97712" w:rsidRDefault="00A97712" w:rsidP="00A97712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Lay representative report</w:t>
            </w:r>
          </w:p>
        </w:tc>
        <w:tc>
          <w:tcPr>
            <w:tcW w:w="8647" w:type="dxa"/>
          </w:tcPr>
          <w:p w14:paraId="4920EB9A" w14:textId="7385CC86" w:rsidR="00A97712" w:rsidRDefault="00537941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 noted that Albert Donald ha</w:t>
            </w:r>
            <w:r w:rsidR="00880B5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been the lay representative on the STB for some time and has now come to the end of his tenure.  </w:t>
            </w:r>
            <w:r w:rsidR="00BC1264">
              <w:rPr>
                <w:rFonts w:asciiTheme="minorHAnsi" w:hAnsiTheme="minorHAnsi" w:cstheme="minorHAnsi"/>
                <w:sz w:val="22"/>
                <w:szCs w:val="22"/>
              </w:rPr>
              <w:t xml:space="preserve">A recruitment process for lay reps is ongoing and a replacement will be found.  PJ thanked Mr Donald for his thoughtful </w:t>
            </w:r>
            <w:r w:rsidR="00F846DE">
              <w:rPr>
                <w:rFonts w:asciiTheme="minorHAnsi" w:hAnsiTheme="minorHAnsi" w:cstheme="minorHAnsi"/>
                <w:sz w:val="22"/>
                <w:szCs w:val="22"/>
              </w:rPr>
              <w:t xml:space="preserve">and perceptive </w:t>
            </w:r>
            <w:r w:rsidR="00BC1264">
              <w:rPr>
                <w:rFonts w:asciiTheme="minorHAnsi" w:hAnsiTheme="minorHAnsi" w:cstheme="minorHAnsi"/>
                <w:sz w:val="22"/>
                <w:szCs w:val="22"/>
              </w:rPr>
              <w:t xml:space="preserve">contributions to the STB and </w:t>
            </w:r>
            <w:r w:rsidR="00F846DE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="00BC1264">
              <w:rPr>
                <w:rFonts w:asciiTheme="minorHAnsi" w:hAnsiTheme="minorHAnsi" w:cstheme="minorHAnsi"/>
                <w:sz w:val="22"/>
                <w:szCs w:val="22"/>
              </w:rPr>
              <w:t>ARCPs</w:t>
            </w:r>
            <w:r w:rsidR="00F846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14:paraId="0EFB448C" w14:textId="77777777" w:rsidR="00A97712" w:rsidRDefault="00A97712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6DE" w14:paraId="7D42018B" w14:textId="77777777" w:rsidTr="009F2EC7">
        <w:tc>
          <w:tcPr>
            <w:tcW w:w="704" w:type="dxa"/>
          </w:tcPr>
          <w:p w14:paraId="7BD62B69" w14:textId="6EE4B6D4" w:rsidR="00F846DE" w:rsidRDefault="00F846DE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14:paraId="624C53B4" w14:textId="08FB82E6" w:rsidR="00F846DE" w:rsidRDefault="00F846DE" w:rsidP="00A97712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Received for information</w:t>
            </w:r>
          </w:p>
        </w:tc>
        <w:tc>
          <w:tcPr>
            <w:tcW w:w="8647" w:type="dxa"/>
          </w:tcPr>
          <w:p w14:paraId="25340446" w14:textId="0FA78286" w:rsidR="00F846DE" w:rsidRDefault="00F846DE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papers were received for information.</w:t>
            </w:r>
          </w:p>
        </w:tc>
        <w:tc>
          <w:tcPr>
            <w:tcW w:w="1904" w:type="dxa"/>
          </w:tcPr>
          <w:p w14:paraId="5794A9C6" w14:textId="77777777" w:rsidR="00F846DE" w:rsidRDefault="00F846DE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6DE" w14:paraId="34866245" w14:textId="77777777" w:rsidTr="009F2EC7">
        <w:tc>
          <w:tcPr>
            <w:tcW w:w="704" w:type="dxa"/>
          </w:tcPr>
          <w:p w14:paraId="423C1CA6" w14:textId="55E462AA" w:rsidR="00F846DE" w:rsidRDefault="00F846DE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693" w:type="dxa"/>
          </w:tcPr>
          <w:p w14:paraId="1723D463" w14:textId="7557DD7C" w:rsidR="00F846DE" w:rsidRDefault="00F846DE" w:rsidP="00A97712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AOCB</w:t>
            </w:r>
          </w:p>
        </w:tc>
        <w:tc>
          <w:tcPr>
            <w:tcW w:w="8647" w:type="dxa"/>
          </w:tcPr>
          <w:p w14:paraId="5497A9C3" w14:textId="57BC2AB6" w:rsidR="00F846DE" w:rsidRDefault="00F846DE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other business was discussed.</w:t>
            </w:r>
          </w:p>
        </w:tc>
        <w:tc>
          <w:tcPr>
            <w:tcW w:w="1904" w:type="dxa"/>
          </w:tcPr>
          <w:p w14:paraId="595888D6" w14:textId="77777777" w:rsidR="00F846DE" w:rsidRDefault="00F846DE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6DE" w14:paraId="1EF1EF34" w14:textId="77777777" w:rsidTr="009F2EC7">
        <w:tc>
          <w:tcPr>
            <w:tcW w:w="704" w:type="dxa"/>
          </w:tcPr>
          <w:p w14:paraId="1FE7B2A8" w14:textId="3726CF21" w:rsidR="00F846DE" w:rsidRDefault="00F846DE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693" w:type="dxa"/>
          </w:tcPr>
          <w:p w14:paraId="16BDA1D0" w14:textId="6131D6CC" w:rsidR="00F846DE" w:rsidRDefault="00F846DE" w:rsidP="00A97712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6D1704">
              <w:rPr>
                <w:rFonts w:ascii="Calibri" w:hAnsi="Calibri"/>
                <w:color w:val="000000"/>
                <w:sz w:val="22"/>
                <w:szCs w:val="22"/>
              </w:rPr>
              <w:t>Date of next meeting</w:t>
            </w:r>
          </w:p>
        </w:tc>
        <w:tc>
          <w:tcPr>
            <w:tcW w:w="8647" w:type="dxa"/>
          </w:tcPr>
          <w:p w14:paraId="03F566AF" w14:textId="2D2321B1" w:rsidR="00F846DE" w:rsidRDefault="00F846DE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date of the next meeting was subsequently confirmed as 10:30 on Wednesday 17 February 2021 via Teams.</w:t>
            </w:r>
          </w:p>
        </w:tc>
        <w:tc>
          <w:tcPr>
            <w:tcW w:w="1904" w:type="dxa"/>
          </w:tcPr>
          <w:p w14:paraId="7870EAF0" w14:textId="77777777" w:rsidR="00F846DE" w:rsidRDefault="00F846DE" w:rsidP="009F2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005538" w14:textId="77777777" w:rsidR="008A47F0" w:rsidRDefault="008A47F0" w:rsidP="00F846DE">
      <w:pPr>
        <w:pStyle w:val="ListParagraph"/>
        <w:ind w:left="0"/>
        <w:contextualSpacing/>
        <w:rPr>
          <w:rFonts w:ascii="Calibri" w:hAnsi="Calibri"/>
          <w:b/>
          <w:bCs/>
          <w:color w:val="000000"/>
          <w:sz w:val="22"/>
          <w:szCs w:val="22"/>
        </w:rPr>
      </w:pPr>
    </w:p>
    <w:p w14:paraId="767256F3" w14:textId="4FFCA2DA" w:rsidR="00ED3827" w:rsidRDefault="00F846DE" w:rsidP="00F846DE">
      <w:pPr>
        <w:pStyle w:val="ListParagraph"/>
        <w:ind w:left="0"/>
        <w:contextualSpacing/>
        <w:rPr>
          <w:rFonts w:ascii="Calibri" w:hAnsi="Calibri"/>
          <w:b/>
          <w:bCs/>
          <w:color w:val="000000"/>
          <w:sz w:val="22"/>
          <w:szCs w:val="22"/>
        </w:rPr>
      </w:pPr>
      <w:r w:rsidRPr="007A4372">
        <w:rPr>
          <w:rFonts w:ascii="Calibri" w:hAnsi="Calibri"/>
          <w:b/>
          <w:bCs/>
          <w:color w:val="000000"/>
          <w:sz w:val="22"/>
          <w:szCs w:val="22"/>
        </w:rPr>
        <w:t>Actions arising from the meetin</w:t>
      </w:r>
      <w:r w:rsidR="007A4372" w:rsidRPr="007A4372">
        <w:rPr>
          <w:rFonts w:ascii="Calibri" w:hAnsi="Calibri"/>
          <w:b/>
          <w:bCs/>
          <w:color w:val="000000"/>
          <w:sz w:val="22"/>
          <w:szCs w:val="22"/>
        </w:rPr>
        <w:t>g</w:t>
      </w:r>
    </w:p>
    <w:p w14:paraId="293C6283" w14:textId="1ACB294E" w:rsidR="007A4372" w:rsidRDefault="007A4372" w:rsidP="00F846DE">
      <w:pPr>
        <w:pStyle w:val="ListParagraph"/>
        <w:ind w:left="0"/>
        <w:contextualSpacing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845"/>
        <w:gridCol w:w="5637"/>
        <w:gridCol w:w="1337"/>
      </w:tblGrid>
      <w:tr w:rsidR="007A4372" w14:paraId="1FA9BCE7" w14:textId="77777777" w:rsidTr="008A47F0">
        <w:tc>
          <w:tcPr>
            <w:tcW w:w="1129" w:type="dxa"/>
          </w:tcPr>
          <w:p w14:paraId="4EE5C458" w14:textId="01FB5CC0" w:rsidR="007A4372" w:rsidRPr="007A4372" w:rsidRDefault="007A4372" w:rsidP="00F846DE">
            <w:pPr>
              <w:pStyle w:val="ListParagraph"/>
              <w:ind w:left="0"/>
              <w:contextualSpacing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43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 no</w:t>
            </w:r>
          </w:p>
        </w:tc>
        <w:tc>
          <w:tcPr>
            <w:tcW w:w="5845" w:type="dxa"/>
          </w:tcPr>
          <w:p w14:paraId="5FAA3F61" w14:textId="53C97D91" w:rsidR="007A4372" w:rsidRPr="007A4372" w:rsidRDefault="007A4372" w:rsidP="00F846DE">
            <w:pPr>
              <w:pStyle w:val="ListParagraph"/>
              <w:ind w:left="0"/>
              <w:contextualSpacing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43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 name</w:t>
            </w:r>
          </w:p>
        </w:tc>
        <w:tc>
          <w:tcPr>
            <w:tcW w:w="5637" w:type="dxa"/>
          </w:tcPr>
          <w:p w14:paraId="214E5D28" w14:textId="3C7E4F79" w:rsidR="007A4372" w:rsidRPr="007A4372" w:rsidRDefault="007A4372" w:rsidP="00F846DE">
            <w:pPr>
              <w:pStyle w:val="ListParagraph"/>
              <w:ind w:left="0"/>
              <w:contextualSpacing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43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1337" w:type="dxa"/>
          </w:tcPr>
          <w:p w14:paraId="5658971B" w14:textId="7445080C" w:rsidR="007A4372" w:rsidRPr="007A4372" w:rsidRDefault="007A4372" w:rsidP="00F846DE">
            <w:pPr>
              <w:pStyle w:val="ListParagraph"/>
              <w:ind w:left="0"/>
              <w:contextualSpacing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43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Who</w:t>
            </w:r>
          </w:p>
        </w:tc>
      </w:tr>
      <w:tr w:rsidR="007A4372" w14:paraId="49DDE52E" w14:textId="77777777" w:rsidTr="008A47F0">
        <w:tc>
          <w:tcPr>
            <w:tcW w:w="1129" w:type="dxa"/>
          </w:tcPr>
          <w:p w14:paraId="4DC0B871" w14:textId="65C3D197" w:rsidR="007A4372" w:rsidRDefault="00C678E2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5" w:type="dxa"/>
          </w:tcPr>
          <w:p w14:paraId="7570AEAC" w14:textId="32BACBED" w:rsidR="007A4372" w:rsidRDefault="008A47F0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Review of action points</w:t>
            </w:r>
          </w:p>
        </w:tc>
        <w:tc>
          <w:tcPr>
            <w:tcW w:w="5637" w:type="dxa"/>
          </w:tcPr>
          <w:p w14:paraId="7EEA04B3" w14:textId="77777777" w:rsidR="007A4372" w:rsidRDefault="007A4372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</w:tcPr>
          <w:p w14:paraId="72C34FEB" w14:textId="77777777" w:rsidR="007A4372" w:rsidRDefault="007A4372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47F0" w14:paraId="124060D5" w14:textId="77777777" w:rsidTr="008A47F0">
        <w:tc>
          <w:tcPr>
            <w:tcW w:w="1129" w:type="dxa"/>
          </w:tcPr>
          <w:p w14:paraId="104A1FF9" w14:textId="159CE3B6" w:rsidR="008A47F0" w:rsidRDefault="008A47F0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45" w:type="dxa"/>
          </w:tcPr>
          <w:p w14:paraId="06B950C1" w14:textId="3ED88D24" w:rsidR="008A47F0" w:rsidRDefault="008A47F0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Recruitment paper:  draft short paper for MDET</w:t>
            </w:r>
          </w:p>
        </w:tc>
        <w:tc>
          <w:tcPr>
            <w:tcW w:w="5637" w:type="dxa"/>
          </w:tcPr>
          <w:p w14:paraId="0E5B9F8F" w14:textId="7B573CAF" w:rsidR="008A47F0" w:rsidRDefault="008A47F0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 draft short paper for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 take to MDET.</w:t>
            </w:r>
          </w:p>
        </w:tc>
        <w:tc>
          <w:tcPr>
            <w:tcW w:w="1337" w:type="dxa"/>
          </w:tcPr>
          <w:p w14:paraId="6C04E133" w14:textId="4F84BFA0" w:rsidR="008A47F0" w:rsidRDefault="008A47F0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PJ</w:t>
            </w:r>
          </w:p>
        </w:tc>
      </w:tr>
      <w:tr w:rsidR="008A47F0" w14:paraId="2021EC79" w14:textId="77777777" w:rsidTr="008A47F0">
        <w:tc>
          <w:tcPr>
            <w:tcW w:w="1129" w:type="dxa"/>
          </w:tcPr>
          <w:p w14:paraId="2808222B" w14:textId="44E586C9" w:rsidR="008A47F0" w:rsidRDefault="008A47F0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45" w:type="dxa"/>
          </w:tcPr>
          <w:p w14:paraId="5B13840A" w14:textId="4C524910" w:rsidR="008A47F0" w:rsidRDefault="008A47F0" w:rsidP="00F846D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Standing items of business</w:t>
            </w:r>
          </w:p>
        </w:tc>
        <w:tc>
          <w:tcPr>
            <w:tcW w:w="5637" w:type="dxa"/>
          </w:tcPr>
          <w:p w14:paraId="16BD6B39" w14:textId="77777777" w:rsidR="008A47F0" w:rsidRDefault="008A47F0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</w:tcPr>
          <w:p w14:paraId="7BC71948" w14:textId="77777777" w:rsidR="008A47F0" w:rsidRDefault="008A47F0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47F0" w14:paraId="22F057FD" w14:textId="77777777" w:rsidTr="008A47F0">
        <w:tc>
          <w:tcPr>
            <w:tcW w:w="1129" w:type="dxa"/>
          </w:tcPr>
          <w:p w14:paraId="0FA1EC60" w14:textId="55253FB3" w:rsidR="008A47F0" w:rsidRDefault="008A47F0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5845" w:type="dxa"/>
          </w:tcPr>
          <w:p w14:paraId="51F5D87E" w14:textId="1109987C" w:rsidR="008A47F0" w:rsidRDefault="008A47F0" w:rsidP="00F846D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1704">
              <w:rPr>
                <w:rFonts w:ascii="Calibri" w:hAnsi="Calibri"/>
                <w:color w:val="000000"/>
                <w:sz w:val="22"/>
                <w:szCs w:val="22"/>
              </w:rPr>
              <w:t>Training Management</w:t>
            </w:r>
          </w:p>
        </w:tc>
        <w:tc>
          <w:tcPr>
            <w:tcW w:w="5637" w:type="dxa"/>
          </w:tcPr>
          <w:p w14:paraId="5F7F4DC3" w14:textId="1420B8A6" w:rsidR="008A47F0" w:rsidRDefault="008A47F0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send interviewer join up link to LS.</w:t>
            </w:r>
          </w:p>
        </w:tc>
        <w:tc>
          <w:tcPr>
            <w:tcW w:w="1337" w:type="dxa"/>
          </w:tcPr>
          <w:p w14:paraId="31D71293" w14:textId="3D21F580" w:rsidR="008A47F0" w:rsidRDefault="008A47F0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</w:p>
        </w:tc>
      </w:tr>
      <w:tr w:rsidR="008A47F0" w14:paraId="27F637E2" w14:textId="77777777" w:rsidTr="008A47F0">
        <w:tc>
          <w:tcPr>
            <w:tcW w:w="1129" w:type="dxa"/>
          </w:tcPr>
          <w:p w14:paraId="5E19EADA" w14:textId="19C11EEA" w:rsidR="008A47F0" w:rsidRDefault="008A47F0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45" w:type="dxa"/>
          </w:tcPr>
          <w:p w14:paraId="2353A502" w14:textId="345226E3" w:rsidR="008A47F0" w:rsidRPr="006D1704" w:rsidRDefault="008A47F0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Updates</w:t>
            </w:r>
          </w:p>
        </w:tc>
        <w:tc>
          <w:tcPr>
            <w:tcW w:w="5637" w:type="dxa"/>
          </w:tcPr>
          <w:p w14:paraId="5AEE0236" w14:textId="77777777" w:rsidR="008A47F0" w:rsidRDefault="008A47F0" w:rsidP="00F846D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</w:tcPr>
          <w:p w14:paraId="77D7AC34" w14:textId="77777777" w:rsidR="008A47F0" w:rsidRDefault="008A47F0" w:rsidP="00F846D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47F0" w14:paraId="124A98B3" w14:textId="77777777" w:rsidTr="008A47F0">
        <w:tc>
          <w:tcPr>
            <w:tcW w:w="1129" w:type="dxa"/>
          </w:tcPr>
          <w:p w14:paraId="56E7AD64" w14:textId="6CC69C5C" w:rsidR="008A47F0" w:rsidRDefault="008A47F0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845" w:type="dxa"/>
          </w:tcPr>
          <w:p w14:paraId="10F3C44D" w14:textId="66C19EEC" w:rsidR="008A47F0" w:rsidRDefault="008A47F0" w:rsidP="00F846DE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MDET</w:t>
            </w:r>
          </w:p>
        </w:tc>
        <w:tc>
          <w:tcPr>
            <w:tcW w:w="5637" w:type="dxa"/>
          </w:tcPr>
          <w:p w14:paraId="72BE71D2" w14:textId="3DF35B9E" w:rsidR="008A47F0" w:rsidRDefault="008A47F0" w:rsidP="00F846D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provide written response to Medicine STB and MDET.</w:t>
            </w:r>
          </w:p>
        </w:tc>
        <w:tc>
          <w:tcPr>
            <w:tcW w:w="1337" w:type="dxa"/>
          </w:tcPr>
          <w:p w14:paraId="0F2179CE" w14:textId="1311D052" w:rsidR="008A47F0" w:rsidRDefault="008A47F0" w:rsidP="00F846D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5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ADe</w:t>
            </w:r>
            <w:proofErr w:type="spellEnd"/>
            <w:r w:rsidRPr="00775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PJ</w:t>
            </w:r>
          </w:p>
        </w:tc>
      </w:tr>
    </w:tbl>
    <w:p w14:paraId="138FF766" w14:textId="77777777" w:rsidR="008A47F0" w:rsidRPr="008A47F0" w:rsidRDefault="008A47F0">
      <w:pPr>
        <w:rPr>
          <w:rFonts w:asciiTheme="minorHAnsi" w:hAnsiTheme="minorHAnsi" w:cstheme="minorHAnsi"/>
          <w:sz w:val="22"/>
          <w:szCs w:val="22"/>
        </w:rPr>
      </w:pPr>
    </w:p>
    <w:sectPr w:rsidR="008A47F0" w:rsidRPr="008A47F0" w:rsidSect="00ED3827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C9709" w14:textId="77777777" w:rsidR="00F0183C" w:rsidRDefault="00F0183C" w:rsidP="008734B9">
      <w:r>
        <w:separator/>
      </w:r>
    </w:p>
  </w:endnote>
  <w:endnote w:type="continuationSeparator" w:id="0">
    <w:p w14:paraId="64BC916C" w14:textId="77777777" w:rsidR="00F0183C" w:rsidRDefault="00F0183C" w:rsidP="0087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192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55AB3" w14:textId="62B19FC1" w:rsidR="001D2309" w:rsidRDefault="001D23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ADE870" w14:textId="77777777" w:rsidR="008734B9" w:rsidRDefault="0087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34EC6" w14:textId="77777777" w:rsidR="00F0183C" w:rsidRDefault="00F0183C" w:rsidP="008734B9">
      <w:r>
        <w:separator/>
      </w:r>
    </w:p>
  </w:footnote>
  <w:footnote w:type="continuationSeparator" w:id="0">
    <w:p w14:paraId="7621A0CE" w14:textId="77777777" w:rsidR="00F0183C" w:rsidRDefault="00F0183C" w:rsidP="0087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CF3E" w14:textId="48BF6F97" w:rsidR="008734B9" w:rsidRDefault="00873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F5CF" w14:textId="7328D1D0" w:rsidR="008734B9" w:rsidRDefault="00873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AA62E" w14:textId="4BCE69D8" w:rsidR="008734B9" w:rsidRDefault="00873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ED6"/>
    <w:multiLevelType w:val="hybridMultilevel"/>
    <w:tmpl w:val="DB306376"/>
    <w:lvl w:ilvl="0" w:tplc="167277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77FDE"/>
    <w:multiLevelType w:val="hybridMultilevel"/>
    <w:tmpl w:val="BFD835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3615"/>
    <w:multiLevelType w:val="hybridMultilevel"/>
    <w:tmpl w:val="E9982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4C7C91"/>
    <w:multiLevelType w:val="hybridMultilevel"/>
    <w:tmpl w:val="29C4B5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A4968"/>
    <w:multiLevelType w:val="hybridMultilevel"/>
    <w:tmpl w:val="BB067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A7E51"/>
    <w:multiLevelType w:val="hybridMultilevel"/>
    <w:tmpl w:val="F7BA4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526553"/>
    <w:multiLevelType w:val="multilevel"/>
    <w:tmpl w:val="E39C5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4C63AFC"/>
    <w:multiLevelType w:val="hybridMultilevel"/>
    <w:tmpl w:val="3118C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36622B"/>
    <w:multiLevelType w:val="hybridMultilevel"/>
    <w:tmpl w:val="02C0E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D3889"/>
    <w:multiLevelType w:val="hybridMultilevel"/>
    <w:tmpl w:val="C9ECE0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27"/>
    <w:rsid w:val="000077C5"/>
    <w:rsid w:val="00015C3E"/>
    <w:rsid w:val="0004402B"/>
    <w:rsid w:val="00046DC3"/>
    <w:rsid w:val="00051E54"/>
    <w:rsid w:val="00052455"/>
    <w:rsid w:val="00052EA9"/>
    <w:rsid w:val="00053966"/>
    <w:rsid w:val="0007463F"/>
    <w:rsid w:val="00085AB0"/>
    <w:rsid w:val="000A610D"/>
    <w:rsid w:val="000E1E18"/>
    <w:rsid w:val="000E2887"/>
    <w:rsid w:val="000F18A1"/>
    <w:rsid w:val="000F7BD7"/>
    <w:rsid w:val="0012260D"/>
    <w:rsid w:val="00131FE7"/>
    <w:rsid w:val="00151EC5"/>
    <w:rsid w:val="00152362"/>
    <w:rsid w:val="00154749"/>
    <w:rsid w:val="00186A85"/>
    <w:rsid w:val="0019332D"/>
    <w:rsid w:val="001A134D"/>
    <w:rsid w:val="001A227F"/>
    <w:rsid w:val="001A4D3C"/>
    <w:rsid w:val="001B6AD9"/>
    <w:rsid w:val="001D1F6A"/>
    <w:rsid w:val="001D2309"/>
    <w:rsid w:val="001F2FAE"/>
    <w:rsid w:val="001F75ED"/>
    <w:rsid w:val="00211617"/>
    <w:rsid w:val="002116FA"/>
    <w:rsid w:val="00242047"/>
    <w:rsid w:val="0024227E"/>
    <w:rsid w:val="00255A99"/>
    <w:rsid w:val="00262307"/>
    <w:rsid w:val="0029329F"/>
    <w:rsid w:val="002A7569"/>
    <w:rsid w:val="002B4394"/>
    <w:rsid w:val="002B5FC6"/>
    <w:rsid w:val="002C0D12"/>
    <w:rsid w:val="002C6B29"/>
    <w:rsid w:val="002C6EBC"/>
    <w:rsid w:val="00323023"/>
    <w:rsid w:val="00334DD5"/>
    <w:rsid w:val="00343507"/>
    <w:rsid w:val="00352891"/>
    <w:rsid w:val="003752A5"/>
    <w:rsid w:val="00376256"/>
    <w:rsid w:val="003A7357"/>
    <w:rsid w:val="003B63E2"/>
    <w:rsid w:val="003C099E"/>
    <w:rsid w:val="003C6ECB"/>
    <w:rsid w:val="003D42D4"/>
    <w:rsid w:val="004029F2"/>
    <w:rsid w:val="00402CB4"/>
    <w:rsid w:val="00412810"/>
    <w:rsid w:val="00415483"/>
    <w:rsid w:val="00436606"/>
    <w:rsid w:val="00445C24"/>
    <w:rsid w:val="004566E9"/>
    <w:rsid w:val="0049600A"/>
    <w:rsid w:val="004B092F"/>
    <w:rsid w:val="004B3967"/>
    <w:rsid w:val="004C5868"/>
    <w:rsid w:val="004D10F3"/>
    <w:rsid w:val="004D3E4A"/>
    <w:rsid w:val="004F4611"/>
    <w:rsid w:val="004F6BA1"/>
    <w:rsid w:val="00514688"/>
    <w:rsid w:val="00520751"/>
    <w:rsid w:val="00523853"/>
    <w:rsid w:val="00531747"/>
    <w:rsid w:val="00537205"/>
    <w:rsid w:val="00537941"/>
    <w:rsid w:val="00545D40"/>
    <w:rsid w:val="00582A72"/>
    <w:rsid w:val="005942EE"/>
    <w:rsid w:val="00595824"/>
    <w:rsid w:val="00597515"/>
    <w:rsid w:val="005A4DB3"/>
    <w:rsid w:val="005A557D"/>
    <w:rsid w:val="005C2BFD"/>
    <w:rsid w:val="005C6987"/>
    <w:rsid w:val="005E5F89"/>
    <w:rsid w:val="005F170B"/>
    <w:rsid w:val="0060564B"/>
    <w:rsid w:val="00623642"/>
    <w:rsid w:val="00697752"/>
    <w:rsid w:val="006B5BA1"/>
    <w:rsid w:val="006F70CB"/>
    <w:rsid w:val="00703289"/>
    <w:rsid w:val="00757D41"/>
    <w:rsid w:val="0076384F"/>
    <w:rsid w:val="007752FC"/>
    <w:rsid w:val="00780270"/>
    <w:rsid w:val="00791FD5"/>
    <w:rsid w:val="007A18D2"/>
    <w:rsid w:val="007A4372"/>
    <w:rsid w:val="007A5AA7"/>
    <w:rsid w:val="007B6E13"/>
    <w:rsid w:val="007C1EFC"/>
    <w:rsid w:val="007E405E"/>
    <w:rsid w:val="007E4CBB"/>
    <w:rsid w:val="007F052F"/>
    <w:rsid w:val="0081260A"/>
    <w:rsid w:val="00813758"/>
    <w:rsid w:val="0081434B"/>
    <w:rsid w:val="00814815"/>
    <w:rsid w:val="00815582"/>
    <w:rsid w:val="008166D5"/>
    <w:rsid w:val="00827DF6"/>
    <w:rsid w:val="00831614"/>
    <w:rsid w:val="0084220B"/>
    <w:rsid w:val="00864B30"/>
    <w:rsid w:val="00871F7C"/>
    <w:rsid w:val="008734B9"/>
    <w:rsid w:val="0088091F"/>
    <w:rsid w:val="00880B5C"/>
    <w:rsid w:val="008A42E9"/>
    <w:rsid w:val="008A47F0"/>
    <w:rsid w:val="008A6C44"/>
    <w:rsid w:val="008C1450"/>
    <w:rsid w:val="008C164B"/>
    <w:rsid w:val="008F0511"/>
    <w:rsid w:val="00912914"/>
    <w:rsid w:val="0092075A"/>
    <w:rsid w:val="00922425"/>
    <w:rsid w:val="00922A39"/>
    <w:rsid w:val="009602CB"/>
    <w:rsid w:val="009607D2"/>
    <w:rsid w:val="0098672D"/>
    <w:rsid w:val="009B7364"/>
    <w:rsid w:val="009B74D3"/>
    <w:rsid w:val="009E1797"/>
    <w:rsid w:val="009E605C"/>
    <w:rsid w:val="009E6A9E"/>
    <w:rsid w:val="00A10662"/>
    <w:rsid w:val="00A2355E"/>
    <w:rsid w:val="00A335D6"/>
    <w:rsid w:val="00A410D2"/>
    <w:rsid w:val="00A5295F"/>
    <w:rsid w:val="00A8298B"/>
    <w:rsid w:val="00A84824"/>
    <w:rsid w:val="00A962F2"/>
    <w:rsid w:val="00A97712"/>
    <w:rsid w:val="00AA088E"/>
    <w:rsid w:val="00AA236B"/>
    <w:rsid w:val="00AF45DD"/>
    <w:rsid w:val="00B04AF7"/>
    <w:rsid w:val="00B056D3"/>
    <w:rsid w:val="00B072C2"/>
    <w:rsid w:val="00B31B2F"/>
    <w:rsid w:val="00B374DC"/>
    <w:rsid w:val="00B4227A"/>
    <w:rsid w:val="00B44440"/>
    <w:rsid w:val="00B57093"/>
    <w:rsid w:val="00B7030B"/>
    <w:rsid w:val="00B731AE"/>
    <w:rsid w:val="00BA3A18"/>
    <w:rsid w:val="00BB6B86"/>
    <w:rsid w:val="00BC1264"/>
    <w:rsid w:val="00BD2BDF"/>
    <w:rsid w:val="00BD4F55"/>
    <w:rsid w:val="00BE324C"/>
    <w:rsid w:val="00BF4001"/>
    <w:rsid w:val="00C02789"/>
    <w:rsid w:val="00C04FB8"/>
    <w:rsid w:val="00C12D1B"/>
    <w:rsid w:val="00C3140E"/>
    <w:rsid w:val="00C37B93"/>
    <w:rsid w:val="00C63EC9"/>
    <w:rsid w:val="00C678E2"/>
    <w:rsid w:val="00C70580"/>
    <w:rsid w:val="00C90BC5"/>
    <w:rsid w:val="00C97827"/>
    <w:rsid w:val="00CF3BA4"/>
    <w:rsid w:val="00D006E0"/>
    <w:rsid w:val="00D32560"/>
    <w:rsid w:val="00D61B6F"/>
    <w:rsid w:val="00D76B92"/>
    <w:rsid w:val="00D951CA"/>
    <w:rsid w:val="00DA1895"/>
    <w:rsid w:val="00DA2956"/>
    <w:rsid w:val="00DA2C74"/>
    <w:rsid w:val="00DB77F9"/>
    <w:rsid w:val="00DC534B"/>
    <w:rsid w:val="00DC5708"/>
    <w:rsid w:val="00DD2228"/>
    <w:rsid w:val="00DE6E41"/>
    <w:rsid w:val="00DE7053"/>
    <w:rsid w:val="00DF29A3"/>
    <w:rsid w:val="00E000B5"/>
    <w:rsid w:val="00E136C1"/>
    <w:rsid w:val="00E1610B"/>
    <w:rsid w:val="00E213D5"/>
    <w:rsid w:val="00E23009"/>
    <w:rsid w:val="00E4365F"/>
    <w:rsid w:val="00E522CD"/>
    <w:rsid w:val="00E74CBB"/>
    <w:rsid w:val="00E90CE9"/>
    <w:rsid w:val="00E92381"/>
    <w:rsid w:val="00E93A66"/>
    <w:rsid w:val="00EB4359"/>
    <w:rsid w:val="00EC094B"/>
    <w:rsid w:val="00ED1C89"/>
    <w:rsid w:val="00ED3827"/>
    <w:rsid w:val="00EE2EEC"/>
    <w:rsid w:val="00F01772"/>
    <w:rsid w:val="00F0183C"/>
    <w:rsid w:val="00F04093"/>
    <w:rsid w:val="00F27767"/>
    <w:rsid w:val="00F37BC8"/>
    <w:rsid w:val="00F61215"/>
    <w:rsid w:val="00F64DEC"/>
    <w:rsid w:val="00F71297"/>
    <w:rsid w:val="00F81EE3"/>
    <w:rsid w:val="00F846DE"/>
    <w:rsid w:val="00F964D1"/>
    <w:rsid w:val="00FA5CE2"/>
    <w:rsid w:val="00FE4EB5"/>
    <w:rsid w:val="00FE5856"/>
    <w:rsid w:val="00FF23B5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4327D4"/>
  <w15:chartTrackingRefBased/>
  <w15:docId w15:val="{D76A0BF6-D57F-4AB3-B1FA-231FD16C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3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82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D3827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ED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827"/>
    <w:pPr>
      <w:ind w:left="72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8734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4B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34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4B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4" ma:contentTypeDescription="Create a new document." ma:contentTypeScope="" ma:versionID="f4be733ce4b123d72a99ed9ce347f247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ccea9fe094be8ee90d485edc3c2caf92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50C2B-C51D-43F4-9854-3A28CD2A807B}">
  <ds:schemaRefs>
    <ds:schemaRef ds:uri="http://schemas.microsoft.com/office/2006/documentManagement/types"/>
    <ds:schemaRef ds:uri="http://schemas.microsoft.com/office/infopath/2007/PartnerControls"/>
    <ds:schemaRef ds:uri="da609951-432d-42ab-b1d6-19e1fa0a9737"/>
    <ds:schemaRef ds:uri="http://purl.org/dc/elements/1.1/"/>
    <ds:schemaRef ds:uri="http://schemas.microsoft.com/office/2006/metadata/properties"/>
    <ds:schemaRef ds:uri="http://purl.org/dc/terms/"/>
    <ds:schemaRef ds:uri="094c0d37-fd1c-464c-8a22-849a0545630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1EEE8F-5250-4181-B543-4BE244948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5F062-39F5-476B-9A14-D3D9A0B6F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Helen McIntosh</cp:lastModifiedBy>
  <cp:revision>3</cp:revision>
  <dcterms:created xsi:type="dcterms:W3CDTF">2021-03-10T10:58:00Z</dcterms:created>
  <dcterms:modified xsi:type="dcterms:W3CDTF">2021-03-10T10:59:00Z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