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E2C6" w14:textId="7B223F67" w:rsidR="00675ED5" w:rsidRPr="000256C6" w:rsidRDefault="00675ED5" w:rsidP="00675ED5">
      <w:pPr>
        <w:spacing w:after="0" w:line="240" w:lineRule="auto"/>
        <w:jc w:val="center"/>
        <w:rPr>
          <w:b/>
        </w:rPr>
      </w:pPr>
      <w:r w:rsidRPr="000256C6">
        <w:rPr>
          <w:b/>
        </w:rPr>
        <w:t>Minutes of the Medici</w:t>
      </w:r>
      <w:bookmarkStart w:id="0" w:name="_GoBack"/>
      <w:bookmarkEnd w:id="0"/>
      <w:r w:rsidRPr="000256C6">
        <w:rPr>
          <w:b/>
        </w:rPr>
        <w:t xml:space="preserve">ne Specialty Training Board meeting held at </w:t>
      </w:r>
      <w:r w:rsidR="009B6693">
        <w:rPr>
          <w:b/>
        </w:rPr>
        <w:t>11:00</w:t>
      </w:r>
      <w:r w:rsidRPr="000256C6">
        <w:rPr>
          <w:b/>
        </w:rPr>
        <w:t xml:space="preserve"> on </w:t>
      </w:r>
      <w:r w:rsidR="009B6693">
        <w:rPr>
          <w:b/>
        </w:rPr>
        <w:t>Thursday 7 November</w:t>
      </w:r>
      <w:r w:rsidRPr="000256C6">
        <w:rPr>
          <w:b/>
        </w:rPr>
        <w:t xml:space="preserve"> 2019 in Room</w:t>
      </w:r>
      <w:r w:rsidR="00C64885">
        <w:rPr>
          <w:b/>
        </w:rPr>
        <w:t xml:space="preserve">s 1 and 2, 2 Central Quay, 89 Hydepark Street, Glasgow </w:t>
      </w:r>
      <w:r w:rsidRPr="000256C6">
        <w:rPr>
          <w:b/>
        </w:rPr>
        <w:t>with vc links</w:t>
      </w:r>
    </w:p>
    <w:p w14:paraId="11E09B5A" w14:textId="77777777" w:rsidR="00675ED5" w:rsidRPr="000256C6" w:rsidRDefault="00675ED5" w:rsidP="00675ED5">
      <w:pPr>
        <w:spacing w:after="0" w:line="240" w:lineRule="auto"/>
      </w:pPr>
    </w:p>
    <w:p w14:paraId="70B481DE" w14:textId="7616E866" w:rsidR="00675ED5" w:rsidRPr="000256C6" w:rsidRDefault="00675ED5" w:rsidP="00675ED5">
      <w:pPr>
        <w:spacing w:after="0" w:line="240" w:lineRule="auto"/>
        <w:rPr>
          <w:b/>
          <w:bCs/>
        </w:rPr>
      </w:pPr>
      <w:r w:rsidRPr="000256C6">
        <w:rPr>
          <w:b/>
          <w:bCs/>
        </w:rPr>
        <w:t>Present</w:t>
      </w:r>
      <w:r w:rsidRPr="000256C6">
        <w:t>:  David Marshall (DM) Chair,</w:t>
      </w:r>
      <w:r w:rsidR="005226F1">
        <w:t xml:space="preserve"> Laura Armstrong (LA), </w:t>
      </w:r>
      <w:r w:rsidR="00287045">
        <w:t xml:space="preserve">Karen Cairnduff (KC), </w:t>
      </w:r>
      <w:r w:rsidR="005226F1" w:rsidRPr="000256C6">
        <w:t xml:space="preserve">Ken Donaldson (KD), </w:t>
      </w:r>
      <w:r w:rsidR="00955BB8" w:rsidRPr="000256C6">
        <w:t>Stephen Glen (SG)</w:t>
      </w:r>
      <w:r w:rsidR="00955BB8">
        <w:t>,</w:t>
      </w:r>
      <w:r w:rsidR="00AD1964" w:rsidRPr="000256C6">
        <w:t xml:space="preserve"> </w:t>
      </w:r>
      <w:r w:rsidR="00AD1964" w:rsidRPr="000256C6">
        <w:rPr>
          <w:rFonts w:ascii="Calibri" w:eastAsia="Calibri" w:hAnsi="Calibri" w:cs="Calibri"/>
          <w:color w:val="000000" w:themeColor="text1"/>
          <w:sz w:val="21"/>
          <w:szCs w:val="21"/>
        </w:rPr>
        <w:t>Clive Goddard (CG)</w:t>
      </w:r>
      <w:r w:rsidR="00AD1964">
        <w:rPr>
          <w:rFonts w:ascii="Calibri" w:eastAsia="Calibri" w:hAnsi="Calibri" w:cs="Calibri"/>
          <w:color w:val="000000" w:themeColor="text1"/>
          <w:sz w:val="21"/>
          <w:szCs w:val="21"/>
        </w:rPr>
        <w:t xml:space="preserve">, </w:t>
      </w:r>
      <w:r w:rsidR="00AD1964" w:rsidRPr="000256C6">
        <w:rPr>
          <w:rFonts w:ascii="Calibri" w:eastAsia="Calibri" w:hAnsi="Calibri" w:cs="Calibri"/>
          <w:color w:val="000000" w:themeColor="text1"/>
          <w:sz w:val="21"/>
          <w:szCs w:val="21"/>
        </w:rPr>
        <w:t>Neil Logue (NL)</w:t>
      </w:r>
      <w:r w:rsidR="00AD1964">
        <w:rPr>
          <w:rFonts w:ascii="Calibri" w:eastAsia="Calibri" w:hAnsi="Calibri" w:cs="Calibri"/>
          <w:color w:val="000000" w:themeColor="text1"/>
          <w:sz w:val="21"/>
          <w:szCs w:val="21"/>
        </w:rPr>
        <w:t>,</w:t>
      </w:r>
      <w:r w:rsidR="00AD1964" w:rsidRPr="000256C6">
        <w:rPr>
          <w:rFonts w:ascii="Calibri" w:eastAsia="Calibri" w:hAnsi="Calibri" w:cs="Calibri"/>
          <w:color w:val="000000" w:themeColor="text1"/>
          <w:sz w:val="21"/>
          <w:szCs w:val="21"/>
        </w:rPr>
        <w:t xml:space="preserve"> </w:t>
      </w:r>
      <w:r w:rsidR="00287045" w:rsidRPr="000256C6">
        <w:t xml:space="preserve">Alastair McLellan (AMcL), </w:t>
      </w:r>
      <w:r w:rsidRPr="000256C6">
        <w:t>Jen Mackenzie (JM),</w:t>
      </w:r>
      <w:r w:rsidRPr="000256C6">
        <w:rPr>
          <w:rFonts w:ascii="Calibri" w:eastAsia="Calibri" w:hAnsi="Calibri" w:cs="Calibri"/>
          <w:color w:val="000000" w:themeColor="text1"/>
          <w:sz w:val="21"/>
          <w:szCs w:val="21"/>
        </w:rPr>
        <w:t xml:space="preserve"> Alan Robertson (AR).</w:t>
      </w:r>
    </w:p>
    <w:p w14:paraId="57E70800" w14:textId="77777777" w:rsidR="00675ED5" w:rsidRPr="000256C6" w:rsidRDefault="00675ED5" w:rsidP="00675ED5">
      <w:pPr>
        <w:spacing w:after="0" w:line="240" w:lineRule="auto"/>
      </w:pPr>
    </w:p>
    <w:p w14:paraId="552AC6A2" w14:textId="70B5BB50" w:rsidR="00675ED5" w:rsidRPr="000256C6" w:rsidRDefault="00675ED5" w:rsidP="00675ED5">
      <w:pPr>
        <w:spacing w:after="0" w:line="240" w:lineRule="auto"/>
        <w:rPr>
          <w:rFonts w:ascii="Calibri" w:eastAsia="Calibri" w:hAnsi="Calibri" w:cs="Calibri"/>
          <w:color w:val="000000" w:themeColor="text1"/>
          <w:sz w:val="21"/>
          <w:szCs w:val="21"/>
        </w:rPr>
      </w:pPr>
      <w:r w:rsidRPr="000256C6">
        <w:rPr>
          <w:b/>
          <w:bCs/>
        </w:rPr>
        <w:t>By videoconference</w:t>
      </w:r>
      <w:r w:rsidRPr="000256C6">
        <w:t xml:space="preserve">:  </w:t>
      </w:r>
      <w:r w:rsidR="00B36108" w:rsidRPr="00A4501D">
        <w:rPr>
          <w:i/>
        </w:rPr>
        <w:t>Aberdeen</w:t>
      </w:r>
      <w:r w:rsidR="00B36108">
        <w:t xml:space="preserve"> - </w:t>
      </w:r>
      <w:r w:rsidR="00B36108" w:rsidRPr="000256C6">
        <w:t>Marion Slater</w:t>
      </w:r>
      <w:r w:rsidR="00A4501D">
        <w:t xml:space="preserve"> (MS)</w:t>
      </w:r>
      <w:r w:rsidR="00B36108">
        <w:t>;</w:t>
      </w:r>
      <w:r w:rsidR="00B36108" w:rsidRPr="000256C6">
        <w:t xml:space="preserve"> </w:t>
      </w:r>
      <w:r w:rsidRPr="000256C6">
        <w:rPr>
          <w:i/>
          <w:iCs/>
        </w:rPr>
        <w:t>Dundee</w:t>
      </w:r>
      <w:r w:rsidRPr="000256C6">
        <w:t xml:space="preserve"> - Graham Leese (GL); </w:t>
      </w:r>
      <w:r w:rsidR="00A10236" w:rsidRPr="00A10236">
        <w:rPr>
          <w:i/>
        </w:rPr>
        <w:t>Edinburgh</w:t>
      </w:r>
      <w:r w:rsidR="00A10236">
        <w:t xml:space="preserve"> - </w:t>
      </w:r>
      <w:r w:rsidR="00A10236" w:rsidRPr="000256C6">
        <w:rPr>
          <w:rFonts w:ascii="Calibri" w:eastAsia="Calibri" w:hAnsi="Calibri" w:cs="Calibri"/>
          <w:color w:val="000000" w:themeColor="text1"/>
          <w:sz w:val="21"/>
          <w:szCs w:val="21"/>
        </w:rPr>
        <w:t>Heather Stronach (HS</w:t>
      </w:r>
      <w:r w:rsidR="00A10236">
        <w:rPr>
          <w:rFonts w:ascii="Calibri" w:eastAsia="Calibri" w:hAnsi="Calibri" w:cs="Calibri"/>
          <w:color w:val="000000" w:themeColor="text1"/>
          <w:sz w:val="21"/>
          <w:szCs w:val="21"/>
        </w:rPr>
        <w:t>)</w:t>
      </w:r>
      <w:r w:rsidR="00955BB8">
        <w:rPr>
          <w:rFonts w:ascii="Calibri" w:eastAsia="Calibri" w:hAnsi="Calibri" w:cs="Calibri"/>
          <w:color w:val="000000" w:themeColor="text1"/>
          <w:sz w:val="21"/>
          <w:szCs w:val="21"/>
        </w:rPr>
        <w:t>;</w:t>
      </w:r>
      <w:r w:rsidR="008F56DA">
        <w:rPr>
          <w:rFonts w:ascii="Calibri" w:eastAsia="Calibri" w:hAnsi="Calibri" w:cs="Calibri"/>
          <w:color w:val="000000" w:themeColor="text1"/>
          <w:sz w:val="21"/>
          <w:szCs w:val="21"/>
        </w:rPr>
        <w:t xml:space="preserve"> </w:t>
      </w:r>
      <w:r w:rsidR="008F56DA" w:rsidRPr="008F56DA">
        <w:rPr>
          <w:rFonts w:ascii="Calibri" w:eastAsia="Calibri" w:hAnsi="Calibri" w:cs="Calibri"/>
          <w:i/>
          <w:color w:val="000000" w:themeColor="text1"/>
          <w:sz w:val="21"/>
          <w:szCs w:val="21"/>
        </w:rPr>
        <w:t>Kirkcaldy</w:t>
      </w:r>
      <w:r w:rsidR="008F56DA">
        <w:rPr>
          <w:rFonts w:ascii="Calibri" w:eastAsia="Calibri" w:hAnsi="Calibri" w:cs="Calibri"/>
          <w:color w:val="000000" w:themeColor="text1"/>
          <w:sz w:val="21"/>
          <w:szCs w:val="21"/>
        </w:rPr>
        <w:t xml:space="preserve"> - </w:t>
      </w:r>
      <w:r w:rsidR="008F56DA" w:rsidRPr="000256C6">
        <w:t>Morwenna Woods (MW)</w:t>
      </w:r>
      <w:r w:rsidR="00620D6B">
        <w:t>.</w:t>
      </w:r>
    </w:p>
    <w:p w14:paraId="65131E80" w14:textId="77777777" w:rsidR="00675ED5" w:rsidRPr="000256C6" w:rsidRDefault="00675ED5" w:rsidP="00675ED5">
      <w:pPr>
        <w:spacing w:after="0" w:line="240" w:lineRule="auto"/>
      </w:pPr>
    </w:p>
    <w:p w14:paraId="2985F2B0" w14:textId="599477F7" w:rsidR="00675ED5" w:rsidRPr="000256C6" w:rsidRDefault="00675ED5" w:rsidP="00675ED5">
      <w:pPr>
        <w:spacing w:after="0" w:line="240" w:lineRule="auto"/>
      </w:pPr>
      <w:r w:rsidRPr="000256C6">
        <w:rPr>
          <w:b/>
          <w:bCs/>
        </w:rPr>
        <w:t>Apologies</w:t>
      </w:r>
      <w:r w:rsidRPr="000256C6">
        <w:t xml:space="preserve">:  </w:t>
      </w:r>
      <w:r w:rsidR="008F56DA" w:rsidRPr="000256C6">
        <w:t>Mike Jones (MJ)</w:t>
      </w:r>
      <w:r w:rsidR="00A763B9">
        <w:t>,</w:t>
      </w:r>
      <w:r w:rsidR="008F56DA" w:rsidRPr="000256C6">
        <w:t xml:space="preserve"> </w:t>
      </w:r>
      <w:r w:rsidRPr="000256C6">
        <w:rPr>
          <w:rFonts w:ascii="Calibri" w:eastAsia="Calibri" w:hAnsi="Calibri" w:cs="Calibri"/>
          <w:color w:val="000000" w:themeColor="text1"/>
          <w:sz w:val="21"/>
          <w:szCs w:val="21"/>
        </w:rPr>
        <w:t xml:space="preserve">Rowan Parks (RP), </w:t>
      </w:r>
      <w:r w:rsidRPr="000256C6">
        <w:t xml:space="preserve">Kim Milne (KM), </w:t>
      </w:r>
      <w:r w:rsidR="00B36108" w:rsidRPr="000256C6">
        <w:rPr>
          <w:rFonts w:ascii="Calibri" w:eastAsia="Calibri" w:hAnsi="Calibri" w:cs="Calibri"/>
          <w:color w:val="000000" w:themeColor="text1"/>
          <w:sz w:val="21"/>
          <w:szCs w:val="21"/>
        </w:rPr>
        <w:t>Liz Murphy</w:t>
      </w:r>
      <w:r w:rsidR="00A4501D">
        <w:rPr>
          <w:rFonts w:ascii="Calibri" w:eastAsia="Calibri" w:hAnsi="Calibri" w:cs="Calibri"/>
          <w:color w:val="000000" w:themeColor="text1"/>
          <w:sz w:val="21"/>
          <w:szCs w:val="21"/>
        </w:rPr>
        <w:t xml:space="preserve"> </w:t>
      </w:r>
      <w:r w:rsidR="00A4501D" w:rsidRPr="000256C6">
        <w:rPr>
          <w:rFonts w:ascii="Calibri" w:eastAsia="Calibri" w:hAnsi="Calibri" w:cs="Calibri"/>
          <w:color w:val="000000" w:themeColor="text1"/>
          <w:sz w:val="21"/>
          <w:szCs w:val="21"/>
        </w:rPr>
        <w:t>(LM</w:t>
      </w:r>
      <w:r w:rsidR="00A4501D">
        <w:rPr>
          <w:rFonts w:ascii="Calibri" w:eastAsia="Calibri" w:hAnsi="Calibri" w:cs="Calibri"/>
          <w:color w:val="000000" w:themeColor="text1"/>
          <w:sz w:val="21"/>
          <w:szCs w:val="21"/>
        </w:rPr>
        <w:t>)</w:t>
      </w:r>
      <w:r w:rsidR="00E44D92">
        <w:rPr>
          <w:rFonts w:ascii="Calibri" w:eastAsia="Calibri" w:hAnsi="Calibri" w:cs="Calibri"/>
          <w:color w:val="000000" w:themeColor="text1"/>
          <w:sz w:val="21"/>
          <w:szCs w:val="21"/>
        </w:rPr>
        <w:t>, Neil Ramsay (NL).</w:t>
      </w:r>
    </w:p>
    <w:p w14:paraId="12BC09C8" w14:textId="77777777" w:rsidR="00675ED5" w:rsidRPr="000256C6" w:rsidRDefault="00675ED5" w:rsidP="00675ED5">
      <w:pPr>
        <w:spacing w:after="0" w:line="240" w:lineRule="auto"/>
      </w:pPr>
    </w:p>
    <w:p w14:paraId="52CFE7D7" w14:textId="7D56D627" w:rsidR="00675ED5" w:rsidRPr="000256C6" w:rsidRDefault="00675ED5" w:rsidP="00675ED5">
      <w:pPr>
        <w:spacing w:after="0" w:line="240" w:lineRule="auto"/>
      </w:pPr>
      <w:r w:rsidRPr="000256C6">
        <w:rPr>
          <w:b/>
          <w:bCs/>
        </w:rPr>
        <w:t>In</w:t>
      </w:r>
      <w:r w:rsidRPr="000256C6">
        <w:t xml:space="preserve"> </w:t>
      </w:r>
      <w:r w:rsidRPr="00E44D92">
        <w:rPr>
          <w:b/>
          <w:bCs/>
        </w:rPr>
        <w:t>attendance</w:t>
      </w:r>
      <w:r w:rsidR="00C766C4">
        <w:rPr>
          <w:bCs/>
        </w:rPr>
        <w:t xml:space="preserve">:  </w:t>
      </w:r>
      <w:r w:rsidRPr="00C766C4">
        <w:t>Helen</w:t>
      </w:r>
      <w:r w:rsidRPr="000256C6">
        <w:t xml:space="preserve"> McIntosh (HM)</w:t>
      </w:r>
      <w:r w:rsidR="00C766C4">
        <w:t>.</w:t>
      </w:r>
    </w:p>
    <w:p w14:paraId="0CFE0710" w14:textId="77777777" w:rsidR="00675ED5" w:rsidRPr="000256C6" w:rsidRDefault="00675ED5" w:rsidP="00675ED5">
      <w:pPr>
        <w:spacing w:after="0" w:line="240" w:lineRule="auto"/>
      </w:pPr>
    </w:p>
    <w:tbl>
      <w:tblPr>
        <w:tblStyle w:val="TableGrid"/>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7048"/>
        <w:gridCol w:w="140"/>
        <w:gridCol w:w="271"/>
        <w:gridCol w:w="139"/>
        <w:gridCol w:w="915"/>
        <w:gridCol w:w="67"/>
      </w:tblGrid>
      <w:tr w:rsidR="00675ED5" w:rsidRPr="000256C6" w14:paraId="3286C115" w14:textId="77777777" w:rsidTr="00FB2BFB">
        <w:tc>
          <w:tcPr>
            <w:tcW w:w="701" w:type="dxa"/>
          </w:tcPr>
          <w:p w14:paraId="0861B021" w14:textId="77777777" w:rsidR="00675ED5" w:rsidRPr="000256C6" w:rsidRDefault="00675ED5" w:rsidP="005150C4">
            <w:pPr>
              <w:rPr>
                <w:b/>
                <w:lang w:val="en-GB"/>
              </w:rPr>
            </w:pPr>
            <w:r w:rsidRPr="000256C6">
              <w:rPr>
                <w:b/>
                <w:lang w:val="en-GB"/>
              </w:rPr>
              <w:t>Item</w:t>
            </w:r>
          </w:p>
        </w:tc>
        <w:tc>
          <w:tcPr>
            <w:tcW w:w="7048" w:type="dxa"/>
          </w:tcPr>
          <w:p w14:paraId="26AEA81F" w14:textId="77777777" w:rsidR="00675ED5" w:rsidRPr="000256C6" w:rsidRDefault="00675ED5" w:rsidP="005150C4">
            <w:pPr>
              <w:rPr>
                <w:b/>
                <w:lang w:val="en-GB"/>
              </w:rPr>
            </w:pPr>
          </w:p>
        </w:tc>
        <w:tc>
          <w:tcPr>
            <w:tcW w:w="1532" w:type="dxa"/>
            <w:gridSpan w:val="5"/>
          </w:tcPr>
          <w:p w14:paraId="157487B4" w14:textId="77777777" w:rsidR="00675ED5" w:rsidRPr="000256C6" w:rsidRDefault="00675ED5" w:rsidP="005150C4">
            <w:pPr>
              <w:rPr>
                <w:b/>
                <w:lang w:val="en-GB"/>
              </w:rPr>
            </w:pPr>
            <w:r w:rsidRPr="000256C6">
              <w:rPr>
                <w:b/>
                <w:lang w:val="en-GB"/>
              </w:rPr>
              <w:t>Lead</w:t>
            </w:r>
          </w:p>
        </w:tc>
      </w:tr>
      <w:tr w:rsidR="00675ED5" w:rsidRPr="000256C6" w14:paraId="7E523766" w14:textId="77777777" w:rsidTr="00FB2BFB">
        <w:tc>
          <w:tcPr>
            <w:tcW w:w="701" w:type="dxa"/>
          </w:tcPr>
          <w:p w14:paraId="76AA2169" w14:textId="77777777" w:rsidR="00675ED5" w:rsidRPr="000256C6" w:rsidRDefault="00675ED5" w:rsidP="005150C4">
            <w:pPr>
              <w:rPr>
                <w:lang w:val="en-GB"/>
              </w:rPr>
            </w:pPr>
          </w:p>
        </w:tc>
        <w:tc>
          <w:tcPr>
            <w:tcW w:w="7048" w:type="dxa"/>
          </w:tcPr>
          <w:p w14:paraId="77D0B0BA" w14:textId="77777777" w:rsidR="00675ED5" w:rsidRPr="000256C6" w:rsidRDefault="00675ED5" w:rsidP="005150C4">
            <w:pPr>
              <w:rPr>
                <w:lang w:val="en-GB"/>
              </w:rPr>
            </w:pPr>
          </w:p>
        </w:tc>
        <w:tc>
          <w:tcPr>
            <w:tcW w:w="1532" w:type="dxa"/>
            <w:gridSpan w:val="5"/>
          </w:tcPr>
          <w:p w14:paraId="1C18CBE1" w14:textId="77777777" w:rsidR="00675ED5" w:rsidRPr="000256C6" w:rsidRDefault="00675ED5" w:rsidP="005150C4">
            <w:pPr>
              <w:rPr>
                <w:lang w:val="en-GB"/>
              </w:rPr>
            </w:pPr>
          </w:p>
        </w:tc>
      </w:tr>
      <w:tr w:rsidR="00675ED5" w:rsidRPr="000256C6" w14:paraId="45E5CB53" w14:textId="77777777" w:rsidTr="00FB2BFB">
        <w:tc>
          <w:tcPr>
            <w:tcW w:w="701" w:type="dxa"/>
          </w:tcPr>
          <w:p w14:paraId="33243AE4" w14:textId="77777777" w:rsidR="00675ED5" w:rsidRPr="000256C6" w:rsidRDefault="00675ED5" w:rsidP="005150C4">
            <w:pPr>
              <w:rPr>
                <w:lang w:val="en-GB"/>
              </w:rPr>
            </w:pPr>
            <w:r w:rsidRPr="000256C6">
              <w:rPr>
                <w:lang w:val="en-GB"/>
              </w:rPr>
              <w:t>1.</w:t>
            </w:r>
          </w:p>
        </w:tc>
        <w:tc>
          <w:tcPr>
            <w:tcW w:w="7048" w:type="dxa"/>
          </w:tcPr>
          <w:p w14:paraId="0FF419F8" w14:textId="77777777" w:rsidR="00675ED5" w:rsidRPr="000256C6" w:rsidRDefault="00675ED5" w:rsidP="005150C4">
            <w:pPr>
              <w:rPr>
                <w:lang w:val="en-GB"/>
              </w:rPr>
            </w:pPr>
            <w:r w:rsidRPr="000256C6">
              <w:rPr>
                <w:b/>
                <w:lang w:val="en-GB"/>
              </w:rPr>
              <w:t>Welcome, apologies and introductions</w:t>
            </w:r>
          </w:p>
        </w:tc>
        <w:tc>
          <w:tcPr>
            <w:tcW w:w="1532" w:type="dxa"/>
            <w:gridSpan w:val="5"/>
          </w:tcPr>
          <w:p w14:paraId="2294EA1B" w14:textId="77777777" w:rsidR="00675ED5" w:rsidRPr="000256C6" w:rsidRDefault="00675ED5" w:rsidP="005150C4">
            <w:pPr>
              <w:rPr>
                <w:lang w:val="en-GB"/>
              </w:rPr>
            </w:pPr>
          </w:p>
        </w:tc>
      </w:tr>
      <w:tr w:rsidR="00675ED5" w:rsidRPr="000256C6" w14:paraId="3F7C35BE" w14:textId="77777777" w:rsidTr="00FB2BFB">
        <w:tc>
          <w:tcPr>
            <w:tcW w:w="701" w:type="dxa"/>
          </w:tcPr>
          <w:p w14:paraId="1BB60DDD" w14:textId="77777777" w:rsidR="00675ED5" w:rsidRPr="000256C6" w:rsidRDefault="00675ED5" w:rsidP="005150C4">
            <w:pPr>
              <w:rPr>
                <w:lang w:val="en-GB"/>
              </w:rPr>
            </w:pPr>
          </w:p>
        </w:tc>
        <w:tc>
          <w:tcPr>
            <w:tcW w:w="7048" w:type="dxa"/>
          </w:tcPr>
          <w:p w14:paraId="323EA18A" w14:textId="7D578F9F" w:rsidR="00675ED5" w:rsidRPr="000256C6" w:rsidRDefault="00675ED5" w:rsidP="005150C4">
            <w:pPr>
              <w:rPr>
                <w:lang w:val="en-GB"/>
              </w:rPr>
            </w:pPr>
            <w:r w:rsidRPr="000256C6">
              <w:rPr>
                <w:lang w:val="en-GB"/>
              </w:rPr>
              <w:t>The Chair welcomed all to the meeting</w:t>
            </w:r>
            <w:r w:rsidR="00381DC4">
              <w:rPr>
                <w:lang w:val="en-GB"/>
              </w:rPr>
              <w:t>.  He particularly welcomed Laura Armstrong and Karen Cairnduff attending their first meeting of the STB</w:t>
            </w:r>
            <w:r w:rsidRPr="000256C6">
              <w:rPr>
                <w:lang w:val="en-GB"/>
              </w:rPr>
              <w:t xml:space="preserve"> </w:t>
            </w:r>
            <w:r w:rsidR="0013188F">
              <w:rPr>
                <w:lang w:val="en-GB"/>
              </w:rPr>
              <w:t xml:space="preserve">and </w:t>
            </w:r>
            <w:r w:rsidR="00855AD7">
              <w:rPr>
                <w:lang w:val="en-GB"/>
              </w:rPr>
              <w:t>to</w:t>
            </w:r>
            <w:r w:rsidR="0013188F">
              <w:rPr>
                <w:lang w:val="en-GB"/>
              </w:rPr>
              <w:t xml:space="preserve"> their role</w:t>
            </w:r>
            <w:r w:rsidR="00492DEC">
              <w:rPr>
                <w:lang w:val="en-GB"/>
              </w:rPr>
              <w:t>s</w:t>
            </w:r>
            <w:r w:rsidR="0013188F">
              <w:rPr>
                <w:lang w:val="en-GB"/>
              </w:rPr>
              <w:t xml:space="preserve"> as TM support to the group.  A</w:t>
            </w:r>
            <w:r w:rsidRPr="000256C6">
              <w:rPr>
                <w:lang w:val="en-GB"/>
              </w:rPr>
              <w:t>pologies were noted.</w:t>
            </w:r>
          </w:p>
        </w:tc>
        <w:tc>
          <w:tcPr>
            <w:tcW w:w="1532" w:type="dxa"/>
            <w:gridSpan w:val="5"/>
          </w:tcPr>
          <w:p w14:paraId="27C80533" w14:textId="77777777" w:rsidR="00675ED5" w:rsidRPr="000256C6" w:rsidRDefault="00675ED5" w:rsidP="005150C4">
            <w:pPr>
              <w:rPr>
                <w:lang w:val="en-GB"/>
              </w:rPr>
            </w:pPr>
          </w:p>
        </w:tc>
      </w:tr>
      <w:tr w:rsidR="00675ED5" w:rsidRPr="000256C6" w14:paraId="08A0343F" w14:textId="77777777" w:rsidTr="00FB2BFB">
        <w:tc>
          <w:tcPr>
            <w:tcW w:w="701" w:type="dxa"/>
          </w:tcPr>
          <w:p w14:paraId="1B26870D" w14:textId="77777777" w:rsidR="00675ED5" w:rsidRPr="000256C6" w:rsidRDefault="00675ED5" w:rsidP="005150C4">
            <w:pPr>
              <w:rPr>
                <w:lang w:val="en-GB"/>
              </w:rPr>
            </w:pPr>
          </w:p>
        </w:tc>
        <w:tc>
          <w:tcPr>
            <w:tcW w:w="7048" w:type="dxa"/>
          </w:tcPr>
          <w:p w14:paraId="3017CD13" w14:textId="77777777" w:rsidR="00675ED5" w:rsidRPr="000256C6" w:rsidRDefault="00675ED5" w:rsidP="005150C4">
            <w:pPr>
              <w:rPr>
                <w:lang w:val="en-GB"/>
              </w:rPr>
            </w:pPr>
          </w:p>
        </w:tc>
        <w:tc>
          <w:tcPr>
            <w:tcW w:w="1532" w:type="dxa"/>
            <w:gridSpan w:val="5"/>
          </w:tcPr>
          <w:p w14:paraId="1C231318" w14:textId="77777777" w:rsidR="00675ED5" w:rsidRPr="000256C6" w:rsidRDefault="00675ED5" w:rsidP="005150C4">
            <w:pPr>
              <w:rPr>
                <w:lang w:val="en-GB"/>
              </w:rPr>
            </w:pPr>
          </w:p>
        </w:tc>
      </w:tr>
      <w:tr w:rsidR="00675ED5" w:rsidRPr="000256C6" w14:paraId="2BC2FFB0" w14:textId="77777777" w:rsidTr="00FB2BFB">
        <w:tc>
          <w:tcPr>
            <w:tcW w:w="701" w:type="dxa"/>
          </w:tcPr>
          <w:p w14:paraId="05011507" w14:textId="77777777" w:rsidR="00675ED5" w:rsidRPr="000256C6" w:rsidRDefault="00675ED5" w:rsidP="005150C4">
            <w:pPr>
              <w:rPr>
                <w:lang w:val="en-GB"/>
              </w:rPr>
            </w:pPr>
            <w:r w:rsidRPr="000256C6">
              <w:rPr>
                <w:lang w:val="en-GB"/>
              </w:rPr>
              <w:t>2.</w:t>
            </w:r>
          </w:p>
        </w:tc>
        <w:tc>
          <w:tcPr>
            <w:tcW w:w="7048" w:type="dxa"/>
          </w:tcPr>
          <w:p w14:paraId="1590739B" w14:textId="20D8C5B3" w:rsidR="00675ED5" w:rsidRPr="000256C6" w:rsidRDefault="00675ED5" w:rsidP="005150C4">
            <w:pPr>
              <w:rPr>
                <w:b/>
                <w:lang w:val="en-GB"/>
              </w:rPr>
            </w:pPr>
            <w:r w:rsidRPr="000256C6">
              <w:rPr>
                <w:rFonts w:ascii="Calibri" w:eastAsia="Calibri" w:hAnsi="Calibri" w:cs="Calibri"/>
                <w:b/>
                <w:color w:val="000000" w:themeColor="text1"/>
                <w:lang w:val="en-GB"/>
              </w:rPr>
              <w:t xml:space="preserve">Minutes of the Medicine STB meeting held on </w:t>
            </w:r>
            <w:r w:rsidR="005D1A48">
              <w:rPr>
                <w:rFonts w:ascii="Calibri" w:eastAsia="Calibri" w:hAnsi="Calibri" w:cs="Calibri"/>
                <w:b/>
                <w:color w:val="000000" w:themeColor="text1"/>
                <w:lang w:val="en-GB"/>
              </w:rPr>
              <w:t>13 August</w:t>
            </w:r>
            <w:r w:rsidRPr="000256C6">
              <w:rPr>
                <w:rFonts w:ascii="Calibri" w:eastAsia="Calibri" w:hAnsi="Calibri" w:cs="Calibri"/>
                <w:b/>
                <w:color w:val="000000" w:themeColor="text1"/>
                <w:lang w:val="en-GB"/>
              </w:rPr>
              <w:t xml:space="preserve"> 2019</w:t>
            </w:r>
          </w:p>
        </w:tc>
        <w:tc>
          <w:tcPr>
            <w:tcW w:w="1532" w:type="dxa"/>
            <w:gridSpan w:val="5"/>
          </w:tcPr>
          <w:p w14:paraId="61AFAE6A" w14:textId="77777777" w:rsidR="00675ED5" w:rsidRPr="000256C6" w:rsidRDefault="00675ED5" w:rsidP="005150C4">
            <w:pPr>
              <w:rPr>
                <w:lang w:val="en-GB"/>
              </w:rPr>
            </w:pPr>
          </w:p>
        </w:tc>
      </w:tr>
      <w:tr w:rsidR="00675ED5" w:rsidRPr="000256C6" w14:paraId="310F5151" w14:textId="77777777" w:rsidTr="00FB2BFB">
        <w:tc>
          <w:tcPr>
            <w:tcW w:w="701" w:type="dxa"/>
          </w:tcPr>
          <w:p w14:paraId="72D7BAFB" w14:textId="77777777" w:rsidR="00675ED5" w:rsidRPr="000256C6" w:rsidRDefault="00675ED5" w:rsidP="005150C4">
            <w:pPr>
              <w:rPr>
                <w:lang w:val="en-GB"/>
              </w:rPr>
            </w:pPr>
          </w:p>
        </w:tc>
        <w:tc>
          <w:tcPr>
            <w:tcW w:w="7048" w:type="dxa"/>
          </w:tcPr>
          <w:p w14:paraId="42BBEEA2" w14:textId="34E61224" w:rsidR="00675ED5" w:rsidRPr="007D055F" w:rsidRDefault="00675ED5" w:rsidP="005D1A48">
            <w:pPr>
              <w:rPr>
                <w:color w:val="000000" w:themeColor="text1"/>
                <w:lang w:val="en-GB"/>
              </w:rPr>
            </w:pPr>
            <w:r w:rsidRPr="007D055F">
              <w:rPr>
                <w:color w:val="000000" w:themeColor="text1"/>
                <w:lang w:val="en-GB"/>
              </w:rPr>
              <w:t>The minutes were accepted as a correct record of the meeting.</w:t>
            </w:r>
          </w:p>
        </w:tc>
        <w:tc>
          <w:tcPr>
            <w:tcW w:w="1532" w:type="dxa"/>
            <w:gridSpan w:val="5"/>
          </w:tcPr>
          <w:p w14:paraId="3EBE9963" w14:textId="77777777" w:rsidR="00675ED5" w:rsidRPr="000256C6" w:rsidRDefault="00675ED5" w:rsidP="005150C4">
            <w:pPr>
              <w:rPr>
                <w:lang w:val="en-GB"/>
              </w:rPr>
            </w:pPr>
          </w:p>
        </w:tc>
      </w:tr>
      <w:tr w:rsidR="00675ED5" w:rsidRPr="000256C6" w14:paraId="7626DB92" w14:textId="77777777" w:rsidTr="00FB2BFB">
        <w:tc>
          <w:tcPr>
            <w:tcW w:w="701" w:type="dxa"/>
          </w:tcPr>
          <w:p w14:paraId="33AF6EE9" w14:textId="77777777" w:rsidR="00675ED5" w:rsidRPr="000256C6" w:rsidRDefault="00675ED5" w:rsidP="005150C4">
            <w:pPr>
              <w:rPr>
                <w:lang w:val="en-GB"/>
              </w:rPr>
            </w:pPr>
          </w:p>
        </w:tc>
        <w:tc>
          <w:tcPr>
            <w:tcW w:w="7048" w:type="dxa"/>
          </w:tcPr>
          <w:p w14:paraId="6C3EBC5B" w14:textId="77777777" w:rsidR="00675ED5" w:rsidRPr="007D055F" w:rsidRDefault="00675ED5" w:rsidP="005150C4">
            <w:pPr>
              <w:rPr>
                <w:color w:val="000000" w:themeColor="text1"/>
                <w:lang w:val="en-GB"/>
              </w:rPr>
            </w:pPr>
          </w:p>
        </w:tc>
        <w:tc>
          <w:tcPr>
            <w:tcW w:w="1532" w:type="dxa"/>
            <w:gridSpan w:val="5"/>
          </w:tcPr>
          <w:p w14:paraId="3DCCD57C" w14:textId="77777777" w:rsidR="00675ED5" w:rsidRPr="000256C6" w:rsidRDefault="00675ED5" w:rsidP="005150C4">
            <w:pPr>
              <w:rPr>
                <w:lang w:val="en-GB"/>
              </w:rPr>
            </w:pPr>
          </w:p>
        </w:tc>
      </w:tr>
      <w:tr w:rsidR="00675ED5" w:rsidRPr="000256C6" w14:paraId="50186D84" w14:textId="77777777" w:rsidTr="00FB2BFB">
        <w:tc>
          <w:tcPr>
            <w:tcW w:w="701" w:type="dxa"/>
          </w:tcPr>
          <w:p w14:paraId="4BC274F6" w14:textId="77777777" w:rsidR="00675ED5" w:rsidRPr="000256C6" w:rsidRDefault="00675ED5" w:rsidP="005150C4">
            <w:pPr>
              <w:rPr>
                <w:lang w:val="en-GB"/>
              </w:rPr>
            </w:pPr>
            <w:r w:rsidRPr="000256C6">
              <w:rPr>
                <w:lang w:val="en-GB"/>
              </w:rPr>
              <w:t>3.</w:t>
            </w:r>
          </w:p>
        </w:tc>
        <w:tc>
          <w:tcPr>
            <w:tcW w:w="7048" w:type="dxa"/>
          </w:tcPr>
          <w:p w14:paraId="7E0DE432" w14:textId="77777777" w:rsidR="00675ED5" w:rsidRPr="007D055F" w:rsidRDefault="00675ED5" w:rsidP="005150C4">
            <w:pPr>
              <w:pStyle w:val="ListParagraph"/>
              <w:ind w:left="0"/>
              <w:rPr>
                <w:b/>
                <w:color w:val="000000" w:themeColor="text1"/>
                <w:lang w:val="en-GB"/>
              </w:rPr>
            </w:pPr>
            <w:r w:rsidRPr="007D055F">
              <w:rPr>
                <w:rFonts w:ascii="Calibri" w:eastAsia="Calibri" w:hAnsi="Calibri" w:cs="Arial"/>
                <w:b/>
                <w:color w:val="000000" w:themeColor="text1"/>
                <w:lang w:val="en-GB"/>
              </w:rPr>
              <w:t>Matters arising</w:t>
            </w:r>
          </w:p>
        </w:tc>
        <w:tc>
          <w:tcPr>
            <w:tcW w:w="1532" w:type="dxa"/>
            <w:gridSpan w:val="5"/>
          </w:tcPr>
          <w:p w14:paraId="75F84267" w14:textId="77777777" w:rsidR="00675ED5" w:rsidRPr="000256C6" w:rsidRDefault="00675ED5" w:rsidP="005150C4">
            <w:pPr>
              <w:rPr>
                <w:lang w:val="en-GB"/>
              </w:rPr>
            </w:pPr>
          </w:p>
        </w:tc>
      </w:tr>
      <w:tr w:rsidR="004D28C1" w:rsidRPr="000256C6" w14:paraId="3CB28010" w14:textId="77777777" w:rsidTr="00FB2BFB">
        <w:tc>
          <w:tcPr>
            <w:tcW w:w="701" w:type="dxa"/>
          </w:tcPr>
          <w:p w14:paraId="56D3249B" w14:textId="363832F2" w:rsidR="004D28C1" w:rsidRPr="000256C6" w:rsidRDefault="00C6622A" w:rsidP="005150C4">
            <w:r>
              <w:t>3.1</w:t>
            </w:r>
          </w:p>
        </w:tc>
        <w:tc>
          <w:tcPr>
            <w:tcW w:w="7048" w:type="dxa"/>
          </w:tcPr>
          <w:p w14:paraId="7D303BC7" w14:textId="5B392FF2" w:rsidR="004D28C1" w:rsidRPr="00AF5DB4" w:rsidRDefault="00AF5DB4" w:rsidP="00AF5DB4">
            <w:pPr>
              <w:rPr>
                <w:rFonts w:ascii="Calibri" w:eastAsia="Calibri" w:hAnsi="Calibri" w:cs="Arial"/>
                <w:b/>
                <w:color w:val="000000" w:themeColor="text1"/>
              </w:rPr>
            </w:pPr>
            <w:r w:rsidRPr="00AF5DB4">
              <w:rPr>
                <w:rFonts w:ascii="Calibri" w:eastAsia="Arial" w:hAnsi="Calibri" w:cs="Calibri"/>
                <w:b/>
              </w:rPr>
              <w:t>IM Stages 1 &amp; 2 TPD structure / funding</w:t>
            </w:r>
          </w:p>
        </w:tc>
        <w:tc>
          <w:tcPr>
            <w:tcW w:w="1532" w:type="dxa"/>
            <w:gridSpan w:val="5"/>
          </w:tcPr>
          <w:p w14:paraId="3E722998" w14:textId="77777777" w:rsidR="004D28C1" w:rsidRPr="000256C6" w:rsidRDefault="004D28C1" w:rsidP="005150C4"/>
        </w:tc>
      </w:tr>
      <w:tr w:rsidR="004D28C1" w:rsidRPr="000256C6" w14:paraId="658DC3DC" w14:textId="77777777" w:rsidTr="00FB2BFB">
        <w:tc>
          <w:tcPr>
            <w:tcW w:w="701" w:type="dxa"/>
          </w:tcPr>
          <w:p w14:paraId="21207C6D" w14:textId="77777777" w:rsidR="004D28C1" w:rsidRPr="000256C6" w:rsidRDefault="004D28C1" w:rsidP="005150C4"/>
        </w:tc>
        <w:tc>
          <w:tcPr>
            <w:tcW w:w="7048" w:type="dxa"/>
          </w:tcPr>
          <w:p w14:paraId="58E3F3CC" w14:textId="2880ED75" w:rsidR="004D28C1" w:rsidRDefault="00BE4B87"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All</w:t>
            </w:r>
            <w:r w:rsidR="004B68D2">
              <w:rPr>
                <w:rFonts w:ascii="Calibri" w:eastAsia="Calibri" w:hAnsi="Calibri" w:cs="Arial"/>
                <w:color w:val="000000" w:themeColor="text1"/>
              </w:rPr>
              <w:t xml:space="preserve"> posts have filled</w:t>
            </w:r>
            <w:r w:rsidR="004A05EB">
              <w:rPr>
                <w:rFonts w:ascii="Calibri" w:eastAsia="Calibri" w:hAnsi="Calibri" w:cs="Arial"/>
                <w:color w:val="000000" w:themeColor="text1"/>
              </w:rPr>
              <w:t xml:space="preserve"> and noted that some will have roles in both Stages 1 and 2.</w:t>
            </w:r>
            <w:r w:rsidR="00FC0C06">
              <w:rPr>
                <w:rFonts w:ascii="Calibri" w:eastAsia="Calibri" w:hAnsi="Calibri" w:cs="Arial"/>
                <w:color w:val="000000" w:themeColor="text1"/>
              </w:rPr>
              <w:t>:</w:t>
            </w:r>
          </w:p>
          <w:p w14:paraId="3C8DA4EA" w14:textId="01ED0932" w:rsidR="00FC0C06" w:rsidRDefault="00FC0C06" w:rsidP="0065149D">
            <w:pPr>
              <w:pStyle w:val="ListParagraph"/>
              <w:numPr>
                <w:ilvl w:val="0"/>
                <w:numId w:val="7"/>
              </w:numPr>
              <w:rPr>
                <w:rFonts w:ascii="Calibri" w:eastAsia="Calibri" w:hAnsi="Calibri" w:cs="Arial"/>
                <w:color w:val="000000" w:themeColor="text1"/>
              </w:rPr>
            </w:pPr>
            <w:r>
              <w:rPr>
                <w:rFonts w:ascii="Calibri" w:eastAsia="Calibri" w:hAnsi="Calibri" w:cs="Arial"/>
                <w:color w:val="000000" w:themeColor="text1"/>
              </w:rPr>
              <w:t xml:space="preserve">West –two </w:t>
            </w:r>
            <w:r w:rsidR="005E5A7B">
              <w:rPr>
                <w:rFonts w:ascii="Calibri" w:eastAsia="Calibri" w:hAnsi="Calibri" w:cs="Arial"/>
                <w:color w:val="000000" w:themeColor="text1"/>
              </w:rPr>
              <w:t xml:space="preserve">appointed </w:t>
            </w:r>
            <w:r>
              <w:rPr>
                <w:rFonts w:ascii="Calibri" w:eastAsia="Calibri" w:hAnsi="Calibri" w:cs="Arial"/>
                <w:color w:val="000000" w:themeColor="text1"/>
              </w:rPr>
              <w:t>part time.</w:t>
            </w:r>
          </w:p>
          <w:p w14:paraId="2F0DCF6D" w14:textId="365E361D" w:rsidR="00116EE3" w:rsidRDefault="00116EE3" w:rsidP="0065149D">
            <w:pPr>
              <w:pStyle w:val="ListParagraph"/>
              <w:numPr>
                <w:ilvl w:val="0"/>
                <w:numId w:val="7"/>
              </w:numPr>
              <w:rPr>
                <w:rFonts w:ascii="Calibri" w:eastAsia="Calibri" w:hAnsi="Calibri" w:cs="Arial"/>
                <w:color w:val="000000" w:themeColor="text1"/>
              </w:rPr>
            </w:pPr>
            <w:r>
              <w:rPr>
                <w:rFonts w:ascii="Calibri" w:eastAsia="Calibri" w:hAnsi="Calibri" w:cs="Arial"/>
                <w:color w:val="000000" w:themeColor="text1"/>
              </w:rPr>
              <w:t>East – one appointed on a half session for the Phase 1</w:t>
            </w:r>
            <w:r w:rsidR="005E5A7B">
              <w:rPr>
                <w:rFonts w:ascii="Calibri" w:eastAsia="Calibri" w:hAnsi="Calibri" w:cs="Arial"/>
                <w:color w:val="000000" w:themeColor="text1"/>
              </w:rPr>
              <w:t xml:space="preserve">/Phase </w:t>
            </w:r>
            <w:r>
              <w:rPr>
                <w:rFonts w:ascii="Calibri" w:eastAsia="Calibri" w:hAnsi="Calibri" w:cs="Arial"/>
                <w:color w:val="000000" w:themeColor="text1"/>
              </w:rPr>
              <w:t>2 interface.</w:t>
            </w:r>
          </w:p>
          <w:p w14:paraId="5D98AD4E" w14:textId="77777777" w:rsidR="00116EE3" w:rsidRDefault="00116EE3" w:rsidP="008567E8">
            <w:pPr>
              <w:pStyle w:val="ListParagraph"/>
              <w:numPr>
                <w:ilvl w:val="0"/>
                <w:numId w:val="7"/>
              </w:numPr>
              <w:rPr>
                <w:rFonts w:ascii="Calibri" w:eastAsia="Calibri" w:hAnsi="Calibri" w:cs="Arial"/>
                <w:color w:val="000000" w:themeColor="text1"/>
              </w:rPr>
            </w:pPr>
            <w:r>
              <w:rPr>
                <w:rFonts w:ascii="Calibri" w:eastAsia="Calibri" w:hAnsi="Calibri" w:cs="Arial"/>
                <w:color w:val="000000" w:themeColor="text1"/>
              </w:rPr>
              <w:t>North – one appointed.</w:t>
            </w:r>
          </w:p>
          <w:p w14:paraId="76522C60" w14:textId="6D2E189E" w:rsidR="00116EE3" w:rsidRPr="004D28C1" w:rsidRDefault="001A5CCA" w:rsidP="008567E8">
            <w:pPr>
              <w:pStyle w:val="ListParagraph"/>
              <w:numPr>
                <w:ilvl w:val="0"/>
                <w:numId w:val="7"/>
              </w:numPr>
              <w:rPr>
                <w:rFonts w:ascii="Calibri" w:eastAsia="Calibri" w:hAnsi="Calibri" w:cs="Arial"/>
                <w:color w:val="000000" w:themeColor="text1"/>
              </w:rPr>
            </w:pPr>
            <w:r>
              <w:rPr>
                <w:rFonts w:ascii="Calibri" w:eastAsia="Calibri" w:hAnsi="Calibri" w:cs="Arial"/>
                <w:color w:val="000000" w:themeColor="text1"/>
              </w:rPr>
              <w:t>SES – one appointed on 2 sessions covering both IMT and GIM.</w:t>
            </w:r>
          </w:p>
        </w:tc>
        <w:tc>
          <w:tcPr>
            <w:tcW w:w="1532" w:type="dxa"/>
            <w:gridSpan w:val="5"/>
          </w:tcPr>
          <w:p w14:paraId="497D435B" w14:textId="77777777" w:rsidR="004D28C1" w:rsidRPr="000256C6" w:rsidRDefault="004D28C1" w:rsidP="005150C4"/>
        </w:tc>
      </w:tr>
      <w:tr w:rsidR="004D28C1" w:rsidRPr="000256C6" w14:paraId="7CDBFBCD" w14:textId="77777777" w:rsidTr="00FB2BFB">
        <w:tc>
          <w:tcPr>
            <w:tcW w:w="701" w:type="dxa"/>
          </w:tcPr>
          <w:p w14:paraId="0EABCE82" w14:textId="77777777" w:rsidR="004D28C1" w:rsidRPr="000256C6" w:rsidRDefault="004D28C1" w:rsidP="005150C4"/>
        </w:tc>
        <w:tc>
          <w:tcPr>
            <w:tcW w:w="7048" w:type="dxa"/>
          </w:tcPr>
          <w:p w14:paraId="701E1AF4" w14:textId="77777777" w:rsidR="004D28C1" w:rsidRPr="004D28C1" w:rsidRDefault="004D28C1" w:rsidP="005150C4">
            <w:pPr>
              <w:pStyle w:val="ListParagraph"/>
              <w:ind w:left="0"/>
              <w:rPr>
                <w:rFonts w:ascii="Calibri" w:eastAsia="Calibri" w:hAnsi="Calibri" w:cs="Arial"/>
                <w:color w:val="000000" w:themeColor="text1"/>
              </w:rPr>
            </w:pPr>
          </w:p>
        </w:tc>
        <w:tc>
          <w:tcPr>
            <w:tcW w:w="1532" w:type="dxa"/>
            <w:gridSpan w:val="5"/>
          </w:tcPr>
          <w:p w14:paraId="4DFCF8A7" w14:textId="77777777" w:rsidR="004D28C1" w:rsidRPr="000256C6" w:rsidRDefault="004D28C1" w:rsidP="005150C4"/>
        </w:tc>
      </w:tr>
      <w:tr w:rsidR="004D28C1" w:rsidRPr="000256C6" w14:paraId="7E689402" w14:textId="77777777" w:rsidTr="00FB2BFB">
        <w:tc>
          <w:tcPr>
            <w:tcW w:w="701" w:type="dxa"/>
          </w:tcPr>
          <w:p w14:paraId="70CD649D" w14:textId="2BB88406" w:rsidR="004D28C1" w:rsidRPr="000256C6" w:rsidRDefault="00FA1C1C" w:rsidP="005150C4">
            <w:r>
              <w:t>4.</w:t>
            </w:r>
          </w:p>
        </w:tc>
        <w:tc>
          <w:tcPr>
            <w:tcW w:w="7048" w:type="dxa"/>
          </w:tcPr>
          <w:p w14:paraId="1299D373" w14:textId="626C41AB" w:rsidR="004D28C1" w:rsidRPr="00FA1C1C" w:rsidRDefault="00FA1C1C" w:rsidP="005150C4">
            <w:pPr>
              <w:pStyle w:val="ListParagraph"/>
              <w:ind w:left="0"/>
              <w:rPr>
                <w:rFonts w:ascii="Calibri" w:eastAsia="Calibri" w:hAnsi="Calibri" w:cs="Arial"/>
                <w:b/>
                <w:color w:val="000000" w:themeColor="text1"/>
              </w:rPr>
            </w:pPr>
            <w:r w:rsidRPr="00FA1C1C">
              <w:rPr>
                <w:rFonts w:ascii="Calibri" w:eastAsia="Arial" w:hAnsi="Calibri" w:cs="Calibri"/>
                <w:b/>
              </w:rPr>
              <w:t>Recruitment update</w:t>
            </w:r>
          </w:p>
        </w:tc>
        <w:tc>
          <w:tcPr>
            <w:tcW w:w="1532" w:type="dxa"/>
            <w:gridSpan w:val="5"/>
          </w:tcPr>
          <w:p w14:paraId="3251925C" w14:textId="77777777" w:rsidR="004D28C1" w:rsidRPr="000256C6" w:rsidRDefault="004D28C1" w:rsidP="005150C4"/>
        </w:tc>
      </w:tr>
      <w:tr w:rsidR="004D28C1" w:rsidRPr="000256C6" w14:paraId="5B41B0B9" w14:textId="77777777" w:rsidTr="00FB2BFB">
        <w:tc>
          <w:tcPr>
            <w:tcW w:w="701" w:type="dxa"/>
          </w:tcPr>
          <w:p w14:paraId="37EA9DF0" w14:textId="77777777" w:rsidR="004D28C1" w:rsidRPr="000256C6" w:rsidRDefault="004D28C1" w:rsidP="005150C4"/>
        </w:tc>
        <w:tc>
          <w:tcPr>
            <w:tcW w:w="7048" w:type="dxa"/>
          </w:tcPr>
          <w:p w14:paraId="423F5019" w14:textId="2E32ACE3" w:rsidR="003A36BB" w:rsidRDefault="003A36BB" w:rsidP="0083295A">
            <w:pPr>
              <w:pStyle w:val="ListParagraph"/>
              <w:ind w:left="0"/>
              <w:rPr>
                <w:rFonts w:ascii="Calibri" w:eastAsia="Calibri" w:hAnsi="Calibri" w:cs="Arial"/>
                <w:color w:val="000000" w:themeColor="text1"/>
              </w:rPr>
            </w:pPr>
            <w:r>
              <w:rPr>
                <w:rFonts w:ascii="Calibri" w:eastAsia="Calibri" w:hAnsi="Calibri" w:cs="Arial"/>
                <w:color w:val="000000" w:themeColor="text1"/>
              </w:rPr>
              <w:t>JM reported</w:t>
            </w:r>
            <w:r w:rsidR="0083295A">
              <w:rPr>
                <w:rFonts w:ascii="Calibri" w:eastAsia="Calibri" w:hAnsi="Calibri" w:cs="Arial"/>
                <w:color w:val="000000" w:themeColor="text1"/>
              </w:rPr>
              <w:t xml:space="preserve"> that a</w:t>
            </w:r>
            <w:r>
              <w:rPr>
                <w:rFonts w:ascii="Calibri" w:eastAsia="Calibri" w:hAnsi="Calibri" w:cs="Arial"/>
                <w:color w:val="000000" w:themeColor="text1"/>
              </w:rPr>
              <w:t xml:space="preserve">pplications for IMT opened this morning – they </w:t>
            </w:r>
            <w:r w:rsidR="00EA5BEB">
              <w:rPr>
                <w:rFonts w:ascii="Calibri" w:eastAsia="Calibri" w:hAnsi="Calibri" w:cs="Arial"/>
                <w:color w:val="000000" w:themeColor="text1"/>
              </w:rPr>
              <w:t>are still looking for panelists in the East and she</w:t>
            </w:r>
            <w:r>
              <w:rPr>
                <w:rFonts w:ascii="Calibri" w:eastAsia="Calibri" w:hAnsi="Calibri" w:cs="Arial"/>
                <w:color w:val="000000" w:themeColor="text1"/>
              </w:rPr>
              <w:t xml:space="preserve"> will circulate another reminder</w:t>
            </w:r>
            <w:r w:rsidR="0083295A">
              <w:rPr>
                <w:rFonts w:ascii="Calibri" w:eastAsia="Calibri" w:hAnsi="Calibri" w:cs="Arial"/>
                <w:color w:val="000000" w:themeColor="text1"/>
              </w:rPr>
              <w:t>.</w:t>
            </w:r>
            <w:r w:rsidR="00CC02C6">
              <w:rPr>
                <w:rFonts w:ascii="Calibri" w:eastAsia="Calibri" w:hAnsi="Calibri" w:cs="Arial"/>
                <w:color w:val="000000" w:themeColor="text1"/>
              </w:rPr>
              <w:t xml:space="preserve">  </w:t>
            </w:r>
            <w:r w:rsidR="007A2B66">
              <w:rPr>
                <w:rFonts w:ascii="Calibri" w:eastAsia="Calibri" w:hAnsi="Calibri" w:cs="Arial"/>
                <w:color w:val="000000" w:themeColor="text1"/>
              </w:rPr>
              <w:t>Senior trainees have also been asked to participate.  The South East has not specifically targeted new consultants</w:t>
            </w:r>
            <w:r w:rsidR="007939DF">
              <w:rPr>
                <w:rFonts w:ascii="Calibri" w:eastAsia="Calibri" w:hAnsi="Calibri" w:cs="Arial"/>
                <w:color w:val="000000" w:themeColor="text1"/>
              </w:rPr>
              <w:t>, unlike the West</w:t>
            </w:r>
            <w:r w:rsidR="00F750DD">
              <w:rPr>
                <w:rFonts w:ascii="Calibri" w:eastAsia="Calibri" w:hAnsi="Calibri" w:cs="Arial"/>
                <w:color w:val="000000" w:themeColor="text1"/>
              </w:rPr>
              <w:t>, as a goo</w:t>
            </w:r>
            <w:r w:rsidR="007939DF">
              <w:rPr>
                <w:rFonts w:ascii="Calibri" w:eastAsia="Calibri" w:hAnsi="Calibri" w:cs="Arial"/>
                <w:color w:val="000000" w:themeColor="text1"/>
              </w:rPr>
              <w:t xml:space="preserve">d mix of </w:t>
            </w:r>
            <w:r w:rsidR="00967239">
              <w:rPr>
                <w:rFonts w:ascii="Calibri" w:eastAsia="Calibri" w:hAnsi="Calibri" w:cs="Arial"/>
                <w:color w:val="000000" w:themeColor="text1"/>
              </w:rPr>
              <w:t>inexperienced/experienced is needed</w:t>
            </w:r>
            <w:r w:rsidR="002770D5">
              <w:rPr>
                <w:rFonts w:ascii="Calibri" w:eastAsia="Calibri" w:hAnsi="Calibri" w:cs="Arial"/>
                <w:color w:val="000000" w:themeColor="text1"/>
              </w:rPr>
              <w:t xml:space="preserve">.  Training for new panelists is available online </w:t>
            </w:r>
            <w:r w:rsidR="00970D11">
              <w:rPr>
                <w:rFonts w:ascii="Calibri" w:eastAsia="Calibri" w:hAnsi="Calibri" w:cs="Arial"/>
                <w:color w:val="000000" w:themeColor="text1"/>
              </w:rPr>
              <w:t>and up to date</w:t>
            </w:r>
            <w:r w:rsidR="002770D5">
              <w:rPr>
                <w:rFonts w:ascii="Calibri" w:eastAsia="Calibri" w:hAnsi="Calibri" w:cs="Arial"/>
                <w:color w:val="000000" w:themeColor="text1"/>
              </w:rPr>
              <w:t xml:space="preserve"> E &amp; D training</w:t>
            </w:r>
            <w:r w:rsidR="00970D11">
              <w:rPr>
                <w:rFonts w:ascii="Calibri" w:eastAsia="Calibri" w:hAnsi="Calibri" w:cs="Arial"/>
                <w:color w:val="000000" w:themeColor="text1"/>
              </w:rPr>
              <w:t xml:space="preserve"> is essential</w:t>
            </w:r>
            <w:r w:rsidR="002770D5">
              <w:rPr>
                <w:rFonts w:ascii="Calibri" w:eastAsia="Calibri" w:hAnsi="Calibri" w:cs="Arial"/>
                <w:color w:val="000000" w:themeColor="text1"/>
              </w:rPr>
              <w:t>.</w:t>
            </w:r>
          </w:p>
          <w:p w14:paraId="572E872F" w14:textId="77777777" w:rsidR="003A0ABD" w:rsidRDefault="003A0ABD" w:rsidP="0083295A">
            <w:pPr>
              <w:pStyle w:val="ListParagraph"/>
              <w:ind w:left="0"/>
              <w:rPr>
                <w:rFonts w:ascii="Calibri" w:eastAsia="Calibri" w:hAnsi="Calibri" w:cs="Arial"/>
                <w:color w:val="000000" w:themeColor="text1"/>
              </w:rPr>
            </w:pPr>
          </w:p>
          <w:p w14:paraId="3EB9CCC4" w14:textId="07612226" w:rsidR="003A0ABD" w:rsidRPr="004D28C1" w:rsidRDefault="003A0ABD" w:rsidP="0083295A">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ST3 recruitment was progressing well </w:t>
            </w:r>
            <w:r w:rsidR="00462E31">
              <w:rPr>
                <w:rFonts w:ascii="Calibri" w:eastAsia="Calibri" w:hAnsi="Calibri" w:cs="Arial"/>
                <w:color w:val="000000" w:themeColor="text1"/>
              </w:rPr>
              <w:t>however panellists were required for all specialties other than Renal.</w:t>
            </w:r>
          </w:p>
        </w:tc>
        <w:tc>
          <w:tcPr>
            <w:tcW w:w="1532" w:type="dxa"/>
            <w:gridSpan w:val="5"/>
          </w:tcPr>
          <w:p w14:paraId="78F1471A" w14:textId="77777777" w:rsidR="004D28C1" w:rsidRPr="000256C6" w:rsidRDefault="004D28C1" w:rsidP="005150C4"/>
        </w:tc>
      </w:tr>
      <w:tr w:rsidR="004D28C1" w:rsidRPr="000256C6" w14:paraId="446AC032" w14:textId="77777777" w:rsidTr="00FB2BFB">
        <w:tc>
          <w:tcPr>
            <w:tcW w:w="701" w:type="dxa"/>
          </w:tcPr>
          <w:p w14:paraId="0D693E99" w14:textId="77777777" w:rsidR="004D28C1" w:rsidRPr="000256C6" w:rsidRDefault="004D28C1" w:rsidP="005150C4"/>
        </w:tc>
        <w:tc>
          <w:tcPr>
            <w:tcW w:w="7048" w:type="dxa"/>
          </w:tcPr>
          <w:p w14:paraId="199321E4" w14:textId="77777777" w:rsidR="004D28C1" w:rsidRPr="004D28C1" w:rsidRDefault="004D28C1" w:rsidP="005150C4">
            <w:pPr>
              <w:pStyle w:val="ListParagraph"/>
              <w:ind w:left="0"/>
              <w:rPr>
                <w:rFonts w:ascii="Calibri" w:eastAsia="Calibri" w:hAnsi="Calibri" w:cs="Arial"/>
                <w:color w:val="000000" w:themeColor="text1"/>
              </w:rPr>
            </w:pPr>
          </w:p>
        </w:tc>
        <w:tc>
          <w:tcPr>
            <w:tcW w:w="1532" w:type="dxa"/>
            <w:gridSpan w:val="5"/>
          </w:tcPr>
          <w:p w14:paraId="3C87E50C" w14:textId="77777777" w:rsidR="004D28C1" w:rsidRPr="000256C6" w:rsidRDefault="004D28C1" w:rsidP="005150C4"/>
        </w:tc>
      </w:tr>
      <w:tr w:rsidR="005B21EB" w:rsidRPr="000256C6" w14:paraId="2FD03233" w14:textId="77777777" w:rsidTr="00FB2BFB">
        <w:tc>
          <w:tcPr>
            <w:tcW w:w="701" w:type="dxa"/>
          </w:tcPr>
          <w:p w14:paraId="4D213E0D" w14:textId="09BD8EDE" w:rsidR="005B21EB" w:rsidRPr="000256C6" w:rsidRDefault="005B21EB" w:rsidP="005B21EB">
            <w:r>
              <w:t>5.</w:t>
            </w:r>
          </w:p>
        </w:tc>
        <w:tc>
          <w:tcPr>
            <w:tcW w:w="7048" w:type="dxa"/>
          </w:tcPr>
          <w:p w14:paraId="0F5666F2" w14:textId="186D0FE2" w:rsidR="005B21EB" w:rsidRPr="00E42E52" w:rsidRDefault="005B21EB" w:rsidP="005B21EB">
            <w:pPr>
              <w:pStyle w:val="ListParagraph"/>
              <w:ind w:left="0"/>
              <w:rPr>
                <w:rFonts w:ascii="Calibri" w:eastAsia="Calibri" w:hAnsi="Calibri" w:cs="Arial"/>
                <w:b/>
                <w:color w:val="000000" w:themeColor="text1"/>
              </w:rPr>
            </w:pPr>
            <w:r w:rsidRPr="00E42E52">
              <w:rPr>
                <w:rFonts w:ascii="Calibri" w:eastAsia="Arial" w:hAnsi="Calibri" w:cs="Calibri"/>
                <w:b/>
              </w:rPr>
              <w:t>IMT Stage 1</w:t>
            </w:r>
          </w:p>
        </w:tc>
        <w:tc>
          <w:tcPr>
            <w:tcW w:w="1532" w:type="dxa"/>
            <w:gridSpan w:val="5"/>
          </w:tcPr>
          <w:p w14:paraId="00B80CD0" w14:textId="77777777" w:rsidR="005B21EB" w:rsidRPr="000256C6" w:rsidRDefault="005B21EB" w:rsidP="005B21EB"/>
        </w:tc>
      </w:tr>
      <w:tr w:rsidR="005B21EB" w:rsidRPr="000256C6" w14:paraId="7AA4F01F" w14:textId="77777777" w:rsidTr="00FB2BFB">
        <w:tc>
          <w:tcPr>
            <w:tcW w:w="701" w:type="dxa"/>
          </w:tcPr>
          <w:p w14:paraId="586C3079" w14:textId="40F2AE01" w:rsidR="005B21EB" w:rsidRPr="000256C6" w:rsidRDefault="00E42E52" w:rsidP="005B21EB">
            <w:r>
              <w:t>5.1</w:t>
            </w:r>
          </w:p>
        </w:tc>
        <w:tc>
          <w:tcPr>
            <w:tcW w:w="7048" w:type="dxa"/>
          </w:tcPr>
          <w:p w14:paraId="498C6A5F" w14:textId="3A165513" w:rsidR="005B21EB" w:rsidRPr="004D28C1" w:rsidRDefault="005B21EB" w:rsidP="005B21EB">
            <w:pPr>
              <w:pStyle w:val="ListParagraph"/>
              <w:ind w:left="0"/>
              <w:rPr>
                <w:rFonts w:ascii="Calibri" w:eastAsia="Calibri" w:hAnsi="Calibri" w:cs="Arial"/>
                <w:color w:val="000000" w:themeColor="text1"/>
              </w:rPr>
            </w:pPr>
            <w:r w:rsidRPr="00E42E52">
              <w:rPr>
                <w:rFonts w:ascii="Calibri" w:eastAsia="Arial" w:hAnsi="Calibri" w:cs="Calibri"/>
                <w:b/>
              </w:rPr>
              <w:t>Update</w:t>
            </w:r>
          </w:p>
        </w:tc>
        <w:tc>
          <w:tcPr>
            <w:tcW w:w="1532" w:type="dxa"/>
            <w:gridSpan w:val="5"/>
          </w:tcPr>
          <w:p w14:paraId="2AD9A53D" w14:textId="77777777" w:rsidR="005B21EB" w:rsidRPr="000256C6" w:rsidRDefault="005B21EB" w:rsidP="005B21EB"/>
        </w:tc>
      </w:tr>
      <w:tr w:rsidR="005B21EB" w:rsidRPr="000256C6" w14:paraId="7D8A2D28" w14:textId="77777777" w:rsidTr="00FB2BFB">
        <w:tc>
          <w:tcPr>
            <w:tcW w:w="701" w:type="dxa"/>
          </w:tcPr>
          <w:p w14:paraId="4ED7761F" w14:textId="01ED128E" w:rsidR="005B21EB" w:rsidRPr="000256C6" w:rsidRDefault="00D35F28" w:rsidP="005B21EB">
            <w:r>
              <w:t>5.2</w:t>
            </w:r>
          </w:p>
        </w:tc>
        <w:tc>
          <w:tcPr>
            <w:tcW w:w="7048" w:type="dxa"/>
          </w:tcPr>
          <w:p w14:paraId="3ADB73CE" w14:textId="364FE141" w:rsidR="005B21EB" w:rsidRPr="00D35F28" w:rsidRDefault="005B21EB" w:rsidP="005B21EB">
            <w:pPr>
              <w:pStyle w:val="ListParagraph"/>
              <w:ind w:left="0"/>
              <w:rPr>
                <w:rFonts w:ascii="Calibri" w:eastAsia="Calibri" w:hAnsi="Calibri" w:cs="Arial"/>
                <w:b/>
                <w:color w:val="000000" w:themeColor="text1"/>
              </w:rPr>
            </w:pPr>
            <w:r w:rsidRPr="00D35F28">
              <w:rPr>
                <w:rFonts w:ascii="Calibri" w:eastAsia="Arial" w:hAnsi="Calibri" w:cs="Calibri"/>
                <w:b/>
              </w:rPr>
              <w:t>Simulation Training</w:t>
            </w:r>
          </w:p>
        </w:tc>
        <w:tc>
          <w:tcPr>
            <w:tcW w:w="1532" w:type="dxa"/>
            <w:gridSpan w:val="5"/>
          </w:tcPr>
          <w:p w14:paraId="0FF678EF" w14:textId="77777777" w:rsidR="005B21EB" w:rsidRPr="000256C6" w:rsidRDefault="005B21EB" w:rsidP="005B21EB"/>
        </w:tc>
      </w:tr>
      <w:tr w:rsidR="005B21EB" w:rsidRPr="000256C6" w14:paraId="01AD8168" w14:textId="77777777" w:rsidTr="00FB2BFB">
        <w:tc>
          <w:tcPr>
            <w:tcW w:w="701" w:type="dxa"/>
          </w:tcPr>
          <w:p w14:paraId="593C1879" w14:textId="594EE55A" w:rsidR="005B21EB" w:rsidRPr="000256C6" w:rsidRDefault="00D35F28" w:rsidP="005B21EB">
            <w:r>
              <w:t>5.3</w:t>
            </w:r>
          </w:p>
        </w:tc>
        <w:tc>
          <w:tcPr>
            <w:tcW w:w="7048" w:type="dxa"/>
          </w:tcPr>
          <w:p w14:paraId="7183D270" w14:textId="1B438630" w:rsidR="005B21EB" w:rsidRPr="00D35F28" w:rsidRDefault="005B21EB" w:rsidP="005B21EB">
            <w:pPr>
              <w:pStyle w:val="ListParagraph"/>
              <w:ind w:left="0"/>
              <w:rPr>
                <w:rFonts w:ascii="Calibri" w:eastAsia="Calibri" w:hAnsi="Calibri" w:cs="Arial"/>
                <w:b/>
                <w:color w:val="000000" w:themeColor="text1"/>
              </w:rPr>
            </w:pPr>
            <w:r w:rsidRPr="00D35F28">
              <w:rPr>
                <w:rFonts w:ascii="Calibri" w:eastAsia="Arial" w:hAnsi="Calibri" w:cs="Calibri"/>
                <w:b/>
              </w:rPr>
              <w:t>Boot Camp</w:t>
            </w:r>
          </w:p>
        </w:tc>
        <w:tc>
          <w:tcPr>
            <w:tcW w:w="1532" w:type="dxa"/>
            <w:gridSpan w:val="5"/>
          </w:tcPr>
          <w:p w14:paraId="692D15E2" w14:textId="77777777" w:rsidR="005B21EB" w:rsidRPr="000256C6" w:rsidRDefault="005B21EB" w:rsidP="005B21EB"/>
        </w:tc>
      </w:tr>
      <w:tr w:rsidR="004D28C1" w:rsidRPr="000256C6" w14:paraId="5510C0CD" w14:textId="77777777" w:rsidTr="00FB2BFB">
        <w:tc>
          <w:tcPr>
            <w:tcW w:w="701" w:type="dxa"/>
          </w:tcPr>
          <w:p w14:paraId="6AFBA601" w14:textId="77777777" w:rsidR="004D28C1" w:rsidRPr="000256C6" w:rsidRDefault="004D28C1" w:rsidP="005150C4"/>
        </w:tc>
        <w:tc>
          <w:tcPr>
            <w:tcW w:w="7188" w:type="dxa"/>
            <w:gridSpan w:val="2"/>
          </w:tcPr>
          <w:p w14:paraId="4D85AD0F" w14:textId="77777777" w:rsidR="00F3513D" w:rsidRDefault="0090010F"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SG reported much ongoing activity in</w:t>
            </w:r>
            <w:r w:rsidR="002D791A">
              <w:rPr>
                <w:rFonts w:ascii="Calibri" w:eastAsia="Calibri" w:hAnsi="Calibri" w:cs="Arial"/>
                <w:color w:val="000000" w:themeColor="text1"/>
              </w:rPr>
              <w:t xml:space="preserve"> Stage 1</w:t>
            </w:r>
            <w:r w:rsidR="006425CA">
              <w:rPr>
                <w:rFonts w:ascii="Calibri" w:eastAsia="Calibri" w:hAnsi="Calibri" w:cs="Arial"/>
                <w:color w:val="000000" w:themeColor="text1"/>
              </w:rPr>
              <w:t>.  The Bootcamp was very successful and received good trainee feedback</w:t>
            </w:r>
            <w:r w:rsidR="003D5170">
              <w:rPr>
                <w:rFonts w:ascii="Calibri" w:eastAsia="Calibri" w:hAnsi="Calibri" w:cs="Arial"/>
                <w:color w:val="000000" w:themeColor="text1"/>
              </w:rPr>
              <w:t xml:space="preserve"> and dates for next year were </w:t>
            </w:r>
            <w:r w:rsidR="003D5170">
              <w:rPr>
                <w:rFonts w:ascii="Calibri" w:eastAsia="Calibri" w:hAnsi="Calibri" w:cs="Arial"/>
                <w:color w:val="000000" w:themeColor="text1"/>
              </w:rPr>
              <w:lastRenderedPageBreak/>
              <w:t>planned.</w:t>
            </w:r>
            <w:r w:rsidR="00BD2369">
              <w:rPr>
                <w:rFonts w:ascii="Calibri" w:eastAsia="Calibri" w:hAnsi="Calibri" w:cs="Arial"/>
                <w:color w:val="000000" w:themeColor="text1"/>
              </w:rPr>
              <w:t xml:space="preserve">  Vicky Tallentire</w:t>
            </w:r>
            <w:r w:rsidR="00DB78DC">
              <w:rPr>
                <w:rFonts w:ascii="Calibri" w:eastAsia="Calibri" w:hAnsi="Calibri" w:cs="Arial"/>
                <w:color w:val="000000" w:themeColor="text1"/>
              </w:rPr>
              <w:t xml:space="preserve">, </w:t>
            </w:r>
            <w:r w:rsidR="0084322B">
              <w:rPr>
                <w:rFonts w:ascii="Calibri" w:eastAsia="Calibri" w:hAnsi="Calibri" w:cs="Arial"/>
                <w:color w:val="000000" w:themeColor="text1"/>
              </w:rPr>
              <w:t xml:space="preserve">the </w:t>
            </w:r>
            <w:r w:rsidR="00BD2369">
              <w:rPr>
                <w:rFonts w:ascii="Calibri" w:eastAsia="Calibri" w:hAnsi="Calibri" w:cs="Arial"/>
                <w:color w:val="000000" w:themeColor="text1"/>
              </w:rPr>
              <w:t xml:space="preserve">Bootcamps </w:t>
            </w:r>
            <w:r w:rsidR="0084322B">
              <w:rPr>
                <w:rFonts w:ascii="Calibri" w:eastAsia="Calibri" w:hAnsi="Calibri" w:cs="Arial"/>
                <w:color w:val="000000" w:themeColor="text1"/>
              </w:rPr>
              <w:t>co-ordinator has</w:t>
            </w:r>
            <w:r w:rsidR="00690EDB">
              <w:rPr>
                <w:rFonts w:ascii="Calibri" w:eastAsia="Calibri" w:hAnsi="Calibri" w:cs="Arial"/>
                <w:color w:val="000000" w:themeColor="text1"/>
              </w:rPr>
              <w:t xml:space="preserve"> submitted information for the </w:t>
            </w:r>
            <w:r w:rsidR="0084322B">
              <w:rPr>
                <w:rFonts w:ascii="Calibri" w:eastAsia="Calibri" w:hAnsi="Calibri" w:cs="Arial"/>
                <w:color w:val="000000" w:themeColor="text1"/>
              </w:rPr>
              <w:t xml:space="preserve">2020 </w:t>
            </w:r>
            <w:r w:rsidR="00690EDB">
              <w:rPr>
                <w:rFonts w:ascii="Calibri" w:eastAsia="Calibri" w:hAnsi="Calibri" w:cs="Arial"/>
                <w:color w:val="000000" w:themeColor="text1"/>
              </w:rPr>
              <w:t>SMEC</w:t>
            </w:r>
            <w:r w:rsidR="00926D71">
              <w:rPr>
                <w:rFonts w:ascii="Calibri" w:eastAsia="Calibri" w:hAnsi="Calibri" w:cs="Arial"/>
                <w:color w:val="000000" w:themeColor="text1"/>
              </w:rPr>
              <w:t xml:space="preserve">.  The initiative has received much interest </w:t>
            </w:r>
            <w:r w:rsidR="002772F2">
              <w:rPr>
                <w:rFonts w:ascii="Calibri" w:eastAsia="Calibri" w:hAnsi="Calibri" w:cs="Arial"/>
                <w:color w:val="000000" w:themeColor="text1"/>
              </w:rPr>
              <w:t>from the rest of the UK</w:t>
            </w:r>
            <w:r w:rsidR="00541B73">
              <w:rPr>
                <w:rFonts w:ascii="Calibri" w:eastAsia="Calibri" w:hAnsi="Calibri" w:cs="Arial"/>
                <w:color w:val="000000" w:themeColor="text1"/>
              </w:rPr>
              <w:t xml:space="preserve">.  The only reservation was around </w:t>
            </w:r>
            <w:r w:rsidR="00F3513D">
              <w:rPr>
                <w:rFonts w:ascii="Calibri" w:eastAsia="Calibri" w:hAnsi="Calibri" w:cs="Arial"/>
                <w:color w:val="000000" w:themeColor="text1"/>
              </w:rPr>
              <w:t xml:space="preserve">advance </w:t>
            </w:r>
            <w:r w:rsidR="00541B73">
              <w:rPr>
                <w:rFonts w:ascii="Calibri" w:eastAsia="Calibri" w:hAnsi="Calibri" w:cs="Arial"/>
                <w:color w:val="000000" w:themeColor="text1"/>
              </w:rPr>
              <w:t xml:space="preserve">sharing </w:t>
            </w:r>
            <w:r w:rsidR="00F3513D">
              <w:rPr>
                <w:rFonts w:ascii="Calibri" w:eastAsia="Calibri" w:hAnsi="Calibri" w:cs="Arial"/>
                <w:color w:val="000000" w:themeColor="text1"/>
              </w:rPr>
              <w:t xml:space="preserve">of </w:t>
            </w:r>
            <w:r w:rsidR="00541B73">
              <w:rPr>
                <w:rFonts w:ascii="Calibri" w:eastAsia="Calibri" w:hAnsi="Calibri" w:cs="Arial"/>
                <w:color w:val="000000" w:themeColor="text1"/>
              </w:rPr>
              <w:t xml:space="preserve">technical information due to intellectual copyright and </w:t>
            </w:r>
            <w:r w:rsidR="006E466A">
              <w:rPr>
                <w:rFonts w:ascii="Calibri" w:eastAsia="Calibri" w:hAnsi="Calibri" w:cs="Arial"/>
                <w:color w:val="000000" w:themeColor="text1"/>
              </w:rPr>
              <w:t>information sharing regulations.</w:t>
            </w:r>
          </w:p>
          <w:p w14:paraId="4D3766BB" w14:textId="77777777" w:rsidR="00F3513D" w:rsidRDefault="00F3513D" w:rsidP="005150C4">
            <w:pPr>
              <w:pStyle w:val="ListParagraph"/>
              <w:ind w:left="0"/>
              <w:rPr>
                <w:rFonts w:ascii="Calibri" w:eastAsia="Calibri" w:hAnsi="Calibri" w:cs="Arial"/>
                <w:color w:val="000000" w:themeColor="text1"/>
              </w:rPr>
            </w:pPr>
          </w:p>
          <w:p w14:paraId="03AD5E69" w14:textId="5DECB84B" w:rsidR="004D28C1" w:rsidRDefault="00F862F7"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SG said the small number of trainees who were likely to return to IM3</w:t>
            </w:r>
            <w:r w:rsidR="00974D37">
              <w:rPr>
                <w:rFonts w:ascii="Calibri" w:eastAsia="Calibri" w:hAnsi="Calibri" w:cs="Arial"/>
                <w:color w:val="000000" w:themeColor="text1"/>
              </w:rPr>
              <w:t xml:space="preserve"> would be a difficult group to manage and so it has been </w:t>
            </w:r>
            <w:r w:rsidR="0065327A">
              <w:rPr>
                <w:rFonts w:ascii="Calibri" w:eastAsia="Calibri" w:hAnsi="Calibri" w:cs="Arial"/>
                <w:color w:val="000000" w:themeColor="text1"/>
              </w:rPr>
              <w:t>agreed all returning trainees will undertake a needs assessment.  They will not participate in Bootcamps and there was no funding for them or ACCS trainees to do this</w:t>
            </w:r>
            <w:r w:rsidR="00FD5391">
              <w:rPr>
                <w:rFonts w:ascii="Calibri" w:eastAsia="Calibri" w:hAnsi="Calibri" w:cs="Arial"/>
                <w:color w:val="000000" w:themeColor="text1"/>
              </w:rPr>
              <w:t xml:space="preserve">.  </w:t>
            </w:r>
            <w:r w:rsidR="00C25EBF">
              <w:rPr>
                <w:rFonts w:ascii="Calibri" w:eastAsia="Calibri" w:hAnsi="Calibri" w:cs="Arial"/>
                <w:color w:val="000000" w:themeColor="text1"/>
              </w:rPr>
              <w:t xml:space="preserve">The next </w:t>
            </w:r>
            <w:r w:rsidR="007C0349">
              <w:rPr>
                <w:rFonts w:ascii="Calibri" w:eastAsia="Calibri" w:hAnsi="Calibri" w:cs="Arial"/>
                <w:color w:val="000000" w:themeColor="text1"/>
              </w:rPr>
              <w:t>S</w:t>
            </w:r>
            <w:r w:rsidR="00817E39">
              <w:rPr>
                <w:rFonts w:ascii="Calibri" w:eastAsia="Calibri" w:hAnsi="Calibri" w:cs="Arial"/>
                <w:color w:val="000000" w:themeColor="text1"/>
              </w:rPr>
              <w:t xml:space="preserve">tage will focus on IMT2 and IMT3 and on local and regional simulation </w:t>
            </w:r>
            <w:r w:rsidR="005B3F96">
              <w:rPr>
                <w:rFonts w:ascii="Calibri" w:eastAsia="Calibri" w:hAnsi="Calibri" w:cs="Arial"/>
                <w:color w:val="000000" w:themeColor="text1"/>
              </w:rPr>
              <w:t>and work on how to offer this in the West was already underway</w:t>
            </w:r>
            <w:r w:rsidR="00826FAF">
              <w:rPr>
                <w:rFonts w:ascii="Calibri" w:eastAsia="Calibri" w:hAnsi="Calibri" w:cs="Arial"/>
                <w:color w:val="000000" w:themeColor="text1"/>
              </w:rPr>
              <w:t>.  GL felt that Bootcamps were not</w:t>
            </w:r>
            <w:r w:rsidR="00A50F7A">
              <w:rPr>
                <w:rFonts w:ascii="Calibri" w:eastAsia="Calibri" w:hAnsi="Calibri" w:cs="Arial"/>
                <w:color w:val="000000" w:themeColor="text1"/>
              </w:rPr>
              <w:t xml:space="preserve"> necessarily </w:t>
            </w:r>
            <w:r w:rsidR="006D4C6C">
              <w:rPr>
                <w:rFonts w:ascii="Calibri" w:eastAsia="Calibri" w:hAnsi="Calibri" w:cs="Arial"/>
                <w:color w:val="000000" w:themeColor="text1"/>
              </w:rPr>
              <w:t>required for BBT/ACCS and returning trainees as the objective was competency sign off.</w:t>
            </w:r>
            <w:r w:rsidR="005733AD">
              <w:rPr>
                <w:rFonts w:ascii="Calibri" w:eastAsia="Calibri" w:hAnsi="Calibri" w:cs="Arial"/>
                <w:color w:val="000000" w:themeColor="text1"/>
              </w:rPr>
              <w:t xml:space="preserve">  </w:t>
            </w:r>
            <w:r w:rsidR="00E83F67">
              <w:rPr>
                <w:rFonts w:ascii="Calibri" w:eastAsia="Calibri" w:hAnsi="Calibri" w:cs="Arial"/>
                <w:color w:val="000000" w:themeColor="text1"/>
              </w:rPr>
              <w:t xml:space="preserve">There was a potential issue when eg a trainee returns within the 3 year window and </w:t>
            </w:r>
            <w:r w:rsidR="00DB0909">
              <w:rPr>
                <w:rFonts w:ascii="Calibri" w:eastAsia="Calibri" w:hAnsi="Calibri" w:cs="Arial"/>
                <w:color w:val="000000" w:themeColor="text1"/>
              </w:rPr>
              <w:t>want</w:t>
            </w:r>
            <w:r w:rsidR="00E83F67">
              <w:rPr>
                <w:rFonts w:ascii="Calibri" w:eastAsia="Calibri" w:hAnsi="Calibri" w:cs="Arial"/>
                <w:color w:val="000000" w:themeColor="text1"/>
              </w:rPr>
              <w:t>s to return to a different</w:t>
            </w:r>
            <w:r w:rsidR="00DB0909">
              <w:rPr>
                <w:rFonts w:ascii="Calibri" w:eastAsia="Calibri" w:hAnsi="Calibri" w:cs="Arial"/>
                <w:color w:val="000000" w:themeColor="text1"/>
              </w:rPr>
              <w:t xml:space="preserve"> Scottish area</w:t>
            </w:r>
            <w:r w:rsidR="00C51527">
              <w:rPr>
                <w:rFonts w:ascii="Calibri" w:eastAsia="Calibri" w:hAnsi="Calibri" w:cs="Arial"/>
                <w:color w:val="000000" w:themeColor="text1"/>
              </w:rPr>
              <w:t xml:space="preserve">.  The group agreed </w:t>
            </w:r>
            <w:r w:rsidR="00083A65">
              <w:rPr>
                <w:rFonts w:ascii="Calibri" w:eastAsia="Calibri" w:hAnsi="Calibri" w:cs="Arial"/>
                <w:color w:val="000000" w:themeColor="text1"/>
              </w:rPr>
              <w:t xml:space="preserve">there </w:t>
            </w:r>
            <w:r w:rsidR="00DB0909">
              <w:rPr>
                <w:rFonts w:ascii="Calibri" w:eastAsia="Calibri" w:hAnsi="Calibri" w:cs="Arial"/>
                <w:color w:val="000000" w:themeColor="text1"/>
              </w:rPr>
              <w:t>should be</w:t>
            </w:r>
            <w:r w:rsidR="00083A65">
              <w:rPr>
                <w:rFonts w:ascii="Calibri" w:eastAsia="Calibri" w:hAnsi="Calibri" w:cs="Arial"/>
                <w:color w:val="000000" w:themeColor="text1"/>
              </w:rPr>
              <w:t xml:space="preserve"> flexibility </w:t>
            </w:r>
            <w:r w:rsidR="00DB0909">
              <w:rPr>
                <w:rFonts w:ascii="Calibri" w:eastAsia="Calibri" w:hAnsi="Calibri" w:cs="Arial"/>
                <w:color w:val="000000" w:themeColor="text1"/>
              </w:rPr>
              <w:t>if</w:t>
            </w:r>
            <w:r w:rsidR="007B69E1">
              <w:rPr>
                <w:rFonts w:ascii="Calibri" w:eastAsia="Calibri" w:hAnsi="Calibri" w:cs="Arial"/>
                <w:color w:val="000000" w:themeColor="text1"/>
              </w:rPr>
              <w:t xml:space="preserve"> a salary was available.</w:t>
            </w:r>
          </w:p>
          <w:p w14:paraId="2F163658" w14:textId="77777777" w:rsidR="00A175BB" w:rsidRDefault="00A175BB" w:rsidP="005150C4">
            <w:pPr>
              <w:pStyle w:val="ListParagraph"/>
              <w:ind w:left="0"/>
              <w:rPr>
                <w:rFonts w:ascii="Calibri" w:eastAsia="Calibri" w:hAnsi="Calibri" w:cs="Arial"/>
                <w:color w:val="000000" w:themeColor="text1"/>
              </w:rPr>
            </w:pPr>
          </w:p>
          <w:p w14:paraId="531C6607" w14:textId="7CF2D940" w:rsidR="00A175BB" w:rsidRPr="004D28C1" w:rsidRDefault="000A43E6"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Noted:  </w:t>
            </w:r>
            <w:r w:rsidR="00A175BB">
              <w:rPr>
                <w:rFonts w:ascii="Calibri" w:eastAsia="Calibri" w:hAnsi="Calibri" w:cs="Arial"/>
                <w:color w:val="000000" w:themeColor="text1"/>
              </w:rPr>
              <w:t xml:space="preserve">apart from some visa difficulties in the North </w:t>
            </w:r>
            <w:r w:rsidR="00C3570C">
              <w:rPr>
                <w:rFonts w:ascii="Calibri" w:eastAsia="Calibri" w:hAnsi="Calibri" w:cs="Arial"/>
                <w:color w:val="000000" w:themeColor="text1"/>
              </w:rPr>
              <w:t xml:space="preserve">there has been no issue with LEPs allowing trainees time to </w:t>
            </w:r>
            <w:r>
              <w:rPr>
                <w:rFonts w:ascii="Calibri" w:eastAsia="Calibri" w:hAnsi="Calibri" w:cs="Arial"/>
                <w:color w:val="000000" w:themeColor="text1"/>
              </w:rPr>
              <w:t>attend</w:t>
            </w:r>
            <w:r w:rsidR="00C3570C">
              <w:rPr>
                <w:rFonts w:ascii="Calibri" w:eastAsia="Calibri" w:hAnsi="Calibri" w:cs="Arial"/>
                <w:color w:val="000000" w:themeColor="text1"/>
              </w:rPr>
              <w:t xml:space="preserve"> the Bootcamp</w:t>
            </w:r>
            <w:r w:rsidR="009546A1">
              <w:rPr>
                <w:rFonts w:ascii="Calibri" w:eastAsia="Calibri" w:hAnsi="Calibri" w:cs="Arial"/>
                <w:color w:val="000000" w:themeColor="text1"/>
              </w:rPr>
              <w:t>.</w:t>
            </w:r>
          </w:p>
        </w:tc>
        <w:tc>
          <w:tcPr>
            <w:tcW w:w="1392" w:type="dxa"/>
            <w:gridSpan w:val="4"/>
          </w:tcPr>
          <w:p w14:paraId="03830984" w14:textId="77777777" w:rsidR="004D28C1" w:rsidRPr="000256C6" w:rsidRDefault="004D28C1" w:rsidP="005150C4"/>
        </w:tc>
      </w:tr>
      <w:tr w:rsidR="004D28C1" w:rsidRPr="000256C6" w14:paraId="5941F7C8" w14:textId="77777777" w:rsidTr="00FB2BFB">
        <w:tc>
          <w:tcPr>
            <w:tcW w:w="701" w:type="dxa"/>
          </w:tcPr>
          <w:p w14:paraId="06579F18" w14:textId="77777777" w:rsidR="004D28C1" w:rsidRPr="000256C6" w:rsidRDefault="004D28C1" w:rsidP="005150C4"/>
        </w:tc>
        <w:tc>
          <w:tcPr>
            <w:tcW w:w="7459" w:type="dxa"/>
            <w:gridSpan w:val="3"/>
          </w:tcPr>
          <w:p w14:paraId="6A7F0527" w14:textId="77777777" w:rsidR="004D28C1" w:rsidRPr="004D28C1" w:rsidRDefault="004D28C1" w:rsidP="005150C4">
            <w:pPr>
              <w:pStyle w:val="ListParagraph"/>
              <w:ind w:left="0"/>
              <w:rPr>
                <w:rFonts w:ascii="Calibri" w:eastAsia="Calibri" w:hAnsi="Calibri" w:cs="Arial"/>
                <w:color w:val="000000" w:themeColor="text1"/>
              </w:rPr>
            </w:pPr>
          </w:p>
        </w:tc>
        <w:tc>
          <w:tcPr>
            <w:tcW w:w="1121" w:type="dxa"/>
            <w:gridSpan w:val="3"/>
          </w:tcPr>
          <w:p w14:paraId="25F5942B" w14:textId="77777777" w:rsidR="004D28C1" w:rsidRPr="000256C6" w:rsidRDefault="004D28C1" w:rsidP="005150C4"/>
        </w:tc>
      </w:tr>
      <w:tr w:rsidR="004D28C1" w:rsidRPr="000256C6" w14:paraId="08C76863" w14:textId="77777777" w:rsidTr="00FB2BFB">
        <w:tc>
          <w:tcPr>
            <w:tcW w:w="701" w:type="dxa"/>
          </w:tcPr>
          <w:p w14:paraId="1EB18F6F" w14:textId="77777777" w:rsidR="004D28C1" w:rsidRPr="000256C6" w:rsidRDefault="004D28C1" w:rsidP="005150C4"/>
        </w:tc>
        <w:tc>
          <w:tcPr>
            <w:tcW w:w="7459" w:type="dxa"/>
            <w:gridSpan w:val="3"/>
          </w:tcPr>
          <w:p w14:paraId="1CD856D0" w14:textId="417E0383" w:rsidR="004D28C1" w:rsidRPr="004D28C1" w:rsidRDefault="00E80029"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SG </w:t>
            </w:r>
            <w:r w:rsidR="00455ECC">
              <w:rPr>
                <w:rFonts w:ascii="Calibri" w:eastAsia="Calibri" w:hAnsi="Calibri" w:cs="Arial"/>
                <w:color w:val="000000" w:themeColor="text1"/>
              </w:rPr>
              <w:t xml:space="preserve">reported that the </w:t>
            </w:r>
            <w:r>
              <w:rPr>
                <w:rFonts w:ascii="Calibri" w:eastAsia="Calibri" w:hAnsi="Calibri" w:cs="Arial"/>
                <w:color w:val="000000" w:themeColor="text1"/>
              </w:rPr>
              <w:t>planned IMT</w:t>
            </w:r>
            <w:r w:rsidR="001A59BD">
              <w:rPr>
                <w:rFonts w:ascii="Calibri" w:eastAsia="Calibri" w:hAnsi="Calibri" w:cs="Arial"/>
                <w:color w:val="000000" w:themeColor="text1"/>
              </w:rPr>
              <w:t xml:space="preserve"> </w:t>
            </w:r>
            <w:r w:rsidR="00455ECC">
              <w:rPr>
                <w:rFonts w:ascii="Calibri" w:eastAsia="Calibri" w:hAnsi="Calibri" w:cs="Arial"/>
                <w:color w:val="000000" w:themeColor="text1"/>
              </w:rPr>
              <w:t>website</w:t>
            </w:r>
            <w:r w:rsidR="001A59BD">
              <w:rPr>
                <w:rFonts w:ascii="Calibri" w:eastAsia="Calibri" w:hAnsi="Calibri" w:cs="Arial"/>
                <w:color w:val="000000" w:themeColor="text1"/>
              </w:rPr>
              <w:t xml:space="preserve"> was not in line with </w:t>
            </w:r>
            <w:r w:rsidR="009A19C8">
              <w:rPr>
                <w:rFonts w:ascii="Calibri" w:eastAsia="Calibri" w:hAnsi="Calibri" w:cs="Arial"/>
                <w:color w:val="000000" w:themeColor="text1"/>
              </w:rPr>
              <w:t xml:space="preserve">NES </w:t>
            </w:r>
            <w:r w:rsidR="00134AE0">
              <w:rPr>
                <w:rFonts w:ascii="Calibri" w:eastAsia="Calibri" w:hAnsi="Calibri" w:cs="Arial"/>
                <w:color w:val="000000" w:themeColor="text1"/>
              </w:rPr>
              <w:t>policy and so</w:t>
            </w:r>
            <w:r w:rsidR="009A19C8">
              <w:rPr>
                <w:rFonts w:ascii="Calibri" w:eastAsia="Calibri" w:hAnsi="Calibri" w:cs="Arial"/>
                <w:color w:val="000000" w:themeColor="text1"/>
              </w:rPr>
              <w:t xml:space="preserve"> </w:t>
            </w:r>
            <w:r w:rsidR="0031682F">
              <w:rPr>
                <w:rFonts w:ascii="Calibri" w:eastAsia="Calibri" w:hAnsi="Calibri" w:cs="Arial"/>
                <w:color w:val="000000" w:themeColor="text1"/>
              </w:rPr>
              <w:t>information will migrate to the Scotland Deanery website</w:t>
            </w:r>
            <w:r w:rsidR="00FA2A8F">
              <w:rPr>
                <w:rFonts w:ascii="Calibri" w:eastAsia="Calibri" w:hAnsi="Calibri" w:cs="Arial"/>
                <w:color w:val="000000" w:themeColor="text1"/>
              </w:rPr>
              <w:t>.  I</w:t>
            </w:r>
            <w:r w:rsidR="0031682F">
              <w:rPr>
                <w:rFonts w:ascii="Calibri" w:eastAsia="Calibri" w:hAnsi="Calibri" w:cs="Arial"/>
                <w:color w:val="000000" w:themeColor="text1"/>
              </w:rPr>
              <w:t xml:space="preserve">nformation relating to training will be available via Turas Learn and link in </w:t>
            </w:r>
            <w:r w:rsidR="00E95677">
              <w:rPr>
                <w:rFonts w:ascii="Calibri" w:eastAsia="Calibri" w:hAnsi="Calibri" w:cs="Arial"/>
                <w:color w:val="000000" w:themeColor="text1"/>
              </w:rPr>
              <w:t>with training</w:t>
            </w:r>
            <w:r w:rsidR="00383D4E">
              <w:rPr>
                <w:rFonts w:ascii="Calibri" w:eastAsia="Calibri" w:hAnsi="Calibri" w:cs="Arial"/>
                <w:color w:val="000000" w:themeColor="text1"/>
              </w:rPr>
              <w:t xml:space="preserve">.  </w:t>
            </w:r>
            <w:r w:rsidR="00FA2A8F">
              <w:rPr>
                <w:rFonts w:ascii="Calibri" w:eastAsia="Calibri" w:hAnsi="Calibri" w:cs="Arial"/>
                <w:color w:val="000000" w:themeColor="text1"/>
              </w:rPr>
              <w:t>This should all be</w:t>
            </w:r>
            <w:r w:rsidR="00383D4E">
              <w:rPr>
                <w:rFonts w:ascii="Calibri" w:eastAsia="Calibri" w:hAnsi="Calibri" w:cs="Arial"/>
                <w:color w:val="000000" w:themeColor="text1"/>
              </w:rPr>
              <w:t xml:space="preserve"> in place by January 2020.</w:t>
            </w:r>
          </w:p>
        </w:tc>
        <w:tc>
          <w:tcPr>
            <w:tcW w:w="1121" w:type="dxa"/>
            <w:gridSpan w:val="3"/>
          </w:tcPr>
          <w:p w14:paraId="328739F6" w14:textId="499DCA03" w:rsidR="004D28C1" w:rsidRPr="000256C6" w:rsidRDefault="004D28C1" w:rsidP="005150C4"/>
        </w:tc>
      </w:tr>
      <w:tr w:rsidR="004D28C1" w:rsidRPr="000256C6" w14:paraId="4010F5AD" w14:textId="77777777" w:rsidTr="00FB2BFB">
        <w:tc>
          <w:tcPr>
            <w:tcW w:w="701" w:type="dxa"/>
          </w:tcPr>
          <w:p w14:paraId="4EC21126" w14:textId="77777777" w:rsidR="004D28C1" w:rsidRPr="000256C6" w:rsidRDefault="004D28C1" w:rsidP="005150C4"/>
        </w:tc>
        <w:tc>
          <w:tcPr>
            <w:tcW w:w="7459" w:type="dxa"/>
            <w:gridSpan w:val="3"/>
          </w:tcPr>
          <w:p w14:paraId="0618B9D9" w14:textId="77777777" w:rsidR="004D28C1" w:rsidRPr="004D28C1" w:rsidRDefault="004D28C1" w:rsidP="005150C4">
            <w:pPr>
              <w:pStyle w:val="ListParagraph"/>
              <w:ind w:left="0"/>
              <w:rPr>
                <w:rFonts w:ascii="Calibri" w:eastAsia="Calibri" w:hAnsi="Calibri" w:cs="Arial"/>
                <w:color w:val="000000" w:themeColor="text1"/>
              </w:rPr>
            </w:pPr>
          </w:p>
        </w:tc>
        <w:tc>
          <w:tcPr>
            <w:tcW w:w="1121" w:type="dxa"/>
            <w:gridSpan w:val="3"/>
          </w:tcPr>
          <w:p w14:paraId="7D9E618A" w14:textId="77777777" w:rsidR="004D28C1" w:rsidRPr="000256C6" w:rsidRDefault="004D28C1" w:rsidP="005150C4"/>
        </w:tc>
      </w:tr>
      <w:tr w:rsidR="004D28C1" w:rsidRPr="000256C6" w14:paraId="367DDCF3" w14:textId="77777777" w:rsidTr="00FB2BFB">
        <w:tc>
          <w:tcPr>
            <w:tcW w:w="701" w:type="dxa"/>
          </w:tcPr>
          <w:p w14:paraId="78947308" w14:textId="77777777" w:rsidR="004D28C1" w:rsidRPr="000256C6" w:rsidRDefault="004D28C1" w:rsidP="005150C4"/>
        </w:tc>
        <w:tc>
          <w:tcPr>
            <w:tcW w:w="7459" w:type="dxa"/>
            <w:gridSpan w:val="3"/>
          </w:tcPr>
          <w:p w14:paraId="720DE414" w14:textId="3A354EE5" w:rsidR="004D28C1" w:rsidRPr="004D28C1" w:rsidRDefault="00C82637"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SG confirmed </w:t>
            </w:r>
            <w:r w:rsidR="00084533">
              <w:rPr>
                <w:rFonts w:ascii="Calibri" w:eastAsia="Calibri" w:hAnsi="Calibri" w:cs="Arial"/>
                <w:color w:val="000000" w:themeColor="text1"/>
              </w:rPr>
              <w:t>an</w:t>
            </w:r>
            <w:r w:rsidR="00332C2E">
              <w:rPr>
                <w:rFonts w:ascii="Calibri" w:eastAsia="Calibri" w:hAnsi="Calibri" w:cs="Arial"/>
                <w:color w:val="000000" w:themeColor="text1"/>
              </w:rPr>
              <w:t xml:space="preserve"> IMT</w:t>
            </w:r>
            <w:r w:rsidR="00B80DDE">
              <w:rPr>
                <w:rFonts w:ascii="Calibri" w:eastAsia="Calibri" w:hAnsi="Calibri" w:cs="Arial"/>
                <w:color w:val="000000" w:themeColor="text1"/>
              </w:rPr>
              <w:t xml:space="preserve"> simulation collaborative group has been established and was drawing up standards </w:t>
            </w:r>
            <w:r w:rsidR="004D4692">
              <w:rPr>
                <w:rFonts w:ascii="Calibri" w:eastAsia="Calibri" w:hAnsi="Calibri" w:cs="Arial"/>
                <w:color w:val="000000" w:themeColor="text1"/>
              </w:rPr>
              <w:t>to ensure outcomes were the same wherever delivered</w:t>
            </w:r>
            <w:r w:rsidR="00084533">
              <w:rPr>
                <w:rFonts w:ascii="Calibri" w:eastAsia="Calibri" w:hAnsi="Calibri" w:cs="Arial"/>
                <w:color w:val="000000" w:themeColor="text1"/>
              </w:rPr>
              <w:t xml:space="preserve"> in Scotland</w:t>
            </w:r>
            <w:r w:rsidR="004D4692">
              <w:rPr>
                <w:rFonts w:ascii="Calibri" w:eastAsia="Calibri" w:hAnsi="Calibri" w:cs="Arial"/>
                <w:color w:val="000000" w:themeColor="text1"/>
              </w:rPr>
              <w:t>.  Vicky Tallentire was progressing regional work and has</w:t>
            </w:r>
            <w:r w:rsidR="006D5792">
              <w:rPr>
                <w:rFonts w:ascii="Calibri" w:eastAsia="Calibri" w:hAnsi="Calibri" w:cs="Arial"/>
                <w:color w:val="000000" w:themeColor="text1"/>
              </w:rPr>
              <w:t xml:space="preserve"> </w:t>
            </w:r>
            <w:r w:rsidR="00DC5B90">
              <w:rPr>
                <w:rFonts w:ascii="Calibri" w:eastAsia="Calibri" w:hAnsi="Calibri" w:cs="Arial"/>
                <w:color w:val="000000" w:themeColor="text1"/>
              </w:rPr>
              <w:t xml:space="preserve">produced </w:t>
            </w:r>
            <w:r w:rsidR="006D5792">
              <w:rPr>
                <w:rFonts w:ascii="Calibri" w:eastAsia="Calibri" w:hAnsi="Calibri" w:cs="Arial"/>
                <w:color w:val="000000" w:themeColor="text1"/>
              </w:rPr>
              <w:t>a proposal for funding Bootcamps and regional simulation.  Local simulation is already in place.</w:t>
            </w:r>
          </w:p>
        </w:tc>
        <w:tc>
          <w:tcPr>
            <w:tcW w:w="1121" w:type="dxa"/>
            <w:gridSpan w:val="3"/>
          </w:tcPr>
          <w:p w14:paraId="19F3BBF1" w14:textId="77777777" w:rsidR="004D28C1" w:rsidRPr="000256C6" w:rsidRDefault="004D28C1" w:rsidP="005150C4"/>
        </w:tc>
      </w:tr>
      <w:tr w:rsidR="004D28C1" w:rsidRPr="000256C6" w14:paraId="70A5D34C" w14:textId="77777777" w:rsidTr="00FB2BFB">
        <w:tc>
          <w:tcPr>
            <w:tcW w:w="701" w:type="dxa"/>
          </w:tcPr>
          <w:p w14:paraId="6025A1D8" w14:textId="77777777" w:rsidR="004D28C1" w:rsidRPr="000256C6" w:rsidRDefault="004D28C1" w:rsidP="005150C4"/>
        </w:tc>
        <w:tc>
          <w:tcPr>
            <w:tcW w:w="7459" w:type="dxa"/>
            <w:gridSpan w:val="3"/>
          </w:tcPr>
          <w:p w14:paraId="1EBEC160" w14:textId="77777777" w:rsidR="004D28C1" w:rsidRPr="004D28C1" w:rsidRDefault="004D28C1" w:rsidP="005150C4">
            <w:pPr>
              <w:pStyle w:val="ListParagraph"/>
              <w:ind w:left="0"/>
              <w:rPr>
                <w:rFonts w:ascii="Calibri" w:eastAsia="Calibri" w:hAnsi="Calibri" w:cs="Arial"/>
                <w:color w:val="000000" w:themeColor="text1"/>
              </w:rPr>
            </w:pPr>
          </w:p>
        </w:tc>
        <w:tc>
          <w:tcPr>
            <w:tcW w:w="1121" w:type="dxa"/>
            <w:gridSpan w:val="3"/>
          </w:tcPr>
          <w:p w14:paraId="170D348D" w14:textId="77777777" w:rsidR="004D28C1" w:rsidRPr="000256C6" w:rsidRDefault="004D28C1" w:rsidP="005150C4"/>
        </w:tc>
      </w:tr>
      <w:tr w:rsidR="004D28C1" w:rsidRPr="004D28C1" w14:paraId="1F2A9FB3" w14:textId="77777777" w:rsidTr="00FB2BFB">
        <w:tc>
          <w:tcPr>
            <w:tcW w:w="701" w:type="dxa"/>
          </w:tcPr>
          <w:p w14:paraId="1C212FB9" w14:textId="77777777" w:rsidR="004D28C1" w:rsidRPr="004D28C1" w:rsidRDefault="004D28C1" w:rsidP="005150C4"/>
        </w:tc>
        <w:tc>
          <w:tcPr>
            <w:tcW w:w="7459" w:type="dxa"/>
            <w:gridSpan w:val="3"/>
          </w:tcPr>
          <w:p w14:paraId="40307EB6" w14:textId="7AF0DC71" w:rsidR="004D28C1" w:rsidRPr="004D28C1" w:rsidRDefault="005F6E7A"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The National QI conference</w:t>
            </w:r>
            <w:r w:rsidR="00F25337">
              <w:rPr>
                <w:rFonts w:ascii="Calibri" w:eastAsia="Calibri" w:hAnsi="Calibri" w:cs="Arial"/>
                <w:color w:val="000000" w:themeColor="text1"/>
              </w:rPr>
              <w:t xml:space="preserve"> for IMT links into the National Conference in London.  Previously the Scottish conferences were hosted at no cost however Edinburgh was seeking finance</w:t>
            </w:r>
            <w:r w:rsidR="000F2E69">
              <w:rPr>
                <w:rFonts w:ascii="Calibri" w:eastAsia="Calibri" w:hAnsi="Calibri" w:cs="Arial"/>
                <w:color w:val="000000" w:themeColor="text1"/>
              </w:rPr>
              <w:t xml:space="preserve">.  </w:t>
            </w:r>
            <w:r w:rsidR="00595941">
              <w:rPr>
                <w:rFonts w:ascii="Calibri" w:eastAsia="Calibri" w:hAnsi="Calibri" w:cs="Arial"/>
                <w:color w:val="000000" w:themeColor="text1"/>
              </w:rPr>
              <w:t>MS will raise this at the College Council</w:t>
            </w:r>
            <w:r w:rsidR="00013A65">
              <w:rPr>
                <w:rFonts w:ascii="Calibri" w:eastAsia="Calibri" w:hAnsi="Calibri" w:cs="Arial"/>
                <w:color w:val="000000" w:themeColor="text1"/>
              </w:rPr>
              <w:t>.</w:t>
            </w:r>
          </w:p>
        </w:tc>
        <w:tc>
          <w:tcPr>
            <w:tcW w:w="1121" w:type="dxa"/>
            <w:gridSpan w:val="3"/>
          </w:tcPr>
          <w:p w14:paraId="1F79CFEE" w14:textId="58F14EA6" w:rsidR="004D28C1" w:rsidRPr="004D28C1" w:rsidRDefault="004D28C1" w:rsidP="005150C4"/>
        </w:tc>
      </w:tr>
      <w:tr w:rsidR="005F6E7A" w:rsidRPr="004D28C1" w14:paraId="4F3A5F82" w14:textId="77777777" w:rsidTr="00FB2BFB">
        <w:tc>
          <w:tcPr>
            <w:tcW w:w="701" w:type="dxa"/>
          </w:tcPr>
          <w:p w14:paraId="7EAF16C2" w14:textId="77777777" w:rsidR="005F6E7A" w:rsidRPr="004D28C1" w:rsidRDefault="005F6E7A" w:rsidP="005150C4"/>
        </w:tc>
        <w:tc>
          <w:tcPr>
            <w:tcW w:w="7459" w:type="dxa"/>
            <w:gridSpan w:val="3"/>
          </w:tcPr>
          <w:p w14:paraId="1E08FAA7" w14:textId="77777777" w:rsidR="005F6E7A" w:rsidRPr="004D28C1" w:rsidRDefault="005F6E7A" w:rsidP="005150C4">
            <w:pPr>
              <w:pStyle w:val="ListParagraph"/>
              <w:ind w:left="0"/>
              <w:rPr>
                <w:rFonts w:ascii="Calibri" w:eastAsia="Calibri" w:hAnsi="Calibri" w:cs="Arial"/>
                <w:color w:val="000000" w:themeColor="text1"/>
              </w:rPr>
            </w:pPr>
          </w:p>
        </w:tc>
        <w:tc>
          <w:tcPr>
            <w:tcW w:w="1121" w:type="dxa"/>
            <w:gridSpan w:val="3"/>
          </w:tcPr>
          <w:p w14:paraId="59849AFA" w14:textId="77777777" w:rsidR="005F6E7A" w:rsidRPr="004D28C1" w:rsidRDefault="005F6E7A" w:rsidP="005150C4"/>
        </w:tc>
      </w:tr>
      <w:tr w:rsidR="00AA0F90" w:rsidRPr="004D28C1" w14:paraId="42915A2A" w14:textId="77777777" w:rsidTr="00FB2BFB">
        <w:tc>
          <w:tcPr>
            <w:tcW w:w="701" w:type="dxa"/>
          </w:tcPr>
          <w:p w14:paraId="2BB90141" w14:textId="77777777" w:rsidR="00AA0F90" w:rsidRDefault="00AA0F90" w:rsidP="00DC01F8"/>
        </w:tc>
        <w:tc>
          <w:tcPr>
            <w:tcW w:w="7459" w:type="dxa"/>
            <w:gridSpan w:val="3"/>
          </w:tcPr>
          <w:p w14:paraId="72FEE1BE" w14:textId="54574345" w:rsidR="00AA0F90" w:rsidRDefault="00682309" w:rsidP="00DC01F8">
            <w:pPr>
              <w:pStyle w:val="ListParagraph"/>
              <w:ind w:left="0"/>
              <w:rPr>
                <w:rFonts w:ascii="Calibri" w:eastAsia="Arial" w:hAnsi="Calibri" w:cs="Calibri"/>
              </w:rPr>
            </w:pPr>
            <w:r>
              <w:rPr>
                <w:rFonts w:ascii="Calibri" w:eastAsia="Arial" w:hAnsi="Calibri" w:cs="Calibri"/>
              </w:rPr>
              <w:t xml:space="preserve">DM noted </w:t>
            </w:r>
            <w:r w:rsidR="00CF405D">
              <w:rPr>
                <w:rFonts w:ascii="Calibri" w:eastAsia="Arial" w:hAnsi="Calibri" w:cs="Calibri"/>
              </w:rPr>
              <w:t>concern around IMT3 posts in the West.  15 posts were re-distributed from Acute to Geriatric Medicine</w:t>
            </w:r>
            <w:r w:rsidR="00717083">
              <w:rPr>
                <w:rFonts w:ascii="Calibri" w:eastAsia="Arial" w:hAnsi="Calibri" w:cs="Calibri"/>
              </w:rPr>
              <w:t xml:space="preserve"> and the current plan was for no recruitment to these posts in August 2020</w:t>
            </w:r>
            <w:r w:rsidR="00192BB0">
              <w:rPr>
                <w:rFonts w:ascii="Calibri" w:eastAsia="Arial" w:hAnsi="Calibri" w:cs="Calibri"/>
              </w:rPr>
              <w:t>.  This would have a big impact on the West and a compromise position was being explored to hold back 10</w:t>
            </w:r>
            <w:r>
              <w:rPr>
                <w:rFonts w:ascii="Calibri" w:eastAsia="Arial" w:hAnsi="Calibri" w:cs="Calibri"/>
              </w:rPr>
              <w:t xml:space="preserve"> and ensure that Inverclyde receives some IMT2 posts.</w:t>
            </w:r>
            <w:r w:rsidR="005E69B8">
              <w:rPr>
                <w:rFonts w:ascii="Calibri" w:eastAsia="Arial" w:hAnsi="Calibri" w:cs="Calibri"/>
              </w:rPr>
              <w:t xml:space="preserve">  This proposal has not been discussed with the service as they were still collating information at this stage and identifying posts over the next 2 years that will vacate.  </w:t>
            </w:r>
            <w:r w:rsidR="008A417C">
              <w:rPr>
                <w:rFonts w:ascii="Calibri" w:eastAsia="Arial" w:hAnsi="Calibri" w:cs="Calibri"/>
              </w:rPr>
              <w:t xml:space="preserve">AMcL acknowledged MW’s concern around lack of communications.  DM confirmed he will </w:t>
            </w:r>
            <w:r w:rsidR="00AC5BC1">
              <w:rPr>
                <w:rFonts w:ascii="Calibri" w:eastAsia="Arial" w:hAnsi="Calibri" w:cs="Calibri"/>
              </w:rPr>
              <w:t>highlight it at the joint MDET and STB Chairs meeting on</w:t>
            </w:r>
            <w:r w:rsidR="008A417C">
              <w:rPr>
                <w:rFonts w:ascii="Calibri" w:eastAsia="Arial" w:hAnsi="Calibri" w:cs="Calibri"/>
              </w:rPr>
              <w:t xml:space="preserve"> 9 December</w:t>
            </w:r>
            <w:r w:rsidR="002E39CE">
              <w:rPr>
                <w:rFonts w:ascii="Calibri" w:eastAsia="Arial" w:hAnsi="Calibri" w:cs="Calibri"/>
              </w:rPr>
              <w:t>.</w:t>
            </w:r>
          </w:p>
          <w:p w14:paraId="7371EAB5" w14:textId="4C0EE89E" w:rsidR="00C715F3" w:rsidRPr="00CF405D" w:rsidRDefault="00C715F3" w:rsidP="00DC01F8">
            <w:pPr>
              <w:pStyle w:val="ListParagraph"/>
              <w:ind w:left="0"/>
              <w:rPr>
                <w:rFonts w:ascii="Calibri" w:eastAsia="Arial" w:hAnsi="Calibri" w:cs="Calibri"/>
              </w:rPr>
            </w:pPr>
          </w:p>
        </w:tc>
        <w:tc>
          <w:tcPr>
            <w:tcW w:w="1121" w:type="dxa"/>
            <w:gridSpan w:val="3"/>
          </w:tcPr>
          <w:p w14:paraId="07E89DB9" w14:textId="77777777" w:rsidR="00AA0F90" w:rsidRDefault="00AA0F90" w:rsidP="00DC01F8"/>
          <w:p w14:paraId="0D8FEA91" w14:textId="77777777" w:rsidR="00AC5BC1" w:rsidRDefault="00AC5BC1" w:rsidP="00DC01F8"/>
          <w:p w14:paraId="121069A9" w14:textId="77777777" w:rsidR="00AC5BC1" w:rsidRDefault="00AC5BC1" w:rsidP="00DC01F8"/>
          <w:p w14:paraId="4174CE3C" w14:textId="77777777" w:rsidR="00AC5BC1" w:rsidRDefault="00AC5BC1" w:rsidP="00DC01F8"/>
          <w:p w14:paraId="01BBE40C" w14:textId="77777777" w:rsidR="00AC5BC1" w:rsidRDefault="00AC5BC1" w:rsidP="00DC01F8"/>
          <w:p w14:paraId="46A384BA" w14:textId="77777777" w:rsidR="00AC5BC1" w:rsidRDefault="00AC5BC1" w:rsidP="00DC01F8"/>
          <w:p w14:paraId="2E685000" w14:textId="77777777" w:rsidR="00AC5BC1" w:rsidRDefault="00AC5BC1" w:rsidP="00DC01F8"/>
          <w:p w14:paraId="7446289F" w14:textId="5974ECCC" w:rsidR="00AC5BC1" w:rsidRPr="00AC5BC1" w:rsidRDefault="00AC5BC1" w:rsidP="00DC01F8">
            <w:pPr>
              <w:rPr>
                <w:b/>
              </w:rPr>
            </w:pPr>
            <w:r w:rsidRPr="00AC5BC1">
              <w:rPr>
                <w:b/>
              </w:rPr>
              <w:t>DM</w:t>
            </w:r>
          </w:p>
        </w:tc>
      </w:tr>
      <w:tr w:rsidR="00AA0F90" w:rsidRPr="004D28C1" w14:paraId="275D5B8A" w14:textId="77777777" w:rsidTr="00FB2BFB">
        <w:tc>
          <w:tcPr>
            <w:tcW w:w="701" w:type="dxa"/>
          </w:tcPr>
          <w:p w14:paraId="7B98E3B2" w14:textId="77777777" w:rsidR="00AA0F90" w:rsidRDefault="00AA0F90" w:rsidP="00DC01F8"/>
        </w:tc>
        <w:tc>
          <w:tcPr>
            <w:tcW w:w="7598" w:type="dxa"/>
            <w:gridSpan w:val="4"/>
          </w:tcPr>
          <w:p w14:paraId="7686F2CF" w14:textId="77777777" w:rsidR="00BD6EFC" w:rsidRDefault="00BD6EFC" w:rsidP="00DC01F8">
            <w:pPr>
              <w:pStyle w:val="ListParagraph"/>
              <w:ind w:left="0"/>
              <w:rPr>
                <w:rFonts w:ascii="Calibri" w:eastAsia="Arial" w:hAnsi="Calibri" w:cs="Calibri"/>
              </w:rPr>
            </w:pPr>
            <w:r>
              <w:rPr>
                <w:rFonts w:ascii="Calibri" w:eastAsia="Arial" w:hAnsi="Calibri" w:cs="Calibri"/>
              </w:rPr>
              <w:t>Discussion at the recent SAC meeting highlighted:</w:t>
            </w:r>
          </w:p>
          <w:p w14:paraId="3833908F" w14:textId="77777777" w:rsidR="00A631F9" w:rsidRDefault="00C21B9A" w:rsidP="00A631F9">
            <w:pPr>
              <w:pStyle w:val="ListParagraph"/>
              <w:numPr>
                <w:ilvl w:val="0"/>
                <w:numId w:val="8"/>
              </w:numPr>
              <w:rPr>
                <w:rFonts w:ascii="Calibri" w:eastAsia="Arial" w:hAnsi="Calibri" w:cs="Calibri"/>
              </w:rPr>
            </w:pPr>
            <w:r>
              <w:rPr>
                <w:rFonts w:ascii="Calibri" w:eastAsia="Arial" w:hAnsi="Calibri" w:cs="Calibri"/>
              </w:rPr>
              <w:t>Stage</w:t>
            </w:r>
            <w:r w:rsidR="00D92440">
              <w:rPr>
                <w:rFonts w:ascii="Calibri" w:eastAsia="Arial" w:hAnsi="Calibri" w:cs="Calibri"/>
              </w:rPr>
              <w:t xml:space="preserve"> 1</w:t>
            </w:r>
            <w:r>
              <w:rPr>
                <w:rFonts w:ascii="Calibri" w:eastAsia="Arial" w:hAnsi="Calibri" w:cs="Calibri"/>
              </w:rPr>
              <w:t xml:space="preserve"> implementation was going well.</w:t>
            </w:r>
          </w:p>
          <w:p w14:paraId="13F037BB" w14:textId="77777777" w:rsidR="00A631F9" w:rsidRDefault="00C21B9A" w:rsidP="00A631F9">
            <w:pPr>
              <w:pStyle w:val="ListParagraph"/>
              <w:numPr>
                <w:ilvl w:val="0"/>
                <w:numId w:val="8"/>
              </w:numPr>
              <w:rPr>
                <w:rFonts w:ascii="Calibri" w:eastAsia="Arial" w:hAnsi="Calibri" w:cs="Calibri"/>
              </w:rPr>
            </w:pPr>
            <w:r>
              <w:rPr>
                <w:rFonts w:ascii="Calibri" w:eastAsia="Arial" w:hAnsi="Calibri" w:cs="Calibri"/>
              </w:rPr>
              <w:t>Stage 2 curriculum has been submitted to the GMC</w:t>
            </w:r>
            <w:r w:rsidR="00A631F9">
              <w:rPr>
                <w:rFonts w:ascii="Calibri" w:eastAsia="Arial" w:hAnsi="Calibri" w:cs="Calibri"/>
              </w:rPr>
              <w:t>.</w:t>
            </w:r>
          </w:p>
          <w:p w14:paraId="1D0B64D5" w14:textId="77777777" w:rsidR="00A631F9" w:rsidRDefault="005712D0" w:rsidP="00A631F9">
            <w:pPr>
              <w:pStyle w:val="ListParagraph"/>
              <w:numPr>
                <w:ilvl w:val="0"/>
                <w:numId w:val="8"/>
              </w:numPr>
              <w:rPr>
                <w:rFonts w:ascii="Calibri" w:eastAsia="Arial" w:hAnsi="Calibri" w:cs="Calibri"/>
              </w:rPr>
            </w:pPr>
            <w:r>
              <w:rPr>
                <w:rFonts w:ascii="Calibri" w:eastAsia="Arial" w:hAnsi="Calibri" w:cs="Calibri"/>
              </w:rPr>
              <w:t>Eportfolio has been updated and there was good ARCP guidance</w:t>
            </w:r>
            <w:r w:rsidR="00A631F9">
              <w:rPr>
                <w:rFonts w:ascii="Calibri" w:eastAsia="Arial" w:hAnsi="Calibri" w:cs="Calibri"/>
              </w:rPr>
              <w:t>.</w:t>
            </w:r>
          </w:p>
          <w:p w14:paraId="73309AB0" w14:textId="77777777" w:rsidR="00A631F9" w:rsidRDefault="00A631F9" w:rsidP="00A631F9">
            <w:pPr>
              <w:pStyle w:val="ListParagraph"/>
              <w:numPr>
                <w:ilvl w:val="0"/>
                <w:numId w:val="8"/>
              </w:numPr>
              <w:rPr>
                <w:rFonts w:ascii="Calibri" w:eastAsia="Arial" w:hAnsi="Calibri" w:cs="Calibri"/>
              </w:rPr>
            </w:pPr>
            <w:r>
              <w:rPr>
                <w:rFonts w:ascii="Calibri" w:eastAsia="Arial" w:hAnsi="Calibri" w:cs="Calibri"/>
              </w:rPr>
              <w:t>Q</w:t>
            </w:r>
            <w:r w:rsidR="005712D0">
              <w:rPr>
                <w:rFonts w:ascii="Calibri" w:eastAsia="Arial" w:hAnsi="Calibri" w:cs="Calibri"/>
              </w:rPr>
              <w:t>uality criteria has been updated</w:t>
            </w:r>
            <w:r w:rsidR="00B40D62">
              <w:rPr>
                <w:rFonts w:ascii="Calibri" w:eastAsia="Arial" w:hAnsi="Calibri" w:cs="Calibri"/>
              </w:rPr>
              <w:t xml:space="preserve"> and circulated for today’s meeting.</w:t>
            </w:r>
          </w:p>
          <w:p w14:paraId="60928B55" w14:textId="77777777" w:rsidR="00A631F9" w:rsidRDefault="00B206FE" w:rsidP="00A631F9">
            <w:pPr>
              <w:pStyle w:val="ListParagraph"/>
              <w:numPr>
                <w:ilvl w:val="0"/>
                <w:numId w:val="8"/>
              </w:numPr>
              <w:rPr>
                <w:rFonts w:ascii="Calibri" w:eastAsia="Arial" w:hAnsi="Calibri" w:cs="Calibri"/>
              </w:rPr>
            </w:pPr>
            <w:r>
              <w:rPr>
                <w:rFonts w:ascii="Calibri" w:eastAsia="Arial" w:hAnsi="Calibri" w:cs="Calibri"/>
              </w:rPr>
              <w:lastRenderedPageBreak/>
              <w:t>Rota gaps were an issue for all UK</w:t>
            </w:r>
            <w:r w:rsidR="00693829">
              <w:rPr>
                <w:rFonts w:ascii="Calibri" w:eastAsia="Arial" w:hAnsi="Calibri" w:cs="Calibri"/>
              </w:rPr>
              <w:t>.</w:t>
            </w:r>
          </w:p>
          <w:p w14:paraId="296491B5" w14:textId="77777777" w:rsidR="00A46AF8" w:rsidRDefault="00693829" w:rsidP="00A631F9">
            <w:pPr>
              <w:pStyle w:val="ListParagraph"/>
              <w:numPr>
                <w:ilvl w:val="0"/>
                <w:numId w:val="8"/>
              </w:numPr>
              <w:rPr>
                <w:rFonts w:ascii="Calibri" w:eastAsia="Arial" w:hAnsi="Calibri" w:cs="Calibri"/>
              </w:rPr>
            </w:pPr>
            <w:r>
              <w:rPr>
                <w:rFonts w:ascii="Calibri" w:eastAsia="Arial" w:hAnsi="Calibri" w:cs="Calibri"/>
              </w:rPr>
              <w:t>Round 1 recruitment will be open for longer next year due to changes in visa requirements.</w:t>
            </w:r>
          </w:p>
          <w:p w14:paraId="6D843364" w14:textId="77777777" w:rsidR="00A46AF8" w:rsidRDefault="00290684" w:rsidP="00A631F9">
            <w:pPr>
              <w:pStyle w:val="ListParagraph"/>
              <w:numPr>
                <w:ilvl w:val="0"/>
                <w:numId w:val="8"/>
              </w:numPr>
              <w:rPr>
                <w:rFonts w:ascii="Calibri" w:eastAsia="Arial" w:hAnsi="Calibri" w:cs="Calibri"/>
              </w:rPr>
            </w:pPr>
            <w:r>
              <w:rPr>
                <w:rFonts w:ascii="Calibri" w:eastAsia="Arial" w:hAnsi="Calibri" w:cs="Calibri"/>
              </w:rPr>
              <w:t xml:space="preserve">Imprecise labelling of </w:t>
            </w:r>
            <w:r w:rsidR="0067022B">
              <w:rPr>
                <w:rFonts w:ascii="Calibri" w:eastAsia="Arial" w:hAnsi="Calibri" w:cs="Calibri"/>
              </w:rPr>
              <w:t xml:space="preserve">posts for training surveys was also </w:t>
            </w:r>
            <w:r w:rsidR="003F4009">
              <w:rPr>
                <w:rFonts w:ascii="Calibri" w:eastAsia="Arial" w:hAnsi="Calibri" w:cs="Calibri"/>
              </w:rPr>
              <w:t>noted</w:t>
            </w:r>
            <w:r w:rsidR="007915CE">
              <w:rPr>
                <w:rFonts w:ascii="Calibri" w:eastAsia="Arial" w:hAnsi="Calibri" w:cs="Calibri"/>
              </w:rPr>
              <w:t xml:space="preserve"> and this impacted on feedback.</w:t>
            </w:r>
          </w:p>
          <w:p w14:paraId="06048DC9" w14:textId="77777777" w:rsidR="00A46AF8" w:rsidRDefault="007915CE" w:rsidP="00A631F9">
            <w:pPr>
              <w:pStyle w:val="ListParagraph"/>
              <w:numPr>
                <w:ilvl w:val="0"/>
                <w:numId w:val="8"/>
              </w:numPr>
              <w:rPr>
                <w:rFonts w:ascii="Calibri" w:eastAsia="Arial" w:hAnsi="Calibri" w:cs="Calibri"/>
              </w:rPr>
            </w:pPr>
            <w:r>
              <w:rPr>
                <w:rFonts w:ascii="Calibri" w:eastAsia="Arial" w:hAnsi="Calibri" w:cs="Calibri"/>
              </w:rPr>
              <w:t>ACCS Acute Medicine will be re-labelled ACCS IM.</w:t>
            </w:r>
          </w:p>
          <w:p w14:paraId="1C8B75C0" w14:textId="1FA8003D" w:rsidR="00AA0F90" w:rsidRDefault="00D95B56" w:rsidP="00A631F9">
            <w:pPr>
              <w:pStyle w:val="ListParagraph"/>
              <w:numPr>
                <w:ilvl w:val="0"/>
                <w:numId w:val="8"/>
              </w:numPr>
              <w:rPr>
                <w:rFonts w:ascii="Calibri" w:eastAsia="Arial" w:hAnsi="Calibri" w:cs="Calibri"/>
              </w:rPr>
            </w:pPr>
            <w:r>
              <w:rPr>
                <w:rFonts w:ascii="Calibri" w:eastAsia="Arial" w:hAnsi="Calibri" w:cs="Calibri"/>
              </w:rPr>
              <w:t>JRCPTB was looking to link to Europe with a formal link to the European Union of Medical Specialists.</w:t>
            </w:r>
          </w:p>
          <w:p w14:paraId="33640E4A" w14:textId="2CEDCB2C" w:rsidR="0019707F" w:rsidRPr="00C715F3" w:rsidRDefault="0019707F" w:rsidP="00DC01F8">
            <w:pPr>
              <w:pStyle w:val="ListParagraph"/>
              <w:ind w:left="0"/>
              <w:rPr>
                <w:rFonts w:ascii="Calibri" w:eastAsia="Arial" w:hAnsi="Calibri" w:cs="Calibri"/>
              </w:rPr>
            </w:pPr>
          </w:p>
        </w:tc>
        <w:tc>
          <w:tcPr>
            <w:tcW w:w="982" w:type="dxa"/>
            <w:gridSpan w:val="2"/>
          </w:tcPr>
          <w:p w14:paraId="2084F2A5" w14:textId="77777777" w:rsidR="00AA0F90" w:rsidRPr="004D28C1" w:rsidRDefault="00AA0F90" w:rsidP="00DC01F8"/>
        </w:tc>
      </w:tr>
      <w:tr w:rsidR="00CF405D" w:rsidRPr="004D28C1" w14:paraId="7EDA7FF4" w14:textId="77777777" w:rsidTr="00FB2BFB">
        <w:tc>
          <w:tcPr>
            <w:tcW w:w="701" w:type="dxa"/>
          </w:tcPr>
          <w:p w14:paraId="6D3198D5" w14:textId="77777777" w:rsidR="00CF405D" w:rsidRDefault="00CF405D" w:rsidP="00DC01F8"/>
        </w:tc>
        <w:tc>
          <w:tcPr>
            <w:tcW w:w="7459" w:type="dxa"/>
            <w:gridSpan w:val="3"/>
          </w:tcPr>
          <w:p w14:paraId="24E26733" w14:textId="77777777" w:rsidR="00CC1B13" w:rsidRDefault="0019707F" w:rsidP="00DC01F8">
            <w:pPr>
              <w:pStyle w:val="ListParagraph"/>
              <w:ind w:left="0"/>
              <w:rPr>
                <w:rFonts w:ascii="Calibri" w:eastAsia="Arial" w:hAnsi="Calibri" w:cs="Calibri"/>
              </w:rPr>
            </w:pPr>
            <w:r>
              <w:rPr>
                <w:rFonts w:ascii="Calibri" w:eastAsia="Arial" w:hAnsi="Calibri" w:cs="Calibri"/>
              </w:rPr>
              <w:t>DM also noted discussion</w:t>
            </w:r>
            <w:r w:rsidR="00095CB9">
              <w:rPr>
                <w:rFonts w:ascii="Calibri" w:eastAsia="Arial" w:hAnsi="Calibri" w:cs="Calibri"/>
              </w:rPr>
              <w:t xml:space="preserve"> on IMT1 trainees completing </w:t>
            </w:r>
            <w:r w:rsidR="00F846A3">
              <w:rPr>
                <w:rFonts w:ascii="Calibri" w:eastAsia="Arial" w:hAnsi="Calibri" w:cs="Calibri"/>
              </w:rPr>
              <w:t>in as shorter time</w:t>
            </w:r>
            <w:r w:rsidR="00CC1B13">
              <w:rPr>
                <w:rFonts w:ascii="Calibri" w:eastAsia="Arial" w:hAnsi="Calibri" w:cs="Calibri"/>
              </w:rPr>
              <w:t xml:space="preserve"> and there were 2 distinct groups:</w:t>
            </w:r>
          </w:p>
          <w:p w14:paraId="055769FE" w14:textId="78F58B42" w:rsidR="00CC1B13" w:rsidRDefault="00CC1B13" w:rsidP="00CC1B13">
            <w:pPr>
              <w:pStyle w:val="ListParagraph"/>
              <w:numPr>
                <w:ilvl w:val="0"/>
                <w:numId w:val="9"/>
              </w:numPr>
              <w:rPr>
                <w:rFonts w:ascii="Calibri" w:eastAsia="Arial" w:hAnsi="Calibri" w:cs="Calibri"/>
              </w:rPr>
            </w:pPr>
            <w:r>
              <w:rPr>
                <w:rFonts w:ascii="Calibri" w:eastAsia="Arial" w:hAnsi="Calibri" w:cs="Calibri"/>
              </w:rPr>
              <w:t>H</w:t>
            </w:r>
            <w:r w:rsidR="00095CB9">
              <w:rPr>
                <w:rFonts w:ascii="Calibri" w:eastAsia="Arial" w:hAnsi="Calibri" w:cs="Calibri"/>
              </w:rPr>
              <w:t>igh flyers from Foundation</w:t>
            </w:r>
            <w:r w:rsidR="00F577CB">
              <w:rPr>
                <w:rFonts w:ascii="Calibri" w:eastAsia="Arial" w:hAnsi="Calibri" w:cs="Calibri"/>
              </w:rPr>
              <w:t xml:space="preserve"> - It has been agreed trainees will have to complete the first year</w:t>
            </w:r>
            <w:r w:rsidR="00072D86">
              <w:rPr>
                <w:rFonts w:ascii="Calibri" w:eastAsia="Arial" w:hAnsi="Calibri" w:cs="Calibri"/>
              </w:rPr>
              <w:t xml:space="preserve"> however</w:t>
            </w:r>
            <w:r w:rsidR="00E63311">
              <w:rPr>
                <w:rFonts w:ascii="Calibri" w:eastAsia="Arial" w:hAnsi="Calibri" w:cs="Calibri"/>
              </w:rPr>
              <w:t xml:space="preserve"> </w:t>
            </w:r>
            <w:r w:rsidR="0063231E">
              <w:rPr>
                <w:rFonts w:ascii="Calibri" w:eastAsia="Arial" w:hAnsi="Calibri" w:cs="Calibri"/>
              </w:rPr>
              <w:t xml:space="preserve">suitably competent </w:t>
            </w:r>
            <w:r w:rsidR="00072D86">
              <w:rPr>
                <w:rFonts w:ascii="Calibri" w:eastAsia="Arial" w:hAnsi="Calibri" w:cs="Calibri"/>
              </w:rPr>
              <w:t xml:space="preserve">trainees identified </w:t>
            </w:r>
            <w:r w:rsidR="00E63311">
              <w:rPr>
                <w:rFonts w:ascii="Calibri" w:eastAsia="Arial" w:hAnsi="Calibri" w:cs="Calibri"/>
              </w:rPr>
              <w:t xml:space="preserve">at ARCP </w:t>
            </w:r>
            <w:r w:rsidR="00072D86">
              <w:rPr>
                <w:rFonts w:ascii="Calibri" w:eastAsia="Arial" w:hAnsi="Calibri" w:cs="Calibri"/>
              </w:rPr>
              <w:t>via the</w:t>
            </w:r>
            <w:r w:rsidR="00F577CB">
              <w:rPr>
                <w:rFonts w:ascii="Calibri" w:eastAsia="Arial" w:hAnsi="Calibri" w:cs="Calibri"/>
              </w:rPr>
              <w:t xml:space="preserve"> Educational Supervisor report could enter the accelerated progress group in IMT2.  They would have an ARCP at 6 months and if progressing well would go into IMT3 six months early.  If they were not progressing at that stage they would continue in IMT2 for 12 months.  Those who do progress after 6 months will receive an interim Educational Supervisor’s report at 9 months and if this provides a satisfactory </w:t>
            </w:r>
            <w:r w:rsidR="008A6D25">
              <w:rPr>
                <w:rFonts w:ascii="Calibri" w:eastAsia="Arial" w:hAnsi="Calibri" w:cs="Calibri"/>
              </w:rPr>
              <w:t>outcome,</w:t>
            </w:r>
            <w:r w:rsidR="00F577CB">
              <w:rPr>
                <w:rFonts w:ascii="Calibri" w:eastAsia="Arial" w:hAnsi="Calibri" w:cs="Calibri"/>
              </w:rPr>
              <w:t xml:space="preserve"> they will complete IMT training; 27 months is the fastest time anyone will be able to complete.  </w:t>
            </w:r>
            <w:r w:rsidR="0060617E">
              <w:rPr>
                <w:rFonts w:ascii="Calibri" w:eastAsia="Arial" w:hAnsi="Calibri" w:cs="Calibri"/>
              </w:rPr>
              <w:t>Most</w:t>
            </w:r>
            <w:r w:rsidR="00F577CB">
              <w:rPr>
                <w:rFonts w:ascii="Calibri" w:eastAsia="Arial" w:hAnsi="Calibri" w:cs="Calibri"/>
              </w:rPr>
              <w:t xml:space="preserve"> trainees will complete in 36 months.</w:t>
            </w:r>
          </w:p>
          <w:p w14:paraId="4C335372" w14:textId="77777777" w:rsidR="00535BE6" w:rsidRDefault="00CC1B13" w:rsidP="00CC1B13">
            <w:pPr>
              <w:pStyle w:val="ListParagraph"/>
              <w:numPr>
                <w:ilvl w:val="0"/>
                <w:numId w:val="9"/>
              </w:numPr>
              <w:rPr>
                <w:rFonts w:ascii="Calibri" w:eastAsia="Arial" w:hAnsi="Calibri" w:cs="Calibri"/>
              </w:rPr>
            </w:pPr>
            <w:r>
              <w:rPr>
                <w:rFonts w:ascii="Calibri" w:eastAsia="Arial" w:hAnsi="Calibri" w:cs="Calibri"/>
              </w:rPr>
              <w:t>T</w:t>
            </w:r>
            <w:r w:rsidR="00095CB9">
              <w:rPr>
                <w:rFonts w:ascii="Calibri" w:eastAsia="Arial" w:hAnsi="Calibri" w:cs="Calibri"/>
              </w:rPr>
              <w:t xml:space="preserve">rainees with additional </w:t>
            </w:r>
            <w:r w:rsidR="00864D86">
              <w:rPr>
                <w:rFonts w:ascii="Calibri" w:eastAsia="Arial" w:hAnsi="Calibri" w:cs="Calibri"/>
              </w:rPr>
              <w:t>experience (returning from abroad after break between Foundation and specialty training)</w:t>
            </w:r>
            <w:r w:rsidR="00CF4179">
              <w:rPr>
                <w:rFonts w:ascii="Calibri" w:eastAsia="Arial" w:hAnsi="Calibri" w:cs="Calibri"/>
              </w:rPr>
              <w:t xml:space="preserve"> - they will</w:t>
            </w:r>
            <w:r w:rsidR="00E74FB3">
              <w:rPr>
                <w:rFonts w:ascii="Calibri" w:eastAsia="Arial" w:hAnsi="Calibri" w:cs="Calibri"/>
              </w:rPr>
              <w:t xml:space="preserve"> require a gap analysis at the beginning of the programme</w:t>
            </w:r>
            <w:r w:rsidR="00AF11CB">
              <w:rPr>
                <w:rFonts w:ascii="Calibri" w:eastAsia="Arial" w:hAnsi="Calibri" w:cs="Calibri"/>
              </w:rPr>
              <w:t>, conducted b</w:t>
            </w:r>
            <w:r w:rsidR="00E74FB3">
              <w:rPr>
                <w:rFonts w:ascii="Calibri" w:eastAsia="Arial" w:hAnsi="Calibri" w:cs="Calibri"/>
              </w:rPr>
              <w:t>y the TPD</w:t>
            </w:r>
            <w:r w:rsidR="00AF11CB">
              <w:rPr>
                <w:rFonts w:ascii="Calibri" w:eastAsia="Arial" w:hAnsi="Calibri" w:cs="Calibri"/>
              </w:rPr>
              <w:t xml:space="preserve"> and after which</w:t>
            </w:r>
            <w:r w:rsidR="00991F28">
              <w:rPr>
                <w:rFonts w:ascii="Calibri" w:eastAsia="Arial" w:hAnsi="Calibri" w:cs="Calibri"/>
              </w:rPr>
              <w:t xml:space="preserve"> trainees will either progress in a standard manner or go straight into IM</w:t>
            </w:r>
            <w:r w:rsidR="00E22FC3">
              <w:rPr>
                <w:rFonts w:ascii="Calibri" w:eastAsia="Arial" w:hAnsi="Calibri" w:cs="Calibri"/>
              </w:rPr>
              <w:t>T2 and have an interim 6 month ARCP</w:t>
            </w:r>
            <w:r w:rsidR="00D91C13">
              <w:rPr>
                <w:rFonts w:ascii="Calibri" w:eastAsia="Arial" w:hAnsi="Calibri" w:cs="Calibri"/>
              </w:rPr>
              <w:t xml:space="preserve">.  If </w:t>
            </w:r>
            <w:r w:rsidR="0099170A">
              <w:rPr>
                <w:rFonts w:ascii="Calibri" w:eastAsia="Arial" w:hAnsi="Calibri" w:cs="Calibri"/>
              </w:rPr>
              <w:t xml:space="preserve">satisfactory </w:t>
            </w:r>
            <w:r w:rsidR="00D91C13">
              <w:rPr>
                <w:rFonts w:ascii="Calibri" w:eastAsia="Arial" w:hAnsi="Calibri" w:cs="Calibri"/>
              </w:rPr>
              <w:t>they would</w:t>
            </w:r>
            <w:r w:rsidR="0099170A">
              <w:rPr>
                <w:rFonts w:ascii="Calibri" w:eastAsia="Arial" w:hAnsi="Calibri" w:cs="Calibri"/>
              </w:rPr>
              <w:t xml:space="preserve"> then progress into IMT3.  This could mean one cohort will complete in 15 months</w:t>
            </w:r>
            <w:r w:rsidR="00FA1CA4">
              <w:rPr>
                <w:rFonts w:ascii="Calibri" w:eastAsia="Arial" w:hAnsi="Calibri" w:cs="Calibri"/>
              </w:rPr>
              <w:t xml:space="preserve">, however numbers were likely to be small. </w:t>
            </w:r>
          </w:p>
          <w:p w14:paraId="09D8C640" w14:textId="77777777" w:rsidR="00535BE6" w:rsidRPr="00535BE6" w:rsidRDefault="00535BE6" w:rsidP="00535BE6">
            <w:pPr>
              <w:rPr>
                <w:rFonts w:ascii="Calibri" w:eastAsia="Arial" w:hAnsi="Calibri" w:cs="Calibri"/>
              </w:rPr>
            </w:pPr>
          </w:p>
          <w:p w14:paraId="22C11B1E" w14:textId="25F41F63" w:rsidR="00CF405D" w:rsidRPr="00535BE6" w:rsidRDefault="00FA1CA4" w:rsidP="00535BE6">
            <w:pPr>
              <w:rPr>
                <w:rFonts w:ascii="Calibri" w:eastAsia="Arial" w:hAnsi="Calibri" w:cs="Calibri"/>
              </w:rPr>
            </w:pPr>
            <w:r w:rsidRPr="00535BE6">
              <w:rPr>
                <w:rFonts w:ascii="Calibri" w:eastAsia="Arial" w:hAnsi="Calibri" w:cs="Calibri"/>
              </w:rPr>
              <w:t>DM will circulate a flowchart with this information to the group.</w:t>
            </w:r>
            <w:r w:rsidR="00F974E2" w:rsidRPr="00535BE6">
              <w:rPr>
                <w:rFonts w:ascii="Calibri" w:eastAsia="Arial" w:hAnsi="Calibri" w:cs="Calibri"/>
              </w:rPr>
              <w:t xml:space="preserve">  SG felt this would be a difficult group to administer</w:t>
            </w:r>
            <w:r w:rsidR="0073079B" w:rsidRPr="00535BE6">
              <w:rPr>
                <w:rFonts w:ascii="Calibri" w:eastAsia="Arial" w:hAnsi="Calibri" w:cs="Calibri"/>
              </w:rPr>
              <w:t xml:space="preserve"> however</w:t>
            </w:r>
            <w:r w:rsidR="000A3566" w:rsidRPr="00535BE6">
              <w:rPr>
                <w:rFonts w:ascii="Calibri" w:eastAsia="Arial" w:hAnsi="Calibri" w:cs="Calibri"/>
              </w:rPr>
              <w:t xml:space="preserve"> this was put in place to deal with trainees in unusual situations. </w:t>
            </w:r>
            <w:r w:rsidR="002E39CE" w:rsidRPr="00535BE6">
              <w:rPr>
                <w:rFonts w:ascii="Calibri" w:eastAsia="Arial" w:hAnsi="Calibri" w:cs="Calibri"/>
              </w:rPr>
              <w:t xml:space="preserve"> </w:t>
            </w:r>
            <w:r w:rsidR="005C3920" w:rsidRPr="00535BE6">
              <w:rPr>
                <w:rFonts w:ascii="Calibri" w:eastAsia="Arial" w:hAnsi="Calibri" w:cs="Calibri"/>
              </w:rPr>
              <w:t>There has been no discussion on shortening time for Stage 2 trainees as the curriculum has not yet been signed off.</w:t>
            </w:r>
          </w:p>
        </w:tc>
        <w:tc>
          <w:tcPr>
            <w:tcW w:w="1121" w:type="dxa"/>
            <w:gridSpan w:val="3"/>
          </w:tcPr>
          <w:p w14:paraId="682E81F6" w14:textId="77777777" w:rsidR="00CF405D" w:rsidRDefault="00CF405D" w:rsidP="00DC01F8"/>
          <w:p w14:paraId="43444AEB" w14:textId="77777777" w:rsidR="00FA1CA4" w:rsidRDefault="00FA1CA4" w:rsidP="00DC01F8"/>
          <w:p w14:paraId="1025E6B9" w14:textId="77777777" w:rsidR="00FA1CA4" w:rsidRDefault="00FA1CA4" w:rsidP="00DC01F8"/>
          <w:p w14:paraId="3BA75AA9" w14:textId="77777777" w:rsidR="00FA1CA4" w:rsidRDefault="00FA1CA4" w:rsidP="00DC01F8"/>
          <w:p w14:paraId="2B8E1D13" w14:textId="77777777" w:rsidR="00FA1CA4" w:rsidRDefault="00FA1CA4" w:rsidP="00DC01F8"/>
          <w:p w14:paraId="041BC726" w14:textId="77777777" w:rsidR="00FA1CA4" w:rsidRDefault="00FA1CA4" w:rsidP="00DC01F8"/>
          <w:p w14:paraId="616A4139" w14:textId="77777777" w:rsidR="00FA1CA4" w:rsidRDefault="00FA1CA4" w:rsidP="00DC01F8"/>
          <w:p w14:paraId="0D319DA3" w14:textId="77777777" w:rsidR="00FA1CA4" w:rsidRDefault="00FA1CA4" w:rsidP="00DC01F8"/>
          <w:p w14:paraId="1ADC75FE" w14:textId="77777777" w:rsidR="00FA1CA4" w:rsidRDefault="00FA1CA4" w:rsidP="00DC01F8"/>
          <w:p w14:paraId="2B193F02" w14:textId="77777777" w:rsidR="00FA1CA4" w:rsidRDefault="00FA1CA4" w:rsidP="00DC01F8"/>
          <w:p w14:paraId="5C05A6D0" w14:textId="77777777" w:rsidR="00FA1CA4" w:rsidRDefault="00FA1CA4" w:rsidP="00DC01F8"/>
          <w:p w14:paraId="4D8CC8C7" w14:textId="77777777" w:rsidR="00FA1CA4" w:rsidRDefault="00FA1CA4" w:rsidP="00DC01F8"/>
          <w:p w14:paraId="5831E635" w14:textId="77777777" w:rsidR="00FA1CA4" w:rsidRDefault="00FA1CA4" w:rsidP="00DC01F8"/>
          <w:p w14:paraId="382BDA59" w14:textId="77777777" w:rsidR="00FA1CA4" w:rsidRDefault="00FA1CA4" w:rsidP="00DC01F8"/>
          <w:p w14:paraId="75EEF0F9" w14:textId="77777777" w:rsidR="00FA1CA4" w:rsidRDefault="00FA1CA4" w:rsidP="00DC01F8"/>
          <w:p w14:paraId="046541BA" w14:textId="77777777" w:rsidR="00FA1CA4" w:rsidRDefault="00FA1CA4" w:rsidP="00DC01F8"/>
          <w:p w14:paraId="34B31028" w14:textId="77777777" w:rsidR="00FA1CA4" w:rsidRDefault="00FA1CA4" w:rsidP="00DC01F8"/>
          <w:p w14:paraId="416AEAAC" w14:textId="5837B194" w:rsidR="00FA1CA4" w:rsidRDefault="00FA1CA4" w:rsidP="00DC01F8"/>
          <w:p w14:paraId="6BA45C52" w14:textId="1B76A2AA" w:rsidR="00535BE6" w:rsidRDefault="00535BE6" w:rsidP="00DC01F8"/>
          <w:p w14:paraId="314B0463" w14:textId="77777777" w:rsidR="00535BE6" w:rsidRDefault="00535BE6" w:rsidP="00DC01F8"/>
          <w:p w14:paraId="653A0B90" w14:textId="4F13A60F" w:rsidR="00A30C37" w:rsidRPr="00FA1CA4" w:rsidRDefault="00FA1CA4" w:rsidP="00DC01F8">
            <w:pPr>
              <w:rPr>
                <w:b/>
              </w:rPr>
            </w:pPr>
            <w:r w:rsidRPr="00FA1CA4">
              <w:rPr>
                <w:b/>
              </w:rPr>
              <w:t>DM</w:t>
            </w:r>
          </w:p>
        </w:tc>
      </w:tr>
      <w:tr w:rsidR="0019707F" w:rsidRPr="004D28C1" w14:paraId="0FB2E445" w14:textId="77777777" w:rsidTr="00FB2BFB">
        <w:tc>
          <w:tcPr>
            <w:tcW w:w="701" w:type="dxa"/>
          </w:tcPr>
          <w:p w14:paraId="1A2F85F6" w14:textId="77777777" w:rsidR="0019707F" w:rsidRDefault="0019707F" w:rsidP="00DC01F8"/>
        </w:tc>
        <w:tc>
          <w:tcPr>
            <w:tcW w:w="7459" w:type="dxa"/>
            <w:gridSpan w:val="3"/>
          </w:tcPr>
          <w:p w14:paraId="2C32E2AB" w14:textId="77777777" w:rsidR="0019707F" w:rsidRPr="0019707F" w:rsidRDefault="0019707F" w:rsidP="00DC01F8">
            <w:pPr>
              <w:pStyle w:val="ListParagraph"/>
              <w:ind w:left="0"/>
              <w:rPr>
                <w:rFonts w:ascii="Calibri" w:eastAsia="Arial" w:hAnsi="Calibri" w:cs="Calibri"/>
              </w:rPr>
            </w:pPr>
          </w:p>
        </w:tc>
        <w:tc>
          <w:tcPr>
            <w:tcW w:w="1121" w:type="dxa"/>
            <w:gridSpan w:val="3"/>
          </w:tcPr>
          <w:p w14:paraId="372E8BB8" w14:textId="77777777" w:rsidR="0019707F" w:rsidRPr="004D28C1" w:rsidRDefault="0019707F" w:rsidP="00DC01F8"/>
        </w:tc>
      </w:tr>
      <w:tr w:rsidR="0019707F" w:rsidRPr="004D28C1" w14:paraId="31C8A486" w14:textId="77777777" w:rsidTr="00FB2BFB">
        <w:tc>
          <w:tcPr>
            <w:tcW w:w="701" w:type="dxa"/>
          </w:tcPr>
          <w:p w14:paraId="1366D80B" w14:textId="77777777" w:rsidR="0019707F" w:rsidRDefault="0019707F" w:rsidP="00DC01F8"/>
        </w:tc>
        <w:tc>
          <w:tcPr>
            <w:tcW w:w="7459" w:type="dxa"/>
            <w:gridSpan w:val="3"/>
          </w:tcPr>
          <w:p w14:paraId="6B7ACA47" w14:textId="4D0082FC" w:rsidR="0019707F" w:rsidRPr="0019707F" w:rsidRDefault="00ED0437" w:rsidP="00DC01F8">
            <w:pPr>
              <w:pStyle w:val="ListParagraph"/>
              <w:ind w:left="0"/>
              <w:rPr>
                <w:rFonts w:ascii="Calibri" w:eastAsia="Arial" w:hAnsi="Calibri" w:cs="Calibri"/>
              </w:rPr>
            </w:pPr>
            <w:r>
              <w:rPr>
                <w:rFonts w:ascii="Calibri" w:eastAsia="Arial" w:hAnsi="Calibri" w:cs="Calibri"/>
              </w:rPr>
              <w:t xml:space="preserve">AMcL </w:t>
            </w:r>
            <w:r w:rsidR="007A5527">
              <w:rPr>
                <w:rFonts w:ascii="Calibri" w:eastAsia="Arial" w:hAnsi="Calibri" w:cs="Calibri"/>
              </w:rPr>
              <w:t xml:space="preserve">expressed caution around the first group </w:t>
            </w:r>
            <w:r w:rsidR="00D565B1">
              <w:rPr>
                <w:rFonts w:ascii="Calibri" w:eastAsia="Arial" w:hAnsi="Calibri" w:cs="Calibri"/>
              </w:rPr>
              <w:t xml:space="preserve">- </w:t>
            </w:r>
            <w:r w:rsidR="00F14668">
              <w:rPr>
                <w:rFonts w:ascii="Calibri" w:eastAsia="Arial" w:hAnsi="Calibri" w:cs="Calibri"/>
              </w:rPr>
              <w:t xml:space="preserve">he was uncertain whether the infrastructure would support identification of high flyers </w:t>
            </w:r>
            <w:r w:rsidR="007D13FC">
              <w:rPr>
                <w:rFonts w:ascii="Calibri" w:eastAsia="Arial" w:hAnsi="Calibri" w:cs="Calibri"/>
              </w:rPr>
              <w:t>–</w:t>
            </w:r>
            <w:r w:rsidR="00F14668">
              <w:rPr>
                <w:rFonts w:ascii="Calibri" w:eastAsia="Arial" w:hAnsi="Calibri" w:cs="Calibri"/>
              </w:rPr>
              <w:t xml:space="preserve"> </w:t>
            </w:r>
            <w:r w:rsidR="007D13FC">
              <w:rPr>
                <w:rFonts w:ascii="Calibri" w:eastAsia="Arial" w:hAnsi="Calibri" w:cs="Calibri"/>
              </w:rPr>
              <w:t>and on the second where he felt TPDs would find it difficult</w:t>
            </w:r>
            <w:r w:rsidR="00F76606">
              <w:rPr>
                <w:rFonts w:ascii="Calibri" w:eastAsia="Arial" w:hAnsi="Calibri" w:cs="Calibri"/>
              </w:rPr>
              <w:t xml:space="preserve"> to certify competence.  He was also concerned this could disadvantage home trainees; DM said the category would include Clinical Fellows and others.  </w:t>
            </w:r>
            <w:r w:rsidR="00821AC6">
              <w:rPr>
                <w:rFonts w:ascii="Calibri" w:eastAsia="Arial" w:hAnsi="Calibri" w:cs="Calibri"/>
              </w:rPr>
              <w:t>AMcL was also concerned about the creation of a second route to higher traini</w:t>
            </w:r>
            <w:r w:rsidR="00EC0685">
              <w:rPr>
                <w:rFonts w:ascii="Calibri" w:eastAsia="Arial" w:hAnsi="Calibri" w:cs="Calibri"/>
              </w:rPr>
              <w:t>ng.  AR felt it was sensible to recognise those trainees with lots of experience</w:t>
            </w:r>
            <w:r w:rsidR="005E681B">
              <w:rPr>
                <w:rFonts w:ascii="Calibri" w:eastAsia="Arial" w:hAnsi="Calibri" w:cs="Calibri"/>
              </w:rPr>
              <w:t xml:space="preserve"> but was concerned about the potential </w:t>
            </w:r>
            <w:r w:rsidR="00DC7BD0">
              <w:rPr>
                <w:rFonts w:ascii="Calibri" w:eastAsia="Arial" w:hAnsi="Calibri" w:cs="Calibri"/>
              </w:rPr>
              <w:t>for</w:t>
            </w:r>
            <w:r w:rsidR="005E681B">
              <w:rPr>
                <w:rFonts w:ascii="Calibri" w:eastAsia="Arial" w:hAnsi="Calibri" w:cs="Calibri"/>
              </w:rPr>
              <w:t xml:space="preserve"> trainees</w:t>
            </w:r>
            <w:r w:rsidR="001235E0">
              <w:rPr>
                <w:rFonts w:ascii="Calibri" w:eastAsia="Arial" w:hAnsi="Calibri" w:cs="Calibri"/>
              </w:rPr>
              <w:t xml:space="preserve"> exiting training at a time when jobs might not be available.  DM acknowledged this</w:t>
            </w:r>
            <w:r w:rsidR="006749BF">
              <w:rPr>
                <w:rFonts w:ascii="Calibri" w:eastAsia="Arial" w:hAnsi="Calibri" w:cs="Calibri"/>
              </w:rPr>
              <w:t xml:space="preserve">; it was felt </w:t>
            </w:r>
            <w:r w:rsidR="00DC7BD0">
              <w:rPr>
                <w:rFonts w:ascii="Calibri" w:eastAsia="Arial" w:hAnsi="Calibri" w:cs="Calibri"/>
              </w:rPr>
              <w:t>the timing</w:t>
            </w:r>
            <w:r w:rsidR="006749BF">
              <w:rPr>
                <w:rFonts w:ascii="Calibri" w:eastAsia="Arial" w:hAnsi="Calibri" w:cs="Calibri"/>
              </w:rPr>
              <w:t xml:space="preserve"> could be attractive to those doing research</w:t>
            </w:r>
            <w:r w:rsidR="00C60702">
              <w:rPr>
                <w:rFonts w:ascii="Calibri" w:eastAsia="Arial" w:hAnsi="Calibri" w:cs="Calibri"/>
              </w:rPr>
              <w:t>; SG also felt they could use this methodology for Academic IM posts.</w:t>
            </w:r>
            <w:r w:rsidR="00F12D34">
              <w:rPr>
                <w:rFonts w:ascii="Calibri" w:eastAsia="Arial" w:hAnsi="Calibri" w:cs="Calibri"/>
              </w:rPr>
              <w:t xml:space="preserve">  MW felt </w:t>
            </w:r>
            <w:r w:rsidR="00963FC0">
              <w:rPr>
                <w:rFonts w:ascii="Calibri" w:eastAsia="Arial" w:hAnsi="Calibri" w:cs="Calibri"/>
              </w:rPr>
              <w:t xml:space="preserve">it </w:t>
            </w:r>
            <w:r w:rsidR="00F12D34">
              <w:rPr>
                <w:rFonts w:ascii="Calibri" w:eastAsia="Arial" w:hAnsi="Calibri" w:cs="Calibri"/>
              </w:rPr>
              <w:t>was reasonable to provide flexibility in programme but considered it should be in whole years otherwise it would be impossible for TPDs and DMEs to deliver</w:t>
            </w:r>
            <w:r w:rsidR="00D33774">
              <w:rPr>
                <w:rFonts w:ascii="Calibri" w:eastAsia="Arial" w:hAnsi="Calibri" w:cs="Calibri"/>
              </w:rPr>
              <w:t>.</w:t>
            </w:r>
          </w:p>
        </w:tc>
        <w:tc>
          <w:tcPr>
            <w:tcW w:w="1121" w:type="dxa"/>
            <w:gridSpan w:val="3"/>
          </w:tcPr>
          <w:p w14:paraId="60AEED0B" w14:textId="77777777" w:rsidR="0019707F" w:rsidRPr="004D28C1" w:rsidRDefault="0019707F" w:rsidP="00DC01F8"/>
        </w:tc>
      </w:tr>
      <w:tr w:rsidR="0019707F" w:rsidRPr="004D28C1" w14:paraId="4F094889" w14:textId="77777777" w:rsidTr="00FB2BFB">
        <w:tc>
          <w:tcPr>
            <w:tcW w:w="701" w:type="dxa"/>
          </w:tcPr>
          <w:p w14:paraId="1A5D4CEC" w14:textId="77777777" w:rsidR="0019707F" w:rsidRDefault="0019707F" w:rsidP="00DC01F8"/>
        </w:tc>
        <w:tc>
          <w:tcPr>
            <w:tcW w:w="7459" w:type="dxa"/>
            <w:gridSpan w:val="3"/>
          </w:tcPr>
          <w:p w14:paraId="085CAA4B" w14:textId="77777777" w:rsidR="0019707F" w:rsidRPr="0019707F" w:rsidRDefault="0019707F" w:rsidP="00DC01F8">
            <w:pPr>
              <w:pStyle w:val="ListParagraph"/>
              <w:ind w:left="0"/>
              <w:rPr>
                <w:rFonts w:ascii="Calibri" w:eastAsia="Arial" w:hAnsi="Calibri" w:cs="Calibri"/>
              </w:rPr>
            </w:pPr>
          </w:p>
        </w:tc>
        <w:tc>
          <w:tcPr>
            <w:tcW w:w="1121" w:type="dxa"/>
            <w:gridSpan w:val="3"/>
          </w:tcPr>
          <w:p w14:paraId="65FDA755" w14:textId="77777777" w:rsidR="0019707F" w:rsidRPr="004D28C1" w:rsidRDefault="0019707F" w:rsidP="00DC01F8"/>
        </w:tc>
      </w:tr>
      <w:tr w:rsidR="0019707F" w:rsidRPr="004D28C1" w14:paraId="338CD181" w14:textId="77777777" w:rsidTr="00FB2BFB">
        <w:tc>
          <w:tcPr>
            <w:tcW w:w="701" w:type="dxa"/>
          </w:tcPr>
          <w:p w14:paraId="0E808C80" w14:textId="77777777" w:rsidR="0019707F" w:rsidRDefault="0019707F" w:rsidP="00DC01F8"/>
        </w:tc>
        <w:tc>
          <w:tcPr>
            <w:tcW w:w="7459" w:type="dxa"/>
            <w:gridSpan w:val="3"/>
            <w:shd w:val="clear" w:color="auto" w:fill="auto"/>
          </w:tcPr>
          <w:p w14:paraId="03991BE4" w14:textId="7255A221" w:rsidR="0019707F" w:rsidRDefault="001854B8" w:rsidP="00DC01F8">
            <w:pPr>
              <w:pStyle w:val="ListParagraph"/>
              <w:ind w:left="0"/>
              <w:rPr>
                <w:rFonts w:ascii="Calibri" w:eastAsia="Arial" w:hAnsi="Calibri" w:cs="Calibri"/>
              </w:rPr>
            </w:pPr>
            <w:r>
              <w:rPr>
                <w:rFonts w:ascii="Calibri" w:eastAsia="Arial" w:hAnsi="Calibri" w:cs="Calibri"/>
              </w:rPr>
              <w:t xml:space="preserve">MS reported </w:t>
            </w:r>
            <w:r w:rsidR="00CF7649">
              <w:rPr>
                <w:rFonts w:ascii="Calibri" w:eastAsia="Arial" w:hAnsi="Calibri" w:cs="Calibri"/>
              </w:rPr>
              <w:t>discussion</w:t>
            </w:r>
            <w:r>
              <w:rPr>
                <w:rFonts w:ascii="Calibri" w:eastAsia="Arial" w:hAnsi="Calibri" w:cs="Calibri"/>
              </w:rPr>
              <w:t xml:space="preserve"> with the DME team in Aberdeen/Elgin/Inverness </w:t>
            </w:r>
            <w:r w:rsidR="00A97AE8">
              <w:rPr>
                <w:rFonts w:ascii="Calibri" w:eastAsia="Arial" w:hAnsi="Calibri" w:cs="Calibri"/>
              </w:rPr>
              <w:t>on holding back</w:t>
            </w:r>
            <w:r w:rsidR="005F1773">
              <w:rPr>
                <w:rFonts w:ascii="Calibri" w:eastAsia="Arial" w:hAnsi="Calibri" w:cs="Calibri"/>
              </w:rPr>
              <w:t xml:space="preserve"> posts</w:t>
            </w:r>
            <w:r w:rsidR="008E117A">
              <w:rPr>
                <w:rFonts w:ascii="Calibri" w:eastAsia="Arial" w:hAnsi="Calibri" w:cs="Calibri"/>
              </w:rPr>
              <w:t xml:space="preserve"> and noted the likelihood of </w:t>
            </w:r>
            <w:r w:rsidR="005F1773">
              <w:rPr>
                <w:rFonts w:ascii="Calibri" w:eastAsia="Arial" w:hAnsi="Calibri" w:cs="Calibri"/>
              </w:rPr>
              <w:t>a significant shortfall</w:t>
            </w:r>
            <w:r w:rsidR="000C6E47">
              <w:rPr>
                <w:rFonts w:ascii="Calibri" w:eastAsia="Arial" w:hAnsi="Calibri" w:cs="Calibri"/>
              </w:rPr>
              <w:t xml:space="preserve"> and impact on HST programmes</w:t>
            </w:r>
            <w:r w:rsidR="00432C17">
              <w:rPr>
                <w:rFonts w:ascii="Calibri" w:eastAsia="Arial" w:hAnsi="Calibri" w:cs="Calibri"/>
              </w:rPr>
              <w:t xml:space="preserve"> which were already in difficulty</w:t>
            </w:r>
            <w:r w:rsidR="000C6E47">
              <w:rPr>
                <w:rFonts w:ascii="Calibri" w:eastAsia="Arial" w:hAnsi="Calibri" w:cs="Calibri"/>
              </w:rPr>
              <w:t>.  S</w:t>
            </w:r>
            <w:r w:rsidR="00C70340">
              <w:rPr>
                <w:rFonts w:ascii="Calibri" w:eastAsia="Arial" w:hAnsi="Calibri" w:cs="Calibri"/>
              </w:rPr>
              <w:t xml:space="preserve">he is working </w:t>
            </w:r>
            <w:r w:rsidR="00B52093">
              <w:rPr>
                <w:rFonts w:ascii="Calibri" w:eastAsia="Arial" w:hAnsi="Calibri" w:cs="Calibri"/>
              </w:rPr>
              <w:t xml:space="preserve">with GP </w:t>
            </w:r>
            <w:r w:rsidR="00B52093">
              <w:rPr>
                <w:rFonts w:ascii="Calibri" w:eastAsia="Arial" w:hAnsi="Calibri" w:cs="Calibri"/>
              </w:rPr>
              <w:lastRenderedPageBreak/>
              <w:t>colleagues in Inverness and Elgin</w:t>
            </w:r>
            <w:r w:rsidR="003A48CF">
              <w:rPr>
                <w:rFonts w:ascii="Calibri" w:eastAsia="Arial" w:hAnsi="Calibri" w:cs="Calibri"/>
              </w:rPr>
              <w:t xml:space="preserve"> to provide support.  One solution would be to discontinue </w:t>
            </w:r>
            <w:r w:rsidR="0060617E">
              <w:rPr>
                <w:rFonts w:ascii="Calibri" w:eastAsia="Arial" w:hAnsi="Calibri" w:cs="Calibri"/>
              </w:rPr>
              <w:t>Inverness,</w:t>
            </w:r>
            <w:r w:rsidR="003A48CF">
              <w:rPr>
                <w:rFonts w:ascii="Calibri" w:eastAsia="Arial" w:hAnsi="Calibri" w:cs="Calibri"/>
              </w:rPr>
              <w:t xml:space="preserve"> but this was not a long term solution or good for the area.</w:t>
            </w:r>
            <w:r w:rsidR="00AE1B66">
              <w:rPr>
                <w:rFonts w:ascii="Calibri" w:eastAsia="Arial" w:hAnsi="Calibri" w:cs="Calibri"/>
              </w:rPr>
              <w:t xml:space="preserve">  </w:t>
            </w:r>
            <w:r w:rsidR="00A22878">
              <w:rPr>
                <w:rFonts w:ascii="Calibri" w:eastAsia="Arial" w:hAnsi="Calibri" w:cs="Calibri"/>
              </w:rPr>
              <w:t xml:space="preserve">DM said that as </w:t>
            </w:r>
            <w:r w:rsidR="00DF554D">
              <w:rPr>
                <w:rFonts w:ascii="Calibri" w:eastAsia="Arial" w:hAnsi="Calibri" w:cs="Calibri"/>
              </w:rPr>
              <w:t xml:space="preserve">HMT </w:t>
            </w:r>
            <w:r w:rsidR="00A22878">
              <w:rPr>
                <w:rFonts w:ascii="Calibri" w:eastAsia="Arial" w:hAnsi="Calibri" w:cs="Calibri"/>
              </w:rPr>
              <w:t xml:space="preserve">numbers </w:t>
            </w:r>
            <w:r w:rsidR="00696584">
              <w:rPr>
                <w:rFonts w:ascii="Calibri" w:eastAsia="Arial" w:hAnsi="Calibri" w:cs="Calibri"/>
              </w:rPr>
              <w:t xml:space="preserve">in the North are </w:t>
            </w:r>
            <w:r w:rsidR="00A22878">
              <w:rPr>
                <w:rFonts w:ascii="Calibri" w:eastAsia="Arial" w:hAnsi="Calibri" w:cs="Calibri"/>
              </w:rPr>
              <w:t>small</w:t>
            </w:r>
            <w:r w:rsidR="00DF554D">
              <w:rPr>
                <w:rFonts w:ascii="Calibri" w:eastAsia="Arial" w:hAnsi="Calibri" w:cs="Calibri"/>
              </w:rPr>
              <w:t xml:space="preserve"> (57)</w:t>
            </w:r>
            <w:r w:rsidR="00A22878">
              <w:rPr>
                <w:rFonts w:ascii="Calibri" w:eastAsia="Arial" w:hAnsi="Calibri" w:cs="Calibri"/>
              </w:rPr>
              <w:t xml:space="preserve"> th</w:t>
            </w:r>
            <w:r w:rsidR="00696584">
              <w:rPr>
                <w:rFonts w:ascii="Calibri" w:eastAsia="Arial" w:hAnsi="Calibri" w:cs="Calibri"/>
              </w:rPr>
              <w:t xml:space="preserve">ere would be a </w:t>
            </w:r>
            <w:r w:rsidR="00A22878">
              <w:rPr>
                <w:rFonts w:ascii="Calibri" w:eastAsia="Arial" w:hAnsi="Calibri" w:cs="Calibri"/>
              </w:rPr>
              <w:t>bigger impact</w:t>
            </w:r>
            <w:r w:rsidR="00DF554D">
              <w:rPr>
                <w:rFonts w:ascii="Calibri" w:eastAsia="Arial" w:hAnsi="Calibri" w:cs="Calibri"/>
              </w:rPr>
              <w:t xml:space="preserve"> and if 20% is removed this would re</w:t>
            </w:r>
            <w:r w:rsidR="00425B78">
              <w:rPr>
                <w:rFonts w:ascii="Calibri" w:eastAsia="Arial" w:hAnsi="Calibri" w:cs="Calibri"/>
              </w:rPr>
              <w:t>sult in converting 13 posts.  If they want 100% equivalence from IM2</w:t>
            </w:r>
            <w:r w:rsidR="00075ACD">
              <w:rPr>
                <w:rFonts w:ascii="Calibri" w:eastAsia="Arial" w:hAnsi="Calibri" w:cs="Calibri"/>
              </w:rPr>
              <w:t xml:space="preserve"> to</w:t>
            </w:r>
            <w:r w:rsidR="00425B78">
              <w:rPr>
                <w:rFonts w:ascii="Calibri" w:eastAsia="Arial" w:hAnsi="Calibri" w:cs="Calibri"/>
              </w:rPr>
              <w:t>-3 there would be a shortfall of 4 posts.</w:t>
            </w:r>
            <w:r w:rsidR="00C4378D">
              <w:rPr>
                <w:rFonts w:ascii="Calibri" w:eastAsia="Arial" w:hAnsi="Calibri" w:cs="Calibri"/>
              </w:rPr>
              <w:t xml:space="preserve">  It may be necessary to look at taking </w:t>
            </w:r>
            <w:r w:rsidR="00D218E8">
              <w:rPr>
                <w:rFonts w:ascii="Calibri" w:eastAsia="Arial" w:hAnsi="Calibri" w:cs="Calibri"/>
              </w:rPr>
              <w:t>these from other sites to make</w:t>
            </w:r>
            <w:r w:rsidR="005B469F">
              <w:rPr>
                <w:rFonts w:ascii="Calibri" w:eastAsia="Arial" w:hAnsi="Calibri" w:cs="Calibri"/>
              </w:rPr>
              <w:t xml:space="preserve"> up the shortfall</w:t>
            </w:r>
            <w:r w:rsidR="00075ACD">
              <w:rPr>
                <w:rFonts w:ascii="Calibri" w:eastAsia="Arial" w:hAnsi="Calibri" w:cs="Calibri"/>
              </w:rPr>
              <w:t>, however</w:t>
            </w:r>
            <w:r w:rsidR="005B469F">
              <w:rPr>
                <w:rFonts w:ascii="Calibri" w:eastAsia="Arial" w:hAnsi="Calibri" w:cs="Calibri"/>
              </w:rPr>
              <w:t xml:space="preserve"> 100% fill of all posts</w:t>
            </w:r>
            <w:r w:rsidR="00075ACD">
              <w:rPr>
                <w:rFonts w:ascii="Calibri" w:eastAsia="Arial" w:hAnsi="Calibri" w:cs="Calibri"/>
              </w:rPr>
              <w:t xml:space="preserve"> would not be needed</w:t>
            </w:r>
            <w:r w:rsidR="005B469F">
              <w:rPr>
                <w:rFonts w:ascii="Calibri" w:eastAsia="Arial" w:hAnsi="Calibri" w:cs="Calibri"/>
              </w:rPr>
              <w:t>.</w:t>
            </w:r>
            <w:r w:rsidR="00045E81">
              <w:rPr>
                <w:rFonts w:ascii="Calibri" w:eastAsia="Arial" w:hAnsi="Calibri" w:cs="Calibri"/>
              </w:rPr>
              <w:t xml:space="preserve">  MS said there are disproportionate numbers of trainees CCT’ing in some specialties</w:t>
            </w:r>
            <w:r w:rsidR="00681763">
              <w:rPr>
                <w:rFonts w:ascii="Calibri" w:eastAsia="Arial" w:hAnsi="Calibri" w:cs="Calibri"/>
              </w:rPr>
              <w:t xml:space="preserve"> making this a difficult issue to resolve.</w:t>
            </w:r>
            <w:r w:rsidR="002312EB">
              <w:rPr>
                <w:rFonts w:ascii="Calibri" w:eastAsia="Arial" w:hAnsi="Calibri" w:cs="Calibri"/>
              </w:rPr>
              <w:t xml:space="preserve">  DM </w:t>
            </w:r>
            <w:r w:rsidR="00D2494F">
              <w:rPr>
                <w:rFonts w:ascii="Calibri" w:eastAsia="Arial" w:hAnsi="Calibri" w:cs="Calibri"/>
              </w:rPr>
              <w:t>further reported that</w:t>
            </w:r>
            <w:r w:rsidR="002312EB">
              <w:rPr>
                <w:rFonts w:ascii="Calibri" w:eastAsia="Arial" w:hAnsi="Calibri" w:cs="Calibri"/>
              </w:rPr>
              <w:t xml:space="preserve"> scoping work was beginning on this and conversations being held with the TM team.  There have been issues with </w:t>
            </w:r>
            <w:r w:rsidR="005916A6">
              <w:rPr>
                <w:rFonts w:ascii="Calibri" w:eastAsia="Arial" w:hAnsi="Calibri" w:cs="Calibri"/>
              </w:rPr>
              <w:t>double running posts</w:t>
            </w:r>
            <w:r w:rsidR="00333B10">
              <w:rPr>
                <w:rFonts w:ascii="Calibri" w:eastAsia="Arial" w:hAnsi="Calibri" w:cs="Calibri"/>
              </w:rPr>
              <w:t xml:space="preserve"> for maternity leave in the North.  As </w:t>
            </w:r>
            <w:r w:rsidR="00D623EB">
              <w:rPr>
                <w:rFonts w:ascii="Calibri" w:eastAsia="Arial" w:hAnsi="Calibri" w:cs="Calibri"/>
              </w:rPr>
              <w:t xml:space="preserve">part of a single Deanery </w:t>
            </w:r>
            <w:r w:rsidR="00BA6E39">
              <w:rPr>
                <w:rFonts w:ascii="Calibri" w:eastAsia="Arial" w:hAnsi="Calibri" w:cs="Calibri"/>
              </w:rPr>
              <w:t xml:space="preserve">there must be commonality and a way forward.  </w:t>
            </w:r>
            <w:r w:rsidR="00EC125E">
              <w:rPr>
                <w:rFonts w:ascii="Calibri" w:eastAsia="Arial" w:hAnsi="Calibri" w:cs="Calibri"/>
              </w:rPr>
              <w:t>He felt the aim should be to fill</w:t>
            </w:r>
            <w:r w:rsidR="006F5AEB">
              <w:rPr>
                <w:rFonts w:ascii="Calibri" w:eastAsia="Arial" w:hAnsi="Calibri" w:cs="Calibri"/>
              </w:rPr>
              <w:t xml:space="preserve"> </w:t>
            </w:r>
            <w:r w:rsidR="003D03AE">
              <w:rPr>
                <w:rFonts w:ascii="Calibri" w:eastAsia="Arial" w:hAnsi="Calibri" w:cs="Calibri"/>
              </w:rPr>
              <w:t xml:space="preserve">90% of posts; some areas in England were looking at filling 70%.  </w:t>
            </w:r>
            <w:r w:rsidR="00E85492">
              <w:rPr>
                <w:rFonts w:ascii="Calibri" w:eastAsia="Arial" w:hAnsi="Calibri" w:cs="Calibri"/>
              </w:rPr>
              <w:t xml:space="preserve">They may </w:t>
            </w:r>
            <w:r w:rsidR="00C312F7">
              <w:rPr>
                <w:rFonts w:ascii="Calibri" w:eastAsia="Arial" w:hAnsi="Calibri" w:cs="Calibri"/>
              </w:rPr>
              <w:t>consider</w:t>
            </w:r>
            <w:r w:rsidR="00E85492">
              <w:rPr>
                <w:rFonts w:ascii="Calibri" w:eastAsia="Arial" w:hAnsi="Calibri" w:cs="Calibri"/>
              </w:rPr>
              <w:t xml:space="preserve"> requesting </w:t>
            </w:r>
            <w:r w:rsidR="00C312F7">
              <w:rPr>
                <w:rFonts w:ascii="Calibri" w:eastAsia="Arial" w:hAnsi="Calibri" w:cs="Calibri"/>
              </w:rPr>
              <w:t xml:space="preserve">short term </w:t>
            </w:r>
            <w:r w:rsidR="00E85492">
              <w:rPr>
                <w:rFonts w:ascii="Calibri" w:eastAsia="Arial" w:hAnsi="Calibri" w:cs="Calibri"/>
              </w:rPr>
              <w:t>pump priming funding to smooth this out.</w:t>
            </w:r>
          </w:p>
          <w:p w14:paraId="6F1BF352" w14:textId="77777777" w:rsidR="00A30C37" w:rsidRDefault="00A30C37" w:rsidP="00DC01F8">
            <w:pPr>
              <w:pStyle w:val="ListParagraph"/>
              <w:ind w:left="0"/>
              <w:rPr>
                <w:rFonts w:ascii="Calibri" w:eastAsia="Arial" w:hAnsi="Calibri" w:cs="Calibri"/>
              </w:rPr>
            </w:pPr>
          </w:p>
          <w:p w14:paraId="749AB4D5" w14:textId="5EAB1EF3" w:rsidR="00A30C37" w:rsidRPr="0019707F" w:rsidRDefault="00A30C37" w:rsidP="00DC01F8">
            <w:pPr>
              <w:pStyle w:val="ListParagraph"/>
              <w:ind w:left="0"/>
              <w:rPr>
                <w:rFonts w:ascii="Calibri" w:eastAsia="Arial" w:hAnsi="Calibri" w:cs="Calibri"/>
              </w:rPr>
            </w:pPr>
            <w:r>
              <w:rPr>
                <w:rFonts w:ascii="Calibri" w:eastAsia="Arial" w:hAnsi="Calibri" w:cs="Calibri"/>
              </w:rPr>
              <w:t xml:space="preserve">AMcL confirmed he will take </w:t>
            </w:r>
            <w:r w:rsidR="00D76482">
              <w:rPr>
                <w:rFonts w:ascii="Calibri" w:eastAsia="Arial" w:hAnsi="Calibri" w:cs="Calibri"/>
              </w:rPr>
              <w:t xml:space="preserve">this </w:t>
            </w:r>
            <w:r>
              <w:rPr>
                <w:rFonts w:ascii="Calibri" w:eastAsia="Arial" w:hAnsi="Calibri" w:cs="Calibri"/>
              </w:rPr>
              <w:t>forward with MDET and report back to the STB.</w:t>
            </w:r>
          </w:p>
        </w:tc>
        <w:tc>
          <w:tcPr>
            <w:tcW w:w="1121" w:type="dxa"/>
            <w:gridSpan w:val="3"/>
          </w:tcPr>
          <w:p w14:paraId="1E651DA5" w14:textId="77777777" w:rsidR="0019707F" w:rsidRDefault="0019707F" w:rsidP="00DC01F8"/>
          <w:p w14:paraId="2ECCA03B" w14:textId="77777777" w:rsidR="006427B4" w:rsidRDefault="006427B4" w:rsidP="00DC01F8"/>
          <w:p w14:paraId="59D789CF" w14:textId="77777777" w:rsidR="006427B4" w:rsidRDefault="006427B4" w:rsidP="00DC01F8"/>
          <w:p w14:paraId="609FCC79" w14:textId="77777777" w:rsidR="006427B4" w:rsidRDefault="006427B4" w:rsidP="00DC01F8"/>
          <w:p w14:paraId="1BD866BB" w14:textId="77777777" w:rsidR="006427B4" w:rsidRDefault="006427B4" w:rsidP="00DC01F8"/>
          <w:p w14:paraId="3E9F584D" w14:textId="77777777" w:rsidR="006427B4" w:rsidRDefault="006427B4" w:rsidP="00DC01F8"/>
          <w:p w14:paraId="06446977" w14:textId="77777777" w:rsidR="006427B4" w:rsidRDefault="006427B4" w:rsidP="00DC01F8"/>
          <w:p w14:paraId="4331CFD5" w14:textId="77777777" w:rsidR="006427B4" w:rsidRDefault="006427B4" w:rsidP="00DC01F8"/>
          <w:p w14:paraId="170DD2EC" w14:textId="77777777" w:rsidR="006427B4" w:rsidRDefault="006427B4" w:rsidP="00DC01F8"/>
          <w:p w14:paraId="1A343572" w14:textId="77777777" w:rsidR="006427B4" w:rsidRDefault="006427B4" w:rsidP="00DC01F8"/>
          <w:p w14:paraId="0D67181E" w14:textId="77777777" w:rsidR="006427B4" w:rsidRDefault="006427B4" w:rsidP="00DC01F8"/>
          <w:p w14:paraId="0BF6CDF1" w14:textId="77777777" w:rsidR="006427B4" w:rsidRDefault="006427B4" w:rsidP="00DC01F8"/>
          <w:p w14:paraId="496B2F25" w14:textId="77777777" w:rsidR="006427B4" w:rsidRDefault="006427B4" w:rsidP="00DC01F8"/>
          <w:p w14:paraId="02858082" w14:textId="77777777" w:rsidR="006427B4" w:rsidRDefault="006427B4" w:rsidP="00DC01F8"/>
          <w:p w14:paraId="44352123" w14:textId="77777777" w:rsidR="006427B4" w:rsidRDefault="006427B4" w:rsidP="00DC01F8"/>
          <w:p w14:paraId="07A90B21" w14:textId="77777777" w:rsidR="006427B4" w:rsidRDefault="006427B4" w:rsidP="00DC01F8"/>
          <w:p w14:paraId="17483F1A" w14:textId="77777777" w:rsidR="006427B4" w:rsidRDefault="006427B4" w:rsidP="00DC01F8"/>
          <w:p w14:paraId="0568A565" w14:textId="77777777" w:rsidR="006427B4" w:rsidRDefault="006427B4" w:rsidP="00DC01F8"/>
          <w:p w14:paraId="6E184144" w14:textId="22108F0B" w:rsidR="006427B4" w:rsidRPr="006427B4" w:rsidRDefault="006427B4" w:rsidP="00DC01F8">
            <w:pPr>
              <w:rPr>
                <w:b/>
              </w:rPr>
            </w:pPr>
            <w:r w:rsidRPr="006427B4">
              <w:rPr>
                <w:b/>
              </w:rPr>
              <w:t>AMcL</w:t>
            </w:r>
          </w:p>
        </w:tc>
      </w:tr>
      <w:tr w:rsidR="0019707F" w:rsidRPr="004D28C1" w14:paraId="320CD60D" w14:textId="77777777" w:rsidTr="00FB2BFB">
        <w:tc>
          <w:tcPr>
            <w:tcW w:w="701" w:type="dxa"/>
          </w:tcPr>
          <w:p w14:paraId="0F957306" w14:textId="77777777" w:rsidR="0019707F" w:rsidRDefault="0019707F" w:rsidP="00DC01F8"/>
        </w:tc>
        <w:tc>
          <w:tcPr>
            <w:tcW w:w="7459" w:type="dxa"/>
            <w:gridSpan w:val="3"/>
          </w:tcPr>
          <w:p w14:paraId="736A57A9" w14:textId="77777777" w:rsidR="0019707F" w:rsidRPr="0019707F" w:rsidRDefault="0019707F" w:rsidP="00DC01F8">
            <w:pPr>
              <w:pStyle w:val="ListParagraph"/>
              <w:ind w:left="0"/>
              <w:rPr>
                <w:rFonts w:ascii="Calibri" w:eastAsia="Arial" w:hAnsi="Calibri" w:cs="Calibri"/>
              </w:rPr>
            </w:pPr>
          </w:p>
        </w:tc>
        <w:tc>
          <w:tcPr>
            <w:tcW w:w="1121" w:type="dxa"/>
            <w:gridSpan w:val="3"/>
          </w:tcPr>
          <w:p w14:paraId="51B1EE39" w14:textId="77777777" w:rsidR="0019707F" w:rsidRPr="004D28C1" w:rsidRDefault="0019707F" w:rsidP="00DC01F8"/>
        </w:tc>
      </w:tr>
      <w:tr w:rsidR="00811960" w:rsidRPr="004D28C1" w14:paraId="270BDB6B" w14:textId="77777777" w:rsidTr="00FB2BFB">
        <w:tc>
          <w:tcPr>
            <w:tcW w:w="701" w:type="dxa"/>
          </w:tcPr>
          <w:p w14:paraId="5B55BE4A" w14:textId="64326E3E" w:rsidR="00811960" w:rsidRDefault="00277624" w:rsidP="00811960">
            <w:r>
              <w:t>6.</w:t>
            </w:r>
          </w:p>
        </w:tc>
        <w:tc>
          <w:tcPr>
            <w:tcW w:w="7459" w:type="dxa"/>
            <w:gridSpan w:val="3"/>
          </w:tcPr>
          <w:p w14:paraId="037202DD" w14:textId="2FA402F0" w:rsidR="00811960" w:rsidRPr="0019707F" w:rsidRDefault="00811960" w:rsidP="00811960">
            <w:pPr>
              <w:pStyle w:val="ListParagraph"/>
              <w:ind w:left="0"/>
              <w:rPr>
                <w:rFonts w:ascii="Calibri" w:eastAsia="Arial" w:hAnsi="Calibri" w:cs="Calibri"/>
              </w:rPr>
            </w:pPr>
            <w:r w:rsidRPr="00DC01F8">
              <w:rPr>
                <w:rFonts w:ascii="Calibri" w:eastAsia="Arial" w:hAnsi="Calibri" w:cs="Calibri"/>
                <w:b/>
              </w:rPr>
              <w:t>HMT (IMT Stage 2)</w:t>
            </w:r>
          </w:p>
        </w:tc>
        <w:tc>
          <w:tcPr>
            <w:tcW w:w="1121" w:type="dxa"/>
            <w:gridSpan w:val="3"/>
          </w:tcPr>
          <w:p w14:paraId="47E493EE" w14:textId="77777777" w:rsidR="00811960" w:rsidRPr="004D28C1" w:rsidRDefault="00811960" w:rsidP="00811960"/>
        </w:tc>
      </w:tr>
      <w:tr w:rsidR="00811960" w:rsidRPr="004D28C1" w14:paraId="0E0C0A07" w14:textId="77777777" w:rsidTr="00FB2BFB">
        <w:tc>
          <w:tcPr>
            <w:tcW w:w="701" w:type="dxa"/>
          </w:tcPr>
          <w:p w14:paraId="17A90956" w14:textId="27081E5F" w:rsidR="00811960" w:rsidRDefault="00277624" w:rsidP="00811960">
            <w:r>
              <w:t>6.1</w:t>
            </w:r>
          </w:p>
        </w:tc>
        <w:tc>
          <w:tcPr>
            <w:tcW w:w="7459" w:type="dxa"/>
            <w:gridSpan w:val="3"/>
          </w:tcPr>
          <w:p w14:paraId="4AD7EF20" w14:textId="42118170" w:rsidR="00811960" w:rsidRPr="0019707F" w:rsidRDefault="00811960" w:rsidP="00811960">
            <w:pPr>
              <w:pStyle w:val="ListParagraph"/>
              <w:ind w:left="0"/>
              <w:rPr>
                <w:rFonts w:ascii="Calibri" w:eastAsia="Arial" w:hAnsi="Calibri" w:cs="Calibri"/>
              </w:rPr>
            </w:pPr>
            <w:r w:rsidRPr="00DC01F8">
              <w:rPr>
                <w:rFonts w:ascii="Calibri" w:eastAsia="Arial" w:hAnsi="Calibri" w:cs="Calibri"/>
                <w:b/>
              </w:rPr>
              <w:t>Update</w:t>
            </w:r>
          </w:p>
        </w:tc>
        <w:tc>
          <w:tcPr>
            <w:tcW w:w="1121" w:type="dxa"/>
            <w:gridSpan w:val="3"/>
          </w:tcPr>
          <w:p w14:paraId="58FD7205" w14:textId="77777777" w:rsidR="00811960" w:rsidRPr="004D28C1" w:rsidRDefault="00811960" w:rsidP="00811960"/>
        </w:tc>
      </w:tr>
      <w:tr w:rsidR="00811960" w:rsidRPr="004D28C1" w14:paraId="48103F2C" w14:textId="77777777" w:rsidTr="00FB2BFB">
        <w:tc>
          <w:tcPr>
            <w:tcW w:w="701" w:type="dxa"/>
          </w:tcPr>
          <w:p w14:paraId="2A0924F6" w14:textId="325C7FE8" w:rsidR="00811960" w:rsidRDefault="00277624" w:rsidP="00811960">
            <w:r>
              <w:t>6.2</w:t>
            </w:r>
          </w:p>
        </w:tc>
        <w:tc>
          <w:tcPr>
            <w:tcW w:w="7459" w:type="dxa"/>
            <w:gridSpan w:val="3"/>
          </w:tcPr>
          <w:p w14:paraId="3BDBC284" w14:textId="349F6DC5" w:rsidR="00811960" w:rsidRPr="0019707F" w:rsidRDefault="00811960" w:rsidP="00811960">
            <w:pPr>
              <w:pStyle w:val="ListParagraph"/>
              <w:ind w:left="0"/>
              <w:rPr>
                <w:rFonts w:ascii="Calibri" w:eastAsia="Arial" w:hAnsi="Calibri" w:cs="Calibri"/>
              </w:rPr>
            </w:pPr>
            <w:r w:rsidRPr="00AA0F90">
              <w:rPr>
                <w:rFonts w:ascii="Calibri" w:eastAsia="Arial" w:hAnsi="Calibri" w:cs="Calibri"/>
                <w:b/>
              </w:rPr>
              <w:t>IMT3 planning for 2021</w:t>
            </w:r>
          </w:p>
        </w:tc>
        <w:tc>
          <w:tcPr>
            <w:tcW w:w="1121" w:type="dxa"/>
            <w:gridSpan w:val="3"/>
          </w:tcPr>
          <w:p w14:paraId="78C210ED" w14:textId="77777777" w:rsidR="00811960" w:rsidRPr="004D28C1" w:rsidRDefault="00811960" w:rsidP="00811960"/>
        </w:tc>
      </w:tr>
      <w:tr w:rsidR="00811960" w:rsidRPr="004D28C1" w14:paraId="149B1E91" w14:textId="77777777" w:rsidTr="00FB2BFB">
        <w:tc>
          <w:tcPr>
            <w:tcW w:w="701" w:type="dxa"/>
          </w:tcPr>
          <w:p w14:paraId="25D32EB6" w14:textId="313E755C" w:rsidR="00811960" w:rsidRDefault="00277624" w:rsidP="00811960">
            <w:r>
              <w:t>6.3</w:t>
            </w:r>
          </w:p>
        </w:tc>
        <w:tc>
          <w:tcPr>
            <w:tcW w:w="7459" w:type="dxa"/>
            <w:gridSpan w:val="3"/>
          </w:tcPr>
          <w:p w14:paraId="31B3B00B" w14:textId="6342EE5D" w:rsidR="00811960" w:rsidRPr="0019707F" w:rsidRDefault="00811960" w:rsidP="00811960">
            <w:pPr>
              <w:pStyle w:val="ListParagraph"/>
              <w:ind w:left="0"/>
              <w:rPr>
                <w:rFonts w:ascii="Calibri" w:eastAsia="Arial" w:hAnsi="Calibri" w:cs="Calibri"/>
              </w:rPr>
            </w:pPr>
            <w:r w:rsidRPr="00AA0F90">
              <w:rPr>
                <w:rFonts w:ascii="Calibri" w:eastAsia="Arial" w:hAnsi="Calibri" w:cs="Calibri"/>
                <w:b/>
              </w:rPr>
              <w:t>IM STC 25 September 2019</w:t>
            </w:r>
          </w:p>
        </w:tc>
        <w:tc>
          <w:tcPr>
            <w:tcW w:w="1121" w:type="dxa"/>
            <w:gridSpan w:val="3"/>
          </w:tcPr>
          <w:p w14:paraId="55756B1D" w14:textId="77777777" w:rsidR="00811960" w:rsidRPr="004D28C1" w:rsidRDefault="00811960" w:rsidP="00811960"/>
        </w:tc>
      </w:tr>
      <w:tr w:rsidR="00811960" w:rsidRPr="004D28C1" w14:paraId="7E1286A2" w14:textId="77777777" w:rsidTr="00FB2BFB">
        <w:tc>
          <w:tcPr>
            <w:tcW w:w="701" w:type="dxa"/>
          </w:tcPr>
          <w:p w14:paraId="417F2F04" w14:textId="77777777" w:rsidR="00811960" w:rsidRDefault="00811960" w:rsidP="00811960"/>
        </w:tc>
        <w:tc>
          <w:tcPr>
            <w:tcW w:w="7459" w:type="dxa"/>
            <w:gridSpan w:val="3"/>
          </w:tcPr>
          <w:p w14:paraId="473B8A7D" w14:textId="15A88D81" w:rsidR="00811960" w:rsidRPr="0019707F" w:rsidRDefault="00967B5E" w:rsidP="00811960">
            <w:pPr>
              <w:pStyle w:val="ListParagraph"/>
              <w:ind w:left="0"/>
              <w:rPr>
                <w:rFonts w:ascii="Calibri" w:eastAsia="Arial" w:hAnsi="Calibri" w:cs="Calibri"/>
              </w:rPr>
            </w:pPr>
            <w:r>
              <w:rPr>
                <w:rFonts w:ascii="Calibri" w:eastAsia="Arial" w:hAnsi="Calibri" w:cs="Calibri"/>
              </w:rPr>
              <w:t>Recruitment is on track</w:t>
            </w:r>
            <w:r w:rsidR="00076CBF">
              <w:rPr>
                <w:rFonts w:ascii="Calibri" w:eastAsia="Arial" w:hAnsi="Calibri" w:cs="Calibri"/>
              </w:rPr>
              <w:t>, venues are booked and panelists being identified.  Gastro</w:t>
            </w:r>
            <w:r w:rsidR="008F1CF7">
              <w:rPr>
                <w:rFonts w:ascii="Calibri" w:eastAsia="Arial" w:hAnsi="Calibri" w:cs="Calibri"/>
              </w:rPr>
              <w:t>enterology</w:t>
            </w:r>
            <w:r w:rsidR="00076CBF">
              <w:rPr>
                <w:rFonts w:ascii="Calibri" w:eastAsia="Arial" w:hAnsi="Calibri" w:cs="Calibri"/>
              </w:rPr>
              <w:t xml:space="preserve"> was seeking interview</w:t>
            </w:r>
            <w:r w:rsidR="0042677A">
              <w:rPr>
                <w:rFonts w:ascii="Calibri" w:eastAsia="Arial" w:hAnsi="Calibri" w:cs="Calibri"/>
              </w:rPr>
              <w:t>ers from outwith Scotland</w:t>
            </w:r>
            <w:r w:rsidR="00390FFF">
              <w:rPr>
                <w:rFonts w:ascii="Calibri" w:eastAsia="Arial" w:hAnsi="Calibri" w:cs="Calibri"/>
              </w:rPr>
              <w:t xml:space="preserve"> and</w:t>
            </w:r>
            <w:r w:rsidR="004A7411">
              <w:rPr>
                <w:rFonts w:ascii="Calibri" w:eastAsia="Arial" w:hAnsi="Calibri" w:cs="Calibri"/>
              </w:rPr>
              <w:t xml:space="preserve"> JM will</w:t>
            </w:r>
            <w:r w:rsidR="004B3EDA">
              <w:rPr>
                <w:rFonts w:ascii="Calibri" w:eastAsia="Arial" w:hAnsi="Calibri" w:cs="Calibri"/>
              </w:rPr>
              <w:t xml:space="preserve"> </w:t>
            </w:r>
            <w:r w:rsidR="00390FFF">
              <w:rPr>
                <w:rFonts w:ascii="Calibri" w:eastAsia="Arial" w:hAnsi="Calibri" w:cs="Calibri"/>
              </w:rPr>
              <w:t xml:space="preserve">inform DM of any </w:t>
            </w:r>
            <w:r w:rsidR="004B3EDA">
              <w:rPr>
                <w:rFonts w:ascii="Calibri" w:eastAsia="Arial" w:hAnsi="Calibri" w:cs="Calibri"/>
              </w:rPr>
              <w:t xml:space="preserve">asymmetry of </w:t>
            </w:r>
            <w:r w:rsidR="00D84E33">
              <w:rPr>
                <w:rFonts w:ascii="Calibri" w:eastAsia="Arial" w:hAnsi="Calibri" w:cs="Calibri"/>
              </w:rPr>
              <w:t>i</w:t>
            </w:r>
            <w:r w:rsidR="004B3EDA">
              <w:rPr>
                <w:rFonts w:ascii="Calibri" w:eastAsia="Arial" w:hAnsi="Calibri" w:cs="Calibri"/>
              </w:rPr>
              <w:t>nput from the West.</w:t>
            </w:r>
          </w:p>
        </w:tc>
        <w:tc>
          <w:tcPr>
            <w:tcW w:w="1121" w:type="dxa"/>
            <w:gridSpan w:val="3"/>
          </w:tcPr>
          <w:p w14:paraId="523CB5AD" w14:textId="77777777" w:rsidR="00811960" w:rsidRPr="004D28C1" w:rsidRDefault="00811960" w:rsidP="00811960"/>
        </w:tc>
      </w:tr>
      <w:tr w:rsidR="00811960" w:rsidRPr="004D28C1" w14:paraId="567929EB" w14:textId="77777777" w:rsidTr="00FB2BFB">
        <w:tc>
          <w:tcPr>
            <w:tcW w:w="701" w:type="dxa"/>
          </w:tcPr>
          <w:p w14:paraId="73411E37" w14:textId="77777777" w:rsidR="00811960" w:rsidRDefault="00811960" w:rsidP="00811960"/>
        </w:tc>
        <w:tc>
          <w:tcPr>
            <w:tcW w:w="7459" w:type="dxa"/>
            <w:gridSpan w:val="3"/>
          </w:tcPr>
          <w:p w14:paraId="24312A41" w14:textId="17B7F43B" w:rsidR="00811960" w:rsidRPr="0019707F" w:rsidRDefault="00811960" w:rsidP="00811960">
            <w:pPr>
              <w:pStyle w:val="ListParagraph"/>
              <w:ind w:left="0"/>
              <w:rPr>
                <w:rFonts w:ascii="Calibri" w:eastAsia="Arial" w:hAnsi="Calibri" w:cs="Calibri"/>
              </w:rPr>
            </w:pPr>
          </w:p>
        </w:tc>
        <w:tc>
          <w:tcPr>
            <w:tcW w:w="1121" w:type="dxa"/>
            <w:gridSpan w:val="3"/>
          </w:tcPr>
          <w:p w14:paraId="0D2EC646" w14:textId="77777777" w:rsidR="00811960" w:rsidRPr="004D28C1" w:rsidRDefault="00811960" w:rsidP="00811960"/>
        </w:tc>
      </w:tr>
      <w:tr w:rsidR="00811960" w:rsidRPr="004D28C1" w14:paraId="0B887C51" w14:textId="77777777" w:rsidTr="00FB2BFB">
        <w:tc>
          <w:tcPr>
            <w:tcW w:w="701" w:type="dxa"/>
          </w:tcPr>
          <w:p w14:paraId="540198D9" w14:textId="77777777" w:rsidR="00811960" w:rsidRDefault="00811960" w:rsidP="00811960"/>
        </w:tc>
        <w:tc>
          <w:tcPr>
            <w:tcW w:w="7459" w:type="dxa"/>
            <w:gridSpan w:val="3"/>
          </w:tcPr>
          <w:p w14:paraId="5C519924" w14:textId="78C63446" w:rsidR="00811960" w:rsidRPr="0019707F" w:rsidRDefault="00C7738F" w:rsidP="00811960">
            <w:pPr>
              <w:pStyle w:val="ListParagraph"/>
              <w:ind w:left="0"/>
              <w:rPr>
                <w:rFonts w:ascii="Calibri" w:eastAsia="Arial" w:hAnsi="Calibri" w:cs="Calibri"/>
              </w:rPr>
            </w:pPr>
            <w:r>
              <w:rPr>
                <w:rFonts w:ascii="Calibri" w:eastAsia="Arial" w:hAnsi="Calibri" w:cs="Calibri"/>
              </w:rPr>
              <w:t xml:space="preserve">MDRS </w:t>
            </w:r>
            <w:r w:rsidR="005C4100">
              <w:rPr>
                <w:rFonts w:ascii="Calibri" w:eastAsia="Arial" w:hAnsi="Calibri" w:cs="Calibri"/>
              </w:rPr>
              <w:t xml:space="preserve">and Scottish Government were </w:t>
            </w:r>
            <w:r>
              <w:rPr>
                <w:rFonts w:ascii="Calibri" w:eastAsia="Arial" w:hAnsi="Calibri" w:cs="Calibri"/>
              </w:rPr>
              <w:t>was seeking more Scottish recruitment centres</w:t>
            </w:r>
            <w:r w:rsidR="00A82EC8">
              <w:rPr>
                <w:rFonts w:ascii="Calibri" w:eastAsia="Arial" w:hAnsi="Calibri" w:cs="Calibri"/>
              </w:rPr>
              <w:t>,</w:t>
            </w:r>
            <w:r w:rsidR="00C36715">
              <w:rPr>
                <w:rFonts w:ascii="Calibri" w:eastAsia="Arial" w:hAnsi="Calibri" w:cs="Calibri"/>
              </w:rPr>
              <w:t xml:space="preserve"> using a single transferable score</w:t>
            </w:r>
            <w:r w:rsidR="00A82EC8">
              <w:rPr>
                <w:rFonts w:ascii="Calibri" w:eastAsia="Arial" w:hAnsi="Calibri" w:cs="Calibri"/>
              </w:rPr>
              <w:t xml:space="preserve">, </w:t>
            </w:r>
            <w:r w:rsidR="00C36715">
              <w:rPr>
                <w:rFonts w:ascii="Calibri" w:eastAsia="Arial" w:hAnsi="Calibri" w:cs="Calibri"/>
              </w:rPr>
              <w:t xml:space="preserve">and </w:t>
            </w:r>
            <w:r w:rsidR="00722DF7">
              <w:rPr>
                <w:rFonts w:ascii="Calibri" w:eastAsia="Arial" w:hAnsi="Calibri" w:cs="Calibri"/>
              </w:rPr>
              <w:t>AIM/</w:t>
            </w:r>
            <w:r w:rsidR="00A82EC8">
              <w:rPr>
                <w:rFonts w:ascii="Calibri" w:eastAsia="Arial" w:hAnsi="Calibri" w:cs="Calibri"/>
              </w:rPr>
              <w:t xml:space="preserve"> </w:t>
            </w:r>
            <w:r w:rsidR="00722DF7">
              <w:rPr>
                <w:rFonts w:ascii="Calibri" w:eastAsia="Arial" w:hAnsi="Calibri" w:cs="Calibri"/>
              </w:rPr>
              <w:t>Diabetes and Endocrinology/</w:t>
            </w:r>
            <w:r w:rsidR="00A82EC8">
              <w:rPr>
                <w:rFonts w:ascii="Calibri" w:eastAsia="Arial" w:hAnsi="Calibri" w:cs="Calibri"/>
              </w:rPr>
              <w:t xml:space="preserve"> </w:t>
            </w:r>
            <w:r w:rsidR="00722DF7">
              <w:rPr>
                <w:rFonts w:ascii="Calibri" w:eastAsia="Arial" w:hAnsi="Calibri" w:cs="Calibri"/>
              </w:rPr>
              <w:t>Geriatric Medicine/Cardiology/Renal Medicine have been asked to consider the mode</w:t>
            </w:r>
            <w:r w:rsidR="00D86824">
              <w:rPr>
                <w:rFonts w:ascii="Calibri" w:eastAsia="Arial" w:hAnsi="Calibri" w:cs="Calibri"/>
              </w:rPr>
              <w:t>l.  AIM was very keen; Diabetes and Endocrinology did not want to do this</w:t>
            </w:r>
            <w:r w:rsidR="00437622">
              <w:rPr>
                <w:rFonts w:ascii="Calibri" w:eastAsia="Arial" w:hAnsi="Calibri" w:cs="Calibri"/>
              </w:rPr>
              <w:t xml:space="preserve">; Renal Medicine </w:t>
            </w:r>
            <w:r w:rsidR="00B421F6">
              <w:rPr>
                <w:rFonts w:ascii="Calibri" w:eastAsia="Arial" w:hAnsi="Calibri" w:cs="Calibri"/>
              </w:rPr>
              <w:t>was</w:t>
            </w:r>
            <w:r w:rsidR="00437622">
              <w:rPr>
                <w:rFonts w:ascii="Calibri" w:eastAsia="Arial" w:hAnsi="Calibri" w:cs="Calibri"/>
              </w:rPr>
              <w:t xml:space="preserve"> ambivalent; Cardiology and Geriatric Medicine have not responded.  </w:t>
            </w:r>
            <w:r w:rsidR="005D0019">
              <w:rPr>
                <w:rFonts w:ascii="Calibri" w:eastAsia="Arial" w:hAnsi="Calibri" w:cs="Calibri"/>
              </w:rPr>
              <w:t xml:space="preserve">DM will </w:t>
            </w:r>
            <w:r w:rsidR="00B421F6">
              <w:rPr>
                <w:rFonts w:ascii="Calibri" w:eastAsia="Arial" w:hAnsi="Calibri" w:cs="Calibri"/>
              </w:rPr>
              <w:t>ask the national leads to</w:t>
            </w:r>
            <w:r w:rsidR="005D0019">
              <w:rPr>
                <w:rFonts w:ascii="Calibri" w:eastAsia="Arial" w:hAnsi="Calibri" w:cs="Calibri"/>
              </w:rPr>
              <w:t xml:space="preserve"> confirm the direction of travel.</w:t>
            </w:r>
          </w:p>
        </w:tc>
        <w:tc>
          <w:tcPr>
            <w:tcW w:w="1121" w:type="dxa"/>
            <w:gridSpan w:val="3"/>
          </w:tcPr>
          <w:p w14:paraId="416CF1E4" w14:textId="77777777" w:rsidR="00811960" w:rsidRPr="004D28C1" w:rsidRDefault="00811960" w:rsidP="00811960"/>
        </w:tc>
      </w:tr>
      <w:tr w:rsidR="00811960" w:rsidRPr="004D28C1" w14:paraId="1C70B28E" w14:textId="77777777" w:rsidTr="00FB2BFB">
        <w:tc>
          <w:tcPr>
            <w:tcW w:w="701" w:type="dxa"/>
          </w:tcPr>
          <w:p w14:paraId="2F3F4437" w14:textId="77777777" w:rsidR="00811960" w:rsidRDefault="00811960" w:rsidP="00811960"/>
        </w:tc>
        <w:tc>
          <w:tcPr>
            <w:tcW w:w="7459" w:type="dxa"/>
            <w:gridSpan w:val="3"/>
          </w:tcPr>
          <w:p w14:paraId="2928C7DA" w14:textId="23390278" w:rsidR="00811960" w:rsidRPr="0019707F" w:rsidRDefault="00811960" w:rsidP="00811960">
            <w:pPr>
              <w:pStyle w:val="ListParagraph"/>
              <w:ind w:left="0"/>
              <w:rPr>
                <w:rFonts w:ascii="Calibri" w:eastAsia="Arial" w:hAnsi="Calibri" w:cs="Calibri"/>
              </w:rPr>
            </w:pPr>
          </w:p>
        </w:tc>
        <w:tc>
          <w:tcPr>
            <w:tcW w:w="1121" w:type="dxa"/>
            <w:gridSpan w:val="3"/>
          </w:tcPr>
          <w:p w14:paraId="1C87AFD1" w14:textId="77777777" w:rsidR="00811960" w:rsidRPr="004D28C1" w:rsidRDefault="00811960" w:rsidP="00811960"/>
        </w:tc>
      </w:tr>
      <w:tr w:rsidR="0019707F" w:rsidRPr="004D28C1" w14:paraId="75133504" w14:textId="77777777" w:rsidTr="00FB2BFB">
        <w:tc>
          <w:tcPr>
            <w:tcW w:w="701" w:type="dxa"/>
          </w:tcPr>
          <w:p w14:paraId="1737C792" w14:textId="77777777" w:rsidR="0019707F" w:rsidRDefault="0019707F" w:rsidP="00DC01F8"/>
        </w:tc>
        <w:tc>
          <w:tcPr>
            <w:tcW w:w="7459" w:type="dxa"/>
            <w:gridSpan w:val="3"/>
          </w:tcPr>
          <w:p w14:paraId="51EFE6B5" w14:textId="1DB445F7" w:rsidR="0019707F" w:rsidRPr="0019707F" w:rsidRDefault="0084074C" w:rsidP="00DC01F8">
            <w:pPr>
              <w:pStyle w:val="ListParagraph"/>
              <w:ind w:left="0"/>
              <w:rPr>
                <w:rFonts w:ascii="Calibri" w:eastAsia="Arial" w:hAnsi="Calibri" w:cs="Calibri"/>
              </w:rPr>
            </w:pPr>
            <w:r>
              <w:rPr>
                <w:rFonts w:ascii="Calibri" w:eastAsia="Arial" w:hAnsi="Calibri" w:cs="Calibri"/>
              </w:rPr>
              <w:t>Work was ongoing to confirm numbers and trainee allocations to LEPs</w:t>
            </w:r>
            <w:r w:rsidR="0028779C">
              <w:rPr>
                <w:rFonts w:ascii="Calibri" w:eastAsia="Arial" w:hAnsi="Calibri" w:cs="Calibri"/>
              </w:rPr>
              <w:t>.</w:t>
            </w:r>
          </w:p>
        </w:tc>
        <w:tc>
          <w:tcPr>
            <w:tcW w:w="1121" w:type="dxa"/>
            <w:gridSpan w:val="3"/>
          </w:tcPr>
          <w:p w14:paraId="7B729035" w14:textId="77777777" w:rsidR="0019707F" w:rsidRPr="004D28C1" w:rsidRDefault="0019707F" w:rsidP="00DC01F8"/>
        </w:tc>
      </w:tr>
      <w:tr w:rsidR="0019707F" w:rsidRPr="004D28C1" w14:paraId="7B2C4011" w14:textId="77777777" w:rsidTr="00FB2BFB">
        <w:tc>
          <w:tcPr>
            <w:tcW w:w="701" w:type="dxa"/>
          </w:tcPr>
          <w:p w14:paraId="7ACCC4ED" w14:textId="77777777" w:rsidR="0019707F" w:rsidRDefault="0019707F" w:rsidP="00DC01F8"/>
        </w:tc>
        <w:tc>
          <w:tcPr>
            <w:tcW w:w="7459" w:type="dxa"/>
            <w:gridSpan w:val="3"/>
          </w:tcPr>
          <w:p w14:paraId="1CABA951" w14:textId="77777777" w:rsidR="0019707F" w:rsidRPr="0019707F" w:rsidRDefault="0019707F" w:rsidP="00DC01F8">
            <w:pPr>
              <w:pStyle w:val="ListParagraph"/>
              <w:ind w:left="0"/>
              <w:rPr>
                <w:rFonts w:ascii="Calibri" w:eastAsia="Arial" w:hAnsi="Calibri" w:cs="Calibri"/>
              </w:rPr>
            </w:pPr>
          </w:p>
        </w:tc>
        <w:tc>
          <w:tcPr>
            <w:tcW w:w="1121" w:type="dxa"/>
            <w:gridSpan w:val="3"/>
          </w:tcPr>
          <w:p w14:paraId="008B4D97" w14:textId="77777777" w:rsidR="0019707F" w:rsidRPr="004D28C1" w:rsidRDefault="0019707F" w:rsidP="00DC01F8"/>
        </w:tc>
      </w:tr>
      <w:tr w:rsidR="00DC01F8" w:rsidRPr="004D28C1" w14:paraId="6819BC33" w14:textId="77777777" w:rsidTr="00FB2BFB">
        <w:tc>
          <w:tcPr>
            <w:tcW w:w="701" w:type="dxa"/>
          </w:tcPr>
          <w:p w14:paraId="55825637" w14:textId="0EB73454" w:rsidR="00DC01F8" w:rsidRPr="004D28C1" w:rsidRDefault="0028779C" w:rsidP="00DC01F8">
            <w:r>
              <w:t>6.4</w:t>
            </w:r>
          </w:p>
        </w:tc>
        <w:tc>
          <w:tcPr>
            <w:tcW w:w="7459" w:type="dxa"/>
            <w:gridSpan w:val="3"/>
          </w:tcPr>
          <w:p w14:paraId="043263E9" w14:textId="38C954A6" w:rsidR="00DC01F8" w:rsidRPr="0028779C" w:rsidRDefault="00DC01F8" w:rsidP="00DC01F8">
            <w:pPr>
              <w:pStyle w:val="ListParagraph"/>
              <w:ind w:left="0"/>
              <w:rPr>
                <w:rFonts w:ascii="Calibri" w:eastAsia="Calibri" w:hAnsi="Calibri" w:cs="Arial"/>
                <w:b/>
                <w:color w:val="000000" w:themeColor="text1"/>
              </w:rPr>
            </w:pPr>
            <w:r w:rsidRPr="0028779C">
              <w:rPr>
                <w:rFonts w:ascii="Calibri" w:eastAsia="Arial" w:hAnsi="Calibri" w:cs="Calibri"/>
                <w:b/>
              </w:rPr>
              <w:t>TakeAIM initiative</w:t>
            </w:r>
          </w:p>
        </w:tc>
        <w:tc>
          <w:tcPr>
            <w:tcW w:w="1121" w:type="dxa"/>
            <w:gridSpan w:val="3"/>
          </w:tcPr>
          <w:p w14:paraId="1C2F92A6" w14:textId="77777777" w:rsidR="00DC01F8" w:rsidRPr="004D28C1" w:rsidRDefault="00DC01F8" w:rsidP="00DC01F8"/>
        </w:tc>
      </w:tr>
      <w:tr w:rsidR="0028779C" w:rsidRPr="004D28C1" w14:paraId="709ACE5C" w14:textId="77777777" w:rsidTr="00FB2BFB">
        <w:tc>
          <w:tcPr>
            <w:tcW w:w="701" w:type="dxa"/>
          </w:tcPr>
          <w:p w14:paraId="1A1F567C" w14:textId="77777777" w:rsidR="0028779C" w:rsidRDefault="0028779C" w:rsidP="00DC01F8"/>
        </w:tc>
        <w:tc>
          <w:tcPr>
            <w:tcW w:w="7459" w:type="dxa"/>
            <w:gridSpan w:val="3"/>
          </w:tcPr>
          <w:p w14:paraId="3F45A060" w14:textId="4E2D3F20" w:rsidR="0028779C" w:rsidRPr="0028779C" w:rsidRDefault="00112B28" w:rsidP="00DC01F8">
            <w:pPr>
              <w:pStyle w:val="ListParagraph"/>
              <w:ind w:left="0"/>
              <w:rPr>
                <w:rFonts w:ascii="Calibri" w:eastAsia="Arial" w:hAnsi="Calibri" w:cs="Calibri"/>
              </w:rPr>
            </w:pPr>
            <w:r>
              <w:rPr>
                <w:rFonts w:ascii="Calibri" w:eastAsia="Arial" w:hAnsi="Calibri" w:cs="Calibri"/>
              </w:rPr>
              <w:t xml:space="preserve">This is a UK wide initiative </w:t>
            </w:r>
            <w:r w:rsidR="001056A2">
              <w:rPr>
                <w:rFonts w:ascii="Calibri" w:eastAsia="Arial" w:hAnsi="Calibri" w:cs="Calibri"/>
              </w:rPr>
              <w:t>from</w:t>
            </w:r>
            <w:r>
              <w:rPr>
                <w:rFonts w:ascii="Calibri" w:eastAsia="Arial" w:hAnsi="Calibri" w:cs="Calibri"/>
              </w:rPr>
              <w:t xml:space="preserve"> the Society for Acute Medicine</w:t>
            </w:r>
            <w:r w:rsidR="001056A2">
              <w:rPr>
                <w:rFonts w:ascii="Calibri" w:eastAsia="Arial" w:hAnsi="Calibri" w:cs="Calibri"/>
              </w:rPr>
              <w:t xml:space="preserve"> and</w:t>
            </w:r>
            <w:r w:rsidR="00F96385">
              <w:rPr>
                <w:rFonts w:ascii="Calibri" w:eastAsia="Arial" w:hAnsi="Calibri" w:cs="Calibri"/>
              </w:rPr>
              <w:t xml:space="preserve"> funds</w:t>
            </w:r>
            <w:r w:rsidR="004E5427">
              <w:rPr>
                <w:rFonts w:ascii="Calibri" w:eastAsia="Arial" w:hAnsi="Calibri" w:cs="Calibri"/>
              </w:rPr>
              <w:t xml:space="preserve"> TakeAIM </w:t>
            </w:r>
            <w:r w:rsidR="00F363CF">
              <w:rPr>
                <w:rFonts w:ascii="Calibri" w:eastAsia="Arial" w:hAnsi="Calibri" w:cs="Calibri"/>
              </w:rPr>
              <w:t>F</w:t>
            </w:r>
            <w:r w:rsidR="004E5427">
              <w:rPr>
                <w:rFonts w:ascii="Calibri" w:eastAsia="Arial" w:hAnsi="Calibri" w:cs="Calibri"/>
              </w:rPr>
              <w:t xml:space="preserve">ellows in England to promote and </w:t>
            </w:r>
            <w:r w:rsidR="00B26254">
              <w:rPr>
                <w:rFonts w:ascii="Calibri" w:eastAsia="Arial" w:hAnsi="Calibri" w:cs="Calibri"/>
              </w:rPr>
              <w:t>attend meetings.  It was felt this increased recruitment in England</w:t>
            </w:r>
            <w:r w:rsidR="006F608C">
              <w:rPr>
                <w:rFonts w:ascii="Calibri" w:eastAsia="Arial" w:hAnsi="Calibri" w:cs="Calibri"/>
              </w:rPr>
              <w:t xml:space="preserve"> (and reduced recruitment in Scotland this year).  </w:t>
            </w:r>
            <w:r w:rsidR="00F363CF">
              <w:rPr>
                <w:rFonts w:ascii="Calibri" w:eastAsia="Arial" w:hAnsi="Calibri" w:cs="Calibri"/>
              </w:rPr>
              <w:t>Scotland has been asked if it wants to fund 1 or 2 Fellows in Scotland</w:t>
            </w:r>
            <w:r w:rsidR="008C3E60">
              <w:rPr>
                <w:rFonts w:ascii="Calibri" w:eastAsia="Arial" w:hAnsi="Calibri" w:cs="Calibri"/>
              </w:rPr>
              <w:t>.  The group supported th</w:t>
            </w:r>
            <w:r w:rsidR="008C13D6">
              <w:rPr>
                <w:rFonts w:ascii="Calibri" w:eastAsia="Arial" w:hAnsi="Calibri" w:cs="Calibri"/>
              </w:rPr>
              <w:t>e</w:t>
            </w:r>
            <w:r w:rsidR="008C3E60">
              <w:rPr>
                <w:rFonts w:ascii="Calibri" w:eastAsia="Arial" w:hAnsi="Calibri" w:cs="Calibri"/>
              </w:rPr>
              <w:t xml:space="preserve"> proposal</w:t>
            </w:r>
            <w:r w:rsidR="00837C34">
              <w:rPr>
                <w:rFonts w:ascii="Calibri" w:eastAsia="Arial" w:hAnsi="Calibri" w:cs="Calibri"/>
              </w:rPr>
              <w:t xml:space="preserve"> and it was agreed to seek funding for one </w:t>
            </w:r>
            <w:r w:rsidR="008C13D6">
              <w:rPr>
                <w:rFonts w:ascii="Calibri" w:eastAsia="Arial" w:hAnsi="Calibri" w:cs="Calibri"/>
              </w:rPr>
              <w:t xml:space="preserve">in the </w:t>
            </w:r>
            <w:r w:rsidR="00837C34">
              <w:rPr>
                <w:rFonts w:ascii="Calibri" w:eastAsia="Arial" w:hAnsi="Calibri" w:cs="Calibri"/>
              </w:rPr>
              <w:t>West and one in East (£2k cost)</w:t>
            </w:r>
            <w:r w:rsidR="00DA30C2">
              <w:rPr>
                <w:rFonts w:ascii="Calibri" w:eastAsia="Arial" w:hAnsi="Calibri" w:cs="Calibri"/>
              </w:rPr>
              <w:t xml:space="preserve"> and to contribute to the National TakeAIM conference.  DM will produce a short proposal paper.</w:t>
            </w:r>
          </w:p>
        </w:tc>
        <w:tc>
          <w:tcPr>
            <w:tcW w:w="1121" w:type="dxa"/>
            <w:gridSpan w:val="3"/>
          </w:tcPr>
          <w:p w14:paraId="2A899D64" w14:textId="77777777" w:rsidR="0028779C" w:rsidRDefault="0028779C" w:rsidP="00DC01F8"/>
          <w:p w14:paraId="37C3E7FA" w14:textId="77777777" w:rsidR="00DA30C2" w:rsidRDefault="00DA30C2" w:rsidP="00DC01F8"/>
          <w:p w14:paraId="3421FCAD" w14:textId="77777777" w:rsidR="00DA30C2" w:rsidRDefault="00DA30C2" w:rsidP="00DC01F8"/>
          <w:p w14:paraId="41BE0E3C" w14:textId="77777777" w:rsidR="00DA30C2" w:rsidRDefault="00DA30C2" w:rsidP="00DC01F8"/>
          <w:p w14:paraId="0D6E3BD8" w14:textId="3DAB4D1F" w:rsidR="00DA30C2" w:rsidRDefault="00DA30C2" w:rsidP="00DC01F8"/>
          <w:p w14:paraId="6FBA6152" w14:textId="77777777" w:rsidR="00FB2BFB" w:rsidRDefault="00FB2BFB" w:rsidP="00DC01F8"/>
          <w:p w14:paraId="6D2647BB" w14:textId="6C9D00EA" w:rsidR="00DA30C2" w:rsidRPr="00DA30C2" w:rsidRDefault="00DA30C2" w:rsidP="00DC01F8">
            <w:pPr>
              <w:rPr>
                <w:b/>
              </w:rPr>
            </w:pPr>
            <w:r w:rsidRPr="00DA30C2">
              <w:rPr>
                <w:b/>
              </w:rPr>
              <w:t>DM</w:t>
            </w:r>
          </w:p>
        </w:tc>
      </w:tr>
      <w:tr w:rsidR="0028779C" w:rsidRPr="004D28C1" w14:paraId="7599BEB4" w14:textId="77777777" w:rsidTr="00FB2BFB">
        <w:tc>
          <w:tcPr>
            <w:tcW w:w="701" w:type="dxa"/>
          </w:tcPr>
          <w:p w14:paraId="5660EAC9" w14:textId="77777777" w:rsidR="0028779C" w:rsidRDefault="0028779C" w:rsidP="00DC01F8"/>
        </w:tc>
        <w:tc>
          <w:tcPr>
            <w:tcW w:w="7459" w:type="dxa"/>
            <w:gridSpan w:val="3"/>
          </w:tcPr>
          <w:p w14:paraId="5F1C03B3" w14:textId="77777777" w:rsidR="0028779C" w:rsidRPr="0028779C" w:rsidRDefault="0028779C" w:rsidP="00DC01F8">
            <w:pPr>
              <w:pStyle w:val="ListParagraph"/>
              <w:ind w:left="0"/>
              <w:rPr>
                <w:rFonts w:ascii="Calibri" w:eastAsia="Arial" w:hAnsi="Calibri" w:cs="Calibri"/>
              </w:rPr>
            </w:pPr>
          </w:p>
        </w:tc>
        <w:tc>
          <w:tcPr>
            <w:tcW w:w="1121" w:type="dxa"/>
            <w:gridSpan w:val="3"/>
          </w:tcPr>
          <w:p w14:paraId="50C6CC55" w14:textId="77777777" w:rsidR="0028779C" w:rsidRPr="004D28C1" w:rsidRDefault="0028779C" w:rsidP="00DC01F8"/>
        </w:tc>
      </w:tr>
      <w:tr w:rsidR="0028779C" w:rsidRPr="004D28C1" w14:paraId="42E99828" w14:textId="77777777" w:rsidTr="00FB2BFB">
        <w:tc>
          <w:tcPr>
            <w:tcW w:w="701" w:type="dxa"/>
          </w:tcPr>
          <w:p w14:paraId="6DCAADE2" w14:textId="319FE0BF" w:rsidR="0028779C" w:rsidRDefault="00C71C73" w:rsidP="00DC01F8">
            <w:r>
              <w:t>6.5</w:t>
            </w:r>
          </w:p>
        </w:tc>
        <w:tc>
          <w:tcPr>
            <w:tcW w:w="7459" w:type="dxa"/>
            <w:gridSpan w:val="3"/>
          </w:tcPr>
          <w:p w14:paraId="137DBA87" w14:textId="5D7DD8ED" w:rsidR="0028779C" w:rsidRPr="00C71C73" w:rsidRDefault="00C71C73" w:rsidP="00DC01F8">
            <w:pPr>
              <w:pStyle w:val="ListParagraph"/>
              <w:ind w:left="0"/>
              <w:rPr>
                <w:rFonts w:ascii="Calibri" w:eastAsia="Arial" w:hAnsi="Calibri" w:cs="Calibri"/>
                <w:b/>
              </w:rPr>
            </w:pPr>
            <w:r w:rsidRPr="00C71C73">
              <w:rPr>
                <w:rFonts w:ascii="Calibri" w:eastAsia="Arial" w:hAnsi="Calibri" w:cs="Calibri"/>
                <w:b/>
              </w:rPr>
              <w:t>Training Programme Management GIM</w:t>
            </w:r>
          </w:p>
        </w:tc>
        <w:tc>
          <w:tcPr>
            <w:tcW w:w="1121" w:type="dxa"/>
            <w:gridSpan w:val="3"/>
          </w:tcPr>
          <w:p w14:paraId="59699798" w14:textId="77777777" w:rsidR="0028779C" w:rsidRPr="004D28C1" w:rsidRDefault="0028779C" w:rsidP="00DC01F8"/>
        </w:tc>
      </w:tr>
      <w:tr w:rsidR="0028779C" w:rsidRPr="004D28C1" w14:paraId="46D649CD" w14:textId="77777777" w:rsidTr="00FB2BFB">
        <w:tc>
          <w:tcPr>
            <w:tcW w:w="701" w:type="dxa"/>
          </w:tcPr>
          <w:p w14:paraId="58D81B51" w14:textId="77777777" w:rsidR="0028779C" w:rsidRDefault="0028779C" w:rsidP="00DC01F8"/>
        </w:tc>
        <w:tc>
          <w:tcPr>
            <w:tcW w:w="7459" w:type="dxa"/>
            <w:gridSpan w:val="3"/>
          </w:tcPr>
          <w:p w14:paraId="759CD4CE" w14:textId="3B62FDC7" w:rsidR="0028779C" w:rsidRPr="0028779C" w:rsidRDefault="00611E4F" w:rsidP="00DC01F8">
            <w:pPr>
              <w:pStyle w:val="ListParagraph"/>
              <w:ind w:left="0"/>
              <w:rPr>
                <w:rFonts w:ascii="Calibri" w:eastAsia="Arial" w:hAnsi="Calibri" w:cs="Calibri"/>
              </w:rPr>
            </w:pPr>
            <w:r>
              <w:rPr>
                <w:rFonts w:ascii="Calibri" w:eastAsia="Arial" w:hAnsi="Calibri" w:cs="Calibri"/>
              </w:rPr>
              <w:t xml:space="preserve">GL </w:t>
            </w:r>
            <w:r w:rsidR="00B26189">
              <w:rPr>
                <w:rFonts w:ascii="Calibri" w:eastAsia="Arial" w:hAnsi="Calibri" w:cs="Calibri"/>
              </w:rPr>
              <w:t>noted</w:t>
            </w:r>
            <w:r>
              <w:rPr>
                <w:rFonts w:ascii="Calibri" w:eastAsia="Arial" w:hAnsi="Calibri" w:cs="Calibri"/>
              </w:rPr>
              <w:t xml:space="preserve"> </w:t>
            </w:r>
            <w:r w:rsidR="001F52BE">
              <w:rPr>
                <w:rFonts w:ascii="Calibri" w:eastAsia="Arial" w:hAnsi="Calibri" w:cs="Calibri"/>
              </w:rPr>
              <w:t>a recent email re GIM link.  DM confirmed the GIM role will be undertaken by the TM lead</w:t>
            </w:r>
            <w:r w:rsidR="009F6649">
              <w:rPr>
                <w:rFonts w:ascii="Calibri" w:eastAsia="Arial" w:hAnsi="Calibri" w:cs="Calibri"/>
              </w:rPr>
              <w:t xml:space="preserve"> and there will not be a specific Training Manager for GIM.  It was acknowledged this is a change for the East but not an issue across Scotland.  Trainees will </w:t>
            </w:r>
            <w:r w:rsidR="00323674">
              <w:rPr>
                <w:rFonts w:ascii="Calibri" w:eastAsia="Arial" w:hAnsi="Calibri" w:cs="Calibri"/>
              </w:rPr>
              <w:t>receive all</w:t>
            </w:r>
            <w:r w:rsidR="00DF1685">
              <w:rPr>
                <w:rFonts w:ascii="Calibri" w:eastAsia="Arial" w:hAnsi="Calibri" w:cs="Calibri"/>
              </w:rPr>
              <w:t xml:space="preserve"> </w:t>
            </w:r>
            <w:r w:rsidR="00323674">
              <w:rPr>
                <w:rFonts w:ascii="Calibri" w:eastAsia="Arial" w:hAnsi="Calibri" w:cs="Calibri"/>
              </w:rPr>
              <w:t xml:space="preserve">contact </w:t>
            </w:r>
            <w:r w:rsidR="00DF1685">
              <w:rPr>
                <w:rFonts w:ascii="Calibri" w:eastAsia="Arial" w:hAnsi="Calibri" w:cs="Calibri"/>
              </w:rPr>
              <w:t>information on managers and admin people in Training Management.</w:t>
            </w:r>
            <w:r w:rsidR="00A84FFB">
              <w:rPr>
                <w:rFonts w:ascii="Calibri" w:eastAsia="Arial" w:hAnsi="Calibri" w:cs="Calibri"/>
              </w:rPr>
              <w:t xml:space="preserve">  In terms of organi</w:t>
            </w:r>
            <w:r w:rsidR="0081016E">
              <w:rPr>
                <w:rFonts w:ascii="Calibri" w:eastAsia="Arial" w:hAnsi="Calibri" w:cs="Calibri"/>
              </w:rPr>
              <w:t>si</w:t>
            </w:r>
            <w:r w:rsidR="00A84FFB">
              <w:rPr>
                <w:rFonts w:ascii="Calibri" w:eastAsia="Arial" w:hAnsi="Calibri" w:cs="Calibri"/>
              </w:rPr>
              <w:t xml:space="preserve">ng ARCPs for </w:t>
            </w:r>
            <w:r w:rsidR="0081016E">
              <w:rPr>
                <w:rFonts w:ascii="Calibri" w:eastAsia="Arial" w:hAnsi="Calibri" w:cs="Calibri"/>
              </w:rPr>
              <w:t>dual trainees</w:t>
            </w:r>
            <w:r w:rsidR="002960CA">
              <w:rPr>
                <w:rFonts w:ascii="Calibri" w:eastAsia="Arial" w:hAnsi="Calibri" w:cs="Calibri"/>
              </w:rPr>
              <w:t>, staff in Training Management will take all arrangements forward</w:t>
            </w:r>
            <w:r w:rsidR="003660C3">
              <w:rPr>
                <w:rFonts w:ascii="Calibri" w:eastAsia="Arial" w:hAnsi="Calibri" w:cs="Calibri"/>
              </w:rPr>
              <w:t xml:space="preserve"> and Training Managers can also arrange access to e-portfolio for new TPDs.</w:t>
            </w:r>
          </w:p>
        </w:tc>
        <w:tc>
          <w:tcPr>
            <w:tcW w:w="1121" w:type="dxa"/>
            <w:gridSpan w:val="3"/>
          </w:tcPr>
          <w:p w14:paraId="1C9CCFA2" w14:textId="77777777" w:rsidR="0028779C" w:rsidRPr="004D28C1" w:rsidRDefault="0028779C" w:rsidP="00DC01F8"/>
        </w:tc>
      </w:tr>
      <w:tr w:rsidR="0028779C" w:rsidRPr="004D28C1" w14:paraId="08B87B3A" w14:textId="77777777" w:rsidTr="00FB2BFB">
        <w:tc>
          <w:tcPr>
            <w:tcW w:w="701" w:type="dxa"/>
          </w:tcPr>
          <w:p w14:paraId="1443110E" w14:textId="7336953F" w:rsidR="0028779C" w:rsidRDefault="003660C3" w:rsidP="00DC01F8">
            <w:r>
              <w:lastRenderedPageBreak/>
              <w:t>6.6</w:t>
            </w:r>
          </w:p>
        </w:tc>
        <w:tc>
          <w:tcPr>
            <w:tcW w:w="7459" w:type="dxa"/>
            <w:gridSpan w:val="3"/>
          </w:tcPr>
          <w:p w14:paraId="6BF21223" w14:textId="254AB50C" w:rsidR="0028779C" w:rsidRPr="00AC66E6" w:rsidRDefault="003660C3" w:rsidP="00DC01F8">
            <w:pPr>
              <w:pStyle w:val="ListParagraph"/>
              <w:ind w:left="0"/>
              <w:rPr>
                <w:rFonts w:ascii="Calibri" w:eastAsia="Arial" w:hAnsi="Calibri" w:cs="Calibri"/>
                <w:b/>
              </w:rPr>
            </w:pPr>
            <w:r w:rsidRPr="00AC66E6">
              <w:rPr>
                <w:rFonts w:ascii="Calibri" w:eastAsia="Arial" w:hAnsi="Calibri" w:cs="Calibri"/>
                <w:b/>
              </w:rPr>
              <w:t xml:space="preserve">2022 Integration of:  </w:t>
            </w:r>
            <w:r w:rsidR="00AC66E6" w:rsidRPr="00AC66E6">
              <w:rPr>
                <w:rFonts w:ascii="Calibri" w:eastAsia="Arial" w:hAnsi="Calibri" w:cs="Calibri"/>
                <w:b/>
              </w:rPr>
              <w:t>Neurology/Palliative Medicine/GU Medicine</w:t>
            </w:r>
          </w:p>
        </w:tc>
        <w:tc>
          <w:tcPr>
            <w:tcW w:w="1121" w:type="dxa"/>
            <w:gridSpan w:val="3"/>
          </w:tcPr>
          <w:p w14:paraId="40AEB091" w14:textId="77777777" w:rsidR="0028779C" w:rsidRPr="004D28C1" w:rsidRDefault="0028779C" w:rsidP="00DC01F8"/>
        </w:tc>
      </w:tr>
      <w:tr w:rsidR="00DC01F8" w:rsidRPr="004D28C1" w14:paraId="492FB5FF" w14:textId="77777777" w:rsidTr="00FB2BFB">
        <w:tc>
          <w:tcPr>
            <w:tcW w:w="701" w:type="dxa"/>
          </w:tcPr>
          <w:p w14:paraId="4BCF26F1" w14:textId="77777777" w:rsidR="00DC01F8" w:rsidRPr="004D28C1" w:rsidRDefault="00DC01F8" w:rsidP="00DC01F8"/>
        </w:tc>
        <w:tc>
          <w:tcPr>
            <w:tcW w:w="7459" w:type="dxa"/>
            <w:gridSpan w:val="3"/>
          </w:tcPr>
          <w:p w14:paraId="03C77E9A" w14:textId="77777777" w:rsidR="00DC01F8" w:rsidRDefault="000D7BAE" w:rsidP="00DC01F8">
            <w:pPr>
              <w:pStyle w:val="ListParagraph"/>
              <w:ind w:left="0"/>
              <w:rPr>
                <w:rFonts w:ascii="Calibri" w:eastAsia="Calibri" w:hAnsi="Calibri" w:cs="Arial"/>
                <w:color w:val="000000" w:themeColor="text1"/>
              </w:rPr>
            </w:pPr>
            <w:r>
              <w:rPr>
                <w:rFonts w:ascii="Calibri" w:eastAsia="Calibri" w:hAnsi="Calibri" w:cs="Arial"/>
                <w:color w:val="000000" w:themeColor="text1"/>
              </w:rPr>
              <w:t>Discussion has taken place with all 3 specialties and National Leads for Neurology and Palliative Medicine will attend and present at the afternoon meeting</w:t>
            </w:r>
            <w:r w:rsidR="00BF43BB">
              <w:rPr>
                <w:rFonts w:ascii="Calibri" w:eastAsia="Calibri" w:hAnsi="Calibri" w:cs="Arial"/>
                <w:color w:val="000000" w:themeColor="text1"/>
              </w:rPr>
              <w:t>.</w:t>
            </w:r>
          </w:p>
          <w:p w14:paraId="6515C2EA" w14:textId="32871899" w:rsidR="00CE05AA" w:rsidRPr="004D28C1" w:rsidRDefault="00CE05AA" w:rsidP="00DC01F8">
            <w:pPr>
              <w:pStyle w:val="ListParagraph"/>
              <w:ind w:left="0"/>
              <w:rPr>
                <w:rFonts w:ascii="Calibri" w:eastAsia="Calibri" w:hAnsi="Calibri" w:cs="Arial"/>
                <w:color w:val="000000" w:themeColor="text1"/>
              </w:rPr>
            </w:pPr>
          </w:p>
        </w:tc>
        <w:tc>
          <w:tcPr>
            <w:tcW w:w="1121" w:type="dxa"/>
            <w:gridSpan w:val="3"/>
          </w:tcPr>
          <w:p w14:paraId="0EE38345" w14:textId="77777777" w:rsidR="00DC01F8" w:rsidRPr="004D28C1" w:rsidRDefault="00DC01F8" w:rsidP="00DC01F8"/>
        </w:tc>
      </w:tr>
      <w:tr w:rsidR="00DC01F8" w:rsidRPr="004D28C1" w14:paraId="22888BE5" w14:textId="77777777" w:rsidTr="00FB2BFB">
        <w:tc>
          <w:tcPr>
            <w:tcW w:w="701" w:type="dxa"/>
          </w:tcPr>
          <w:p w14:paraId="627C1555" w14:textId="629534CD" w:rsidR="00DC01F8" w:rsidRPr="004D28C1" w:rsidRDefault="009E2B6C" w:rsidP="00DC01F8">
            <w:r>
              <w:t>7.</w:t>
            </w:r>
          </w:p>
        </w:tc>
        <w:tc>
          <w:tcPr>
            <w:tcW w:w="7459" w:type="dxa"/>
            <w:gridSpan w:val="3"/>
          </w:tcPr>
          <w:p w14:paraId="4D4B3C23" w14:textId="7B36FD7E" w:rsidR="00DC01F8" w:rsidRPr="009667EA" w:rsidRDefault="009E2B6C" w:rsidP="009E2B6C">
            <w:pPr>
              <w:rPr>
                <w:rFonts w:ascii="Calibri" w:eastAsia="Calibri" w:hAnsi="Calibri" w:cs="Arial"/>
                <w:b/>
                <w:color w:val="000000" w:themeColor="text1"/>
              </w:rPr>
            </w:pPr>
            <w:r w:rsidRPr="009667EA">
              <w:rPr>
                <w:rFonts w:ascii="Calibri" w:eastAsia="Arial" w:hAnsi="Calibri" w:cs="Calibri"/>
                <w:b/>
              </w:rPr>
              <w:t>Shape of Training/IM Curriculum Implementation 2019</w:t>
            </w:r>
          </w:p>
        </w:tc>
        <w:tc>
          <w:tcPr>
            <w:tcW w:w="1121" w:type="dxa"/>
            <w:gridSpan w:val="3"/>
          </w:tcPr>
          <w:p w14:paraId="5A4EF7E2" w14:textId="77777777" w:rsidR="00DC01F8" w:rsidRPr="004D28C1" w:rsidRDefault="00DC01F8" w:rsidP="00DC01F8"/>
        </w:tc>
      </w:tr>
      <w:tr w:rsidR="00DC01F8" w:rsidRPr="004D28C1" w14:paraId="694C6C16" w14:textId="77777777" w:rsidTr="00FB2BFB">
        <w:tc>
          <w:tcPr>
            <w:tcW w:w="701" w:type="dxa"/>
          </w:tcPr>
          <w:p w14:paraId="45D70212" w14:textId="27BA213F" w:rsidR="00DC01F8" w:rsidRPr="004D28C1" w:rsidRDefault="009667EA" w:rsidP="00DC01F8">
            <w:r>
              <w:t>7.1</w:t>
            </w:r>
          </w:p>
        </w:tc>
        <w:tc>
          <w:tcPr>
            <w:tcW w:w="7459" w:type="dxa"/>
            <w:gridSpan w:val="3"/>
          </w:tcPr>
          <w:p w14:paraId="647735E4" w14:textId="7CCD59A9" w:rsidR="00DC01F8" w:rsidRPr="009667EA" w:rsidRDefault="009667EA" w:rsidP="009667EA">
            <w:pPr>
              <w:rPr>
                <w:rFonts w:ascii="Calibri" w:eastAsia="Calibri" w:hAnsi="Calibri" w:cs="Arial"/>
                <w:color w:val="000000" w:themeColor="text1"/>
              </w:rPr>
            </w:pPr>
            <w:r w:rsidRPr="009667EA">
              <w:rPr>
                <w:rFonts w:ascii="Calibri" w:eastAsia="Arial" w:hAnsi="Calibri" w:cs="Calibri"/>
                <w:b/>
              </w:rPr>
              <w:t>Repeat running of Training Toolkit for Educational Supervisors</w:t>
            </w:r>
          </w:p>
        </w:tc>
        <w:tc>
          <w:tcPr>
            <w:tcW w:w="1121" w:type="dxa"/>
            <w:gridSpan w:val="3"/>
          </w:tcPr>
          <w:p w14:paraId="4C5B655D" w14:textId="77777777" w:rsidR="00DC01F8" w:rsidRPr="004D28C1" w:rsidRDefault="00DC01F8" w:rsidP="00DC01F8"/>
        </w:tc>
      </w:tr>
      <w:tr w:rsidR="00DC01F8" w:rsidRPr="004D28C1" w14:paraId="252C9173" w14:textId="77777777" w:rsidTr="00FB2BFB">
        <w:tc>
          <w:tcPr>
            <w:tcW w:w="701" w:type="dxa"/>
          </w:tcPr>
          <w:p w14:paraId="7B3795BC" w14:textId="77777777" w:rsidR="00DC01F8" w:rsidRPr="004D28C1" w:rsidRDefault="00DC01F8" w:rsidP="00DC01F8"/>
        </w:tc>
        <w:tc>
          <w:tcPr>
            <w:tcW w:w="7459" w:type="dxa"/>
            <w:gridSpan w:val="3"/>
          </w:tcPr>
          <w:p w14:paraId="1E784748" w14:textId="530767FA" w:rsidR="00DC01F8" w:rsidRPr="004D28C1" w:rsidRDefault="00256666" w:rsidP="00DC01F8">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SG confirmed that training was taking place </w:t>
            </w:r>
            <w:r w:rsidR="00DE678B">
              <w:rPr>
                <w:rFonts w:ascii="Calibri" w:eastAsia="Calibri" w:hAnsi="Calibri" w:cs="Arial"/>
                <w:color w:val="000000" w:themeColor="text1"/>
              </w:rPr>
              <w:t xml:space="preserve">to ensure Educational Supervisors were aware of the educational requirements for trainees and the required standard for Educational Supervisor reports.  </w:t>
            </w:r>
            <w:r w:rsidR="00363984">
              <w:rPr>
                <w:rFonts w:ascii="Calibri" w:eastAsia="Calibri" w:hAnsi="Calibri" w:cs="Arial"/>
                <w:color w:val="000000" w:themeColor="text1"/>
              </w:rPr>
              <w:t>Not all</w:t>
            </w:r>
            <w:r>
              <w:rPr>
                <w:rFonts w:ascii="Calibri" w:eastAsia="Calibri" w:hAnsi="Calibri" w:cs="Arial"/>
                <w:color w:val="000000" w:themeColor="text1"/>
              </w:rPr>
              <w:t xml:space="preserve"> Educational Supervisors were</w:t>
            </w:r>
            <w:r w:rsidR="00205870">
              <w:rPr>
                <w:rFonts w:ascii="Calibri" w:eastAsia="Calibri" w:hAnsi="Calibri" w:cs="Arial"/>
                <w:color w:val="000000" w:themeColor="text1"/>
              </w:rPr>
              <w:t xml:space="preserve"> attending –</w:t>
            </w:r>
            <w:r w:rsidR="00363984">
              <w:rPr>
                <w:rFonts w:ascii="Calibri" w:eastAsia="Calibri" w:hAnsi="Calibri" w:cs="Arial"/>
                <w:color w:val="000000" w:themeColor="text1"/>
              </w:rPr>
              <w:t>training and there has been</w:t>
            </w:r>
            <w:r w:rsidR="00205870">
              <w:rPr>
                <w:rFonts w:ascii="Calibri" w:eastAsia="Calibri" w:hAnsi="Calibri" w:cs="Arial"/>
                <w:color w:val="000000" w:themeColor="text1"/>
              </w:rPr>
              <w:t xml:space="preserve"> poor take up across the UK.  </w:t>
            </w:r>
            <w:r w:rsidR="00363984">
              <w:rPr>
                <w:rFonts w:ascii="Calibri" w:eastAsia="Calibri" w:hAnsi="Calibri" w:cs="Arial"/>
                <w:color w:val="000000" w:themeColor="text1"/>
              </w:rPr>
              <w:t xml:space="preserve">Interim reviews </w:t>
            </w:r>
            <w:r w:rsidR="00205870">
              <w:rPr>
                <w:rFonts w:ascii="Calibri" w:eastAsia="Calibri" w:hAnsi="Calibri" w:cs="Arial"/>
                <w:color w:val="000000" w:themeColor="text1"/>
              </w:rPr>
              <w:t xml:space="preserve">in early 2020 will </w:t>
            </w:r>
            <w:r w:rsidR="009D2172">
              <w:rPr>
                <w:rFonts w:ascii="Calibri" w:eastAsia="Calibri" w:hAnsi="Calibri" w:cs="Arial"/>
                <w:color w:val="000000" w:themeColor="text1"/>
              </w:rPr>
              <w:t>consider reports and</w:t>
            </w:r>
            <w:r w:rsidR="00205870">
              <w:rPr>
                <w:rFonts w:ascii="Calibri" w:eastAsia="Calibri" w:hAnsi="Calibri" w:cs="Arial"/>
                <w:color w:val="000000" w:themeColor="text1"/>
              </w:rPr>
              <w:t xml:space="preserve"> target areas/</w:t>
            </w:r>
            <w:r w:rsidR="009D2172">
              <w:rPr>
                <w:rFonts w:ascii="Calibri" w:eastAsia="Calibri" w:hAnsi="Calibri" w:cs="Arial"/>
                <w:color w:val="000000" w:themeColor="text1"/>
              </w:rPr>
              <w:t xml:space="preserve">individuals </w:t>
            </w:r>
            <w:r w:rsidR="00205870">
              <w:rPr>
                <w:rFonts w:ascii="Calibri" w:eastAsia="Calibri" w:hAnsi="Calibri" w:cs="Arial"/>
                <w:color w:val="000000" w:themeColor="text1"/>
              </w:rPr>
              <w:t>need</w:t>
            </w:r>
            <w:r w:rsidR="009D2172">
              <w:rPr>
                <w:rFonts w:ascii="Calibri" w:eastAsia="Calibri" w:hAnsi="Calibri" w:cs="Arial"/>
                <w:color w:val="000000" w:themeColor="text1"/>
              </w:rPr>
              <w:t>ing</w:t>
            </w:r>
            <w:r w:rsidR="00205870">
              <w:rPr>
                <w:rFonts w:ascii="Calibri" w:eastAsia="Calibri" w:hAnsi="Calibri" w:cs="Arial"/>
                <w:color w:val="000000" w:themeColor="text1"/>
              </w:rPr>
              <w:t xml:space="preserve"> more training etc.  </w:t>
            </w:r>
          </w:p>
        </w:tc>
        <w:tc>
          <w:tcPr>
            <w:tcW w:w="1121" w:type="dxa"/>
            <w:gridSpan w:val="3"/>
          </w:tcPr>
          <w:p w14:paraId="075363E9" w14:textId="77777777" w:rsidR="00DC01F8" w:rsidRPr="004D28C1" w:rsidRDefault="00DC01F8" w:rsidP="00DC01F8"/>
        </w:tc>
      </w:tr>
      <w:tr w:rsidR="00DC01F8" w:rsidRPr="004D28C1" w14:paraId="511CE0B7" w14:textId="77777777" w:rsidTr="00FB2BFB">
        <w:tc>
          <w:tcPr>
            <w:tcW w:w="701" w:type="dxa"/>
          </w:tcPr>
          <w:p w14:paraId="40504CED" w14:textId="77777777" w:rsidR="00DC01F8" w:rsidRPr="004D28C1" w:rsidRDefault="00DC01F8" w:rsidP="005150C4"/>
        </w:tc>
        <w:tc>
          <w:tcPr>
            <w:tcW w:w="7459" w:type="dxa"/>
            <w:gridSpan w:val="3"/>
          </w:tcPr>
          <w:p w14:paraId="63A3F849" w14:textId="77777777" w:rsidR="00DC01F8" w:rsidRPr="004D28C1" w:rsidRDefault="00DC01F8" w:rsidP="005150C4">
            <w:pPr>
              <w:pStyle w:val="ListParagraph"/>
              <w:ind w:left="0"/>
              <w:rPr>
                <w:rFonts w:ascii="Calibri" w:eastAsia="Calibri" w:hAnsi="Calibri" w:cs="Arial"/>
                <w:color w:val="000000" w:themeColor="text1"/>
              </w:rPr>
            </w:pPr>
          </w:p>
        </w:tc>
        <w:tc>
          <w:tcPr>
            <w:tcW w:w="1121" w:type="dxa"/>
            <w:gridSpan w:val="3"/>
          </w:tcPr>
          <w:p w14:paraId="247900B5" w14:textId="77777777" w:rsidR="00DC01F8" w:rsidRPr="004D28C1" w:rsidRDefault="00DC01F8" w:rsidP="005150C4"/>
        </w:tc>
      </w:tr>
      <w:tr w:rsidR="00DC01F8" w:rsidRPr="004D28C1" w14:paraId="3E024C68" w14:textId="77777777" w:rsidTr="00FB2BFB">
        <w:tc>
          <w:tcPr>
            <w:tcW w:w="701" w:type="dxa"/>
          </w:tcPr>
          <w:p w14:paraId="27D0ED49" w14:textId="690EE28C" w:rsidR="00DC01F8" w:rsidRPr="004D28C1" w:rsidRDefault="00205870" w:rsidP="005150C4">
            <w:r>
              <w:t>7.2</w:t>
            </w:r>
          </w:p>
        </w:tc>
        <w:tc>
          <w:tcPr>
            <w:tcW w:w="7459" w:type="dxa"/>
            <w:gridSpan w:val="3"/>
          </w:tcPr>
          <w:p w14:paraId="5B67F269" w14:textId="77777777" w:rsidR="00205870" w:rsidRPr="00891E51" w:rsidRDefault="00205870" w:rsidP="00891E51">
            <w:pPr>
              <w:rPr>
                <w:rFonts w:ascii="Calibri" w:hAnsi="Calibri" w:cs="Calibri"/>
                <w:b/>
              </w:rPr>
            </w:pPr>
            <w:r w:rsidRPr="00891E51">
              <w:rPr>
                <w:rFonts w:ascii="Calibri" w:eastAsia="Arial" w:hAnsi="Calibri" w:cs="Calibri"/>
                <w:b/>
              </w:rPr>
              <w:t>Curriculum Development Group 9</w:t>
            </w:r>
            <w:r w:rsidRPr="00891E51">
              <w:rPr>
                <w:rFonts w:ascii="Calibri" w:eastAsia="Arial" w:hAnsi="Calibri" w:cs="Calibri"/>
                <w:b/>
                <w:vertAlign w:val="superscript"/>
              </w:rPr>
              <w:t xml:space="preserve"> </w:t>
            </w:r>
            <w:r w:rsidRPr="00891E51">
              <w:rPr>
                <w:rFonts w:ascii="Calibri" w:eastAsia="Arial" w:hAnsi="Calibri" w:cs="Calibri"/>
                <w:b/>
              </w:rPr>
              <w:t>October 2019</w:t>
            </w:r>
          </w:p>
          <w:p w14:paraId="60B3717A" w14:textId="44BAA530" w:rsidR="00205870" w:rsidRPr="00F27F87" w:rsidRDefault="00CD3565" w:rsidP="00CD3565">
            <w:pPr>
              <w:rPr>
                <w:rFonts w:ascii="Calibri" w:hAnsi="Calibri" w:cs="Calibri"/>
              </w:rPr>
            </w:pPr>
            <w:r>
              <w:rPr>
                <w:rFonts w:ascii="Calibri" w:eastAsia="Arial" w:hAnsi="Calibri" w:cs="Calibri"/>
              </w:rPr>
              <w:t xml:space="preserve">Meetings are arranged for:  </w:t>
            </w:r>
            <w:r w:rsidR="00205870" w:rsidRPr="00F27F87">
              <w:rPr>
                <w:rFonts w:ascii="Calibri" w:eastAsia="Arial" w:hAnsi="Calibri" w:cs="Calibri"/>
              </w:rPr>
              <w:t>12</w:t>
            </w:r>
            <w:r w:rsidR="00205870">
              <w:rPr>
                <w:rFonts w:ascii="Calibri" w:eastAsia="Arial" w:hAnsi="Calibri" w:cs="Calibri"/>
                <w:vertAlign w:val="superscript"/>
              </w:rPr>
              <w:t xml:space="preserve"> </w:t>
            </w:r>
            <w:r w:rsidR="00205870" w:rsidRPr="00F27F87">
              <w:rPr>
                <w:rFonts w:ascii="Calibri" w:eastAsia="Arial" w:hAnsi="Calibri" w:cs="Calibri"/>
              </w:rPr>
              <w:t>Dec</w:t>
            </w:r>
            <w:r w:rsidR="00205870">
              <w:rPr>
                <w:rFonts w:ascii="Calibri" w:eastAsia="Arial" w:hAnsi="Calibri" w:cs="Calibri"/>
              </w:rPr>
              <w:t>ember</w:t>
            </w:r>
            <w:r w:rsidR="00205870" w:rsidRPr="00F27F87">
              <w:rPr>
                <w:rFonts w:ascii="Calibri" w:eastAsia="Arial" w:hAnsi="Calibri" w:cs="Calibri"/>
              </w:rPr>
              <w:t xml:space="preserve"> 2019</w:t>
            </w:r>
            <w:r>
              <w:rPr>
                <w:rFonts w:ascii="Calibri" w:eastAsia="Arial" w:hAnsi="Calibri" w:cs="Calibri"/>
              </w:rPr>
              <w:t xml:space="preserve">; </w:t>
            </w:r>
            <w:r w:rsidR="00205870" w:rsidRPr="00F27F87">
              <w:rPr>
                <w:rFonts w:ascii="Calibri" w:eastAsia="Arial" w:hAnsi="Calibri" w:cs="Calibri"/>
              </w:rPr>
              <w:t>5 Mar</w:t>
            </w:r>
            <w:r w:rsidR="00205870">
              <w:rPr>
                <w:rFonts w:ascii="Calibri" w:eastAsia="Arial" w:hAnsi="Calibri" w:cs="Calibri"/>
              </w:rPr>
              <w:t>ch</w:t>
            </w:r>
            <w:r w:rsidR="00205870" w:rsidRPr="00F27F87">
              <w:rPr>
                <w:rFonts w:ascii="Calibri" w:eastAsia="Arial" w:hAnsi="Calibri" w:cs="Calibri"/>
              </w:rPr>
              <w:t xml:space="preserve"> 2020</w:t>
            </w:r>
            <w:r>
              <w:rPr>
                <w:rFonts w:ascii="Calibri" w:eastAsia="Arial" w:hAnsi="Calibri" w:cs="Calibri"/>
              </w:rPr>
              <w:t xml:space="preserve">; </w:t>
            </w:r>
            <w:r w:rsidR="00205870" w:rsidRPr="00F27F87">
              <w:rPr>
                <w:rFonts w:ascii="Calibri" w:eastAsia="Arial" w:hAnsi="Calibri" w:cs="Calibri"/>
              </w:rPr>
              <w:t>10 Jun</w:t>
            </w:r>
            <w:r w:rsidR="00205870">
              <w:rPr>
                <w:rFonts w:ascii="Calibri" w:eastAsia="Arial" w:hAnsi="Calibri" w:cs="Calibri"/>
              </w:rPr>
              <w:t>e</w:t>
            </w:r>
            <w:r w:rsidR="00205870" w:rsidRPr="00F27F87">
              <w:rPr>
                <w:rFonts w:ascii="Calibri" w:eastAsia="Arial" w:hAnsi="Calibri" w:cs="Calibri"/>
              </w:rPr>
              <w:t xml:space="preserve"> 2020</w:t>
            </w:r>
            <w:r>
              <w:rPr>
                <w:rFonts w:ascii="Calibri" w:eastAsia="Arial" w:hAnsi="Calibri" w:cs="Calibri"/>
              </w:rPr>
              <w:t xml:space="preserve"> and </w:t>
            </w:r>
            <w:r w:rsidR="00205870" w:rsidRPr="00F27F87">
              <w:rPr>
                <w:rFonts w:ascii="Calibri" w:eastAsia="Arial" w:hAnsi="Calibri" w:cs="Calibri"/>
              </w:rPr>
              <w:t>17 Sep</w:t>
            </w:r>
            <w:r w:rsidR="00205870">
              <w:rPr>
                <w:rFonts w:ascii="Calibri" w:eastAsia="Arial" w:hAnsi="Calibri" w:cs="Calibri"/>
              </w:rPr>
              <w:t>tember</w:t>
            </w:r>
            <w:r w:rsidR="00205870" w:rsidRPr="00F27F87">
              <w:rPr>
                <w:rFonts w:ascii="Calibri" w:eastAsia="Arial" w:hAnsi="Calibri" w:cs="Calibri"/>
              </w:rPr>
              <w:t xml:space="preserve"> 2020</w:t>
            </w:r>
            <w:r>
              <w:rPr>
                <w:rFonts w:ascii="Calibri" w:eastAsia="Arial" w:hAnsi="Calibri" w:cs="Calibri"/>
              </w:rPr>
              <w:t xml:space="preserve">.  </w:t>
            </w:r>
            <w:r w:rsidR="003945FD">
              <w:rPr>
                <w:rFonts w:ascii="Calibri" w:eastAsia="Arial" w:hAnsi="Calibri" w:cs="Calibri"/>
              </w:rPr>
              <w:t>Discussion is focused on the Stage 2 curriculum</w:t>
            </w:r>
            <w:r w:rsidR="0035301A">
              <w:rPr>
                <w:rFonts w:ascii="Calibri" w:eastAsia="Arial" w:hAnsi="Calibri" w:cs="Calibri"/>
              </w:rPr>
              <w:t xml:space="preserve"> which has been submitted.  Other curricula will be dealt with in a staged process for </w:t>
            </w:r>
            <w:r w:rsidR="000E2A98">
              <w:rPr>
                <w:rFonts w:ascii="Calibri" w:eastAsia="Arial" w:hAnsi="Calibri" w:cs="Calibri"/>
              </w:rPr>
              <w:t>sign off by the end of 2020.</w:t>
            </w:r>
          </w:p>
          <w:p w14:paraId="152BE1CA" w14:textId="77777777" w:rsidR="00DC01F8" w:rsidRPr="004D28C1" w:rsidRDefault="00DC01F8" w:rsidP="005150C4">
            <w:pPr>
              <w:pStyle w:val="ListParagraph"/>
              <w:ind w:left="0"/>
              <w:rPr>
                <w:rFonts w:ascii="Calibri" w:eastAsia="Calibri" w:hAnsi="Calibri" w:cs="Arial"/>
                <w:color w:val="000000" w:themeColor="text1"/>
              </w:rPr>
            </w:pPr>
          </w:p>
        </w:tc>
        <w:tc>
          <w:tcPr>
            <w:tcW w:w="1121" w:type="dxa"/>
            <w:gridSpan w:val="3"/>
          </w:tcPr>
          <w:p w14:paraId="4F81B4CF" w14:textId="77777777" w:rsidR="00DC01F8" w:rsidRPr="004D28C1" w:rsidRDefault="00DC01F8" w:rsidP="005150C4"/>
        </w:tc>
      </w:tr>
      <w:tr w:rsidR="00DC01F8" w:rsidRPr="004D28C1" w14:paraId="75B8E159" w14:textId="77777777" w:rsidTr="00FB2BFB">
        <w:tc>
          <w:tcPr>
            <w:tcW w:w="701" w:type="dxa"/>
          </w:tcPr>
          <w:p w14:paraId="3BF4F8BA" w14:textId="620B2BA7" w:rsidR="00DC01F8" w:rsidRPr="004D28C1" w:rsidRDefault="000E2A98" w:rsidP="005150C4">
            <w:r>
              <w:t>8.</w:t>
            </w:r>
          </w:p>
        </w:tc>
        <w:tc>
          <w:tcPr>
            <w:tcW w:w="7459" w:type="dxa"/>
            <w:gridSpan w:val="3"/>
          </w:tcPr>
          <w:p w14:paraId="3FF6DC59" w14:textId="12574AD3" w:rsidR="00DC01F8" w:rsidRPr="000E2A98" w:rsidRDefault="000E2A98" w:rsidP="000E2A98">
            <w:pPr>
              <w:rPr>
                <w:rFonts w:ascii="Calibri" w:eastAsia="Calibri" w:hAnsi="Calibri" w:cs="Arial"/>
                <w:b/>
                <w:color w:val="000000" w:themeColor="text1"/>
              </w:rPr>
            </w:pPr>
            <w:r w:rsidRPr="000E2A98">
              <w:rPr>
                <w:rFonts w:ascii="Calibri" w:eastAsia="Arial" w:hAnsi="Calibri" w:cs="Calibri"/>
                <w:b/>
              </w:rPr>
              <w:t>MDET</w:t>
            </w:r>
          </w:p>
        </w:tc>
        <w:tc>
          <w:tcPr>
            <w:tcW w:w="1121" w:type="dxa"/>
            <w:gridSpan w:val="3"/>
          </w:tcPr>
          <w:p w14:paraId="7C7027EE" w14:textId="77777777" w:rsidR="00DC01F8" w:rsidRPr="004D28C1" w:rsidRDefault="00DC01F8" w:rsidP="005150C4"/>
        </w:tc>
      </w:tr>
      <w:tr w:rsidR="00DC01F8" w:rsidRPr="004D28C1" w14:paraId="1C118D6B" w14:textId="77777777" w:rsidTr="00FB2BFB">
        <w:tc>
          <w:tcPr>
            <w:tcW w:w="701" w:type="dxa"/>
          </w:tcPr>
          <w:p w14:paraId="10081C26" w14:textId="1AB19FF8" w:rsidR="00DC01F8" w:rsidRPr="004D28C1" w:rsidRDefault="000E2A98" w:rsidP="005150C4">
            <w:r>
              <w:t>8.1</w:t>
            </w:r>
          </w:p>
        </w:tc>
        <w:tc>
          <w:tcPr>
            <w:tcW w:w="7459" w:type="dxa"/>
            <w:gridSpan w:val="3"/>
          </w:tcPr>
          <w:p w14:paraId="222C885E" w14:textId="4464CFFB" w:rsidR="00DC01F8" w:rsidRPr="004D28C1" w:rsidRDefault="000E2A98" w:rsidP="00C224B8">
            <w:pPr>
              <w:rPr>
                <w:rFonts w:ascii="Calibri" w:eastAsia="Calibri" w:hAnsi="Calibri" w:cs="Arial"/>
                <w:color w:val="000000" w:themeColor="text1"/>
              </w:rPr>
            </w:pPr>
            <w:r w:rsidRPr="00C224B8">
              <w:rPr>
                <w:rFonts w:ascii="Calibri" w:eastAsia="Arial" w:hAnsi="Calibri" w:cs="Calibri"/>
                <w:b/>
              </w:rPr>
              <w:t>Transitions Board update</w:t>
            </w:r>
          </w:p>
        </w:tc>
        <w:tc>
          <w:tcPr>
            <w:tcW w:w="1121" w:type="dxa"/>
            <w:gridSpan w:val="3"/>
          </w:tcPr>
          <w:p w14:paraId="21783838" w14:textId="77777777" w:rsidR="00DC01F8" w:rsidRPr="004D28C1" w:rsidRDefault="00DC01F8" w:rsidP="005150C4"/>
        </w:tc>
      </w:tr>
      <w:tr w:rsidR="000E2A98" w:rsidRPr="004D28C1" w14:paraId="259AE55D" w14:textId="77777777" w:rsidTr="00FB2BFB">
        <w:tc>
          <w:tcPr>
            <w:tcW w:w="701" w:type="dxa"/>
          </w:tcPr>
          <w:p w14:paraId="4B106582" w14:textId="77777777" w:rsidR="000E2A98" w:rsidRPr="004D28C1" w:rsidRDefault="000E2A98" w:rsidP="005150C4"/>
        </w:tc>
        <w:tc>
          <w:tcPr>
            <w:tcW w:w="7459" w:type="dxa"/>
            <w:gridSpan w:val="3"/>
          </w:tcPr>
          <w:p w14:paraId="4F130757" w14:textId="349E088A" w:rsidR="000E2A98" w:rsidRPr="004D28C1" w:rsidRDefault="00A93397"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The Board met in September and agreed:</w:t>
            </w:r>
          </w:p>
        </w:tc>
        <w:tc>
          <w:tcPr>
            <w:tcW w:w="1121" w:type="dxa"/>
            <w:gridSpan w:val="3"/>
          </w:tcPr>
          <w:p w14:paraId="280D69A7" w14:textId="77777777" w:rsidR="000E2A98" w:rsidRPr="004D28C1" w:rsidRDefault="000E2A98" w:rsidP="005150C4"/>
        </w:tc>
      </w:tr>
      <w:tr w:rsidR="000E2A98" w:rsidRPr="004D28C1" w14:paraId="1015F710" w14:textId="77777777" w:rsidTr="00FB2BFB">
        <w:tc>
          <w:tcPr>
            <w:tcW w:w="701" w:type="dxa"/>
          </w:tcPr>
          <w:p w14:paraId="38D23288" w14:textId="77777777" w:rsidR="000E2A98" w:rsidRPr="004D28C1" w:rsidRDefault="000E2A98" w:rsidP="005150C4"/>
        </w:tc>
        <w:tc>
          <w:tcPr>
            <w:tcW w:w="7459" w:type="dxa"/>
            <w:gridSpan w:val="3"/>
          </w:tcPr>
          <w:p w14:paraId="22B3E9AD" w14:textId="1BC8F2E3" w:rsidR="00A93397" w:rsidRPr="00223A00" w:rsidRDefault="00A93397" w:rsidP="002466D2">
            <w:pPr>
              <w:pStyle w:val="ListParagraph"/>
              <w:numPr>
                <w:ilvl w:val="0"/>
                <w:numId w:val="4"/>
              </w:numPr>
              <w:rPr>
                <w:rFonts w:ascii="Calibri" w:hAnsi="Calibri" w:cs="Calibri"/>
                <w:i/>
              </w:rPr>
            </w:pPr>
            <w:r w:rsidRPr="00A93397">
              <w:rPr>
                <w:rFonts w:ascii="Calibri" w:eastAsia="Arial" w:hAnsi="Calibri" w:cs="Calibri"/>
                <w:i/>
              </w:rPr>
              <w:t>Palliative Med</w:t>
            </w:r>
            <w:r>
              <w:rPr>
                <w:rFonts w:ascii="Calibri" w:eastAsia="Arial" w:hAnsi="Calibri" w:cs="Calibri"/>
                <w:i/>
              </w:rPr>
              <w:t xml:space="preserve">icine </w:t>
            </w:r>
            <w:r w:rsidR="00223A00">
              <w:rPr>
                <w:rFonts w:ascii="Calibri" w:eastAsia="Arial" w:hAnsi="Calibri" w:cs="Calibri"/>
                <w:i/>
              </w:rPr>
              <w:t>–</w:t>
            </w:r>
            <w:r>
              <w:rPr>
                <w:rFonts w:ascii="Calibri" w:eastAsia="Arial" w:hAnsi="Calibri" w:cs="Calibri"/>
                <w:i/>
              </w:rPr>
              <w:t xml:space="preserve"> </w:t>
            </w:r>
            <w:r w:rsidR="00223A00">
              <w:rPr>
                <w:rFonts w:ascii="Calibri" w:eastAsia="Arial" w:hAnsi="Calibri" w:cs="Calibri"/>
              </w:rPr>
              <w:t>2 extra posts for 2020 and possibly another for 2021.</w:t>
            </w:r>
          </w:p>
          <w:p w14:paraId="69145A3D" w14:textId="0C4544E7" w:rsidR="00223A00" w:rsidRPr="00223A00" w:rsidRDefault="00223A00" w:rsidP="002466D2">
            <w:pPr>
              <w:pStyle w:val="ListParagraph"/>
              <w:numPr>
                <w:ilvl w:val="0"/>
                <w:numId w:val="4"/>
              </w:numPr>
              <w:rPr>
                <w:rFonts w:ascii="Calibri" w:hAnsi="Calibri" w:cs="Calibri"/>
                <w:i/>
              </w:rPr>
            </w:pPr>
            <w:r w:rsidRPr="00223A00">
              <w:rPr>
                <w:rFonts w:ascii="Calibri" w:eastAsia="Arial" w:hAnsi="Calibri" w:cs="Calibri"/>
                <w:i/>
              </w:rPr>
              <w:t>Clinical Genetics</w:t>
            </w:r>
            <w:r w:rsidR="00CD22B8">
              <w:rPr>
                <w:rFonts w:ascii="Calibri" w:eastAsia="Arial" w:hAnsi="Calibri" w:cs="Calibri"/>
              </w:rPr>
              <w:t xml:space="preserve"> – one extra post</w:t>
            </w:r>
            <w:r w:rsidR="005A4DF4">
              <w:rPr>
                <w:rFonts w:ascii="Calibri" w:eastAsia="Arial" w:hAnsi="Calibri" w:cs="Calibri"/>
              </w:rPr>
              <w:t xml:space="preserve"> for 2020.</w:t>
            </w:r>
          </w:p>
          <w:p w14:paraId="5984B871" w14:textId="78C4ED84" w:rsidR="005A4DF4" w:rsidRPr="005A4DF4" w:rsidRDefault="005A4DF4" w:rsidP="002466D2">
            <w:pPr>
              <w:pStyle w:val="ListParagraph"/>
              <w:numPr>
                <w:ilvl w:val="0"/>
                <w:numId w:val="4"/>
              </w:numPr>
              <w:rPr>
                <w:rFonts w:ascii="Calibri" w:hAnsi="Calibri" w:cs="Calibri"/>
                <w:i/>
              </w:rPr>
            </w:pPr>
            <w:r w:rsidRPr="005A4DF4">
              <w:rPr>
                <w:rFonts w:ascii="Calibri" w:eastAsia="Arial" w:hAnsi="Calibri" w:cs="Calibri"/>
                <w:i/>
              </w:rPr>
              <w:t>Rheumatology</w:t>
            </w:r>
            <w:r>
              <w:rPr>
                <w:rFonts w:ascii="Calibri" w:eastAsia="Arial" w:hAnsi="Calibri" w:cs="Calibri"/>
              </w:rPr>
              <w:t xml:space="preserve"> – 2 extra posts from 2020.</w:t>
            </w:r>
          </w:p>
          <w:p w14:paraId="5BDDC667" w14:textId="1FBED389" w:rsidR="0007345A" w:rsidRPr="0007345A" w:rsidRDefault="0007345A" w:rsidP="002466D2">
            <w:pPr>
              <w:pStyle w:val="ListParagraph"/>
              <w:numPr>
                <w:ilvl w:val="0"/>
                <w:numId w:val="4"/>
              </w:numPr>
              <w:rPr>
                <w:rFonts w:ascii="Calibri" w:hAnsi="Calibri" w:cs="Calibri"/>
                <w:i/>
              </w:rPr>
            </w:pPr>
            <w:r w:rsidRPr="0007345A">
              <w:rPr>
                <w:rFonts w:ascii="Calibri" w:eastAsia="Arial" w:hAnsi="Calibri" w:cs="Calibri"/>
                <w:i/>
              </w:rPr>
              <w:t>Clinical Immunology</w:t>
            </w:r>
            <w:r>
              <w:rPr>
                <w:rFonts w:ascii="Calibri" w:eastAsia="Arial" w:hAnsi="Calibri" w:cs="Calibri"/>
              </w:rPr>
              <w:t xml:space="preserve"> </w:t>
            </w:r>
            <w:r w:rsidR="002466D2">
              <w:rPr>
                <w:rFonts w:ascii="Calibri" w:eastAsia="Arial" w:hAnsi="Calibri" w:cs="Calibri"/>
              </w:rPr>
              <w:t>–</w:t>
            </w:r>
            <w:r>
              <w:rPr>
                <w:rFonts w:ascii="Calibri" w:eastAsia="Arial" w:hAnsi="Calibri" w:cs="Calibri"/>
              </w:rPr>
              <w:t xml:space="preserve"> </w:t>
            </w:r>
            <w:r w:rsidR="002466D2">
              <w:rPr>
                <w:rFonts w:ascii="Calibri" w:eastAsia="Arial" w:hAnsi="Calibri" w:cs="Calibri"/>
              </w:rPr>
              <w:t>seeking to re-activate training programme and will have one post.</w:t>
            </w:r>
            <w:r w:rsidR="009A769F">
              <w:rPr>
                <w:rFonts w:ascii="Calibri" w:eastAsia="Arial" w:hAnsi="Calibri" w:cs="Calibri"/>
              </w:rPr>
              <w:t xml:space="preserve">  </w:t>
            </w:r>
            <w:r w:rsidR="006B7D0F">
              <w:rPr>
                <w:rFonts w:ascii="Calibri" w:eastAsia="Arial" w:hAnsi="Calibri" w:cs="Calibri"/>
              </w:rPr>
              <w:t xml:space="preserve">The specialty </w:t>
            </w:r>
            <w:r w:rsidR="00A7460F">
              <w:rPr>
                <w:rFonts w:ascii="Calibri" w:eastAsia="Arial" w:hAnsi="Calibri" w:cs="Calibri"/>
              </w:rPr>
              <w:t>will</w:t>
            </w:r>
            <w:r w:rsidR="0032502F">
              <w:rPr>
                <w:rFonts w:ascii="Calibri" w:eastAsia="Arial" w:hAnsi="Calibri" w:cs="Calibri"/>
              </w:rPr>
              <w:t xml:space="preserve"> consider admin support structure with the Training Management team.</w:t>
            </w:r>
          </w:p>
          <w:p w14:paraId="1D6DA81B" w14:textId="1EB35E17" w:rsidR="002466D2" w:rsidRPr="002466D2" w:rsidRDefault="002466D2" w:rsidP="002466D2">
            <w:pPr>
              <w:pStyle w:val="ListParagraph"/>
              <w:numPr>
                <w:ilvl w:val="0"/>
                <w:numId w:val="4"/>
              </w:numPr>
              <w:rPr>
                <w:rFonts w:ascii="Calibri" w:hAnsi="Calibri" w:cs="Calibri"/>
                <w:i/>
              </w:rPr>
            </w:pPr>
            <w:r w:rsidRPr="002466D2">
              <w:rPr>
                <w:rFonts w:ascii="Calibri" w:eastAsia="Arial" w:hAnsi="Calibri" w:cs="Calibri"/>
                <w:i/>
              </w:rPr>
              <w:t>Clinical Oncology</w:t>
            </w:r>
            <w:r>
              <w:rPr>
                <w:rFonts w:ascii="Calibri" w:eastAsia="Arial" w:hAnsi="Calibri" w:cs="Calibri"/>
              </w:rPr>
              <w:t xml:space="preserve"> </w:t>
            </w:r>
            <w:r w:rsidR="00220E87">
              <w:rPr>
                <w:rFonts w:ascii="Calibri" w:eastAsia="Arial" w:hAnsi="Calibri" w:cs="Calibri"/>
              </w:rPr>
              <w:t>–</w:t>
            </w:r>
            <w:r>
              <w:rPr>
                <w:rFonts w:ascii="Calibri" w:eastAsia="Arial" w:hAnsi="Calibri" w:cs="Calibri"/>
              </w:rPr>
              <w:t xml:space="preserve"> </w:t>
            </w:r>
            <w:r w:rsidR="00220E87">
              <w:rPr>
                <w:rFonts w:ascii="Calibri" w:eastAsia="Arial" w:hAnsi="Calibri" w:cs="Calibri"/>
              </w:rPr>
              <w:t>4 + 4 requested – 2 posts confirmed for this year.</w:t>
            </w:r>
          </w:p>
          <w:p w14:paraId="071AC0BD" w14:textId="0575367C" w:rsidR="00223A00" w:rsidRPr="00A93397" w:rsidRDefault="0012083E" w:rsidP="002466D2">
            <w:pPr>
              <w:pStyle w:val="ListParagraph"/>
              <w:numPr>
                <w:ilvl w:val="0"/>
                <w:numId w:val="4"/>
              </w:numPr>
              <w:rPr>
                <w:rFonts w:ascii="Calibri" w:hAnsi="Calibri" w:cs="Calibri"/>
                <w:i/>
              </w:rPr>
            </w:pPr>
            <w:r>
              <w:rPr>
                <w:rFonts w:ascii="Calibri" w:hAnsi="Calibri" w:cs="Calibri"/>
                <w:i/>
              </w:rPr>
              <w:t>Neurology</w:t>
            </w:r>
            <w:r w:rsidR="009720D7">
              <w:rPr>
                <w:rFonts w:ascii="Calibri" w:hAnsi="Calibri" w:cs="Calibri"/>
                <w:i/>
              </w:rPr>
              <w:t xml:space="preserve"> North – </w:t>
            </w:r>
            <w:r w:rsidR="009720D7">
              <w:rPr>
                <w:rFonts w:ascii="Calibri" w:hAnsi="Calibri" w:cs="Calibri"/>
              </w:rPr>
              <w:t>one post reinstated.</w:t>
            </w:r>
          </w:p>
          <w:p w14:paraId="72E9677E" w14:textId="77777777" w:rsidR="000E2A98" w:rsidRPr="004D28C1" w:rsidRDefault="000E2A98" w:rsidP="005150C4">
            <w:pPr>
              <w:pStyle w:val="ListParagraph"/>
              <w:ind w:left="0"/>
              <w:rPr>
                <w:rFonts w:ascii="Calibri" w:eastAsia="Calibri" w:hAnsi="Calibri" w:cs="Arial"/>
                <w:color w:val="000000" w:themeColor="text1"/>
              </w:rPr>
            </w:pPr>
          </w:p>
        </w:tc>
        <w:tc>
          <w:tcPr>
            <w:tcW w:w="1121" w:type="dxa"/>
            <w:gridSpan w:val="3"/>
          </w:tcPr>
          <w:p w14:paraId="7F342FAD" w14:textId="77777777" w:rsidR="000E2A98" w:rsidRPr="004D28C1" w:rsidRDefault="000E2A98" w:rsidP="005150C4"/>
        </w:tc>
      </w:tr>
      <w:tr w:rsidR="000E2A98" w:rsidRPr="004D28C1" w14:paraId="5CFDE2DA" w14:textId="77777777" w:rsidTr="00FB2BFB">
        <w:tc>
          <w:tcPr>
            <w:tcW w:w="701" w:type="dxa"/>
          </w:tcPr>
          <w:p w14:paraId="4456F03C" w14:textId="77777777" w:rsidR="000E2A98" w:rsidRPr="004D28C1" w:rsidRDefault="000E2A98" w:rsidP="005150C4"/>
        </w:tc>
        <w:tc>
          <w:tcPr>
            <w:tcW w:w="7459" w:type="dxa"/>
            <w:gridSpan w:val="3"/>
          </w:tcPr>
          <w:p w14:paraId="564B07A3" w14:textId="76C5EF81" w:rsidR="000E2A98" w:rsidRPr="004D28C1" w:rsidRDefault="00AA6C0D"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Overall it was good outcome although there was no additional funding.</w:t>
            </w:r>
            <w:r w:rsidR="006006A1">
              <w:rPr>
                <w:rFonts w:ascii="Calibri" w:eastAsia="Calibri" w:hAnsi="Calibri" w:cs="Arial"/>
                <w:color w:val="000000" w:themeColor="text1"/>
              </w:rPr>
              <w:t xml:space="preserve">  The Cabinet Secretary will </w:t>
            </w:r>
            <w:r w:rsidR="009A769F">
              <w:rPr>
                <w:rFonts w:ascii="Calibri" w:eastAsia="Calibri" w:hAnsi="Calibri" w:cs="Arial"/>
                <w:color w:val="000000" w:themeColor="text1"/>
              </w:rPr>
              <w:t>make an announcement confirming these posts.</w:t>
            </w:r>
          </w:p>
        </w:tc>
        <w:tc>
          <w:tcPr>
            <w:tcW w:w="1121" w:type="dxa"/>
            <w:gridSpan w:val="3"/>
          </w:tcPr>
          <w:p w14:paraId="1770C9E4" w14:textId="77777777" w:rsidR="000E2A98" w:rsidRPr="004D28C1" w:rsidRDefault="000E2A98" w:rsidP="005150C4"/>
        </w:tc>
      </w:tr>
      <w:tr w:rsidR="000E2A98" w:rsidRPr="004D28C1" w14:paraId="24D42108" w14:textId="77777777" w:rsidTr="00FB2BFB">
        <w:tc>
          <w:tcPr>
            <w:tcW w:w="701" w:type="dxa"/>
          </w:tcPr>
          <w:p w14:paraId="6B0A3729" w14:textId="77777777" w:rsidR="000E2A98" w:rsidRPr="004D28C1" w:rsidRDefault="000E2A98" w:rsidP="005150C4"/>
        </w:tc>
        <w:tc>
          <w:tcPr>
            <w:tcW w:w="7459" w:type="dxa"/>
            <w:gridSpan w:val="3"/>
          </w:tcPr>
          <w:p w14:paraId="01F31ADB" w14:textId="77777777" w:rsidR="000E2A98" w:rsidRPr="004D28C1" w:rsidRDefault="000E2A98" w:rsidP="005150C4">
            <w:pPr>
              <w:pStyle w:val="ListParagraph"/>
              <w:ind w:left="0"/>
              <w:rPr>
                <w:rFonts w:ascii="Calibri" w:eastAsia="Calibri" w:hAnsi="Calibri" w:cs="Arial"/>
                <w:color w:val="000000" w:themeColor="text1"/>
              </w:rPr>
            </w:pPr>
          </w:p>
        </w:tc>
        <w:tc>
          <w:tcPr>
            <w:tcW w:w="1121" w:type="dxa"/>
            <w:gridSpan w:val="3"/>
          </w:tcPr>
          <w:p w14:paraId="6659F9E1" w14:textId="77777777" w:rsidR="000E2A98" w:rsidRPr="004D28C1" w:rsidRDefault="000E2A98" w:rsidP="005150C4"/>
        </w:tc>
      </w:tr>
      <w:tr w:rsidR="0032502F" w:rsidRPr="004D28C1" w14:paraId="4F0D0435" w14:textId="77777777" w:rsidTr="00FB2BFB">
        <w:tc>
          <w:tcPr>
            <w:tcW w:w="701" w:type="dxa"/>
          </w:tcPr>
          <w:p w14:paraId="4FE8787A" w14:textId="40FB7648" w:rsidR="0032502F" w:rsidRPr="004D28C1" w:rsidRDefault="0032502F" w:rsidP="005150C4">
            <w:r>
              <w:t>8.2</w:t>
            </w:r>
          </w:p>
        </w:tc>
        <w:tc>
          <w:tcPr>
            <w:tcW w:w="7459" w:type="dxa"/>
            <w:gridSpan w:val="3"/>
          </w:tcPr>
          <w:p w14:paraId="2462BB6F" w14:textId="6D09CF6B" w:rsidR="0032502F" w:rsidRPr="004D28C1" w:rsidRDefault="0032502F" w:rsidP="008F1393">
            <w:pPr>
              <w:rPr>
                <w:rFonts w:ascii="Calibri" w:eastAsia="Calibri" w:hAnsi="Calibri" w:cs="Arial"/>
                <w:color w:val="000000" w:themeColor="text1"/>
              </w:rPr>
            </w:pPr>
            <w:r w:rsidRPr="008F1393">
              <w:rPr>
                <w:rFonts w:ascii="Calibri" w:eastAsia="Arial" w:hAnsi="Calibri" w:cs="Calibri"/>
                <w:b/>
              </w:rPr>
              <w:t xml:space="preserve">Next meeting:  STB Chairs / MDET </w:t>
            </w:r>
            <w:r w:rsidR="008F1393" w:rsidRPr="008F1393">
              <w:rPr>
                <w:rFonts w:ascii="Calibri" w:eastAsia="Arial" w:hAnsi="Calibri" w:cs="Calibri"/>
                <w:b/>
              </w:rPr>
              <w:t>on 9</w:t>
            </w:r>
            <w:r w:rsidRPr="008F1393">
              <w:rPr>
                <w:rFonts w:ascii="Calibri" w:eastAsia="Arial" w:hAnsi="Calibri" w:cs="Calibri"/>
                <w:b/>
              </w:rPr>
              <w:t xml:space="preserve"> December 2019</w:t>
            </w:r>
          </w:p>
        </w:tc>
        <w:tc>
          <w:tcPr>
            <w:tcW w:w="1121" w:type="dxa"/>
            <w:gridSpan w:val="3"/>
          </w:tcPr>
          <w:p w14:paraId="7ABD665D" w14:textId="77777777" w:rsidR="0032502F" w:rsidRPr="004D28C1" w:rsidRDefault="0032502F" w:rsidP="005150C4"/>
        </w:tc>
      </w:tr>
      <w:tr w:rsidR="0032502F" w:rsidRPr="004D28C1" w14:paraId="2820A73D" w14:textId="77777777" w:rsidTr="00FB2BFB">
        <w:tc>
          <w:tcPr>
            <w:tcW w:w="701" w:type="dxa"/>
          </w:tcPr>
          <w:p w14:paraId="06FEE949" w14:textId="77777777" w:rsidR="0032502F" w:rsidRPr="004D28C1" w:rsidRDefault="0032502F" w:rsidP="005150C4"/>
        </w:tc>
        <w:tc>
          <w:tcPr>
            <w:tcW w:w="7459" w:type="dxa"/>
            <w:gridSpan w:val="3"/>
          </w:tcPr>
          <w:p w14:paraId="7C484432" w14:textId="1130A4FE" w:rsidR="0032502F" w:rsidRPr="004D28C1" w:rsidRDefault="00FA62BA"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DM will produce a scoping paper for IM3 including planning information for 2021 </w:t>
            </w:r>
            <w:r w:rsidR="000E68C9">
              <w:rPr>
                <w:rFonts w:ascii="Calibri" w:eastAsia="Calibri" w:hAnsi="Calibri" w:cs="Arial"/>
                <w:color w:val="000000" w:themeColor="text1"/>
              </w:rPr>
              <w:t>supplied by</w:t>
            </w:r>
            <w:r>
              <w:rPr>
                <w:rFonts w:ascii="Calibri" w:eastAsia="Calibri" w:hAnsi="Calibri" w:cs="Arial"/>
                <w:color w:val="000000" w:themeColor="text1"/>
              </w:rPr>
              <w:t xml:space="preserve"> GL and CG</w:t>
            </w:r>
            <w:r w:rsidR="000E68C9">
              <w:rPr>
                <w:rFonts w:ascii="Calibri" w:eastAsia="Calibri" w:hAnsi="Calibri" w:cs="Arial"/>
                <w:color w:val="000000" w:themeColor="text1"/>
              </w:rPr>
              <w:t xml:space="preserve"> and</w:t>
            </w:r>
            <w:r w:rsidR="00473343">
              <w:rPr>
                <w:rFonts w:ascii="Calibri" w:eastAsia="Calibri" w:hAnsi="Calibri" w:cs="Arial"/>
                <w:color w:val="000000" w:themeColor="text1"/>
              </w:rPr>
              <w:t xml:space="preserve"> highlighting any pressure points</w:t>
            </w:r>
            <w:r w:rsidR="000E68C9">
              <w:rPr>
                <w:rFonts w:ascii="Calibri" w:eastAsia="Calibri" w:hAnsi="Calibri" w:cs="Arial"/>
                <w:color w:val="000000" w:themeColor="text1"/>
              </w:rPr>
              <w:t>.  In</w:t>
            </w:r>
            <w:r w:rsidR="00473343">
              <w:rPr>
                <w:rFonts w:ascii="Calibri" w:eastAsia="Calibri" w:hAnsi="Calibri" w:cs="Arial"/>
                <w:color w:val="000000" w:themeColor="text1"/>
              </w:rPr>
              <w:t xml:space="preserve">formation </w:t>
            </w:r>
            <w:r w:rsidR="000E68C9">
              <w:rPr>
                <w:rFonts w:ascii="Calibri" w:eastAsia="Calibri" w:hAnsi="Calibri" w:cs="Arial"/>
                <w:color w:val="000000" w:themeColor="text1"/>
              </w:rPr>
              <w:t xml:space="preserve">to be sent to him by </w:t>
            </w:r>
            <w:r w:rsidR="00473343">
              <w:rPr>
                <w:rFonts w:ascii="Calibri" w:eastAsia="Calibri" w:hAnsi="Calibri" w:cs="Arial"/>
                <w:color w:val="000000" w:themeColor="text1"/>
              </w:rPr>
              <w:t>the last week in November so he can take the paper to the meeting on 9 December.</w:t>
            </w:r>
          </w:p>
        </w:tc>
        <w:tc>
          <w:tcPr>
            <w:tcW w:w="1121" w:type="dxa"/>
            <w:gridSpan w:val="3"/>
          </w:tcPr>
          <w:p w14:paraId="7B6D3895" w14:textId="42C66BCF" w:rsidR="0032502F" w:rsidRPr="00935D11" w:rsidRDefault="00935D11" w:rsidP="005150C4">
            <w:pPr>
              <w:rPr>
                <w:b/>
              </w:rPr>
            </w:pPr>
            <w:r w:rsidRPr="00935D11">
              <w:rPr>
                <w:b/>
              </w:rPr>
              <w:t>DM</w:t>
            </w:r>
          </w:p>
        </w:tc>
      </w:tr>
      <w:tr w:rsidR="0032502F" w:rsidRPr="004D28C1" w14:paraId="0C3A3CA3" w14:textId="77777777" w:rsidTr="00FB2BFB">
        <w:tc>
          <w:tcPr>
            <w:tcW w:w="701" w:type="dxa"/>
          </w:tcPr>
          <w:p w14:paraId="760A4E33" w14:textId="77777777" w:rsidR="0032502F" w:rsidRPr="004D28C1" w:rsidRDefault="0032502F" w:rsidP="005150C4"/>
        </w:tc>
        <w:tc>
          <w:tcPr>
            <w:tcW w:w="7459" w:type="dxa"/>
            <w:gridSpan w:val="3"/>
          </w:tcPr>
          <w:p w14:paraId="0466FD6E" w14:textId="77777777" w:rsidR="0032502F" w:rsidRPr="004D28C1" w:rsidRDefault="0032502F" w:rsidP="005150C4">
            <w:pPr>
              <w:pStyle w:val="ListParagraph"/>
              <w:ind w:left="0"/>
              <w:rPr>
                <w:rFonts w:ascii="Calibri" w:eastAsia="Calibri" w:hAnsi="Calibri" w:cs="Arial"/>
                <w:color w:val="000000" w:themeColor="text1"/>
              </w:rPr>
            </w:pPr>
          </w:p>
        </w:tc>
        <w:tc>
          <w:tcPr>
            <w:tcW w:w="1121" w:type="dxa"/>
            <w:gridSpan w:val="3"/>
          </w:tcPr>
          <w:p w14:paraId="7E152505" w14:textId="77777777" w:rsidR="0032502F" w:rsidRPr="004D28C1" w:rsidRDefault="0032502F" w:rsidP="005150C4"/>
        </w:tc>
      </w:tr>
      <w:tr w:rsidR="0032502F" w:rsidRPr="004D28C1" w14:paraId="07FDF136" w14:textId="77777777" w:rsidTr="00FB2BFB">
        <w:tc>
          <w:tcPr>
            <w:tcW w:w="701" w:type="dxa"/>
          </w:tcPr>
          <w:p w14:paraId="2AAA5D62" w14:textId="0C47489C" w:rsidR="0032502F" w:rsidRPr="004D28C1" w:rsidRDefault="00935D11" w:rsidP="005150C4">
            <w:r>
              <w:t>9.</w:t>
            </w:r>
          </w:p>
        </w:tc>
        <w:tc>
          <w:tcPr>
            <w:tcW w:w="7459" w:type="dxa"/>
            <w:gridSpan w:val="3"/>
          </w:tcPr>
          <w:p w14:paraId="64CD33DE" w14:textId="60EBB143" w:rsidR="0032502F" w:rsidRPr="00935D11" w:rsidRDefault="00935D11" w:rsidP="005150C4">
            <w:pPr>
              <w:pStyle w:val="ListParagraph"/>
              <w:ind w:left="0"/>
              <w:rPr>
                <w:rFonts w:ascii="Calibri" w:eastAsia="Calibri" w:hAnsi="Calibri" w:cs="Arial"/>
                <w:b/>
                <w:color w:val="000000" w:themeColor="text1"/>
              </w:rPr>
            </w:pPr>
            <w:r w:rsidRPr="00935D11">
              <w:rPr>
                <w:rFonts w:ascii="Calibri" w:eastAsia="Arial" w:hAnsi="Calibri" w:cs="Calibri"/>
                <w:b/>
              </w:rPr>
              <w:t>Quality Management</w:t>
            </w:r>
          </w:p>
        </w:tc>
        <w:tc>
          <w:tcPr>
            <w:tcW w:w="1121" w:type="dxa"/>
            <w:gridSpan w:val="3"/>
          </w:tcPr>
          <w:p w14:paraId="2F4BBF7D" w14:textId="77777777" w:rsidR="0032502F" w:rsidRPr="004D28C1" w:rsidRDefault="0032502F" w:rsidP="005150C4"/>
        </w:tc>
      </w:tr>
      <w:tr w:rsidR="0032502F" w:rsidRPr="004D28C1" w14:paraId="319FCBE3" w14:textId="77777777" w:rsidTr="00FB2BFB">
        <w:tc>
          <w:tcPr>
            <w:tcW w:w="701" w:type="dxa"/>
          </w:tcPr>
          <w:p w14:paraId="11BCE1F0" w14:textId="77777777" w:rsidR="0032502F" w:rsidRDefault="00622157" w:rsidP="005150C4">
            <w:r>
              <w:t>9.1</w:t>
            </w:r>
          </w:p>
          <w:p w14:paraId="0E7EA644" w14:textId="5DD1A903" w:rsidR="00FB7EDA" w:rsidRPr="004D28C1" w:rsidRDefault="00FB7EDA" w:rsidP="005150C4">
            <w:r>
              <w:t>9.2</w:t>
            </w:r>
          </w:p>
        </w:tc>
        <w:tc>
          <w:tcPr>
            <w:tcW w:w="7459" w:type="dxa"/>
            <w:gridSpan w:val="3"/>
          </w:tcPr>
          <w:p w14:paraId="381946D0" w14:textId="58D26059" w:rsidR="00622157" w:rsidRPr="00FB7EDA" w:rsidRDefault="00622157" w:rsidP="00622157">
            <w:pPr>
              <w:rPr>
                <w:rFonts w:ascii="Calibri" w:hAnsi="Calibri" w:cs="Calibri"/>
                <w:b/>
              </w:rPr>
            </w:pPr>
            <w:r w:rsidRPr="00FB7EDA">
              <w:rPr>
                <w:rFonts w:ascii="Calibri" w:eastAsia="Arial" w:hAnsi="Calibri" w:cs="Calibri"/>
                <w:b/>
              </w:rPr>
              <w:t xml:space="preserve">Update on NTS </w:t>
            </w:r>
          </w:p>
          <w:p w14:paraId="1A2E4092" w14:textId="0A5F451F" w:rsidR="00622157" w:rsidRPr="00F27F87" w:rsidRDefault="00622157" w:rsidP="00FB7EDA">
            <w:pPr>
              <w:rPr>
                <w:rFonts w:ascii="Calibri" w:hAnsi="Calibri" w:cs="Calibri"/>
              </w:rPr>
            </w:pPr>
            <w:r w:rsidRPr="00FB7EDA">
              <w:rPr>
                <w:rFonts w:ascii="Calibri" w:eastAsia="Arial" w:hAnsi="Calibri" w:cs="Calibri"/>
                <w:b/>
              </w:rPr>
              <w:t>QRP dates</w:t>
            </w:r>
            <w:r w:rsidR="00FB7EDA" w:rsidRPr="00FB7EDA">
              <w:rPr>
                <w:rFonts w:ascii="Calibri" w:eastAsia="Arial" w:hAnsi="Calibri" w:cs="Calibri"/>
                <w:b/>
              </w:rPr>
              <w:t xml:space="preserve">:  </w:t>
            </w:r>
            <w:r w:rsidRPr="00FB7EDA">
              <w:rPr>
                <w:rFonts w:ascii="Calibri" w:eastAsia="Arial" w:hAnsi="Calibri" w:cs="Calibri"/>
                <w:b/>
              </w:rPr>
              <w:t>20 September 2019</w:t>
            </w:r>
            <w:r w:rsidR="00FB7EDA" w:rsidRPr="00FB7EDA">
              <w:rPr>
                <w:rFonts w:ascii="Calibri" w:eastAsia="Arial" w:hAnsi="Calibri" w:cs="Calibri"/>
                <w:b/>
              </w:rPr>
              <w:t>/</w:t>
            </w:r>
            <w:r w:rsidRPr="00FB7EDA">
              <w:rPr>
                <w:rFonts w:ascii="Calibri" w:eastAsia="Arial" w:hAnsi="Calibri" w:cs="Calibri"/>
                <w:b/>
              </w:rPr>
              <w:t>27 September</w:t>
            </w:r>
            <w:r w:rsidRPr="00F27F87">
              <w:rPr>
                <w:rFonts w:ascii="Calibri" w:eastAsia="Arial" w:hAnsi="Calibri" w:cs="Calibri"/>
              </w:rPr>
              <w:t xml:space="preserve"> </w:t>
            </w:r>
            <w:r w:rsidRPr="006A241C">
              <w:rPr>
                <w:rFonts w:ascii="Calibri" w:eastAsia="Arial" w:hAnsi="Calibri" w:cs="Calibri"/>
                <w:b/>
              </w:rPr>
              <w:t>2019</w:t>
            </w:r>
          </w:p>
          <w:p w14:paraId="00BC3122" w14:textId="77777777" w:rsidR="0032502F" w:rsidRDefault="006A241C" w:rsidP="005150C4">
            <w:pPr>
              <w:pStyle w:val="ListParagraph"/>
              <w:ind w:left="0"/>
              <w:rPr>
                <w:rFonts w:ascii="Calibri" w:eastAsia="Calibri" w:hAnsi="Calibri" w:cs="Arial"/>
                <w:color w:val="000000" w:themeColor="text1"/>
              </w:rPr>
            </w:pPr>
            <w:r>
              <w:rPr>
                <w:rFonts w:ascii="Calibri" w:eastAsia="Calibri" w:hAnsi="Calibri" w:cs="Arial"/>
                <w:color w:val="000000" w:themeColor="text1"/>
              </w:rPr>
              <w:t>AMcL confirmed QRP outputs have been finali</w:t>
            </w:r>
            <w:r w:rsidR="00FC52F2">
              <w:rPr>
                <w:rFonts w:ascii="Calibri" w:eastAsia="Calibri" w:hAnsi="Calibri" w:cs="Arial"/>
                <w:color w:val="000000" w:themeColor="text1"/>
              </w:rPr>
              <w:t>s</w:t>
            </w:r>
            <w:r>
              <w:rPr>
                <w:rFonts w:ascii="Calibri" w:eastAsia="Calibri" w:hAnsi="Calibri" w:cs="Arial"/>
                <w:color w:val="000000" w:themeColor="text1"/>
              </w:rPr>
              <w:t>ed and shared with DMEs and the team was now working on visits</w:t>
            </w:r>
            <w:r w:rsidR="00F94922">
              <w:rPr>
                <w:rFonts w:ascii="Calibri" w:eastAsia="Calibri" w:hAnsi="Calibri" w:cs="Arial"/>
                <w:color w:val="000000" w:themeColor="text1"/>
              </w:rPr>
              <w:t>/</w:t>
            </w:r>
            <w:r>
              <w:rPr>
                <w:rFonts w:ascii="Calibri" w:eastAsia="Calibri" w:hAnsi="Calibri" w:cs="Arial"/>
                <w:color w:val="000000" w:themeColor="text1"/>
              </w:rPr>
              <w:t>visit planning.</w:t>
            </w:r>
            <w:r w:rsidR="00C95027">
              <w:rPr>
                <w:rFonts w:ascii="Calibri" w:eastAsia="Calibri" w:hAnsi="Calibri" w:cs="Arial"/>
                <w:color w:val="000000" w:themeColor="text1"/>
              </w:rPr>
              <w:t xml:space="preserve">  DM felt the data improved every year and noted the invaluable input from APDs.  </w:t>
            </w:r>
            <w:r w:rsidR="00B56C39">
              <w:rPr>
                <w:rFonts w:ascii="Calibri" w:eastAsia="Calibri" w:hAnsi="Calibri" w:cs="Arial"/>
                <w:color w:val="000000" w:themeColor="text1"/>
              </w:rPr>
              <w:t>Dates for 2020 are:  18 September for IM</w:t>
            </w:r>
            <w:r w:rsidR="00CF7F73">
              <w:rPr>
                <w:rFonts w:ascii="Calibri" w:eastAsia="Calibri" w:hAnsi="Calibri" w:cs="Arial"/>
                <w:color w:val="000000" w:themeColor="text1"/>
              </w:rPr>
              <w:t xml:space="preserve"> Stage 1 and Group 2 and 22 September for dual accrediting.</w:t>
            </w:r>
          </w:p>
          <w:p w14:paraId="2BBD370D" w14:textId="22F088C8" w:rsidR="00C307AE" w:rsidRPr="004D28C1" w:rsidRDefault="00C307AE" w:rsidP="005150C4">
            <w:pPr>
              <w:pStyle w:val="ListParagraph"/>
              <w:ind w:left="0"/>
              <w:rPr>
                <w:rFonts w:ascii="Calibri" w:eastAsia="Calibri" w:hAnsi="Calibri" w:cs="Arial"/>
                <w:color w:val="000000" w:themeColor="text1"/>
              </w:rPr>
            </w:pPr>
          </w:p>
        </w:tc>
        <w:tc>
          <w:tcPr>
            <w:tcW w:w="1121" w:type="dxa"/>
            <w:gridSpan w:val="3"/>
          </w:tcPr>
          <w:p w14:paraId="14F5B7FB" w14:textId="77777777" w:rsidR="0032502F" w:rsidRPr="004D28C1" w:rsidRDefault="0032502F" w:rsidP="005150C4"/>
        </w:tc>
      </w:tr>
      <w:tr w:rsidR="0032502F" w:rsidRPr="004D28C1" w14:paraId="31B230E3" w14:textId="77777777" w:rsidTr="00FB2BFB">
        <w:trPr>
          <w:gridAfter w:val="1"/>
          <w:wAfter w:w="67" w:type="dxa"/>
        </w:trPr>
        <w:tc>
          <w:tcPr>
            <w:tcW w:w="701" w:type="dxa"/>
          </w:tcPr>
          <w:p w14:paraId="093A720A" w14:textId="31F02881" w:rsidR="0032502F" w:rsidRPr="004D28C1" w:rsidRDefault="00CF7F73" w:rsidP="005150C4">
            <w:r>
              <w:t>10.</w:t>
            </w:r>
          </w:p>
        </w:tc>
        <w:tc>
          <w:tcPr>
            <w:tcW w:w="7459" w:type="dxa"/>
            <w:gridSpan w:val="3"/>
          </w:tcPr>
          <w:p w14:paraId="2235B0F7" w14:textId="4DB927CE" w:rsidR="0032502F" w:rsidRPr="00CF7F73" w:rsidRDefault="00CF7F73" w:rsidP="00CF7F73">
            <w:pPr>
              <w:rPr>
                <w:rFonts w:ascii="Calibri" w:eastAsia="Calibri" w:hAnsi="Calibri" w:cs="Arial"/>
                <w:b/>
                <w:color w:val="000000" w:themeColor="text1"/>
              </w:rPr>
            </w:pPr>
            <w:r w:rsidRPr="00CF7F73">
              <w:rPr>
                <w:rFonts w:ascii="Calibri" w:eastAsia="Arial" w:hAnsi="Calibri" w:cs="Calibri"/>
                <w:b/>
              </w:rPr>
              <w:t>JRCPTB</w:t>
            </w:r>
          </w:p>
        </w:tc>
        <w:tc>
          <w:tcPr>
            <w:tcW w:w="1054" w:type="dxa"/>
            <w:gridSpan w:val="2"/>
          </w:tcPr>
          <w:p w14:paraId="00D2CA94" w14:textId="77777777" w:rsidR="0032502F" w:rsidRPr="004D28C1" w:rsidRDefault="0032502F" w:rsidP="005150C4"/>
        </w:tc>
      </w:tr>
      <w:tr w:rsidR="00FB7EDA" w:rsidRPr="004D28C1" w14:paraId="3A1CA108" w14:textId="77777777" w:rsidTr="00FB2BFB">
        <w:trPr>
          <w:gridAfter w:val="1"/>
          <w:wAfter w:w="67" w:type="dxa"/>
        </w:trPr>
        <w:tc>
          <w:tcPr>
            <w:tcW w:w="701" w:type="dxa"/>
          </w:tcPr>
          <w:p w14:paraId="194A7116" w14:textId="5523675D" w:rsidR="00FB7EDA" w:rsidRPr="004D28C1" w:rsidRDefault="006030E7" w:rsidP="005150C4">
            <w:r>
              <w:t>10.1</w:t>
            </w:r>
          </w:p>
        </w:tc>
        <w:tc>
          <w:tcPr>
            <w:tcW w:w="7459" w:type="dxa"/>
            <w:gridSpan w:val="3"/>
          </w:tcPr>
          <w:p w14:paraId="57E12AAA" w14:textId="736012A5" w:rsidR="00FB7EDA" w:rsidRPr="006030E7" w:rsidRDefault="006030E7" w:rsidP="005150C4">
            <w:pPr>
              <w:pStyle w:val="ListParagraph"/>
              <w:ind w:left="0"/>
              <w:rPr>
                <w:rFonts w:ascii="Calibri" w:eastAsia="Calibri" w:hAnsi="Calibri" w:cs="Arial"/>
                <w:b/>
                <w:color w:val="000000" w:themeColor="text1"/>
              </w:rPr>
            </w:pPr>
            <w:r w:rsidRPr="006030E7">
              <w:rPr>
                <w:rFonts w:ascii="Calibri" w:eastAsia="Arial" w:hAnsi="Calibri" w:cs="Calibri"/>
                <w:b/>
              </w:rPr>
              <w:t>Heads of School 18 September 2019</w:t>
            </w:r>
          </w:p>
        </w:tc>
        <w:tc>
          <w:tcPr>
            <w:tcW w:w="1054" w:type="dxa"/>
            <w:gridSpan w:val="2"/>
          </w:tcPr>
          <w:p w14:paraId="742E9525" w14:textId="77777777" w:rsidR="00FB7EDA" w:rsidRPr="004D28C1" w:rsidRDefault="00FB7EDA" w:rsidP="005150C4"/>
        </w:tc>
      </w:tr>
      <w:tr w:rsidR="00FB7EDA" w:rsidRPr="004D28C1" w14:paraId="51D81D8B" w14:textId="77777777" w:rsidTr="00FB2BFB">
        <w:trPr>
          <w:gridAfter w:val="1"/>
          <w:wAfter w:w="67" w:type="dxa"/>
        </w:trPr>
        <w:tc>
          <w:tcPr>
            <w:tcW w:w="701" w:type="dxa"/>
          </w:tcPr>
          <w:p w14:paraId="76F6FDF3" w14:textId="77777777" w:rsidR="00FB7EDA" w:rsidRPr="004D28C1" w:rsidRDefault="00FB7EDA" w:rsidP="005150C4"/>
        </w:tc>
        <w:tc>
          <w:tcPr>
            <w:tcW w:w="7598" w:type="dxa"/>
            <w:gridSpan w:val="4"/>
          </w:tcPr>
          <w:p w14:paraId="459576FA" w14:textId="77777777" w:rsidR="00DD0F59" w:rsidRDefault="006030E7" w:rsidP="004337BE">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Information and </w:t>
            </w:r>
            <w:r w:rsidR="00383444">
              <w:rPr>
                <w:rFonts w:ascii="Calibri" w:eastAsia="Calibri" w:hAnsi="Calibri" w:cs="Arial"/>
                <w:color w:val="000000" w:themeColor="text1"/>
              </w:rPr>
              <w:t xml:space="preserve">2020 </w:t>
            </w:r>
            <w:r>
              <w:rPr>
                <w:rFonts w:ascii="Calibri" w:eastAsia="Calibri" w:hAnsi="Calibri" w:cs="Arial"/>
                <w:color w:val="000000" w:themeColor="text1"/>
              </w:rPr>
              <w:t>dates have been circulated.  DM will provide the STB with summary infor</w:t>
            </w:r>
            <w:r w:rsidR="00383444">
              <w:rPr>
                <w:rFonts w:ascii="Calibri" w:eastAsia="Calibri" w:hAnsi="Calibri" w:cs="Arial"/>
                <w:color w:val="000000" w:themeColor="text1"/>
              </w:rPr>
              <w:t>mation in future – noted he has been elected as Chair of the Heads of School UK.</w:t>
            </w:r>
          </w:p>
          <w:p w14:paraId="7C79470A" w14:textId="10C08AB2" w:rsidR="004337BE" w:rsidRPr="004D28C1" w:rsidRDefault="004337BE" w:rsidP="004337BE">
            <w:pPr>
              <w:pStyle w:val="ListParagraph"/>
              <w:ind w:left="0"/>
              <w:rPr>
                <w:rFonts w:ascii="Calibri" w:eastAsia="Calibri" w:hAnsi="Calibri" w:cs="Arial"/>
                <w:color w:val="000000" w:themeColor="text1"/>
              </w:rPr>
            </w:pPr>
          </w:p>
        </w:tc>
        <w:tc>
          <w:tcPr>
            <w:tcW w:w="915" w:type="dxa"/>
          </w:tcPr>
          <w:p w14:paraId="53A73CE6" w14:textId="5C8F2FA6" w:rsidR="007B31FC" w:rsidRPr="004D28C1" w:rsidRDefault="007B31FC" w:rsidP="00DD0F59">
            <w:pPr>
              <w:ind w:left="-190"/>
            </w:pPr>
          </w:p>
        </w:tc>
      </w:tr>
      <w:tr w:rsidR="00DD0F59" w:rsidRPr="004D28C1" w14:paraId="17CC4CBF" w14:textId="77777777" w:rsidTr="00FB2BFB">
        <w:tc>
          <w:tcPr>
            <w:tcW w:w="701" w:type="dxa"/>
          </w:tcPr>
          <w:p w14:paraId="71E69C3F" w14:textId="27C3E09C" w:rsidR="00DD0F59" w:rsidRDefault="00DD0F59" w:rsidP="006F7B22">
            <w:r>
              <w:t>10.2</w:t>
            </w:r>
          </w:p>
        </w:tc>
        <w:tc>
          <w:tcPr>
            <w:tcW w:w="7459" w:type="dxa"/>
            <w:gridSpan w:val="3"/>
          </w:tcPr>
          <w:p w14:paraId="370523FC" w14:textId="75F94F86" w:rsidR="00DD0F59" w:rsidRPr="00514392" w:rsidRDefault="004337BE" w:rsidP="006F7B22">
            <w:pPr>
              <w:pStyle w:val="ListParagraph"/>
              <w:ind w:left="0"/>
              <w:rPr>
                <w:rFonts w:ascii="Calibri" w:eastAsia="Arial" w:hAnsi="Calibri" w:cs="Calibri"/>
                <w:b/>
              </w:rPr>
            </w:pPr>
            <w:r>
              <w:rPr>
                <w:rFonts w:ascii="Calibri" w:eastAsia="Arial" w:hAnsi="Calibri" w:cs="Calibri"/>
                <w:b/>
              </w:rPr>
              <w:t>AIM Standards meetings</w:t>
            </w:r>
          </w:p>
        </w:tc>
        <w:tc>
          <w:tcPr>
            <w:tcW w:w="1121" w:type="dxa"/>
            <w:gridSpan w:val="3"/>
          </w:tcPr>
          <w:p w14:paraId="5B424134" w14:textId="77777777" w:rsidR="00DD0F59" w:rsidRPr="004D28C1" w:rsidRDefault="00DD0F59" w:rsidP="007B31FC">
            <w:pPr>
              <w:ind w:hanging="40"/>
            </w:pPr>
          </w:p>
        </w:tc>
      </w:tr>
      <w:tr w:rsidR="00DD0F59" w:rsidRPr="004D28C1" w14:paraId="2BDA32F4" w14:textId="77777777" w:rsidTr="00FB2BFB">
        <w:tc>
          <w:tcPr>
            <w:tcW w:w="701" w:type="dxa"/>
          </w:tcPr>
          <w:p w14:paraId="62EEACE2" w14:textId="77777777" w:rsidR="00DD0F59" w:rsidRDefault="00DD0F59" w:rsidP="00DD0F59"/>
        </w:tc>
        <w:tc>
          <w:tcPr>
            <w:tcW w:w="7459" w:type="dxa"/>
            <w:gridSpan w:val="3"/>
          </w:tcPr>
          <w:p w14:paraId="19D20EA5" w14:textId="77777777" w:rsidR="00916B3E" w:rsidRDefault="00DD0F59" w:rsidP="00DD0F59">
            <w:pPr>
              <w:pStyle w:val="ListParagraph"/>
              <w:ind w:left="0" w:right="-257"/>
              <w:rPr>
                <w:rFonts w:ascii="Calibri" w:eastAsia="Calibri" w:hAnsi="Calibri" w:cs="Arial"/>
                <w:color w:val="000000" w:themeColor="text1"/>
              </w:rPr>
            </w:pPr>
            <w:r>
              <w:rPr>
                <w:rFonts w:ascii="Calibri" w:eastAsia="Calibri" w:hAnsi="Calibri" w:cs="Arial"/>
                <w:color w:val="000000" w:themeColor="text1"/>
              </w:rPr>
              <w:t xml:space="preserve">There has been much discussion on the JRCPTB and HEE proposal from JRCPTB for a </w:t>
            </w:r>
            <w:r w:rsidRPr="00F27F87">
              <w:rPr>
                <w:rFonts w:ascii="Calibri" w:eastAsia="Arial" w:hAnsi="Calibri" w:cs="Calibri"/>
              </w:rPr>
              <w:t>Standards Advocate role</w:t>
            </w:r>
            <w:r>
              <w:rPr>
                <w:rFonts w:ascii="Calibri" w:eastAsia="Arial" w:hAnsi="Calibri" w:cs="Calibri"/>
              </w:rPr>
              <w:t xml:space="preserve"> to look at quality standards in IM2 and which has been agreed in </w:t>
            </w:r>
            <w:r>
              <w:rPr>
                <w:rFonts w:ascii="Calibri" w:eastAsia="Calibri" w:hAnsi="Calibri" w:cs="Arial"/>
                <w:color w:val="000000" w:themeColor="text1"/>
              </w:rPr>
              <w:t>England/Northern Ireland/Wales</w:t>
            </w:r>
            <w:r>
              <w:rPr>
                <w:rFonts w:ascii="Calibri" w:eastAsia="Arial" w:hAnsi="Calibri" w:cs="Calibri"/>
              </w:rPr>
              <w:t xml:space="preserve">.  This will be a LEP sessional appointment based on trainee numbers.  The group was </w:t>
            </w:r>
            <w:r>
              <w:rPr>
                <w:rFonts w:ascii="Calibri" w:eastAsia="Calibri" w:hAnsi="Calibri" w:cs="Arial"/>
                <w:color w:val="000000" w:themeColor="text1"/>
              </w:rPr>
              <w:t xml:space="preserve">doubtful whether DMEs would be in favour of these appointments in Scotland and there was also uncertainty around their funding, and they have not received funding approval elsewhere, however Scotland would stand alone if it did not appoint to these </w:t>
            </w:r>
          </w:p>
          <w:p w14:paraId="6D60DEDE" w14:textId="75E97FA0" w:rsidR="00DD0F59" w:rsidRDefault="00DD0F59" w:rsidP="00DD0F59">
            <w:pPr>
              <w:pStyle w:val="ListParagraph"/>
              <w:ind w:left="0" w:right="-257"/>
              <w:rPr>
                <w:rFonts w:ascii="Calibri" w:eastAsia="Calibri" w:hAnsi="Calibri" w:cs="Arial"/>
                <w:color w:val="000000" w:themeColor="text1"/>
              </w:rPr>
            </w:pPr>
            <w:r>
              <w:rPr>
                <w:rFonts w:ascii="Calibri" w:eastAsia="Calibri" w:hAnsi="Calibri" w:cs="Arial"/>
                <w:color w:val="000000" w:themeColor="text1"/>
              </w:rPr>
              <w:t>posts.</w:t>
            </w:r>
          </w:p>
          <w:p w14:paraId="796B502F" w14:textId="77777777" w:rsidR="00DD0F59" w:rsidRPr="00514392" w:rsidRDefault="00DD0F59" w:rsidP="00DD0F59">
            <w:pPr>
              <w:pStyle w:val="ListParagraph"/>
              <w:ind w:left="0"/>
              <w:rPr>
                <w:rFonts w:ascii="Calibri" w:eastAsia="Arial" w:hAnsi="Calibri" w:cs="Calibri"/>
                <w:b/>
              </w:rPr>
            </w:pPr>
          </w:p>
        </w:tc>
        <w:tc>
          <w:tcPr>
            <w:tcW w:w="1121" w:type="dxa"/>
            <w:gridSpan w:val="3"/>
          </w:tcPr>
          <w:p w14:paraId="0E91D5DF" w14:textId="77777777" w:rsidR="00DD0F59" w:rsidRDefault="00DD0F59" w:rsidP="00DD0F59">
            <w:pPr>
              <w:ind w:hanging="40"/>
            </w:pPr>
          </w:p>
          <w:p w14:paraId="36E9F2E3" w14:textId="77777777" w:rsidR="005E47BF" w:rsidRDefault="005E47BF" w:rsidP="00DD0F59">
            <w:pPr>
              <w:ind w:hanging="40"/>
            </w:pPr>
          </w:p>
          <w:p w14:paraId="50DCC77E" w14:textId="77777777" w:rsidR="005E47BF" w:rsidRDefault="005E47BF" w:rsidP="00DD0F59">
            <w:pPr>
              <w:ind w:hanging="40"/>
            </w:pPr>
          </w:p>
          <w:p w14:paraId="2373A6E5" w14:textId="77777777" w:rsidR="005E47BF" w:rsidRDefault="005E47BF" w:rsidP="00DD0F59">
            <w:pPr>
              <w:ind w:hanging="40"/>
            </w:pPr>
          </w:p>
          <w:p w14:paraId="0A6A168D" w14:textId="77777777" w:rsidR="005E47BF" w:rsidRDefault="005E47BF" w:rsidP="00DD0F59">
            <w:pPr>
              <w:ind w:hanging="40"/>
            </w:pPr>
          </w:p>
          <w:p w14:paraId="65BDAB56" w14:textId="77777777" w:rsidR="005E47BF" w:rsidRDefault="005E47BF" w:rsidP="00DD0F59">
            <w:pPr>
              <w:ind w:hanging="40"/>
            </w:pPr>
          </w:p>
          <w:p w14:paraId="24F02578" w14:textId="22EFD4A6" w:rsidR="005E47BF" w:rsidRPr="004D28C1" w:rsidRDefault="005E47BF" w:rsidP="005E47BF">
            <w:pPr>
              <w:ind w:left="80" w:hanging="120"/>
            </w:pPr>
          </w:p>
        </w:tc>
      </w:tr>
      <w:tr w:rsidR="00DD0F59" w:rsidRPr="004D28C1" w14:paraId="13028A1E" w14:textId="77777777" w:rsidTr="00FB2BFB">
        <w:tc>
          <w:tcPr>
            <w:tcW w:w="701" w:type="dxa"/>
          </w:tcPr>
          <w:p w14:paraId="269AF44A" w14:textId="77777777" w:rsidR="00DD0F59" w:rsidRDefault="00DD0F59" w:rsidP="00DD0F59"/>
        </w:tc>
        <w:tc>
          <w:tcPr>
            <w:tcW w:w="7459" w:type="dxa"/>
            <w:gridSpan w:val="3"/>
          </w:tcPr>
          <w:p w14:paraId="7CD397CF" w14:textId="1E967EA5" w:rsidR="00DD0F59"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DM felt it was helpful to have local or LEP representatives/roles to contact directly instead of DMEs for issues such as rota management but TPDs must be aware of what is happening with their trainees.  AMcL added that this was discussed at a previous TIQME meeting when the group’s response was enthusiasm to extend the Quality Standards role for Medical Registrars but uncertainty on how to progress this.  He saw the Standards Advocate role as an advocacy role without funding and the proposal should be discussed with service colleagues.  MW felt that DMEs would welcome this role.  </w:t>
            </w:r>
            <w:r w:rsidR="00724BD7">
              <w:rPr>
                <w:rFonts w:ascii="Calibri" w:eastAsia="Calibri" w:hAnsi="Calibri" w:cs="Arial"/>
                <w:color w:val="000000" w:themeColor="text1"/>
              </w:rPr>
              <w:t xml:space="preserve">NES would not fund the </w:t>
            </w:r>
            <w:r w:rsidR="00AD5532">
              <w:rPr>
                <w:rFonts w:ascii="Calibri" w:eastAsia="Calibri" w:hAnsi="Calibri" w:cs="Arial"/>
                <w:color w:val="000000" w:themeColor="text1"/>
              </w:rPr>
              <w:t>posts,</w:t>
            </w:r>
            <w:r w:rsidR="00724BD7">
              <w:rPr>
                <w:rFonts w:ascii="Calibri" w:eastAsia="Calibri" w:hAnsi="Calibri" w:cs="Arial"/>
                <w:color w:val="000000" w:themeColor="text1"/>
              </w:rPr>
              <w:t xml:space="preserve"> but MW felt it would be helpful if</w:t>
            </w:r>
            <w:r w:rsidR="006B7AD7">
              <w:rPr>
                <w:rFonts w:ascii="Calibri" w:eastAsia="Calibri" w:hAnsi="Calibri" w:cs="Arial"/>
                <w:color w:val="000000" w:themeColor="text1"/>
              </w:rPr>
              <w:t xml:space="preserve"> NES was supportive as this could</w:t>
            </w:r>
            <w:r w:rsidR="00605FD2">
              <w:rPr>
                <w:rFonts w:ascii="Calibri" w:eastAsia="Calibri" w:hAnsi="Calibri" w:cs="Arial"/>
                <w:color w:val="000000" w:themeColor="text1"/>
              </w:rPr>
              <w:t xml:space="preserve"> </w:t>
            </w:r>
            <w:r>
              <w:rPr>
                <w:rFonts w:ascii="Calibri" w:eastAsia="Calibri" w:hAnsi="Calibri" w:cs="Arial"/>
                <w:color w:val="000000" w:themeColor="text1"/>
              </w:rPr>
              <w:t>encourag</w:t>
            </w:r>
            <w:r w:rsidR="00605FD2">
              <w:rPr>
                <w:rFonts w:ascii="Calibri" w:eastAsia="Calibri" w:hAnsi="Calibri" w:cs="Arial"/>
                <w:color w:val="000000" w:themeColor="text1"/>
              </w:rPr>
              <w:t>e</w:t>
            </w:r>
            <w:r>
              <w:rPr>
                <w:rFonts w:ascii="Calibri" w:eastAsia="Calibri" w:hAnsi="Calibri" w:cs="Arial"/>
                <w:color w:val="000000" w:themeColor="text1"/>
              </w:rPr>
              <w:t xml:space="preserve"> Health Boards to consider/take forward.  It was agreed that AMcL and DM will produce a paper on the proposed role, with input from KD and MW, to be discussed by MDET at a future meeting.</w:t>
            </w:r>
          </w:p>
          <w:p w14:paraId="219A7CBF" w14:textId="20FF4A56" w:rsidR="00652EB9" w:rsidRPr="00514392" w:rsidRDefault="00652EB9" w:rsidP="00DD0F59">
            <w:pPr>
              <w:pStyle w:val="ListParagraph"/>
              <w:ind w:left="0"/>
              <w:rPr>
                <w:rFonts w:ascii="Calibri" w:eastAsia="Arial" w:hAnsi="Calibri" w:cs="Calibri"/>
                <w:b/>
              </w:rPr>
            </w:pPr>
          </w:p>
        </w:tc>
        <w:tc>
          <w:tcPr>
            <w:tcW w:w="1121" w:type="dxa"/>
            <w:gridSpan w:val="3"/>
          </w:tcPr>
          <w:p w14:paraId="1E2FA189" w14:textId="77777777" w:rsidR="00DD0F59" w:rsidRDefault="00DD0F59" w:rsidP="00DD0F59">
            <w:pPr>
              <w:ind w:hanging="40"/>
            </w:pPr>
          </w:p>
          <w:p w14:paraId="65B6664F" w14:textId="77777777" w:rsidR="00605FD2" w:rsidRDefault="00605FD2" w:rsidP="00DD0F59">
            <w:pPr>
              <w:ind w:hanging="40"/>
            </w:pPr>
          </w:p>
          <w:p w14:paraId="40219EC0" w14:textId="77777777" w:rsidR="00605FD2" w:rsidRDefault="00605FD2" w:rsidP="00DD0F59">
            <w:pPr>
              <w:ind w:hanging="40"/>
            </w:pPr>
          </w:p>
          <w:p w14:paraId="324C6188" w14:textId="77777777" w:rsidR="00605FD2" w:rsidRDefault="00605FD2" w:rsidP="00DD0F59">
            <w:pPr>
              <w:ind w:hanging="40"/>
            </w:pPr>
          </w:p>
          <w:p w14:paraId="24FBA082" w14:textId="77777777" w:rsidR="00605FD2" w:rsidRDefault="00605FD2" w:rsidP="00DD0F59">
            <w:pPr>
              <w:ind w:hanging="40"/>
            </w:pPr>
          </w:p>
          <w:p w14:paraId="70B56380" w14:textId="77777777" w:rsidR="00605FD2" w:rsidRDefault="00605FD2" w:rsidP="00DD0F59">
            <w:pPr>
              <w:ind w:hanging="40"/>
            </w:pPr>
          </w:p>
          <w:p w14:paraId="015985B6" w14:textId="77777777" w:rsidR="00605FD2" w:rsidRDefault="00605FD2" w:rsidP="00DD0F59">
            <w:pPr>
              <w:ind w:hanging="40"/>
            </w:pPr>
          </w:p>
          <w:p w14:paraId="49CBB2E0" w14:textId="77777777" w:rsidR="00605FD2" w:rsidRDefault="00605FD2" w:rsidP="00DD0F59">
            <w:pPr>
              <w:ind w:hanging="40"/>
            </w:pPr>
          </w:p>
          <w:p w14:paraId="7E07A95A" w14:textId="77777777" w:rsidR="00605FD2" w:rsidRDefault="00605FD2" w:rsidP="00DD0F59">
            <w:pPr>
              <w:ind w:hanging="40"/>
            </w:pPr>
          </w:p>
          <w:p w14:paraId="3EB07843" w14:textId="34712512" w:rsidR="00605FD2" w:rsidRPr="00605FD2" w:rsidRDefault="00605FD2" w:rsidP="00DD0F59">
            <w:pPr>
              <w:ind w:hanging="40"/>
              <w:rPr>
                <w:b/>
              </w:rPr>
            </w:pPr>
            <w:r w:rsidRPr="00605FD2">
              <w:rPr>
                <w:b/>
              </w:rPr>
              <w:t>AMcL/DM</w:t>
            </w:r>
          </w:p>
        </w:tc>
      </w:tr>
      <w:tr w:rsidR="00DD0F59" w:rsidRPr="004D28C1" w14:paraId="4D777967" w14:textId="77777777" w:rsidTr="00FB2BFB">
        <w:tc>
          <w:tcPr>
            <w:tcW w:w="701" w:type="dxa"/>
          </w:tcPr>
          <w:p w14:paraId="240CDAE4" w14:textId="497F3B25" w:rsidR="00DD0F59" w:rsidRPr="004D28C1" w:rsidRDefault="00DD0F59" w:rsidP="00DD0F59">
            <w:r>
              <w:t>11.</w:t>
            </w:r>
          </w:p>
        </w:tc>
        <w:tc>
          <w:tcPr>
            <w:tcW w:w="7459" w:type="dxa"/>
            <w:gridSpan w:val="3"/>
          </w:tcPr>
          <w:p w14:paraId="1C3617A6" w14:textId="689BBE16" w:rsidR="00DD0F59" w:rsidRPr="00514392" w:rsidRDefault="00DD0F59" w:rsidP="00DD0F59">
            <w:pPr>
              <w:pStyle w:val="ListParagraph"/>
              <w:ind w:left="0"/>
              <w:rPr>
                <w:rFonts w:ascii="Calibri" w:eastAsia="Calibri" w:hAnsi="Calibri" w:cs="Arial"/>
                <w:b/>
                <w:color w:val="000000" w:themeColor="text1"/>
              </w:rPr>
            </w:pPr>
            <w:r w:rsidRPr="00514392">
              <w:rPr>
                <w:rFonts w:ascii="Calibri" w:eastAsia="Arial" w:hAnsi="Calibri" w:cs="Calibri"/>
                <w:b/>
              </w:rPr>
              <w:t>AOCB</w:t>
            </w:r>
          </w:p>
        </w:tc>
        <w:tc>
          <w:tcPr>
            <w:tcW w:w="1121" w:type="dxa"/>
            <w:gridSpan w:val="3"/>
          </w:tcPr>
          <w:p w14:paraId="62360555" w14:textId="77777777" w:rsidR="00DD0F59" w:rsidRPr="004D28C1" w:rsidRDefault="00DD0F59" w:rsidP="00DD0F59">
            <w:pPr>
              <w:ind w:hanging="40"/>
            </w:pPr>
          </w:p>
        </w:tc>
      </w:tr>
      <w:tr w:rsidR="00DD0F59" w:rsidRPr="004D28C1" w14:paraId="1E1E08ED" w14:textId="77777777" w:rsidTr="00FB2BFB">
        <w:tc>
          <w:tcPr>
            <w:tcW w:w="701" w:type="dxa"/>
          </w:tcPr>
          <w:p w14:paraId="18D46EF3" w14:textId="35F2A9C4" w:rsidR="00DD0F59" w:rsidRPr="004D28C1" w:rsidRDefault="00DD0F59" w:rsidP="00DD0F59">
            <w:r>
              <w:t>11.1</w:t>
            </w:r>
          </w:p>
        </w:tc>
        <w:tc>
          <w:tcPr>
            <w:tcW w:w="7459" w:type="dxa"/>
            <w:gridSpan w:val="3"/>
          </w:tcPr>
          <w:p w14:paraId="28B11208" w14:textId="06D5BB5D" w:rsidR="00DD0F59" w:rsidRPr="004D28C1" w:rsidRDefault="00DD0F59" w:rsidP="00DD0F59">
            <w:pPr>
              <w:rPr>
                <w:rFonts w:ascii="Calibri" w:eastAsia="Calibri" w:hAnsi="Calibri" w:cs="Arial"/>
                <w:color w:val="000000" w:themeColor="text1"/>
              </w:rPr>
            </w:pPr>
            <w:r w:rsidRPr="005B70B6">
              <w:rPr>
                <w:rFonts w:ascii="Calibri" w:eastAsia="Arial" w:hAnsi="Calibri" w:cs="Calibri"/>
                <w:b/>
              </w:rPr>
              <w:t>Launch meeting TM Vision Station Hotel Perth 22 November 2019</w:t>
            </w:r>
          </w:p>
        </w:tc>
        <w:tc>
          <w:tcPr>
            <w:tcW w:w="1121" w:type="dxa"/>
            <w:gridSpan w:val="3"/>
          </w:tcPr>
          <w:p w14:paraId="2C0D87C3" w14:textId="77777777" w:rsidR="00DD0F59" w:rsidRPr="004D28C1" w:rsidRDefault="00DD0F59" w:rsidP="00DD0F59"/>
        </w:tc>
      </w:tr>
      <w:tr w:rsidR="00DD0F59" w:rsidRPr="004D28C1" w14:paraId="72F85754" w14:textId="77777777" w:rsidTr="00FB2BFB">
        <w:tc>
          <w:tcPr>
            <w:tcW w:w="701" w:type="dxa"/>
          </w:tcPr>
          <w:p w14:paraId="341B1E95" w14:textId="77777777" w:rsidR="00DD0F59" w:rsidRPr="004D28C1" w:rsidRDefault="00DD0F59" w:rsidP="00DD0F59"/>
        </w:tc>
        <w:tc>
          <w:tcPr>
            <w:tcW w:w="7459" w:type="dxa"/>
            <w:gridSpan w:val="3"/>
          </w:tcPr>
          <w:p w14:paraId="0F70FACC" w14:textId="457DBFE5" w:rsidR="00DD0F59" w:rsidRPr="004D28C1"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Noted.</w:t>
            </w:r>
          </w:p>
        </w:tc>
        <w:tc>
          <w:tcPr>
            <w:tcW w:w="1121" w:type="dxa"/>
            <w:gridSpan w:val="3"/>
          </w:tcPr>
          <w:p w14:paraId="7C520E37" w14:textId="77777777" w:rsidR="00DD0F59" w:rsidRPr="004D28C1" w:rsidRDefault="00DD0F59" w:rsidP="00DD0F59"/>
        </w:tc>
      </w:tr>
      <w:tr w:rsidR="00DD0F59" w:rsidRPr="004D28C1" w14:paraId="1CDCB7D6" w14:textId="77777777" w:rsidTr="00FB2BFB">
        <w:tc>
          <w:tcPr>
            <w:tcW w:w="701" w:type="dxa"/>
          </w:tcPr>
          <w:p w14:paraId="744601A8" w14:textId="77777777" w:rsidR="00DD0F59" w:rsidRPr="004D28C1" w:rsidRDefault="00DD0F59" w:rsidP="00DD0F59"/>
        </w:tc>
        <w:tc>
          <w:tcPr>
            <w:tcW w:w="7459" w:type="dxa"/>
            <w:gridSpan w:val="3"/>
          </w:tcPr>
          <w:p w14:paraId="3CBA8A29" w14:textId="77777777" w:rsidR="00DD0F59" w:rsidRPr="004D28C1" w:rsidRDefault="00DD0F59" w:rsidP="00DD0F59">
            <w:pPr>
              <w:pStyle w:val="ListParagraph"/>
              <w:ind w:left="0"/>
              <w:rPr>
                <w:rFonts w:ascii="Calibri" w:eastAsia="Calibri" w:hAnsi="Calibri" w:cs="Arial"/>
                <w:color w:val="000000" w:themeColor="text1"/>
              </w:rPr>
            </w:pPr>
          </w:p>
        </w:tc>
        <w:tc>
          <w:tcPr>
            <w:tcW w:w="1121" w:type="dxa"/>
            <w:gridSpan w:val="3"/>
          </w:tcPr>
          <w:p w14:paraId="5B5311BF" w14:textId="77777777" w:rsidR="00DD0F59" w:rsidRPr="004D28C1" w:rsidRDefault="00DD0F59" w:rsidP="00DD0F59"/>
        </w:tc>
      </w:tr>
      <w:tr w:rsidR="00DD0F59" w:rsidRPr="004D28C1" w14:paraId="1DB97318" w14:textId="77777777" w:rsidTr="00FB2BFB">
        <w:tc>
          <w:tcPr>
            <w:tcW w:w="701" w:type="dxa"/>
          </w:tcPr>
          <w:p w14:paraId="613F0DC3" w14:textId="041CF5CE" w:rsidR="00DD0F59" w:rsidRPr="004D28C1" w:rsidRDefault="00DD0F59" w:rsidP="00DD0F59">
            <w:r>
              <w:t>11.2</w:t>
            </w:r>
          </w:p>
        </w:tc>
        <w:tc>
          <w:tcPr>
            <w:tcW w:w="7459" w:type="dxa"/>
            <w:gridSpan w:val="3"/>
          </w:tcPr>
          <w:p w14:paraId="4AFFDBB7" w14:textId="20A4EA07" w:rsidR="00DD0F59" w:rsidRPr="004D28C1" w:rsidRDefault="00DD0F59" w:rsidP="00DD0F59">
            <w:pPr>
              <w:rPr>
                <w:rFonts w:ascii="Calibri" w:eastAsia="Calibri" w:hAnsi="Calibri" w:cs="Arial"/>
                <w:color w:val="000000" w:themeColor="text1"/>
              </w:rPr>
            </w:pPr>
            <w:r w:rsidRPr="00240AF8">
              <w:rPr>
                <w:rFonts w:ascii="Calibri" w:eastAsia="Arial" w:hAnsi="Calibri" w:cs="Calibri"/>
                <w:b/>
              </w:rPr>
              <w:t>Possible National Programme development for smaller specialties</w:t>
            </w:r>
          </w:p>
        </w:tc>
        <w:tc>
          <w:tcPr>
            <w:tcW w:w="1121" w:type="dxa"/>
            <w:gridSpan w:val="3"/>
          </w:tcPr>
          <w:p w14:paraId="549CC835" w14:textId="77777777" w:rsidR="00DD0F59" w:rsidRPr="004D28C1" w:rsidRDefault="00DD0F59" w:rsidP="00DD0F59"/>
        </w:tc>
      </w:tr>
      <w:tr w:rsidR="00DD0F59" w:rsidRPr="004D28C1" w14:paraId="34389747" w14:textId="77777777" w:rsidTr="00FB2BFB">
        <w:tc>
          <w:tcPr>
            <w:tcW w:w="701" w:type="dxa"/>
          </w:tcPr>
          <w:p w14:paraId="25506565" w14:textId="77777777" w:rsidR="00DD0F59" w:rsidRPr="004D28C1" w:rsidRDefault="00DD0F59" w:rsidP="00DD0F59"/>
        </w:tc>
        <w:tc>
          <w:tcPr>
            <w:tcW w:w="7459" w:type="dxa"/>
            <w:gridSpan w:val="3"/>
          </w:tcPr>
          <w:p w14:paraId="184E9748" w14:textId="66FC6920" w:rsidR="00DD0F59" w:rsidRPr="004D28C1"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This may be considered </w:t>
            </w:r>
            <w:r w:rsidR="00DB57DC">
              <w:rPr>
                <w:rFonts w:ascii="Calibri" w:eastAsia="Calibri" w:hAnsi="Calibri" w:cs="Arial"/>
                <w:color w:val="000000" w:themeColor="text1"/>
              </w:rPr>
              <w:t xml:space="preserve">by the </w:t>
            </w:r>
            <w:r>
              <w:rPr>
                <w:rFonts w:ascii="Calibri" w:eastAsia="Calibri" w:hAnsi="Calibri" w:cs="Arial"/>
                <w:color w:val="000000" w:themeColor="text1"/>
              </w:rPr>
              <w:t xml:space="preserve">Training Management </w:t>
            </w:r>
            <w:r w:rsidR="00DB57DC">
              <w:rPr>
                <w:rFonts w:ascii="Calibri" w:eastAsia="Calibri" w:hAnsi="Calibri" w:cs="Arial"/>
                <w:color w:val="000000" w:themeColor="text1"/>
              </w:rPr>
              <w:t>workstream</w:t>
            </w:r>
            <w:r>
              <w:rPr>
                <w:rFonts w:ascii="Calibri" w:eastAsia="Calibri" w:hAnsi="Calibri" w:cs="Arial"/>
                <w:color w:val="000000" w:themeColor="text1"/>
              </w:rPr>
              <w:t xml:space="preserve">.  </w:t>
            </w:r>
            <w:r w:rsidR="00DB57DC">
              <w:rPr>
                <w:rFonts w:ascii="Calibri" w:eastAsia="Calibri" w:hAnsi="Calibri" w:cs="Arial"/>
                <w:color w:val="000000" w:themeColor="text1"/>
              </w:rPr>
              <w:t>There</w:t>
            </w:r>
            <w:r>
              <w:rPr>
                <w:rFonts w:ascii="Calibri" w:eastAsia="Calibri" w:hAnsi="Calibri" w:cs="Arial"/>
                <w:color w:val="000000" w:themeColor="text1"/>
              </w:rPr>
              <w:t xml:space="preserve"> were small numbers in some programmes but 4 TPDs; it could be more efficient to establish national programmes instead eg in Rheumatology.</w:t>
            </w:r>
          </w:p>
        </w:tc>
        <w:tc>
          <w:tcPr>
            <w:tcW w:w="1121" w:type="dxa"/>
            <w:gridSpan w:val="3"/>
          </w:tcPr>
          <w:p w14:paraId="1A0E5DFE" w14:textId="77777777" w:rsidR="00DD0F59" w:rsidRPr="004D28C1" w:rsidRDefault="00DD0F59" w:rsidP="00DD0F59"/>
        </w:tc>
      </w:tr>
      <w:tr w:rsidR="00DD0F59" w:rsidRPr="004D28C1" w14:paraId="2B6DCC8A" w14:textId="77777777" w:rsidTr="00FB2BFB">
        <w:tc>
          <w:tcPr>
            <w:tcW w:w="701" w:type="dxa"/>
          </w:tcPr>
          <w:p w14:paraId="1E681ABB" w14:textId="77777777" w:rsidR="00DD0F59" w:rsidRPr="004D28C1" w:rsidRDefault="00DD0F59" w:rsidP="00DD0F59"/>
        </w:tc>
        <w:tc>
          <w:tcPr>
            <w:tcW w:w="7459" w:type="dxa"/>
            <w:gridSpan w:val="3"/>
          </w:tcPr>
          <w:p w14:paraId="1AD6300F" w14:textId="77777777" w:rsidR="00DD0F59" w:rsidRPr="004D28C1" w:rsidRDefault="00DD0F59" w:rsidP="00DD0F59">
            <w:pPr>
              <w:pStyle w:val="ListParagraph"/>
              <w:ind w:left="0"/>
              <w:rPr>
                <w:rFonts w:ascii="Calibri" w:eastAsia="Calibri" w:hAnsi="Calibri" w:cs="Arial"/>
                <w:color w:val="000000" w:themeColor="text1"/>
              </w:rPr>
            </w:pPr>
          </w:p>
        </w:tc>
        <w:tc>
          <w:tcPr>
            <w:tcW w:w="1121" w:type="dxa"/>
            <w:gridSpan w:val="3"/>
          </w:tcPr>
          <w:p w14:paraId="25FE64CD" w14:textId="77777777" w:rsidR="00DD0F59" w:rsidRPr="004D28C1" w:rsidRDefault="00DD0F59" w:rsidP="00DD0F59"/>
        </w:tc>
      </w:tr>
      <w:tr w:rsidR="00DD0F59" w:rsidRPr="004D28C1" w14:paraId="6EF6646B" w14:textId="77777777" w:rsidTr="00FB2BFB">
        <w:tc>
          <w:tcPr>
            <w:tcW w:w="701" w:type="dxa"/>
          </w:tcPr>
          <w:p w14:paraId="56961F13" w14:textId="2785FFC5" w:rsidR="00DD0F59" w:rsidRPr="004D28C1" w:rsidRDefault="00DD0F59" w:rsidP="00DD0F59">
            <w:r>
              <w:t>11.3</w:t>
            </w:r>
          </w:p>
        </w:tc>
        <w:tc>
          <w:tcPr>
            <w:tcW w:w="7459" w:type="dxa"/>
            <w:gridSpan w:val="3"/>
          </w:tcPr>
          <w:p w14:paraId="58330540" w14:textId="3F26AA73" w:rsidR="00DD0F59" w:rsidRPr="00251BE3" w:rsidRDefault="00DD0F59" w:rsidP="00DD0F59">
            <w:pPr>
              <w:pStyle w:val="ListParagraph"/>
              <w:ind w:left="0"/>
              <w:rPr>
                <w:rFonts w:ascii="Calibri" w:eastAsia="Calibri" w:hAnsi="Calibri" w:cs="Arial"/>
                <w:b/>
                <w:color w:val="000000" w:themeColor="text1"/>
              </w:rPr>
            </w:pPr>
            <w:r w:rsidRPr="00251BE3">
              <w:rPr>
                <w:rFonts w:ascii="Calibri" w:eastAsia="Arial" w:hAnsi="Calibri" w:cs="Calibri"/>
                <w:b/>
              </w:rPr>
              <w:t>List of National Leads/TPDs</w:t>
            </w:r>
          </w:p>
        </w:tc>
        <w:tc>
          <w:tcPr>
            <w:tcW w:w="1121" w:type="dxa"/>
            <w:gridSpan w:val="3"/>
          </w:tcPr>
          <w:p w14:paraId="385D50ED" w14:textId="77777777" w:rsidR="00DD0F59" w:rsidRPr="004D28C1" w:rsidRDefault="00DD0F59" w:rsidP="00DD0F59"/>
        </w:tc>
      </w:tr>
      <w:tr w:rsidR="00DD0F59" w:rsidRPr="004D28C1" w14:paraId="7A549322" w14:textId="77777777" w:rsidTr="00FB2BFB">
        <w:tc>
          <w:tcPr>
            <w:tcW w:w="701" w:type="dxa"/>
          </w:tcPr>
          <w:p w14:paraId="383E1189" w14:textId="77777777" w:rsidR="00DD0F59" w:rsidRPr="004D28C1" w:rsidRDefault="00DD0F59" w:rsidP="00DD0F59"/>
        </w:tc>
        <w:tc>
          <w:tcPr>
            <w:tcW w:w="7459" w:type="dxa"/>
            <w:gridSpan w:val="3"/>
          </w:tcPr>
          <w:p w14:paraId="4033852B" w14:textId="496E2AE8" w:rsidR="00DD0F59" w:rsidRPr="004D28C1"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The group was asked to send updated information to HM.</w:t>
            </w:r>
          </w:p>
        </w:tc>
        <w:tc>
          <w:tcPr>
            <w:tcW w:w="1121" w:type="dxa"/>
            <w:gridSpan w:val="3"/>
          </w:tcPr>
          <w:p w14:paraId="138898A4" w14:textId="4EF2C0A7" w:rsidR="00DD0F59" w:rsidRPr="00251BE3" w:rsidRDefault="00DD0F59" w:rsidP="00DD0F59">
            <w:pPr>
              <w:rPr>
                <w:b/>
              </w:rPr>
            </w:pPr>
            <w:r w:rsidRPr="00251BE3">
              <w:rPr>
                <w:b/>
              </w:rPr>
              <w:t>All</w:t>
            </w:r>
          </w:p>
        </w:tc>
      </w:tr>
      <w:tr w:rsidR="00DD0F59" w:rsidRPr="004D28C1" w14:paraId="6353A37C" w14:textId="77777777" w:rsidTr="00FB2BFB">
        <w:tc>
          <w:tcPr>
            <w:tcW w:w="701" w:type="dxa"/>
          </w:tcPr>
          <w:p w14:paraId="6811BB01" w14:textId="77777777" w:rsidR="00DD0F59" w:rsidRPr="004D28C1" w:rsidRDefault="00DD0F59" w:rsidP="00DD0F59"/>
        </w:tc>
        <w:tc>
          <w:tcPr>
            <w:tcW w:w="7459" w:type="dxa"/>
            <w:gridSpan w:val="3"/>
          </w:tcPr>
          <w:p w14:paraId="0B40150B" w14:textId="77777777" w:rsidR="00DD0F59" w:rsidRPr="004D28C1" w:rsidRDefault="00DD0F59" w:rsidP="00DD0F59">
            <w:pPr>
              <w:pStyle w:val="ListParagraph"/>
              <w:ind w:left="0"/>
              <w:rPr>
                <w:rFonts w:ascii="Calibri" w:eastAsia="Calibri" w:hAnsi="Calibri" w:cs="Arial"/>
                <w:color w:val="000000" w:themeColor="text1"/>
              </w:rPr>
            </w:pPr>
          </w:p>
        </w:tc>
        <w:tc>
          <w:tcPr>
            <w:tcW w:w="1121" w:type="dxa"/>
            <w:gridSpan w:val="3"/>
          </w:tcPr>
          <w:p w14:paraId="34740E41" w14:textId="77777777" w:rsidR="00DD0F59" w:rsidRPr="004D28C1" w:rsidRDefault="00DD0F59" w:rsidP="00DD0F59"/>
        </w:tc>
      </w:tr>
      <w:tr w:rsidR="00DD0F59" w:rsidRPr="004D28C1" w14:paraId="247BAD5B" w14:textId="77777777" w:rsidTr="00FB2BFB">
        <w:tc>
          <w:tcPr>
            <w:tcW w:w="701" w:type="dxa"/>
          </w:tcPr>
          <w:p w14:paraId="395EB266" w14:textId="1905F219" w:rsidR="00DD0F59" w:rsidRPr="004D28C1" w:rsidRDefault="00DD0F59" w:rsidP="00DD0F59">
            <w:r>
              <w:t>11.4</w:t>
            </w:r>
          </w:p>
        </w:tc>
        <w:tc>
          <w:tcPr>
            <w:tcW w:w="7459" w:type="dxa"/>
            <w:gridSpan w:val="3"/>
          </w:tcPr>
          <w:p w14:paraId="00EED6B7" w14:textId="7AB23ED5" w:rsidR="00DD0F59" w:rsidRPr="00864446" w:rsidRDefault="00DD0F59" w:rsidP="00DD0F59">
            <w:pPr>
              <w:pStyle w:val="ListParagraph"/>
              <w:ind w:left="0"/>
              <w:rPr>
                <w:rFonts w:ascii="Calibri" w:eastAsia="Calibri" w:hAnsi="Calibri" w:cs="Arial"/>
                <w:b/>
                <w:color w:val="000000" w:themeColor="text1"/>
              </w:rPr>
            </w:pPr>
            <w:r w:rsidRPr="00864446">
              <w:rPr>
                <w:rFonts w:ascii="Calibri" w:eastAsia="Calibri" w:hAnsi="Calibri" w:cs="Arial"/>
                <w:b/>
                <w:color w:val="000000" w:themeColor="text1"/>
              </w:rPr>
              <w:t>Best Start Implementation Board</w:t>
            </w:r>
          </w:p>
        </w:tc>
        <w:tc>
          <w:tcPr>
            <w:tcW w:w="1121" w:type="dxa"/>
            <w:gridSpan w:val="3"/>
          </w:tcPr>
          <w:p w14:paraId="65AFCDEB" w14:textId="77777777" w:rsidR="00DD0F59" w:rsidRPr="004D28C1" w:rsidRDefault="00DD0F59" w:rsidP="00DD0F59"/>
        </w:tc>
      </w:tr>
      <w:tr w:rsidR="00DD0F59" w:rsidRPr="004D28C1" w14:paraId="3A1E3C4B" w14:textId="77777777" w:rsidTr="00FB2BFB">
        <w:tc>
          <w:tcPr>
            <w:tcW w:w="701" w:type="dxa"/>
          </w:tcPr>
          <w:p w14:paraId="2CD25DDE" w14:textId="77777777" w:rsidR="00DD0F59" w:rsidRPr="004D28C1" w:rsidRDefault="00DD0F59" w:rsidP="00DD0F59"/>
        </w:tc>
        <w:tc>
          <w:tcPr>
            <w:tcW w:w="7459" w:type="dxa"/>
            <w:gridSpan w:val="3"/>
          </w:tcPr>
          <w:p w14:paraId="1D67DBA7" w14:textId="6ECDBFBA" w:rsidR="00DD0F59" w:rsidRPr="004D28C1"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DM noted an email received from Marie Freel</w:t>
            </w:r>
            <w:r w:rsidR="006C6219">
              <w:rPr>
                <w:rFonts w:ascii="Calibri" w:eastAsia="Calibri" w:hAnsi="Calibri" w:cs="Arial"/>
                <w:color w:val="000000" w:themeColor="text1"/>
              </w:rPr>
              <w:t xml:space="preserve"> </w:t>
            </w:r>
            <w:r w:rsidR="00BF085F">
              <w:rPr>
                <w:rFonts w:ascii="Calibri" w:eastAsia="Calibri" w:hAnsi="Calibri" w:cs="Arial"/>
                <w:color w:val="000000" w:themeColor="text1"/>
              </w:rPr>
              <w:t xml:space="preserve">on the work of </w:t>
            </w:r>
            <w:r w:rsidR="00BA787C">
              <w:rPr>
                <w:rFonts w:ascii="Calibri" w:eastAsia="Calibri" w:hAnsi="Calibri" w:cs="Arial"/>
                <w:color w:val="000000" w:themeColor="text1"/>
              </w:rPr>
              <w:t>the board</w:t>
            </w:r>
            <w:r w:rsidR="00BF085F">
              <w:rPr>
                <w:rFonts w:ascii="Calibri" w:eastAsia="Calibri" w:hAnsi="Calibri" w:cs="Arial"/>
                <w:color w:val="000000" w:themeColor="text1"/>
              </w:rPr>
              <w:t>, which</w:t>
            </w:r>
            <w:r w:rsidR="006C6219">
              <w:rPr>
                <w:rFonts w:ascii="Calibri" w:eastAsia="Calibri" w:hAnsi="Calibri" w:cs="Arial"/>
                <w:color w:val="000000" w:themeColor="text1"/>
              </w:rPr>
              <w:t xml:space="preserve"> </w:t>
            </w:r>
            <w:r>
              <w:rPr>
                <w:rFonts w:ascii="Calibri" w:eastAsia="Calibri" w:hAnsi="Calibri" w:cs="Arial"/>
                <w:color w:val="000000" w:themeColor="text1"/>
              </w:rPr>
              <w:t xml:space="preserve">looks at perinatal illness/morbidity and fatality and highlighted the need for greater Physicianly input to maternal care.  </w:t>
            </w:r>
            <w:r w:rsidR="00BA787C">
              <w:rPr>
                <w:rFonts w:ascii="Calibri" w:eastAsia="Calibri" w:hAnsi="Calibri" w:cs="Arial"/>
                <w:color w:val="000000" w:themeColor="text1"/>
              </w:rPr>
              <w:t>The board</w:t>
            </w:r>
            <w:r>
              <w:rPr>
                <w:rFonts w:ascii="Calibri" w:eastAsia="Calibri" w:hAnsi="Calibri" w:cs="Arial"/>
                <w:color w:val="000000" w:themeColor="text1"/>
              </w:rPr>
              <w:t xml:space="preserve"> has requested consideration of the development of a Maternal Medicine </w:t>
            </w:r>
            <w:r w:rsidR="00BA787C">
              <w:rPr>
                <w:rFonts w:ascii="Calibri" w:eastAsia="Calibri" w:hAnsi="Calibri" w:cs="Arial"/>
                <w:color w:val="000000" w:themeColor="text1"/>
              </w:rPr>
              <w:t xml:space="preserve">one year </w:t>
            </w:r>
            <w:r>
              <w:rPr>
                <w:rFonts w:ascii="Calibri" w:eastAsia="Calibri" w:hAnsi="Calibri" w:cs="Arial"/>
                <w:color w:val="000000" w:themeColor="text1"/>
              </w:rPr>
              <w:t>OOP opportunity.  DM felt this was an obvious credential however the group, chaired by CMO, was seeking a pre CCT opportunity.  SG acknowledged the importance of this area however IM already includes Maternal Medicine</w:t>
            </w:r>
            <w:r w:rsidR="006D7324">
              <w:rPr>
                <w:rFonts w:ascii="Calibri" w:eastAsia="Calibri" w:hAnsi="Calibri" w:cs="Arial"/>
                <w:color w:val="000000" w:themeColor="text1"/>
              </w:rPr>
              <w:t>,</w:t>
            </w:r>
            <w:r>
              <w:rPr>
                <w:rFonts w:ascii="Calibri" w:eastAsia="Calibri" w:hAnsi="Calibri" w:cs="Arial"/>
                <w:color w:val="000000" w:themeColor="text1"/>
              </w:rPr>
              <w:t xml:space="preserve"> and </w:t>
            </w:r>
            <w:r w:rsidR="006D7324">
              <w:rPr>
                <w:rFonts w:ascii="Calibri" w:eastAsia="Calibri" w:hAnsi="Calibri" w:cs="Arial"/>
                <w:color w:val="000000" w:themeColor="text1"/>
              </w:rPr>
              <w:t xml:space="preserve">it is a curriculum requirement in </w:t>
            </w:r>
            <w:r w:rsidR="00AD5532">
              <w:rPr>
                <w:rFonts w:ascii="Calibri" w:eastAsia="Calibri" w:hAnsi="Calibri" w:cs="Arial"/>
                <w:color w:val="000000" w:themeColor="text1"/>
              </w:rPr>
              <w:t>Cardiology,</w:t>
            </w:r>
            <w:r w:rsidR="00626D68">
              <w:rPr>
                <w:rFonts w:ascii="Calibri" w:eastAsia="Calibri" w:hAnsi="Calibri" w:cs="Arial"/>
                <w:color w:val="000000" w:themeColor="text1"/>
              </w:rPr>
              <w:t xml:space="preserve"> and</w:t>
            </w:r>
            <w:r>
              <w:rPr>
                <w:rFonts w:ascii="Calibri" w:eastAsia="Calibri" w:hAnsi="Calibri" w:cs="Arial"/>
                <w:color w:val="000000" w:themeColor="text1"/>
              </w:rPr>
              <w:t xml:space="preserve"> he felt it was not clear what extra provision was needed.  KD added this is also in the Renal Medicine curriculum although trainees can have little exposure and what exposure there is more general around various material illnesses/pre-existing conditions.  SG felt that </w:t>
            </w:r>
            <w:r>
              <w:rPr>
                <w:rFonts w:ascii="Calibri" w:eastAsia="Calibri" w:hAnsi="Calibri" w:cs="Arial"/>
                <w:color w:val="000000" w:themeColor="text1"/>
              </w:rPr>
              <w:lastRenderedPageBreak/>
              <w:t xml:space="preserve">common presentations were applicable to all Medicinal trainees and escalation would fit with Stage 2.  </w:t>
            </w:r>
            <w:r w:rsidR="00A60832">
              <w:rPr>
                <w:rFonts w:ascii="Calibri" w:eastAsia="Calibri" w:hAnsi="Calibri" w:cs="Arial"/>
                <w:color w:val="000000" w:themeColor="text1"/>
              </w:rPr>
              <w:t xml:space="preserve">There were mixed views among the group as to whether this should be the responsibility for upskilling </w:t>
            </w:r>
            <w:r w:rsidR="00987C30">
              <w:rPr>
                <w:rFonts w:ascii="Calibri" w:eastAsia="Calibri" w:hAnsi="Calibri" w:cs="Arial"/>
                <w:color w:val="000000" w:themeColor="text1"/>
              </w:rPr>
              <w:t xml:space="preserve">via Obstetrics training rather than </w:t>
            </w:r>
            <w:r>
              <w:rPr>
                <w:rFonts w:ascii="Calibri" w:eastAsia="Calibri" w:hAnsi="Calibri" w:cs="Arial"/>
                <w:color w:val="000000" w:themeColor="text1"/>
              </w:rPr>
              <w:t xml:space="preserve">creating a small pool of Medics with expertise and who may not necessarily be present in the location where this was required.  AMcL acknowledged the need for this expertise and </w:t>
            </w:r>
            <w:r w:rsidR="00FD3451">
              <w:rPr>
                <w:rFonts w:ascii="Calibri" w:eastAsia="Calibri" w:hAnsi="Calibri" w:cs="Arial"/>
                <w:color w:val="000000" w:themeColor="text1"/>
              </w:rPr>
              <w:t xml:space="preserve">he will take </w:t>
            </w:r>
            <w:r>
              <w:rPr>
                <w:rFonts w:ascii="Calibri" w:eastAsia="Calibri" w:hAnsi="Calibri" w:cs="Arial"/>
                <w:color w:val="000000" w:themeColor="text1"/>
              </w:rPr>
              <w:t xml:space="preserve">the proposal </w:t>
            </w:r>
            <w:r w:rsidR="00FD3451">
              <w:rPr>
                <w:rFonts w:ascii="Calibri" w:eastAsia="Calibri" w:hAnsi="Calibri" w:cs="Arial"/>
                <w:color w:val="000000" w:themeColor="text1"/>
              </w:rPr>
              <w:t>to</w:t>
            </w:r>
            <w:r>
              <w:rPr>
                <w:rFonts w:ascii="Calibri" w:eastAsia="Calibri" w:hAnsi="Calibri" w:cs="Arial"/>
                <w:color w:val="000000" w:themeColor="text1"/>
              </w:rPr>
              <w:t xml:space="preserve"> MDET.  DM will email the group information received.</w:t>
            </w:r>
          </w:p>
        </w:tc>
        <w:tc>
          <w:tcPr>
            <w:tcW w:w="1121" w:type="dxa"/>
            <w:gridSpan w:val="3"/>
          </w:tcPr>
          <w:p w14:paraId="74B67987" w14:textId="77777777" w:rsidR="00DD0F59" w:rsidRDefault="00DD0F59" w:rsidP="00DD0F59"/>
          <w:p w14:paraId="04FAE46E" w14:textId="77777777" w:rsidR="00DD0F59" w:rsidRDefault="00DD0F59" w:rsidP="00DD0F59"/>
          <w:p w14:paraId="09674CD6" w14:textId="77777777" w:rsidR="00DD0F59" w:rsidRDefault="00DD0F59" w:rsidP="00DD0F59"/>
          <w:p w14:paraId="7A1DC3E2" w14:textId="77777777" w:rsidR="00DD0F59" w:rsidRDefault="00DD0F59" w:rsidP="00DD0F59"/>
          <w:p w14:paraId="44128991" w14:textId="77777777" w:rsidR="00DD0F59" w:rsidRDefault="00DD0F59" w:rsidP="00DD0F59"/>
          <w:p w14:paraId="72D37DAE" w14:textId="77777777" w:rsidR="00DD0F59" w:rsidRDefault="00DD0F59" w:rsidP="00DD0F59"/>
          <w:p w14:paraId="52FB25BD" w14:textId="77777777" w:rsidR="00DD0F59" w:rsidRDefault="00DD0F59" w:rsidP="00DD0F59"/>
          <w:p w14:paraId="459C00F4" w14:textId="77777777" w:rsidR="00DD0F59" w:rsidRDefault="00DD0F59" w:rsidP="00DD0F59"/>
          <w:p w14:paraId="22E0BE2A" w14:textId="77777777" w:rsidR="00DD0F59" w:rsidRDefault="00DD0F59" w:rsidP="00DD0F59"/>
          <w:p w14:paraId="53FA0C68" w14:textId="77777777" w:rsidR="00DD0F59" w:rsidRDefault="00DD0F59" w:rsidP="00DD0F59"/>
          <w:p w14:paraId="2D41ABFE" w14:textId="77777777" w:rsidR="00DD0F59" w:rsidRDefault="00DD0F59" w:rsidP="00DD0F59"/>
          <w:p w14:paraId="224BA408" w14:textId="77777777" w:rsidR="00DD0F59" w:rsidRDefault="00DD0F59" w:rsidP="00DD0F59"/>
          <w:p w14:paraId="2264A086" w14:textId="77777777" w:rsidR="00DD0F59" w:rsidRDefault="00DD0F59" w:rsidP="00DD0F59"/>
          <w:p w14:paraId="012B9CEB" w14:textId="77777777" w:rsidR="00DD0F59" w:rsidRDefault="00DD0F59" w:rsidP="00DD0F59"/>
          <w:p w14:paraId="1B951F2B" w14:textId="77777777" w:rsidR="00DD0F59" w:rsidRDefault="00DD0F59" w:rsidP="00DD0F59"/>
          <w:p w14:paraId="112C85A6" w14:textId="48C1437B" w:rsidR="00DD0F59" w:rsidRPr="00184C1E" w:rsidRDefault="00DD0F59" w:rsidP="00DD0F59">
            <w:pPr>
              <w:rPr>
                <w:b/>
              </w:rPr>
            </w:pPr>
            <w:r w:rsidRPr="00184C1E">
              <w:rPr>
                <w:b/>
              </w:rPr>
              <w:t>AMcL</w:t>
            </w:r>
          </w:p>
          <w:p w14:paraId="1FB1CAE0" w14:textId="6745939F" w:rsidR="00DD0F59" w:rsidRPr="00184C1E" w:rsidRDefault="00DD0F59" w:rsidP="00DD0F59">
            <w:pPr>
              <w:rPr>
                <w:b/>
              </w:rPr>
            </w:pPr>
            <w:r w:rsidRPr="00184C1E">
              <w:rPr>
                <w:b/>
              </w:rPr>
              <w:t>DM</w:t>
            </w:r>
          </w:p>
          <w:p w14:paraId="34624C84" w14:textId="740FDD82" w:rsidR="00DD0F59" w:rsidRPr="004D28C1" w:rsidRDefault="00DD0F59" w:rsidP="00DD0F59"/>
        </w:tc>
      </w:tr>
      <w:tr w:rsidR="00DD0F59" w:rsidRPr="004D28C1" w14:paraId="5464D418" w14:textId="77777777" w:rsidTr="00FB2BFB">
        <w:tc>
          <w:tcPr>
            <w:tcW w:w="701" w:type="dxa"/>
          </w:tcPr>
          <w:p w14:paraId="702CF271" w14:textId="77777777" w:rsidR="00DD0F59" w:rsidRPr="004D28C1" w:rsidRDefault="00DD0F59" w:rsidP="00DD0F59"/>
        </w:tc>
        <w:tc>
          <w:tcPr>
            <w:tcW w:w="7459" w:type="dxa"/>
            <w:gridSpan w:val="3"/>
          </w:tcPr>
          <w:p w14:paraId="075DD3CA" w14:textId="77777777" w:rsidR="00DD0F59" w:rsidRDefault="00DD0F59" w:rsidP="00DD0F59">
            <w:pPr>
              <w:pStyle w:val="ListParagraph"/>
              <w:ind w:left="0"/>
              <w:rPr>
                <w:rFonts w:ascii="Calibri" w:eastAsia="Calibri" w:hAnsi="Calibri" w:cs="Arial"/>
                <w:color w:val="000000" w:themeColor="text1"/>
              </w:rPr>
            </w:pPr>
          </w:p>
        </w:tc>
        <w:tc>
          <w:tcPr>
            <w:tcW w:w="1121" w:type="dxa"/>
            <w:gridSpan w:val="3"/>
          </w:tcPr>
          <w:p w14:paraId="35929B84" w14:textId="77777777" w:rsidR="00DD0F59" w:rsidRDefault="00DD0F59" w:rsidP="00DD0F59"/>
        </w:tc>
      </w:tr>
      <w:tr w:rsidR="00DD0F59" w:rsidRPr="004D28C1" w14:paraId="0892DD83" w14:textId="77777777" w:rsidTr="00FB2BFB">
        <w:tc>
          <w:tcPr>
            <w:tcW w:w="701" w:type="dxa"/>
          </w:tcPr>
          <w:p w14:paraId="3FDC5B1A" w14:textId="3CFF25DC" w:rsidR="00DD0F59" w:rsidRPr="004D28C1" w:rsidRDefault="00DD0F59" w:rsidP="00DD0F59">
            <w:r>
              <w:t>11.5</w:t>
            </w:r>
          </w:p>
        </w:tc>
        <w:tc>
          <w:tcPr>
            <w:tcW w:w="7459" w:type="dxa"/>
            <w:gridSpan w:val="3"/>
          </w:tcPr>
          <w:p w14:paraId="039FDBC7" w14:textId="25976255" w:rsidR="00DD0F59" w:rsidRPr="00C40F5C" w:rsidRDefault="00DD0F59" w:rsidP="00DD0F59">
            <w:pPr>
              <w:pStyle w:val="ListParagraph"/>
              <w:ind w:left="0"/>
              <w:rPr>
                <w:rFonts w:ascii="Calibri" w:eastAsia="Calibri" w:hAnsi="Calibri" w:cs="Arial"/>
                <w:b/>
                <w:color w:val="000000" w:themeColor="text1"/>
              </w:rPr>
            </w:pPr>
            <w:r w:rsidRPr="00C40F5C">
              <w:rPr>
                <w:rFonts w:ascii="Calibri" w:eastAsia="Calibri" w:hAnsi="Calibri" w:cs="Arial"/>
                <w:b/>
                <w:color w:val="000000" w:themeColor="text1"/>
              </w:rPr>
              <w:t>National Leads engagement</w:t>
            </w:r>
          </w:p>
        </w:tc>
        <w:tc>
          <w:tcPr>
            <w:tcW w:w="1121" w:type="dxa"/>
            <w:gridSpan w:val="3"/>
          </w:tcPr>
          <w:p w14:paraId="26BF00EA" w14:textId="77777777" w:rsidR="00DD0F59" w:rsidRDefault="00DD0F59" w:rsidP="00DD0F59"/>
        </w:tc>
      </w:tr>
      <w:tr w:rsidR="00DD0F59" w:rsidRPr="004D28C1" w14:paraId="61102BE4" w14:textId="77777777" w:rsidTr="00FB2BFB">
        <w:tc>
          <w:tcPr>
            <w:tcW w:w="701" w:type="dxa"/>
          </w:tcPr>
          <w:p w14:paraId="408D992D" w14:textId="77777777" w:rsidR="00DD0F59" w:rsidRPr="004D28C1" w:rsidRDefault="00DD0F59" w:rsidP="00DD0F59"/>
        </w:tc>
        <w:tc>
          <w:tcPr>
            <w:tcW w:w="7459" w:type="dxa"/>
            <w:gridSpan w:val="3"/>
          </w:tcPr>
          <w:p w14:paraId="133A368E" w14:textId="36F61036" w:rsidR="00DD0F59"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DM felt there was a general lack of engagement in the current joint Medicine STB/National Leads meetings</w:t>
            </w:r>
            <w:r w:rsidR="00275909">
              <w:rPr>
                <w:rFonts w:ascii="Calibri" w:eastAsia="Calibri" w:hAnsi="Calibri" w:cs="Arial"/>
                <w:color w:val="000000" w:themeColor="text1"/>
              </w:rPr>
              <w:t xml:space="preserve"> and these will be discontinued</w:t>
            </w:r>
            <w:r>
              <w:rPr>
                <w:rFonts w:ascii="Calibri" w:eastAsia="Calibri" w:hAnsi="Calibri" w:cs="Arial"/>
                <w:color w:val="000000" w:themeColor="text1"/>
              </w:rPr>
              <w:t>.  He will seek to include a session in the Scottish Medical Education Conference.</w:t>
            </w:r>
          </w:p>
        </w:tc>
        <w:tc>
          <w:tcPr>
            <w:tcW w:w="1121" w:type="dxa"/>
            <w:gridSpan w:val="3"/>
          </w:tcPr>
          <w:p w14:paraId="082F4909" w14:textId="77777777" w:rsidR="00DD0F59" w:rsidRDefault="00DD0F59" w:rsidP="00DD0F59"/>
          <w:p w14:paraId="3B4BABF2" w14:textId="50C0CD30" w:rsidR="00DD0F59" w:rsidRPr="00C40F5C" w:rsidRDefault="00DD0F59" w:rsidP="00DD0F59">
            <w:pPr>
              <w:rPr>
                <w:b/>
              </w:rPr>
            </w:pPr>
            <w:r w:rsidRPr="00C40F5C">
              <w:rPr>
                <w:b/>
              </w:rPr>
              <w:t>DM</w:t>
            </w:r>
          </w:p>
        </w:tc>
      </w:tr>
      <w:tr w:rsidR="00DD0F59" w:rsidRPr="004D28C1" w14:paraId="23BDBC8B" w14:textId="77777777" w:rsidTr="00FB2BFB">
        <w:tc>
          <w:tcPr>
            <w:tcW w:w="701" w:type="dxa"/>
          </w:tcPr>
          <w:p w14:paraId="244A453E" w14:textId="77777777" w:rsidR="00DD0F59" w:rsidRPr="004D28C1" w:rsidRDefault="00DD0F59" w:rsidP="00DD0F59"/>
        </w:tc>
        <w:tc>
          <w:tcPr>
            <w:tcW w:w="7459" w:type="dxa"/>
            <w:gridSpan w:val="3"/>
          </w:tcPr>
          <w:p w14:paraId="504F21BB" w14:textId="77777777" w:rsidR="00DD0F59" w:rsidRDefault="00DD0F59" w:rsidP="00DD0F59">
            <w:pPr>
              <w:pStyle w:val="ListParagraph"/>
              <w:ind w:left="0"/>
              <w:rPr>
                <w:rFonts w:ascii="Calibri" w:eastAsia="Calibri" w:hAnsi="Calibri" w:cs="Arial"/>
                <w:color w:val="000000" w:themeColor="text1"/>
              </w:rPr>
            </w:pPr>
          </w:p>
        </w:tc>
        <w:tc>
          <w:tcPr>
            <w:tcW w:w="1121" w:type="dxa"/>
            <w:gridSpan w:val="3"/>
          </w:tcPr>
          <w:p w14:paraId="06CDE458" w14:textId="77777777" w:rsidR="00DD0F59" w:rsidRDefault="00DD0F59" w:rsidP="00DD0F59"/>
        </w:tc>
      </w:tr>
      <w:tr w:rsidR="00DD0F59" w:rsidRPr="004D28C1" w14:paraId="2F028F33" w14:textId="77777777" w:rsidTr="00FB2BFB">
        <w:tc>
          <w:tcPr>
            <w:tcW w:w="701" w:type="dxa"/>
          </w:tcPr>
          <w:p w14:paraId="71BD92C6" w14:textId="24AA5E74" w:rsidR="00DD0F59" w:rsidRPr="004D28C1" w:rsidRDefault="00DD0F59" w:rsidP="00DD0F59">
            <w:r>
              <w:t>12.</w:t>
            </w:r>
          </w:p>
        </w:tc>
        <w:tc>
          <w:tcPr>
            <w:tcW w:w="7459" w:type="dxa"/>
            <w:gridSpan w:val="3"/>
          </w:tcPr>
          <w:p w14:paraId="10B4A1D4" w14:textId="0253E28E" w:rsidR="00DD0F59" w:rsidRPr="00C40F5C" w:rsidRDefault="00DD0F59" w:rsidP="00DD0F59">
            <w:pPr>
              <w:pStyle w:val="ListParagraph"/>
              <w:ind w:left="0"/>
              <w:rPr>
                <w:rFonts w:ascii="Calibri" w:eastAsia="Calibri" w:hAnsi="Calibri" w:cs="Arial"/>
                <w:b/>
                <w:color w:val="000000" w:themeColor="text1"/>
              </w:rPr>
            </w:pPr>
            <w:r w:rsidRPr="00C40F5C">
              <w:rPr>
                <w:rFonts w:ascii="Calibri" w:eastAsia="Calibri" w:hAnsi="Calibri" w:cs="Arial"/>
                <w:b/>
                <w:color w:val="000000" w:themeColor="text1"/>
              </w:rPr>
              <w:t>Date of next and future meetings</w:t>
            </w:r>
          </w:p>
        </w:tc>
        <w:tc>
          <w:tcPr>
            <w:tcW w:w="1121" w:type="dxa"/>
            <w:gridSpan w:val="3"/>
          </w:tcPr>
          <w:p w14:paraId="7CB10B11" w14:textId="77777777" w:rsidR="00DD0F59" w:rsidRDefault="00DD0F59" w:rsidP="00DD0F59"/>
        </w:tc>
      </w:tr>
      <w:tr w:rsidR="00DD0F59" w:rsidRPr="004D28C1" w14:paraId="253DCEF4" w14:textId="77777777" w:rsidTr="00FB2BFB">
        <w:tc>
          <w:tcPr>
            <w:tcW w:w="701" w:type="dxa"/>
          </w:tcPr>
          <w:p w14:paraId="14BFA831" w14:textId="77777777" w:rsidR="00DD0F59" w:rsidRPr="004D28C1" w:rsidRDefault="00DD0F59" w:rsidP="00DD0F59"/>
        </w:tc>
        <w:tc>
          <w:tcPr>
            <w:tcW w:w="7459" w:type="dxa"/>
            <w:gridSpan w:val="3"/>
          </w:tcPr>
          <w:p w14:paraId="17A41CA5" w14:textId="077AD06D" w:rsidR="00DD0F59"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 xml:space="preserve">The next meeting will take place at 13:00 on </w:t>
            </w:r>
            <w:r w:rsidRPr="00F27F87">
              <w:rPr>
                <w:rFonts w:ascii="Calibri" w:eastAsia="Arial" w:hAnsi="Calibri" w:cs="Calibri"/>
              </w:rPr>
              <w:t>6 Feb</w:t>
            </w:r>
            <w:r>
              <w:rPr>
                <w:rFonts w:ascii="Calibri" w:eastAsia="Arial" w:hAnsi="Calibri" w:cs="Calibri"/>
              </w:rPr>
              <w:t>ruary</w:t>
            </w:r>
            <w:r w:rsidRPr="00F27F87">
              <w:rPr>
                <w:rFonts w:ascii="Calibri" w:eastAsia="Arial" w:hAnsi="Calibri" w:cs="Calibri"/>
              </w:rPr>
              <w:t xml:space="preserve"> 202</w:t>
            </w:r>
            <w:r>
              <w:rPr>
                <w:rFonts w:ascii="Calibri" w:eastAsia="Arial" w:hAnsi="Calibri" w:cs="Calibri"/>
              </w:rPr>
              <w:t>, in</w:t>
            </w:r>
            <w:r w:rsidRPr="00F27F87">
              <w:rPr>
                <w:rFonts w:ascii="Calibri" w:eastAsia="Arial" w:hAnsi="Calibri" w:cs="Calibri"/>
              </w:rPr>
              <w:t xml:space="preserve"> Westport</w:t>
            </w:r>
            <w:r>
              <w:rPr>
                <w:rFonts w:ascii="Calibri" w:eastAsia="Arial" w:hAnsi="Calibri" w:cs="Calibri"/>
              </w:rPr>
              <w:t>, Edinburgh.</w:t>
            </w:r>
          </w:p>
        </w:tc>
        <w:tc>
          <w:tcPr>
            <w:tcW w:w="1121" w:type="dxa"/>
            <w:gridSpan w:val="3"/>
          </w:tcPr>
          <w:p w14:paraId="0DEBAC4D" w14:textId="77777777" w:rsidR="00DD0F59" w:rsidRDefault="00DD0F59" w:rsidP="00DD0F59"/>
        </w:tc>
      </w:tr>
      <w:tr w:rsidR="00DD0F59" w:rsidRPr="004D28C1" w14:paraId="3F509DA4" w14:textId="77777777" w:rsidTr="00FB2BFB">
        <w:tc>
          <w:tcPr>
            <w:tcW w:w="701" w:type="dxa"/>
          </w:tcPr>
          <w:p w14:paraId="7B876D7C" w14:textId="77777777" w:rsidR="00DD0F59" w:rsidRPr="004D28C1" w:rsidRDefault="00DD0F59" w:rsidP="00DD0F59"/>
        </w:tc>
        <w:tc>
          <w:tcPr>
            <w:tcW w:w="7459" w:type="dxa"/>
            <w:gridSpan w:val="3"/>
          </w:tcPr>
          <w:p w14:paraId="15801A9F" w14:textId="77777777" w:rsidR="00DD0F59" w:rsidRDefault="00DD0F59" w:rsidP="00DD0F59">
            <w:pPr>
              <w:pStyle w:val="ListParagraph"/>
              <w:ind w:left="0"/>
              <w:rPr>
                <w:rFonts w:ascii="Calibri" w:eastAsia="Calibri" w:hAnsi="Calibri" w:cs="Arial"/>
                <w:color w:val="000000" w:themeColor="text1"/>
              </w:rPr>
            </w:pPr>
          </w:p>
        </w:tc>
        <w:tc>
          <w:tcPr>
            <w:tcW w:w="1121" w:type="dxa"/>
            <w:gridSpan w:val="3"/>
          </w:tcPr>
          <w:p w14:paraId="6E8A00E1" w14:textId="77777777" w:rsidR="00DD0F59" w:rsidRDefault="00DD0F59" w:rsidP="00DD0F59"/>
        </w:tc>
      </w:tr>
      <w:tr w:rsidR="00DD0F59" w:rsidRPr="004D28C1" w14:paraId="1B548B2B" w14:textId="77777777" w:rsidTr="00FB2BFB">
        <w:tc>
          <w:tcPr>
            <w:tcW w:w="701" w:type="dxa"/>
          </w:tcPr>
          <w:p w14:paraId="435526EF" w14:textId="77777777" w:rsidR="00DD0F59" w:rsidRPr="004D28C1" w:rsidRDefault="00DD0F59" w:rsidP="00DD0F59"/>
        </w:tc>
        <w:tc>
          <w:tcPr>
            <w:tcW w:w="7459" w:type="dxa"/>
            <w:gridSpan w:val="3"/>
          </w:tcPr>
          <w:p w14:paraId="34C37EF5" w14:textId="19AA77EC" w:rsidR="00DD0F59"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Future meeting dates – all to run 12:30 – 16:00:</w:t>
            </w:r>
          </w:p>
        </w:tc>
        <w:tc>
          <w:tcPr>
            <w:tcW w:w="1121" w:type="dxa"/>
            <w:gridSpan w:val="3"/>
          </w:tcPr>
          <w:p w14:paraId="4AEA5891" w14:textId="77777777" w:rsidR="00DD0F59" w:rsidRDefault="00DD0F59" w:rsidP="00DD0F59"/>
        </w:tc>
      </w:tr>
      <w:tr w:rsidR="00DD0F59" w:rsidRPr="004D28C1" w14:paraId="4E22479E" w14:textId="77777777" w:rsidTr="00FB2BFB">
        <w:tc>
          <w:tcPr>
            <w:tcW w:w="701" w:type="dxa"/>
          </w:tcPr>
          <w:p w14:paraId="3014FDD3" w14:textId="77777777" w:rsidR="00DD0F59" w:rsidRPr="004D28C1" w:rsidRDefault="00DD0F59" w:rsidP="00DD0F59"/>
        </w:tc>
        <w:tc>
          <w:tcPr>
            <w:tcW w:w="7459" w:type="dxa"/>
            <w:gridSpan w:val="3"/>
          </w:tcPr>
          <w:p w14:paraId="1854F57F" w14:textId="233739F8" w:rsidR="00DD0F59" w:rsidRPr="00F27F87" w:rsidRDefault="00DD0F59" w:rsidP="00DD0F59">
            <w:pPr>
              <w:pStyle w:val="ListParagraph"/>
              <w:numPr>
                <w:ilvl w:val="0"/>
                <w:numId w:val="6"/>
              </w:numPr>
              <w:rPr>
                <w:rFonts w:ascii="Calibri" w:hAnsi="Calibri" w:cs="Calibri"/>
              </w:rPr>
            </w:pPr>
            <w:r w:rsidRPr="00F27F87">
              <w:rPr>
                <w:rFonts w:ascii="Calibri" w:eastAsia="Arial" w:hAnsi="Calibri" w:cs="Calibri"/>
              </w:rPr>
              <w:t xml:space="preserve">5 May 2020 Westport </w:t>
            </w:r>
          </w:p>
          <w:p w14:paraId="0E5ACDED" w14:textId="18B7AA66" w:rsidR="00DD0F59" w:rsidRPr="00F27F87" w:rsidRDefault="00DD0F59" w:rsidP="00DD0F59">
            <w:pPr>
              <w:pStyle w:val="ListParagraph"/>
              <w:numPr>
                <w:ilvl w:val="0"/>
                <w:numId w:val="6"/>
              </w:numPr>
              <w:rPr>
                <w:rFonts w:ascii="Calibri" w:hAnsi="Calibri" w:cs="Calibri"/>
              </w:rPr>
            </w:pPr>
            <w:r w:rsidRPr="00F27F87">
              <w:rPr>
                <w:rFonts w:ascii="Calibri" w:eastAsia="Arial" w:hAnsi="Calibri" w:cs="Calibri"/>
              </w:rPr>
              <w:t>27 Aug</w:t>
            </w:r>
            <w:r>
              <w:rPr>
                <w:rFonts w:ascii="Calibri" w:eastAsia="Arial" w:hAnsi="Calibri" w:cs="Calibri"/>
              </w:rPr>
              <w:t>ust</w:t>
            </w:r>
            <w:r w:rsidRPr="00F27F87">
              <w:rPr>
                <w:rFonts w:ascii="Calibri" w:eastAsia="Arial" w:hAnsi="Calibri" w:cs="Calibri"/>
              </w:rPr>
              <w:t xml:space="preserve"> 2020 2CQ </w:t>
            </w:r>
          </w:p>
          <w:p w14:paraId="305A46E5" w14:textId="24946C28" w:rsidR="00DD0F59" w:rsidRDefault="00DD0F59" w:rsidP="00DD0F59">
            <w:pPr>
              <w:pStyle w:val="ListParagraph"/>
              <w:numPr>
                <w:ilvl w:val="0"/>
                <w:numId w:val="6"/>
              </w:numPr>
              <w:rPr>
                <w:rFonts w:ascii="Calibri" w:eastAsia="Calibri" w:hAnsi="Calibri" w:cs="Arial"/>
                <w:color w:val="000000" w:themeColor="text1"/>
              </w:rPr>
            </w:pPr>
            <w:r w:rsidRPr="0075354C">
              <w:rPr>
                <w:rFonts w:ascii="Calibri" w:eastAsia="Arial" w:hAnsi="Calibri" w:cs="Calibri"/>
              </w:rPr>
              <w:t>6 November 2020 2CQ (</w:t>
            </w:r>
            <w:r>
              <w:rPr>
                <w:rFonts w:ascii="Calibri" w:eastAsia="Arial" w:hAnsi="Calibri" w:cs="Calibri"/>
              </w:rPr>
              <w:t xml:space="preserve">the planned meeting with </w:t>
            </w:r>
            <w:r w:rsidRPr="0075354C">
              <w:rPr>
                <w:rFonts w:ascii="Calibri" w:eastAsia="Arial" w:hAnsi="Calibri" w:cs="Calibri"/>
              </w:rPr>
              <w:t xml:space="preserve">National Leads </w:t>
            </w:r>
            <w:r>
              <w:rPr>
                <w:rFonts w:ascii="Calibri" w:eastAsia="Arial" w:hAnsi="Calibri" w:cs="Calibri"/>
              </w:rPr>
              <w:t>will be cancelled.</w:t>
            </w:r>
          </w:p>
        </w:tc>
        <w:tc>
          <w:tcPr>
            <w:tcW w:w="1121" w:type="dxa"/>
            <w:gridSpan w:val="3"/>
          </w:tcPr>
          <w:p w14:paraId="125E7E5C" w14:textId="77777777" w:rsidR="00DD0F59" w:rsidRDefault="00DD0F59" w:rsidP="00DD0F59"/>
        </w:tc>
      </w:tr>
      <w:tr w:rsidR="00DD0F59" w:rsidRPr="004D28C1" w14:paraId="1740326E" w14:textId="77777777" w:rsidTr="00FB2BFB">
        <w:tc>
          <w:tcPr>
            <w:tcW w:w="701" w:type="dxa"/>
          </w:tcPr>
          <w:p w14:paraId="348C76B8" w14:textId="77777777" w:rsidR="00DD0F59" w:rsidRPr="004D28C1" w:rsidRDefault="00DD0F59" w:rsidP="00DD0F59"/>
        </w:tc>
        <w:tc>
          <w:tcPr>
            <w:tcW w:w="7459" w:type="dxa"/>
            <w:gridSpan w:val="3"/>
          </w:tcPr>
          <w:p w14:paraId="0BB3430B" w14:textId="77777777" w:rsidR="00DD0F59" w:rsidRDefault="00DD0F59" w:rsidP="00DD0F59">
            <w:pPr>
              <w:pStyle w:val="ListParagraph"/>
              <w:ind w:left="0"/>
              <w:rPr>
                <w:rFonts w:ascii="Calibri" w:eastAsia="Calibri" w:hAnsi="Calibri" w:cs="Arial"/>
                <w:color w:val="000000" w:themeColor="text1"/>
              </w:rPr>
            </w:pPr>
          </w:p>
        </w:tc>
        <w:tc>
          <w:tcPr>
            <w:tcW w:w="1121" w:type="dxa"/>
            <w:gridSpan w:val="3"/>
          </w:tcPr>
          <w:p w14:paraId="771FBA6F" w14:textId="77777777" w:rsidR="00DD0F59" w:rsidRDefault="00DD0F59" w:rsidP="00DD0F59"/>
        </w:tc>
      </w:tr>
      <w:tr w:rsidR="00DD0F59" w:rsidRPr="004D28C1" w14:paraId="67078C36" w14:textId="77777777" w:rsidTr="00FB2BFB">
        <w:tc>
          <w:tcPr>
            <w:tcW w:w="701" w:type="dxa"/>
          </w:tcPr>
          <w:p w14:paraId="771CEE63" w14:textId="77777777" w:rsidR="00DD0F59" w:rsidRPr="004D28C1" w:rsidRDefault="00DD0F59" w:rsidP="00DD0F59"/>
        </w:tc>
        <w:tc>
          <w:tcPr>
            <w:tcW w:w="7459" w:type="dxa"/>
            <w:gridSpan w:val="3"/>
          </w:tcPr>
          <w:p w14:paraId="2BF231A5" w14:textId="50574984" w:rsidR="00DD0F59" w:rsidRDefault="00DD0F59" w:rsidP="00DD0F59">
            <w:pPr>
              <w:pStyle w:val="ListParagraph"/>
              <w:ind w:left="0"/>
              <w:rPr>
                <w:rFonts w:ascii="Calibri" w:eastAsia="Calibri" w:hAnsi="Calibri" w:cs="Arial"/>
                <w:color w:val="000000" w:themeColor="text1"/>
              </w:rPr>
            </w:pPr>
            <w:r>
              <w:rPr>
                <w:rFonts w:ascii="Calibri" w:eastAsia="Calibri" w:hAnsi="Calibri" w:cs="Arial"/>
                <w:color w:val="000000" w:themeColor="text1"/>
              </w:rPr>
              <w:t>He asked those members of the group who are members of the Medicine MQMG group to note that these meetings will take place before each Medicine STB and will run 09:00 – 12:00 in the same venues as the STB meetings.</w:t>
            </w:r>
          </w:p>
        </w:tc>
        <w:tc>
          <w:tcPr>
            <w:tcW w:w="1121" w:type="dxa"/>
            <w:gridSpan w:val="3"/>
          </w:tcPr>
          <w:p w14:paraId="05674D27" w14:textId="77777777" w:rsidR="00DD0F59" w:rsidRDefault="00DD0F59" w:rsidP="00DD0F59"/>
        </w:tc>
      </w:tr>
    </w:tbl>
    <w:p w14:paraId="754CC89A" w14:textId="77777777" w:rsidR="00675ED5" w:rsidRPr="00F27F87" w:rsidRDefault="00675ED5" w:rsidP="00CD7D3E">
      <w:pPr>
        <w:spacing w:after="0" w:line="240" w:lineRule="auto"/>
        <w:rPr>
          <w:rFonts w:ascii="Calibri" w:eastAsia="Arial" w:hAnsi="Calibri" w:cs="Calibri"/>
        </w:rPr>
      </w:pPr>
    </w:p>
    <w:p w14:paraId="75577CEB" w14:textId="73858F58" w:rsidR="002865AF" w:rsidRDefault="00CD7D3E" w:rsidP="00CD7D3E">
      <w:pPr>
        <w:spacing w:after="0" w:line="240" w:lineRule="auto"/>
        <w:rPr>
          <w:b/>
        </w:rPr>
      </w:pPr>
      <w:r w:rsidRPr="00CD7D3E">
        <w:rPr>
          <w:b/>
        </w:rPr>
        <w:t>Actions arising from the meeting</w:t>
      </w:r>
    </w:p>
    <w:p w14:paraId="65D912D6" w14:textId="53B47CEC" w:rsidR="00CD7D3E" w:rsidRDefault="00CD7D3E" w:rsidP="00CD7D3E">
      <w:pPr>
        <w:spacing w:after="0" w:line="240" w:lineRule="auto"/>
        <w:rPr>
          <w:b/>
        </w:rPr>
      </w:pPr>
    </w:p>
    <w:tbl>
      <w:tblPr>
        <w:tblStyle w:val="TableGrid"/>
        <w:tblW w:w="9351" w:type="dxa"/>
        <w:tblLook w:val="04A0" w:firstRow="1" w:lastRow="0" w:firstColumn="1" w:lastColumn="0" w:noHBand="0" w:noVBand="1"/>
      </w:tblPr>
      <w:tblGrid>
        <w:gridCol w:w="988"/>
        <w:gridCol w:w="2835"/>
        <w:gridCol w:w="4394"/>
        <w:gridCol w:w="1134"/>
      </w:tblGrid>
      <w:tr w:rsidR="00CD7D3E" w14:paraId="5E13B58D" w14:textId="77777777" w:rsidTr="00315121">
        <w:tc>
          <w:tcPr>
            <w:tcW w:w="988" w:type="dxa"/>
          </w:tcPr>
          <w:p w14:paraId="5660EA0A" w14:textId="7E63DC18" w:rsidR="00CD7D3E" w:rsidRDefault="00CD7D3E" w:rsidP="00CD7D3E">
            <w:pPr>
              <w:rPr>
                <w:b/>
              </w:rPr>
            </w:pPr>
            <w:r>
              <w:rPr>
                <w:b/>
              </w:rPr>
              <w:t>Item no</w:t>
            </w:r>
          </w:p>
        </w:tc>
        <w:tc>
          <w:tcPr>
            <w:tcW w:w="2835" w:type="dxa"/>
          </w:tcPr>
          <w:p w14:paraId="5EFF764B" w14:textId="742B5566" w:rsidR="00CD7D3E" w:rsidRDefault="00CD7D3E" w:rsidP="00CD7D3E">
            <w:pPr>
              <w:rPr>
                <w:b/>
              </w:rPr>
            </w:pPr>
            <w:r>
              <w:rPr>
                <w:b/>
              </w:rPr>
              <w:t>Item name</w:t>
            </w:r>
          </w:p>
        </w:tc>
        <w:tc>
          <w:tcPr>
            <w:tcW w:w="4394" w:type="dxa"/>
          </w:tcPr>
          <w:p w14:paraId="096A1455" w14:textId="2E1D9D9B" w:rsidR="00CD7D3E" w:rsidRDefault="00CD7D3E" w:rsidP="00CD7D3E">
            <w:pPr>
              <w:rPr>
                <w:b/>
              </w:rPr>
            </w:pPr>
            <w:r>
              <w:rPr>
                <w:b/>
              </w:rPr>
              <w:t>Action</w:t>
            </w:r>
          </w:p>
        </w:tc>
        <w:tc>
          <w:tcPr>
            <w:tcW w:w="1134" w:type="dxa"/>
          </w:tcPr>
          <w:p w14:paraId="459AC8BC" w14:textId="5B88A8CF" w:rsidR="00CD7D3E" w:rsidRDefault="00CD7D3E" w:rsidP="00CD7D3E">
            <w:pPr>
              <w:rPr>
                <w:b/>
              </w:rPr>
            </w:pPr>
            <w:r>
              <w:rPr>
                <w:b/>
              </w:rPr>
              <w:t>Who</w:t>
            </w:r>
          </w:p>
        </w:tc>
      </w:tr>
      <w:tr w:rsidR="00CD7D3E" w14:paraId="27CE9F18" w14:textId="77777777" w:rsidTr="00315121">
        <w:tc>
          <w:tcPr>
            <w:tcW w:w="988" w:type="dxa"/>
          </w:tcPr>
          <w:p w14:paraId="3528D996" w14:textId="0B25F34C" w:rsidR="00CD7D3E" w:rsidRPr="00AD5532" w:rsidRDefault="00AD5532" w:rsidP="00CD7D3E">
            <w:r w:rsidRPr="00AD5532">
              <w:t>5.</w:t>
            </w:r>
          </w:p>
        </w:tc>
        <w:tc>
          <w:tcPr>
            <w:tcW w:w="2835" w:type="dxa"/>
          </w:tcPr>
          <w:p w14:paraId="7B301087" w14:textId="49F36760" w:rsidR="00CD7D3E" w:rsidRPr="00AD5532" w:rsidRDefault="00AD5532" w:rsidP="00CD7D3E">
            <w:r w:rsidRPr="00AD5532">
              <w:rPr>
                <w:rFonts w:ascii="Calibri" w:eastAsia="Arial" w:hAnsi="Calibri" w:cs="Calibri"/>
              </w:rPr>
              <w:t>IMT Stage 1</w:t>
            </w:r>
          </w:p>
        </w:tc>
        <w:tc>
          <w:tcPr>
            <w:tcW w:w="4394" w:type="dxa"/>
          </w:tcPr>
          <w:p w14:paraId="7DF6FE5B" w14:textId="334DB38C" w:rsidR="00CD7D3E" w:rsidRPr="00AD5532" w:rsidRDefault="00AD5532" w:rsidP="00AD5532">
            <w:pPr>
              <w:pStyle w:val="ListParagraph"/>
              <w:ind w:left="0"/>
            </w:pPr>
            <w:r>
              <w:rPr>
                <w:rFonts w:ascii="Calibri" w:eastAsia="Arial" w:hAnsi="Calibri" w:cs="Calibri"/>
              </w:rPr>
              <w:t>To highlight lack of comms with DMEs at the joint MDET and STB Chairs meeting on 9 December</w:t>
            </w:r>
            <w:r w:rsidR="007E27B1">
              <w:rPr>
                <w:rFonts w:ascii="Calibri" w:eastAsia="Arial" w:hAnsi="Calibri" w:cs="Calibri"/>
              </w:rPr>
              <w:t>; to cir</w:t>
            </w:r>
            <w:r w:rsidR="007E27B1" w:rsidRPr="00535BE6">
              <w:rPr>
                <w:rFonts w:ascii="Calibri" w:eastAsia="Arial" w:hAnsi="Calibri" w:cs="Calibri"/>
              </w:rPr>
              <w:t xml:space="preserve">culate a flowchart </w:t>
            </w:r>
            <w:r w:rsidR="007E27B1">
              <w:rPr>
                <w:rFonts w:ascii="Calibri" w:eastAsia="Arial" w:hAnsi="Calibri" w:cs="Calibri"/>
              </w:rPr>
              <w:t>on</w:t>
            </w:r>
            <w:r w:rsidR="00C307AE">
              <w:rPr>
                <w:rFonts w:ascii="Calibri" w:eastAsia="Arial" w:hAnsi="Calibri" w:cs="Calibri"/>
              </w:rPr>
              <w:t xml:space="preserve"> completing in shorter time to group; to take implications of post conversion to MDET.</w:t>
            </w:r>
          </w:p>
        </w:tc>
        <w:tc>
          <w:tcPr>
            <w:tcW w:w="1134" w:type="dxa"/>
          </w:tcPr>
          <w:p w14:paraId="793FE01F" w14:textId="77777777" w:rsidR="00CD7D3E" w:rsidRDefault="00AD5532" w:rsidP="00CD7D3E">
            <w:r>
              <w:t>DM</w:t>
            </w:r>
          </w:p>
          <w:p w14:paraId="09C620FB" w14:textId="77777777" w:rsidR="007E27B1" w:rsidRDefault="007E27B1" w:rsidP="00CD7D3E"/>
          <w:p w14:paraId="2A2420F7" w14:textId="77777777" w:rsidR="007E27B1" w:rsidRDefault="007E27B1" w:rsidP="00CD7D3E">
            <w:r>
              <w:t>DM</w:t>
            </w:r>
          </w:p>
          <w:p w14:paraId="0788D7E2" w14:textId="7FC25477" w:rsidR="00C307AE" w:rsidRPr="00AD5532" w:rsidRDefault="00C307AE" w:rsidP="00CD7D3E">
            <w:r>
              <w:t>AMcL</w:t>
            </w:r>
          </w:p>
        </w:tc>
      </w:tr>
      <w:tr w:rsidR="00CD7D3E" w14:paraId="771F5EEF" w14:textId="77777777" w:rsidTr="00315121">
        <w:tc>
          <w:tcPr>
            <w:tcW w:w="988" w:type="dxa"/>
          </w:tcPr>
          <w:p w14:paraId="671C1963" w14:textId="77777777" w:rsidR="00CD7D3E" w:rsidRDefault="00B06734" w:rsidP="00CD7D3E">
            <w:r>
              <w:t>6.</w:t>
            </w:r>
          </w:p>
          <w:p w14:paraId="3CBA12B7" w14:textId="76ECD6C2" w:rsidR="00FB2BFB" w:rsidRPr="00AD5532" w:rsidRDefault="00FB2BFB" w:rsidP="00CD7D3E">
            <w:r>
              <w:t>6.4</w:t>
            </w:r>
          </w:p>
        </w:tc>
        <w:tc>
          <w:tcPr>
            <w:tcW w:w="2835" w:type="dxa"/>
          </w:tcPr>
          <w:p w14:paraId="5B2F9BF5" w14:textId="77777777" w:rsidR="00CD7D3E" w:rsidRDefault="00B06734" w:rsidP="00CD7D3E">
            <w:pPr>
              <w:rPr>
                <w:rFonts w:ascii="Calibri" w:eastAsia="Arial" w:hAnsi="Calibri" w:cs="Calibri"/>
              </w:rPr>
            </w:pPr>
            <w:r w:rsidRPr="00B06734">
              <w:rPr>
                <w:rFonts w:ascii="Calibri" w:eastAsia="Arial" w:hAnsi="Calibri" w:cs="Calibri"/>
              </w:rPr>
              <w:t>HMT (IMT Stage 2)</w:t>
            </w:r>
          </w:p>
          <w:p w14:paraId="496CDCC2" w14:textId="4C7EF5DF" w:rsidR="00FB2BFB" w:rsidRPr="00FB2BFB" w:rsidRDefault="00FB2BFB" w:rsidP="00CD7D3E">
            <w:r w:rsidRPr="00FB2BFB">
              <w:rPr>
                <w:rFonts w:ascii="Calibri" w:eastAsia="Arial" w:hAnsi="Calibri" w:cs="Calibri"/>
              </w:rPr>
              <w:t>TakeAIM initiative</w:t>
            </w:r>
          </w:p>
        </w:tc>
        <w:tc>
          <w:tcPr>
            <w:tcW w:w="4394" w:type="dxa"/>
          </w:tcPr>
          <w:p w14:paraId="5BAFE588" w14:textId="77777777" w:rsidR="00CD7D3E" w:rsidRDefault="00CD7D3E" w:rsidP="00CD7D3E"/>
          <w:p w14:paraId="705DD5FD" w14:textId="79D52ABF" w:rsidR="00FB2BFB" w:rsidRPr="00AD5532" w:rsidRDefault="00FB2BFB" w:rsidP="00CD7D3E">
            <w:r>
              <w:rPr>
                <w:rFonts w:ascii="Calibri" w:eastAsia="Arial" w:hAnsi="Calibri" w:cs="Calibri"/>
              </w:rPr>
              <w:t>To produce a short proposal paper.</w:t>
            </w:r>
          </w:p>
        </w:tc>
        <w:tc>
          <w:tcPr>
            <w:tcW w:w="1134" w:type="dxa"/>
          </w:tcPr>
          <w:p w14:paraId="01B59837" w14:textId="77777777" w:rsidR="00CD7D3E" w:rsidRDefault="00CD7D3E" w:rsidP="00CD7D3E"/>
          <w:p w14:paraId="5AE7511B" w14:textId="5DB9BCC5" w:rsidR="00FB2BFB" w:rsidRPr="00AD5532" w:rsidRDefault="00FB2BFB" w:rsidP="00CD7D3E">
            <w:r>
              <w:t>DM</w:t>
            </w:r>
          </w:p>
        </w:tc>
      </w:tr>
      <w:tr w:rsidR="00FB2BFB" w14:paraId="2FC3FDCD" w14:textId="77777777" w:rsidTr="00315121">
        <w:tc>
          <w:tcPr>
            <w:tcW w:w="988" w:type="dxa"/>
          </w:tcPr>
          <w:p w14:paraId="7EB7582E" w14:textId="77777777" w:rsidR="00FB2BFB" w:rsidRDefault="001C16FB" w:rsidP="00CD7D3E">
            <w:r>
              <w:t>8.</w:t>
            </w:r>
          </w:p>
          <w:p w14:paraId="185F8C83" w14:textId="573D9B72" w:rsidR="001C16FB" w:rsidRDefault="001C16FB" w:rsidP="00CD7D3E">
            <w:r>
              <w:t>8.2</w:t>
            </w:r>
          </w:p>
        </w:tc>
        <w:tc>
          <w:tcPr>
            <w:tcW w:w="2835" w:type="dxa"/>
          </w:tcPr>
          <w:p w14:paraId="0220E468" w14:textId="4D95B94A" w:rsidR="00FB2BFB" w:rsidRDefault="001C16FB" w:rsidP="00CD7D3E">
            <w:pPr>
              <w:rPr>
                <w:rFonts w:ascii="Calibri" w:eastAsia="Arial" w:hAnsi="Calibri" w:cs="Calibri"/>
              </w:rPr>
            </w:pPr>
            <w:r>
              <w:rPr>
                <w:rFonts w:ascii="Calibri" w:eastAsia="Arial" w:hAnsi="Calibri" w:cs="Calibri"/>
              </w:rPr>
              <w:t>MDET</w:t>
            </w:r>
          </w:p>
          <w:p w14:paraId="249E32DE" w14:textId="166DAA82" w:rsidR="001C16FB" w:rsidRPr="001C16FB" w:rsidRDefault="001C16FB" w:rsidP="00CD7D3E">
            <w:pPr>
              <w:rPr>
                <w:rFonts w:ascii="Calibri" w:eastAsia="Arial" w:hAnsi="Calibri" w:cs="Calibri"/>
              </w:rPr>
            </w:pPr>
            <w:r w:rsidRPr="001C16FB">
              <w:rPr>
                <w:rFonts w:ascii="Calibri" w:eastAsia="Arial" w:hAnsi="Calibri" w:cs="Calibri"/>
              </w:rPr>
              <w:t>Next meeting:  STB Chairs / MDET on 9 December 2019</w:t>
            </w:r>
          </w:p>
        </w:tc>
        <w:tc>
          <w:tcPr>
            <w:tcW w:w="4394" w:type="dxa"/>
          </w:tcPr>
          <w:p w14:paraId="200B9948" w14:textId="77777777" w:rsidR="00FB2BFB" w:rsidRDefault="00FB2BFB" w:rsidP="00CD7D3E"/>
          <w:p w14:paraId="641227BE" w14:textId="08DC7B76" w:rsidR="00A85CE9" w:rsidRDefault="00A85CE9" w:rsidP="00CD7D3E">
            <w:r>
              <w:rPr>
                <w:rFonts w:ascii="Calibri" w:eastAsia="Calibri" w:hAnsi="Calibri" w:cs="Arial"/>
                <w:color w:val="000000" w:themeColor="text1"/>
              </w:rPr>
              <w:t>To produce a scoping paper for IM3</w:t>
            </w:r>
          </w:p>
        </w:tc>
        <w:tc>
          <w:tcPr>
            <w:tcW w:w="1134" w:type="dxa"/>
          </w:tcPr>
          <w:p w14:paraId="76C98397" w14:textId="77777777" w:rsidR="00FB2BFB" w:rsidRDefault="00FB2BFB" w:rsidP="00CD7D3E"/>
          <w:p w14:paraId="278B8D99" w14:textId="0454918D" w:rsidR="00A85CE9" w:rsidRDefault="00A85CE9" w:rsidP="00CD7D3E">
            <w:r>
              <w:t>DM</w:t>
            </w:r>
          </w:p>
        </w:tc>
      </w:tr>
      <w:tr w:rsidR="00A85CE9" w14:paraId="24F9D8A0" w14:textId="77777777" w:rsidTr="00315121">
        <w:tc>
          <w:tcPr>
            <w:tcW w:w="988" w:type="dxa"/>
          </w:tcPr>
          <w:p w14:paraId="7B7AA690" w14:textId="77777777" w:rsidR="00A85CE9" w:rsidRDefault="00A85CE9" w:rsidP="00CD7D3E">
            <w:r>
              <w:t>10.</w:t>
            </w:r>
          </w:p>
          <w:p w14:paraId="1B05C46E" w14:textId="25635266" w:rsidR="00A85CE9" w:rsidRDefault="00A85CE9" w:rsidP="00CD7D3E">
            <w:r>
              <w:t>10.2</w:t>
            </w:r>
          </w:p>
        </w:tc>
        <w:tc>
          <w:tcPr>
            <w:tcW w:w="2835" w:type="dxa"/>
          </w:tcPr>
          <w:p w14:paraId="793615B2" w14:textId="77777777" w:rsidR="00A85CE9" w:rsidRDefault="00A85CE9" w:rsidP="00CD7D3E">
            <w:pPr>
              <w:rPr>
                <w:rFonts w:ascii="Calibri" w:eastAsia="Arial" w:hAnsi="Calibri" w:cs="Calibri"/>
              </w:rPr>
            </w:pPr>
            <w:r>
              <w:rPr>
                <w:rFonts w:ascii="Calibri" w:eastAsia="Arial" w:hAnsi="Calibri" w:cs="Calibri"/>
              </w:rPr>
              <w:t>JRCPTB</w:t>
            </w:r>
          </w:p>
          <w:p w14:paraId="474D67C8" w14:textId="2AEB3C2F" w:rsidR="00A85CE9" w:rsidRPr="00A85CE9" w:rsidRDefault="00A85CE9" w:rsidP="00CD7D3E">
            <w:pPr>
              <w:rPr>
                <w:rFonts w:ascii="Calibri" w:eastAsia="Arial" w:hAnsi="Calibri" w:cs="Calibri"/>
              </w:rPr>
            </w:pPr>
            <w:r w:rsidRPr="00A85CE9">
              <w:rPr>
                <w:rFonts w:ascii="Calibri" w:eastAsia="Arial" w:hAnsi="Calibri" w:cs="Calibri"/>
              </w:rPr>
              <w:t>AIM Standards meetings</w:t>
            </w:r>
          </w:p>
        </w:tc>
        <w:tc>
          <w:tcPr>
            <w:tcW w:w="4394" w:type="dxa"/>
          </w:tcPr>
          <w:p w14:paraId="3888F810" w14:textId="77777777" w:rsidR="00A85CE9" w:rsidRDefault="00A85CE9" w:rsidP="00CD7D3E"/>
          <w:p w14:paraId="7F9349DB" w14:textId="06B0D00F" w:rsidR="00A85CE9" w:rsidRDefault="00A85CE9" w:rsidP="00CD7D3E">
            <w:r>
              <w:rPr>
                <w:rFonts w:ascii="Calibri" w:eastAsia="Calibri" w:hAnsi="Calibri" w:cs="Arial"/>
                <w:color w:val="000000" w:themeColor="text1"/>
              </w:rPr>
              <w:t>To produce a paper on the proposed role.</w:t>
            </w:r>
          </w:p>
        </w:tc>
        <w:tc>
          <w:tcPr>
            <w:tcW w:w="1134" w:type="dxa"/>
          </w:tcPr>
          <w:p w14:paraId="41E66912" w14:textId="77777777" w:rsidR="00A85CE9" w:rsidRDefault="00A85CE9" w:rsidP="00CD7D3E"/>
          <w:p w14:paraId="50854D78" w14:textId="46D549D2" w:rsidR="00A85CE9" w:rsidRDefault="00A85CE9" w:rsidP="00CD7D3E">
            <w:r>
              <w:t>AMcL/DM</w:t>
            </w:r>
          </w:p>
        </w:tc>
      </w:tr>
      <w:tr w:rsidR="00A85CE9" w14:paraId="7E9FD306" w14:textId="77777777" w:rsidTr="00315121">
        <w:tc>
          <w:tcPr>
            <w:tcW w:w="988" w:type="dxa"/>
          </w:tcPr>
          <w:p w14:paraId="55F97F65" w14:textId="77777777" w:rsidR="00A85CE9" w:rsidRDefault="00A85CE9" w:rsidP="00CD7D3E">
            <w:r>
              <w:t>11.</w:t>
            </w:r>
          </w:p>
          <w:p w14:paraId="43A90F4E" w14:textId="67BF53A7" w:rsidR="00A85CE9" w:rsidRDefault="00A85CE9" w:rsidP="00CD7D3E">
            <w:r>
              <w:t>11.3</w:t>
            </w:r>
          </w:p>
        </w:tc>
        <w:tc>
          <w:tcPr>
            <w:tcW w:w="2835" w:type="dxa"/>
          </w:tcPr>
          <w:p w14:paraId="3AC14AF7" w14:textId="77777777" w:rsidR="00A85CE9" w:rsidRDefault="00A85CE9" w:rsidP="00CD7D3E">
            <w:pPr>
              <w:rPr>
                <w:rFonts w:ascii="Calibri" w:eastAsia="Arial" w:hAnsi="Calibri" w:cs="Calibri"/>
              </w:rPr>
            </w:pPr>
            <w:r>
              <w:rPr>
                <w:rFonts w:ascii="Calibri" w:eastAsia="Arial" w:hAnsi="Calibri" w:cs="Calibri"/>
              </w:rPr>
              <w:t>AOCB</w:t>
            </w:r>
          </w:p>
          <w:p w14:paraId="47BCF65B" w14:textId="2465C903" w:rsidR="00A85CE9" w:rsidRPr="00A85CE9" w:rsidRDefault="00A85CE9" w:rsidP="00CD7D3E">
            <w:pPr>
              <w:rPr>
                <w:rFonts w:ascii="Calibri" w:eastAsia="Arial" w:hAnsi="Calibri" w:cs="Calibri"/>
              </w:rPr>
            </w:pPr>
            <w:r w:rsidRPr="00A85CE9">
              <w:rPr>
                <w:rFonts w:ascii="Calibri" w:eastAsia="Arial" w:hAnsi="Calibri" w:cs="Calibri"/>
              </w:rPr>
              <w:t>List of National Leads/TPDs</w:t>
            </w:r>
          </w:p>
        </w:tc>
        <w:tc>
          <w:tcPr>
            <w:tcW w:w="4394" w:type="dxa"/>
          </w:tcPr>
          <w:p w14:paraId="16BCDEBC" w14:textId="77777777" w:rsidR="00A85CE9" w:rsidRDefault="00A85CE9" w:rsidP="00CD7D3E"/>
          <w:p w14:paraId="3743E4CA" w14:textId="5C4961C2" w:rsidR="00A85CE9" w:rsidRDefault="00A85CE9" w:rsidP="00CD7D3E">
            <w:r>
              <w:t>To send updated information to HM.</w:t>
            </w:r>
          </w:p>
        </w:tc>
        <w:tc>
          <w:tcPr>
            <w:tcW w:w="1134" w:type="dxa"/>
          </w:tcPr>
          <w:p w14:paraId="36E8B3D1" w14:textId="77777777" w:rsidR="00A85CE9" w:rsidRDefault="00A85CE9" w:rsidP="00CD7D3E"/>
          <w:p w14:paraId="42ACEA28" w14:textId="6166A60C" w:rsidR="00A85CE9" w:rsidRDefault="00A85CE9" w:rsidP="00CD7D3E">
            <w:r>
              <w:t>All</w:t>
            </w:r>
          </w:p>
        </w:tc>
      </w:tr>
      <w:tr w:rsidR="00A85CE9" w14:paraId="60D3FC91" w14:textId="77777777" w:rsidTr="00315121">
        <w:tc>
          <w:tcPr>
            <w:tcW w:w="988" w:type="dxa"/>
          </w:tcPr>
          <w:p w14:paraId="5912DD51" w14:textId="593AC425" w:rsidR="00A85CE9" w:rsidRDefault="00A85CE9" w:rsidP="00CD7D3E">
            <w:r>
              <w:t>11.4</w:t>
            </w:r>
          </w:p>
        </w:tc>
        <w:tc>
          <w:tcPr>
            <w:tcW w:w="2835" w:type="dxa"/>
          </w:tcPr>
          <w:p w14:paraId="43C14CC9" w14:textId="3E83A86B" w:rsidR="00A85CE9" w:rsidRPr="00A85CE9" w:rsidRDefault="00A85CE9" w:rsidP="00CD7D3E">
            <w:pPr>
              <w:rPr>
                <w:rFonts w:ascii="Calibri" w:eastAsia="Arial" w:hAnsi="Calibri" w:cs="Calibri"/>
              </w:rPr>
            </w:pPr>
            <w:r w:rsidRPr="00A85CE9">
              <w:rPr>
                <w:rFonts w:ascii="Calibri" w:eastAsia="Calibri" w:hAnsi="Calibri" w:cs="Arial"/>
                <w:color w:val="000000" w:themeColor="text1"/>
              </w:rPr>
              <w:t>Best Start Implementation Board</w:t>
            </w:r>
          </w:p>
        </w:tc>
        <w:tc>
          <w:tcPr>
            <w:tcW w:w="4394" w:type="dxa"/>
          </w:tcPr>
          <w:p w14:paraId="69AB851F" w14:textId="2893D582" w:rsidR="00A85CE9" w:rsidRDefault="00C52780" w:rsidP="00CD7D3E">
            <w:r>
              <w:rPr>
                <w:rFonts w:ascii="Calibri" w:eastAsia="Calibri" w:hAnsi="Calibri" w:cs="Arial"/>
                <w:color w:val="000000" w:themeColor="text1"/>
              </w:rPr>
              <w:t>To take the proposal to MDET; to email the group information received.</w:t>
            </w:r>
          </w:p>
        </w:tc>
        <w:tc>
          <w:tcPr>
            <w:tcW w:w="1134" w:type="dxa"/>
          </w:tcPr>
          <w:p w14:paraId="741EE8C0" w14:textId="346C163F" w:rsidR="00A85CE9" w:rsidRDefault="00C52780" w:rsidP="00CD7D3E">
            <w:r>
              <w:t xml:space="preserve">AMcL; </w:t>
            </w:r>
            <w:r w:rsidR="00DB737C">
              <w:t>D</w:t>
            </w:r>
            <w:r>
              <w:t>M</w:t>
            </w:r>
          </w:p>
        </w:tc>
      </w:tr>
      <w:tr w:rsidR="00DB737C" w14:paraId="4799E3A9" w14:textId="77777777" w:rsidTr="00315121">
        <w:tc>
          <w:tcPr>
            <w:tcW w:w="988" w:type="dxa"/>
          </w:tcPr>
          <w:p w14:paraId="37FC9385" w14:textId="3DD46B6D" w:rsidR="00DB737C" w:rsidRDefault="00DB737C" w:rsidP="00CD7D3E">
            <w:r>
              <w:t>11.5</w:t>
            </w:r>
          </w:p>
        </w:tc>
        <w:tc>
          <w:tcPr>
            <w:tcW w:w="2835" w:type="dxa"/>
          </w:tcPr>
          <w:p w14:paraId="6FB427E3" w14:textId="192A1CC0" w:rsidR="00DB737C" w:rsidRPr="00DB737C" w:rsidRDefault="00DB737C" w:rsidP="00CD7D3E">
            <w:pPr>
              <w:rPr>
                <w:rFonts w:ascii="Calibri" w:eastAsia="Calibri" w:hAnsi="Calibri" w:cs="Arial"/>
                <w:color w:val="000000" w:themeColor="text1"/>
              </w:rPr>
            </w:pPr>
            <w:r w:rsidRPr="00DB737C">
              <w:rPr>
                <w:rFonts w:ascii="Calibri" w:eastAsia="Calibri" w:hAnsi="Calibri" w:cs="Arial"/>
                <w:color w:val="000000" w:themeColor="text1"/>
              </w:rPr>
              <w:t>National Leads engagement</w:t>
            </w:r>
          </w:p>
        </w:tc>
        <w:tc>
          <w:tcPr>
            <w:tcW w:w="4394" w:type="dxa"/>
          </w:tcPr>
          <w:p w14:paraId="6D6B0FBF" w14:textId="726E013B" w:rsidR="00DB737C" w:rsidRDefault="00DB737C" w:rsidP="00CD7D3E">
            <w:pPr>
              <w:rPr>
                <w:rFonts w:ascii="Calibri" w:eastAsia="Calibri" w:hAnsi="Calibri" w:cs="Arial"/>
                <w:color w:val="000000" w:themeColor="text1"/>
              </w:rPr>
            </w:pPr>
            <w:r>
              <w:rPr>
                <w:rFonts w:ascii="Calibri" w:eastAsia="Calibri" w:hAnsi="Calibri" w:cs="Arial"/>
                <w:color w:val="000000" w:themeColor="text1"/>
              </w:rPr>
              <w:t>To seek inclusion of a session at the SMEC.</w:t>
            </w:r>
          </w:p>
        </w:tc>
        <w:tc>
          <w:tcPr>
            <w:tcW w:w="1134" w:type="dxa"/>
          </w:tcPr>
          <w:p w14:paraId="3F47FBF6" w14:textId="7EC69B33" w:rsidR="00DB737C" w:rsidRDefault="00DB737C" w:rsidP="00CD7D3E">
            <w:r>
              <w:t>DM</w:t>
            </w:r>
          </w:p>
        </w:tc>
      </w:tr>
    </w:tbl>
    <w:p w14:paraId="4E295A20" w14:textId="6D24722F" w:rsidR="00CD7D3E" w:rsidRDefault="00CD7D3E" w:rsidP="00CD7D3E">
      <w:pPr>
        <w:spacing w:after="0" w:line="240" w:lineRule="auto"/>
        <w:rPr>
          <w:b/>
        </w:rPr>
      </w:pPr>
    </w:p>
    <w:p w14:paraId="5E0F35E4" w14:textId="77777777" w:rsidR="006454EA" w:rsidRPr="00CD7D3E" w:rsidRDefault="006454EA" w:rsidP="00CD7D3E">
      <w:pPr>
        <w:spacing w:after="0" w:line="240" w:lineRule="auto"/>
        <w:rPr>
          <w:b/>
        </w:rPr>
      </w:pPr>
    </w:p>
    <w:sectPr w:rsidR="006454EA" w:rsidRPr="00CD7D3E">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7A6FE" w14:textId="77777777" w:rsidR="00C41A30" w:rsidRDefault="00C41A30" w:rsidP="00675ED5">
      <w:pPr>
        <w:spacing w:after="0" w:line="240" w:lineRule="auto"/>
      </w:pPr>
      <w:r>
        <w:separator/>
      </w:r>
    </w:p>
  </w:endnote>
  <w:endnote w:type="continuationSeparator" w:id="0">
    <w:p w14:paraId="7FE35AB8" w14:textId="77777777" w:rsidR="00C41A30" w:rsidRDefault="00C41A30" w:rsidP="0067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13489"/>
      <w:docPartObj>
        <w:docPartGallery w:val="Page Numbers (Bottom of Page)"/>
        <w:docPartUnique/>
      </w:docPartObj>
    </w:sdtPr>
    <w:sdtEndPr>
      <w:rPr>
        <w:noProof/>
      </w:rPr>
    </w:sdtEndPr>
    <w:sdtContent>
      <w:p w14:paraId="03A154C5" w14:textId="77777777" w:rsidR="00675ED5" w:rsidRDefault="00675E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DAE94" w14:textId="77777777" w:rsidR="00675ED5" w:rsidRDefault="0067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FF64" w14:textId="77777777" w:rsidR="00C41A30" w:rsidRDefault="00C41A30" w:rsidP="00675ED5">
      <w:pPr>
        <w:spacing w:after="0" w:line="240" w:lineRule="auto"/>
      </w:pPr>
      <w:r>
        <w:separator/>
      </w:r>
    </w:p>
  </w:footnote>
  <w:footnote w:type="continuationSeparator" w:id="0">
    <w:p w14:paraId="4A8D2BEF" w14:textId="77777777" w:rsidR="00C41A30" w:rsidRDefault="00C41A30" w:rsidP="00675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7C3E" w14:textId="0149E59B" w:rsidR="00675ED5" w:rsidRDefault="0067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7CFD" w14:textId="0AFA2B73" w:rsidR="00675ED5" w:rsidRDefault="0067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449D" w14:textId="4A823C23" w:rsidR="00675ED5" w:rsidRDefault="0067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7FC0"/>
    <w:multiLevelType w:val="hybridMultilevel"/>
    <w:tmpl w:val="9D1A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4777C6"/>
    <w:multiLevelType w:val="hybridMultilevel"/>
    <w:tmpl w:val="7C0AF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987F4A"/>
    <w:multiLevelType w:val="hybridMultilevel"/>
    <w:tmpl w:val="0CAA2FB6"/>
    <w:lvl w:ilvl="0" w:tplc="971C9A2E">
      <w:start w:val="1"/>
      <w:numFmt w:val="decimal"/>
      <w:lvlText w:val="%1."/>
      <w:lvlJc w:val="left"/>
      <w:pPr>
        <w:ind w:left="360" w:hanging="360"/>
      </w:pPr>
      <w:rPr>
        <w:b w:val="0"/>
      </w:rPr>
    </w:lvl>
    <w:lvl w:ilvl="1" w:tplc="08090001">
      <w:start w:val="1"/>
      <w:numFmt w:val="bullet"/>
      <w:lvlText w:val=""/>
      <w:lvlJc w:val="left"/>
      <w:pPr>
        <w:ind w:left="1440" w:hanging="360"/>
      </w:pPr>
      <w:rPr>
        <w:rFonts w:ascii="Symbol" w:hAnsi="Symbol" w:hint="default"/>
      </w:rPr>
    </w:lvl>
    <w:lvl w:ilvl="2" w:tplc="08B44DEC">
      <w:start w:val="1"/>
      <w:numFmt w:val="lowerRoman"/>
      <w:lvlText w:val="%3."/>
      <w:lvlJc w:val="right"/>
      <w:pPr>
        <w:ind w:left="2160" w:hanging="180"/>
      </w:pPr>
    </w:lvl>
    <w:lvl w:ilvl="3" w:tplc="BE4C1BAA">
      <w:start w:val="1"/>
      <w:numFmt w:val="decimal"/>
      <w:lvlText w:val="%4."/>
      <w:lvlJc w:val="left"/>
      <w:pPr>
        <w:ind w:left="2880" w:hanging="360"/>
      </w:pPr>
    </w:lvl>
    <w:lvl w:ilvl="4" w:tplc="BC14F20E">
      <w:start w:val="1"/>
      <w:numFmt w:val="lowerLetter"/>
      <w:lvlText w:val="%5."/>
      <w:lvlJc w:val="left"/>
      <w:pPr>
        <w:ind w:left="3600" w:hanging="360"/>
      </w:pPr>
    </w:lvl>
    <w:lvl w:ilvl="5" w:tplc="9398D35E">
      <w:start w:val="1"/>
      <w:numFmt w:val="lowerRoman"/>
      <w:lvlText w:val="%6."/>
      <w:lvlJc w:val="right"/>
      <w:pPr>
        <w:ind w:left="4320" w:hanging="180"/>
      </w:pPr>
    </w:lvl>
    <w:lvl w:ilvl="6" w:tplc="719E27F2">
      <w:start w:val="1"/>
      <w:numFmt w:val="decimal"/>
      <w:lvlText w:val="%7."/>
      <w:lvlJc w:val="left"/>
      <w:pPr>
        <w:ind w:left="5040" w:hanging="360"/>
      </w:pPr>
    </w:lvl>
    <w:lvl w:ilvl="7" w:tplc="B972BB28">
      <w:start w:val="1"/>
      <w:numFmt w:val="lowerLetter"/>
      <w:lvlText w:val="%8."/>
      <w:lvlJc w:val="left"/>
      <w:pPr>
        <w:ind w:left="5760" w:hanging="360"/>
      </w:pPr>
    </w:lvl>
    <w:lvl w:ilvl="8" w:tplc="922A02B0">
      <w:start w:val="1"/>
      <w:numFmt w:val="lowerRoman"/>
      <w:lvlText w:val="%9."/>
      <w:lvlJc w:val="right"/>
      <w:pPr>
        <w:ind w:left="6480" w:hanging="180"/>
      </w:pPr>
    </w:lvl>
  </w:abstractNum>
  <w:abstractNum w:abstractNumId="3" w15:restartNumberingAfterBreak="0">
    <w:nsid w:val="42D36488"/>
    <w:multiLevelType w:val="hybridMultilevel"/>
    <w:tmpl w:val="153E5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47286"/>
    <w:multiLevelType w:val="hybridMultilevel"/>
    <w:tmpl w:val="9EBA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627BB5"/>
    <w:multiLevelType w:val="hybridMultilevel"/>
    <w:tmpl w:val="20F6D13A"/>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B44DEC">
      <w:start w:val="1"/>
      <w:numFmt w:val="lowerRoman"/>
      <w:lvlText w:val="%3."/>
      <w:lvlJc w:val="right"/>
      <w:pPr>
        <w:ind w:left="2160" w:hanging="180"/>
      </w:pPr>
    </w:lvl>
    <w:lvl w:ilvl="3" w:tplc="BE4C1BAA">
      <w:start w:val="1"/>
      <w:numFmt w:val="decimal"/>
      <w:lvlText w:val="%4."/>
      <w:lvlJc w:val="left"/>
      <w:pPr>
        <w:ind w:left="2880" w:hanging="360"/>
      </w:pPr>
    </w:lvl>
    <w:lvl w:ilvl="4" w:tplc="BC14F20E">
      <w:start w:val="1"/>
      <w:numFmt w:val="lowerLetter"/>
      <w:lvlText w:val="%5."/>
      <w:lvlJc w:val="left"/>
      <w:pPr>
        <w:ind w:left="3600" w:hanging="360"/>
      </w:pPr>
    </w:lvl>
    <w:lvl w:ilvl="5" w:tplc="9398D35E">
      <w:start w:val="1"/>
      <w:numFmt w:val="lowerRoman"/>
      <w:lvlText w:val="%6."/>
      <w:lvlJc w:val="right"/>
      <w:pPr>
        <w:ind w:left="4320" w:hanging="180"/>
      </w:pPr>
    </w:lvl>
    <w:lvl w:ilvl="6" w:tplc="719E27F2">
      <w:start w:val="1"/>
      <w:numFmt w:val="decimal"/>
      <w:lvlText w:val="%7."/>
      <w:lvlJc w:val="left"/>
      <w:pPr>
        <w:ind w:left="5040" w:hanging="360"/>
      </w:pPr>
    </w:lvl>
    <w:lvl w:ilvl="7" w:tplc="B972BB28">
      <w:start w:val="1"/>
      <w:numFmt w:val="lowerLetter"/>
      <w:lvlText w:val="%8."/>
      <w:lvlJc w:val="left"/>
      <w:pPr>
        <w:ind w:left="5760" w:hanging="360"/>
      </w:pPr>
    </w:lvl>
    <w:lvl w:ilvl="8" w:tplc="922A02B0">
      <w:start w:val="1"/>
      <w:numFmt w:val="lowerRoman"/>
      <w:lvlText w:val="%9."/>
      <w:lvlJc w:val="right"/>
      <w:pPr>
        <w:ind w:left="6480" w:hanging="180"/>
      </w:pPr>
    </w:lvl>
  </w:abstractNum>
  <w:abstractNum w:abstractNumId="6" w15:restartNumberingAfterBreak="0">
    <w:nsid w:val="7881435A"/>
    <w:multiLevelType w:val="hybridMultilevel"/>
    <w:tmpl w:val="46104E3E"/>
    <w:lvl w:ilvl="0" w:tplc="2D321F52">
      <w:start w:val="1"/>
      <w:numFmt w:val="decimal"/>
      <w:lvlText w:val="%1."/>
      <w:lvlJc w:val="left"/>
      <w:pPr>
        <w:ind w:left="720" w:hanging="360"/>
      </w:pPr>
    </w:lvl>
    <w:lvl w:ilvl="1" w:tplc="F8C8B9DA">
      <w:start w:val="1"/>
      <w:numFmt w:val="lowerLetter"/>
      <w:lvlText w:val="%2."/>
      <w:lvlJc w:val="left"/>
      <w:pPr>
        <w:ind w:left="1440" w:hanging="360"/>
      </w:pPr>
    </w:lvl>
    <w:lvl w:ilvl="2" w:tplc="6B4CC29A">
      <w:start w:val="1"/>
      <w:numFmt w:val="lowerRoman"/>
      <w:lvlText w:val="%3."/>
      <w:lvlJc w:val="right"/>
      <w:pPr>
        <w:ind w:left="2160" w:hanging="180"/>
      </w:pPr>
    </w:lvl>
    <w:lvl w:ilvl="3" w:tplc="4072B002">
      <w:start w:val="1"/>
      <w:numFmt w:val="decimal"/>
      <w:lvlText w:val="%4."/>
      <w:lvlJc w:val="left"/>
      <w:pPr>
        <w:ind w:left="2880" w:hanging="360"/>
      </w:pPr>
    </w:lvl>
    <w:lvl w:ilvl="4" w:tplc="C0F401F6">
      <w:start w:val="1"/>
      <w:numFmt w:val="lowerLetter"/>
      <w:lvlText w:val="%5."/>
      <w:lvlJc w:val="left"/>
      <w:pPr>
        <w:ind w:left="3600" w:hanging="360"/>
      </w:pPr>
    </w:lvl>
    <w:lvl w:ilvl="5" w:tplc="B492DF74">
      <w:start w:val="1"/>
      <w:numFmt w:val="lowerRoman"/>
      <w:lvlText w:val="%6."/>
      <w:lvlJc w:val="right"/>
      <w:pPr>
        <w:ind w:left="4320" w:hanging="180"/>
      </w:pPr>
    </w:lvl>
    <w:lvl w:ilvl="6" w:tplc="1660BC04">
      <w:start w:val="1"/>
      <w:numFmt w:val="decimal"/>
      <w:lvlText w:val="%7."/>
      <w:lvlJc w:val="left"/>
      <w:pPr>
        <w:ind w:left="5040" w:hanging="360"/>
      </w:pPr>
    </w:lvl>
    <w:lvl w:ilvl="7" w:tplc="54827970">
      <w:start w:val="1"/>
      <w:numFmt w:val="lowerLetter"/>
      <w:lvlText w:val="%8."/>
      <w:lvlJc w:val="left"/>
      <w:pPr>
        <w:ind w:left="5760" w:hanging="360"/>
      </w:pPr>
    </w:lvl>
    <w:lvl w:ilvl="8" w:tplc="297A8440">
      <w:start w:val="1"/>
      <w:numFmt w:val="lowerRoman"/>
      <w:lvlText w:val="%9."/>
      <w:lvlJc w:val="right"/>
      <w:pPr>
        <w:ind w:left="6480" w:hanging="180"/>
      </w:pPr>
    </w:lvl>
  </w:abstractNum>
  <w:abstractNum w:abstractNumId="7" w15:restartNumberingAfterBreak="0">
    <w:nsid w:val="7BE311E1"/>
    <w:multiLevelType w:val="hybridMultilevel"/>
    <w:tmpl w:val="1D44106E"/>
    <w:lvl w:ilvl="0" w:tplc="971C9A2E">
      <w:start w:val="1"/>
      <w:numFmt w:val="decimal"/>
      <w:lvlText w:val="%1."/>
      <w:lvlJc w:val="left"/>
      <w:pPr>
        <w:ind w:left="360" w:hanging="360"/>
      </w:pPr>
      <w:rPr>
        <w:b w:val="0"/>
      </w:rPr>
    </w:lvl>
    <w:lvl w:ilvl="1" w:tplc="9CB8ABFA">
      <w:start w:val="1"/>
      <w:numFmt w:val="lowerLetter"/>
      <w:lvlText w:val="%2."/>
      <w:lvlJc w:val="left"/>
      <w:pPr>
        <w:ind w:left="1440" w:hanging="360"/>
      </w:pPr>
    </w:lvl>
    <w:lvl w:ilvl="2" w:tplc="08B44DEC">
      <w:start w:val="1"/>
      <w:numFmt w:val="lowerRoman"/>
      <w:lvlText w:val="%3."/>
      <w:lvlJc w:val="right"/>
      <w:pPr>
        <w:ind w:left="2160" w:hanging="180"/>
      </w:pPr>
    </w:lvl>
    <w:lvl w:ilvl="3" w:tplc="BE4C1BAA">
      <w:start w:val="1"/>
      <w:numFmt w:val="decimal"/>
      <w:lvlText w:val="%4."/>
      <w:lvlJc w:val="left"/>
      <w:pPr>
        <w:ind w:left="2880" w:hanging="360"/>
      </w:pPr>
    </w:lvl>
    <w:lvl w:ilvl="4" w:tplc="BC14F20E">
      <w:start w:val="1"/>
      <w:numFmt w:val="lowerLetter"/>
      <w:lvlText w:val="%5."/>
      <w:lvlJc w:val="left"/>
      <w:pPr>
        <w:ind w:left="3600" w:hanging="360"/>
      </w:pPr>
    </w:lvl>
    <w:lvl w:ilvl="5" w:tplc="9398D35E">
      <w:start w:val="1"/>
      <w:numFmt w:val="lowerRoman"/>
      <w:lvlText w:val="%6."/>
      <w:lvlJc w:val="right"/>
      <w:pPr>
        <w:ind w:left="4320" w:hanging="180"/>
      </w:pPr>
    </w:lvl>
    <w:lvl w:ilvl="6" w:tplc="719E27F2">
      <w:start w:val="1"/>
      <w:numFmt w:val="decimal"/>
      <w:lvlText w:val="%7."/>
      <w:lvlJc w:val="left"/>
      <w:pPr>
        <w:ind w:left="5040" w:hanging="360"/>
      </w:pPr>
    </w:lvl>
    <w:lvl w:ilvl="7" w:tplc="B972BB28">
      <w:start w:val="1"/>
      <w:numFmt w:val="lowerLetter"/>
      <w:lvlText w:val="%8."/>
      <w:lvlJc w:val="left"/>
      <w:pPr>
        <w:ind w:left="5760" w:hanging="360"/>
      </w:pPr>
    </w:lvl>
    <w:lvl w:ilvl="8" w:tplc="922A02B0">
      <w:start w:val="1"/>
      <w:numFmt w:val="lowerRoman"/>
      <w:lvlText w:val="%9."/>
      <w:lvlJc w:val="right"/>
      <w:pPr>
        <w:ind w:left="6480" w:hanging="180"/>
      </w:pPr>
    </w:lvl>
  </w:abstractNum>
  <w:abstractNum w:abstractNumId="8" w15:restartNumberingAfterBreak="0">
    <w:nsid w:val="7F3151B4"/>
    <w:multiLevelType w:val="hybridMultilevel"/>
    <w:tmpl w:val="58669CAE"/>
    <w:lvl w:ilvl="0" w:tplc="43DEF944">
      <w:start w:val="1"/>
      <w:numFmt w:val="decimal"/>
      <w:lvlText w:val="%1."/>
      <w:lvlJc w:val="left"/>
      <w:pPr>
        <w:ind w:left="720" w:hanging="360"/>
      </w:pPr>
    </w:lvl>
    <w:lvl w:ilvl="1" w:tplc="55DA1B22">
      <w:start w:val="1"/>
      <w:numFmt w:val="lowerLetter"/>
      <w:lvlText w:val="%2."/>
      <w:lvlJc w:val="left"/>
      <w:pPr>
        <w:ind w:left="1440" w:hanging="360"/>
      </w:pPr>
    </w:lvl>
    <w:lvl w:ilvl="2" w:tplc="4CB2DF38">
      <w:start w:val="1"/>
      <w:numFmt w:val="lowerRoman"/>
      <w:lvlText w:val="%3."/>
      <w:lvlJc w:val="right"/>
      <w:pPr>
        <w:ind w:left="2160" w:hanging="180"/>
      </w:pPr>
    </w:lvl>
    <w:lvl w:ilvl="3" w:tplc="E83025EE">
      <w:start w:val="1"/>
      <w:numFmt w:val="decimal"/>
      <w:lvlText w:val="%4."/>
      <w:lvlJc w:val="left"/>
      <w:pPr>
        <w:ind w:left="2880" w:hanging="360"/>
      </w:pPr>
    </w:lvl>
    <w:lvl w:ilvl="4" w:tplc="895C1AD2">
      <w:start w:val="1"/>
      <w:numFmt w:val="lowerLetter"/>
      <w:lvlText w:val="%5."/>
      <w:lvlJc w:val="left"/>
      <w:pPr>
        <w:ind w:left="3600" w:hanging="360"/>
      </w:pPr>
    </w:lvl>
    <w:lvl w:ilvl="5" w:tplc="4F6A0BBA">
      <w:start w:val="1"/>
      <w:numFmt w:val="lowerRoman"/>
      <w:lvlText w:val="%6."/>
      <w:lvlJc w:val="right"/>
      <w:pPr>
        <w:ind w:left="4320" w:hanging="180"/>
      </w:pPr>
    </w:lvl>
    <w:lvl w:ilvl="6" w:tplc="208AA8D8">
      <w:start w:val="1"/>
      <w:numFmt w:val="decimal"/>
      <w:lvlText w:val="%7."/>
      <w:lvlJc w:val="left"/>
      <w:pPr>
        <w:ind w:left="5040" w:hanging="360"/>
      </w:pPr>
    </w:lvl>
    <w:lvl w:ilvl="7" w:tplc="0FD4782A">
      <w:start w:val="1"/>
      <w:numFmt w:val="lowerLetter"/>
      <w:lvlText w:val="%8."/>
      <w:lvlJc w:val="left"/>
      <w:pPr>
        <w:ind w:left="5760" w:hanging="360"/>
      </w:pPr>
    </w:lvl>
    <w:lvl w:ilvl="8" w:tplc="683668E0">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2"/>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D5"/>
    <w:rsid w:val="000029CD"/>
    <w:rsid w:val="00013A65"/>
    <w:rsid w:val="0002281B"/>
    <w:rsid w:val="00045E81"/>
    <w:rsid w:val="00053CAA"/>
    <w:rsid w:val="00067846"/>
    <w:rsid w:val="00072D86"/>
    <w:rsid w:val="0007345A"/>
    <w:rsid w:val="00075269"/>
    <w:rsid w:val="00075607"/>
    <w:rsid w:val="00075ACD"/>
    <w:rsid w:val="00076CBF"/>
    <w:rsid w:val="00083A65"/>
    <w:rsid w:val="00084533"/>
    <w:rsid w:val="00095CB9"/>
    <w:rsid w:val="000A1CAF"/>
    <w:rsid w:val="000A3566"/>
    <w:rsid w:val="000A43E6"/>
    <w:rsid w:val="000C0F48"/>
    <w:rsid w:val="000C6E47"/>
    <w:rsid w:val="000D7BAE"/>
    <w:rsid w:val="000E2A98"/>
    <w:rsid w:val="000E68C9"/>
    <w:rsid w:val="000F2E69"/>
    <w:rsid w:val="001056A2"/>
    <w:rsid w:val="00112B28"/>
    <w:rsid w:val="00115453"/>
    <w:rsid w:val="00116EE3"/>
    <w:rsid w:val="0012083E"/>
    <w:rsid w:val="001235E0"/>
    <w:rsid w:val="0013188F"/>
    <w:rsid w:val="0013469D"/>
    <w:rsid w:val="00134AE0"/>
    <w:rsid w:val="0015001A"/>
    <w:rsid w:val="00151DA6"/>
    <w:rsid w:val="00165E13"/>
    <w:rsid w:val="00166184"/>
    <w:rsid w:val="0017248A"/>
    <w:rsid w:val="00184C1E"/>
    <w:rsid w:val="001854B8"/>
    <w:rsid w:val="0018563B"/>
    <w:rsid w:val="00186201"/>
    <w:rsid w:val="00192BB0"/>
    <w:rsid w:val="00194C1B"/>
    <w:rsid w:val="0019707F"/>
    <w:rsid w:val="001A59BD"/>
    <w:rsid w:val="001A5CCA"/>
    <w:rsid w:val="001C16FB"/>
    <w:rsid w:val="001D13D3"/>
    <w:rsid w:val="001E549E"/>
    <w:rsid w:val="001F52BE"/>
    <w:rsid w:val="00205870"/>
    <w:rsid w:val="00205BBF"/>
    <w:rsid w:val="00206658"/>
    <w:rsid w:val="00220E87"/>
    <w:rsid w:val="00223A00"/>
    <w:rsid w:val="002312EB"/>
    <w:rsid w:val="00240AF8"/>
    <w:rsid w:val="002466D2"/>
    <w:rsid w:val="00251BE3"/>
    <w:rsid w:val="00256666"/>
    <w:rsid w:val="00257EE5"/>
    <w:rsid w:val="00275909"/>
    <w:rsid w:val="002770D5"/>
    <w:rsid w:val="002772F2"/>
    <w:rsid w:val="00277624"/>
    <w:rsid w:val="002865AF"/>
    <w:rsid w:val="0028660C"/>
    <w:rsid w:val="00287045"/>
    <w:rsid w:val="0028753F"/>
    <w:rsid w:val="0028779C"/>
    <w:rsid w:val="00290684"/>
    <w:rsid w:val="0029133C"/>
    <w:rsid w:val="002960CA"/>
    <w:rsid w:val="00296C1D"/>
    <w:rsid w:val="002B24AA"/>
    <w:rsid w:val="002D791A"/>
    <w:rsid w:val="002E39CE"/>
    <w:rsid w:val="00312F45"/>
    <w:rsid w:val="00315121"/>
    <w:rsid w:val="0031682F"/>
    <w:rsid w:val="00322671"/>
    <w:rsid w:val="00323674"/>
    <w:rsid w:val="0032502F"/>
    <w:rsid w:val="00332C2E"/>
    <w:rsid w:val="00333B10"/>
    <w:rsid w:val="0035301A"/>
    <w:rsid w:val="003556B3"/>
    <w:rsid w:val="00363984"/>
    <w:rsid w:val="00365B3F"/>
    <w:rsid w:val="003660C3"/>
    <w:rsid w:val="00374D01"/>
    <w:rsid w:val="00381DC4"/>
    <w:rsid w:val="00383444"/>
    <w:rsid w:val="00383D4E"/>
    <w:rsid w:val="00385F37"/>
    <w:rsid w:val="00386F49"/>
    <w:rsid w:val="00390FFF"/>
    <w:rsid w:val="003945FD"/>
    <w:rsid w:val="003A0ABD"/>
    <w:rsid w:val="003A36BB"/>
    <w:rsid w:val="003A48CF"/>
    <w:rsid w:val="003D03AE"/>
    <w:rsid w:val="003D347E"/>
    <w:rsid w:val="003D5170"/>
    <w:rsid w:val="003E2BB8"/>
    <w:rsid w:val="003F0618"/>
    <w:rsid w:val="003F4009"/>
    <w:rsid w:val="00403E00"/>
    <w:rsid w:val="004159A1"/>
    <w:rsid w:val="00417820"/>
    <w:rsid w:val="004210E3"/>
    <w:rsid w:val="00425B78"/>
    <w:rsid w:val="0042677A"/>
    <w:rsid w:val="00431E08"/>
    <w:rsid w:val="00432C17"/>
    <w:rsid w:val="004337BE"/>
    <w:rsid w:val="00436002"/>
    <w:rsid w:val="00437622"/>
    <w:rsid w:val="00455ECC"/>
    <w:rsid w:val="00462E31"/>
    <w:rsid w:val="00466351"/>
    <w:rsid w:val="00473343"/>
    <w:rsid w:val="00481CB3"/>
    <w:rsid w:val="00492DEC"/>
    <w:rsid w:val="00495832"/>
    <w:rsid w:val="004A05EB"/>
    <w:rsid w:val="004A2E7D"/>
    <w:rsid w:val="004A3B31"/>
    <w:rsid w:val="004A7411"/>
    <w:rsid w:val="004B3EDA"/>
    <w:rsid w:val="004B5D28"/>
    <w:rsid w:val="004B68D2"/>
    <w:rsid w:val="004B6D97"/>
    <w:rsid w:val="004D28C1"/>
    <w:rsid w:val="004D4692"/>
    <w:rsid w:val="004E5427"/>
    <w:rsid w:val="00514392"/>
    <w:rsid w:val="005226F1"/>
    <w:rsid w:val="005279EB"/>
    <w:rsid w:val="00530BCB"/>
    <w:rsid w:val="005343CE"/>
    <w:rsid w:val="00535BE6"/>
    <w:rsid w:val="00541B73"/>
    <w:rsid w:val="00551ADB"/>
    <w:rsid w:val="005712D0"/>
    <w:rsid w:val="005733AD"/>
    <w:rsid w:val="00577F1B"/>
    <w:rsid w:val="0058209A"/>
    <w:rsid w:val="005916A6"/>
    <w:rsid w:val="00592621"/>
    <w:rsid w:val="00595941"/>
    <w:rsid w:val="005A4DF4"/>
    <w:rsid w:val="005A57B9"/>
    <w:rsid w:val="005B21EB"/>
    <w:rsid w:val="005B3F96"/>
    <w:rsid w:val="005B469F"/>
    <w:rsid w:val="005B70B6"/>
    <w:rsid w:val="005C3920"/>
    <w:rsid w:val="005C4100"/>
    <w:rsid w:val="005D0019"/>
    <w:rsid w:val="005D1A48"/>
    <w:rsid w:val="005D32C5"/>
    <w:rsid w:val="005E47BF"/>
    <w:rsid w:val="005E5A7B"/>
    <w:rsid w:val="005E681B"/>
    <w:rsid w:val="005E69B8"/>
    <w:rsid w:val="005F1773"/>
    <w:rsid w:val="005F6E7A"/>
    <w:rsid w:val="006006A1"/>
    <w:rsid w:val="006030E7"/>
    <w:rsid w:val="00605FD2"/>
    <w:rsid w:val="0060617E"/>
    <w:rsid w:val="00611E4F"/>
    <w:rsid w:val="00620D6B"/>
    <w:rsid w:val="00622157"/>
    <w:rsid w:val="0062454D"/>
    <w:rsid w:val="00626D68"/>
    <w:rsid w:val="0063231E"/>
    <w:rsid w:val="006341F1"/>
    <w:rsid w:val="006425CA"/>
    <w:rsid w:val="006427B4"/>
    <w:rsid w:val="006454EA"/>
    <w:rsid w:val="0065149D"/>
    <w:rsid w:val="00652EB9"/>
    <w:rsid w:val="0065327A"/>
    <w:rsid w:val="0066568C"/>
    <w:rsid w:val="0067022B"/>
    <w:rsid w:val="006749BF"/>
    <w:rsid w:val="00674D94"/>
    <w:rsid w:val="00675ED5"/>
    <w:rsid w:val="00681763"/>
    <w:rsid w:val="00682309"/>
    <w:rsid w:val="00690EDB"/>
    <w:rsid w:val="00693829"/>
    <w:rsid w:val="00696584"/>
    <w:rsid w:val="006A241C"/>
    <w:rsid w:val="006B7AD7"/>
    <w:rsid w:val="006B7D0F"/>
    <w:rsid w:val="006C2B15"/>
    <w:rsid w:val="006C6219"/>
    <w:rsid w:val="006D4C6C"/>
    <w:rsid w:val="006D5063"/>
    <w:rsid w:val="006D5792"/>
    <w:rsid w:val="006D5CDE"/>
    <w:rsid w:val="006D7324"/>
    <w:rsid w:val="006E2DC5"/>
    <w:rsid w:val="006E466A"/>
    <w:rsid w:val="006F07F0"/>
    <w:rsid w:val="006F5AEB"/>
    <w:rsid w:val="006F608C"/>
    <w:rsid w:val="006F7B22"/>
    <w:rsid w:val="0070185A"/>
    <w:rsid w:val="00717083"/>
    <w:rsid w:val="00722DF7"/>
    <w:rsid w:val="00724BD7"/>
    <w:rsid w:val="0073079B"/>
    <w:rsid w:val="007556A5"/>
    <w:rsid w:val="007568DD"/>
    <w:rsid w:val="00771638"/>
    <w:rsid w:val="007915CE"/>
    <w:rsid w:val="007939DF"/>
    <w:rsid w:val="007A2B66"/>
    <w:rsid w:val="007A5527"/>
    <w:rsid w:val="007B31FC"/>
    <w:rsid w:val="007B69E1"/>
    <w:rsid w:val="007C0349"/>
    <w:rsid w:val="007D0DCF"/>
    <w:rsid w:val="007D13FC"/>
    <w:rsid w:val="007D477A"/>
    <w:rsid w:val="007E27B1"/>
    <w:rsid w:val="0081016E"/>
    <w:rsid w:val="00811960"/>
    <w:rsid w:val="00817E39"/>
    <w:rsid w:val="00821AC6"/>
    <w:rsid w:val="00824295"/>
    <w:rsid w:val="00826762"/>
    <w:rsid w:val="00826FAF"/>
    <w:rsid w:val="0083295A"/>
    <w:rsid w:val="00835BAA"/>
    <w:rsid w:val="00837C34"/>
    <w:rsid w:val="0084074C"/>
    <w:rsid w:val="0084322B"/>
    <w:rsid w:val="00843DEE"/>
    <w:rsid w:val="00855AD7"/>
    <w:rsid w:val="008567E8"/>
    <w:rsid w:val="00864446"/>
    <w:rsid w:val="00864D86"/>
    <w:rsid w:val="0087771D"/>
    <w:rsid w:val="0088113B"/>
    <w:rsid w:val="0088519A"/>
    <w:rsid w:val="00890340"/>
    <w:rsid w:val="00891E51"/>
    <w:rsid w:val="00894AEA"/>
    <w:rsid w:val="008A417C"/>
    <w:rsid w:val="008A4D77"/>
    <w:rsid w:val="008A654C"/>
    <w:rsid w:val="008A6D25"/>
    <w:rsid w:val="008A7FA9"/>
    <w:rsid w:val="008C13D6"/>
    <w:rsid w:val="008C3E60"/>
    <w:rsid w:val="008D27F6"/>
    <w:rsid w:val="008E117A"/>
    <w:rsid w:val="008F1393"/>
    <w:rsid w:val="008F1CF7"/>
    <w:rsid w:val="008F425E"/>
    <w:rsid w:val="008F56DA"/>
    <w:rsid w:val="0090010F"/>
    <w:rsid w:val="00916B3E"/>
    <w:rsid w:val="00917713"/>
    <w:rsid w:val="00926D71"/>
    <w:rsid w:val="00935D11"/>
    <w:rsid w:val="00946D12"/>
    <w:rsid w:val="009546A1"/>
    <w:rsid w:val="00955246"/>
    <w:rsid w:val="00955BB8"/>
    <w:rsid w:val="00963FC0"/>
    <w:rsid w:val="009667EA"/>
    <w:rsid w:val="00967239"/>
    <w:rsid w:val="00967B5E"/>
    <w:rsid w:val="00970D11"/>
    <w:rsid w:val="009720D7"/>
    <w:rsid w:val="00974858"/>
    <w:rsid w:val="00974D37"/>
    <w:rsid w:val="00987C30"/>
    <w:rsid w:val="0099170A"/>
    <w:rsid w:val="00991F28"/>
    <w:rsid w:val="009A19C8"/>
    <w:rsid w:val="009A769F"/>
    <w:rsid w:val="009B6693"/>
    <w:rsid w:val="009C31F6"/>
    <w:rsid w:val="009D2172"/>
    <w:rsid w:val="009E2B6C"/>
    <w:rsid w:val="009F6649"/>
    <w:rsid w:val="00A1008E"/>
    <w:rsid w:val="00A10236"/>
    <w:rsid w:val="00A10464"/>
    <w:rsid w:val="00A175BB"/>
    <w:rsid w:val="00A22878"/>
    <w:rsid w:val="00A30C37"/>
    <w:rsid w:val="00A4501D"/>
    <w:rsid w:val="00A46AF8"/>
    <w:rsid w:val="00A50F7A"/>
    <w:rsid w:val="00A60832"/>
    <w:rsid w:val="00A631F9"/>
    <w:rsid w:val="00A64C84"/>
    <w:rsid w:val="00A7460F"/>
    <w:rsid w:val="00A763B9"/>
    <w:rsid w:val="00A82EC8"/>
    <w:rsid w:val="00A84489"/>
    <w:rsid w:val="00A84FFB"/>
    <w:rsid w:val="00A85CE9"/>
    <w:rsid w:val="00A93397"/>
    <w:rsid w:val="00A97AE8"/>
    <w:rsid w:val="00AA0D92"/>
    <w:rsid w:val="00AA0F90"/>
    <w:rsid w:val="00AA6C0D"/>
    <w:rsid w:val="00AA6EFF"/>
    <w:rsid w:val="00AC5BC1"/>
    <w:rsid w:val="00AC66E6"/>
    <w:rsid w:val="00AD1964"/>
    <w:rsid w:val="00AD5532"/>
    <w:rsid w:val="00AE1B66"/>
    <w:rsid w:val="00AF11CB"/>
    <w:rsid w:val="00AF5DB4"/>
    <w:rsid w:val="00B06734"/>
    <w:rsid w:val="00B206FE"/>
    <w:rsid w:val="00B26189"/>
    <w:rsid w:val="00B26254"/>
    <w:rsid w:val="00B36108"/>
    <w:rsid w:val="00B40D62"/>
    <w:rsid w:val="00B421F6"/>
    <w:rsid w:val="00B52093"/>
    <w:rsid w:val="00B56C39"/>
    <w:rsid w:val="00B57C17"/>
    <w:rsid w:val="00B705B7"/>
    <w:rsid w:val="00B71417"/>
    <w:rsid w:val="00B74015"/>
    <w:rsid w:val="00B80DDE"/>
    <w:rsid w:val="00B80E8D"/>
    <w:rsid w:val="00B86CA1"/>
    <w:rsid w:val="00B91FA8"/>
    <w:rsid w:val="00B93BA9"/>
    <w:rsid w:val="00B95775"/>
    <w:rsid w:val="00BA6E39"/>
    <w:rsid w:val="00BA787C"/>
    <w:rsid w:val="00BC56A0"/>
    <w:rsid w:val="00BD2369"/>
    <w:rsid w:val="00BD5364"/>
    <w:rsid w:val="00BD6EFC"/>
    <w:rsid w:val="00BE4B87"/>
    <w:rsid w:val="00BF085F"/>
    <w:rsid w:val="00BF43BB"/>
    <w:rsid w:val="00C10B5C"/>
    <w:rsid w:val="00C11381"/>
    <w:rsid w:val="00C21B9A"/>
    <w:rsid w:val="00C224B8"/>
    <w:rsid w:val="00C25EBF"/>
    <w:rsid w:val="00C307AE"/>
    <w:rsid w:val="00C312F7"/>
    <w:rsid w:val="00C3570C"/>
    <w:rsid w:val="00C36715"/>
    <w:rsid w:val="00C40F5C"/>
    <w:rsid w:val="00C41A30"/>
    <w:rsid w:val="00C4378D"/>
    <w:rsid w:val="00C507C7"/>
    <w:rsid w:val="00C51527"/>
    <w:rsid w:val="00C52780"/>
    <w:rsid w:val="00C5311D"/>
    <w:rsid w:val="00C56C27"/>
    <w:rsid w:val="00C60702"/>
    <w:rsid w:val="00C64885"/>
    <w:rsid w:val="00C6622A"/>
    <w:rsid w:val="00C70340"/>
    <w:rsid w:val="00C715F3"/>
    <w:rsid w:val="00C71C73"/>
    <w:rsid w:val="00C75D0A"/>
    <w:rsid w:val="00C766C4"/>
    <w:rsid w:val="00C7738F"/>
    <w:rsid w:val="00C82637"/>
    <w:rsid w:val="00C941A4"/>
    <w:rsid w:val="00C95027"/>
    <w:rsid w:val="00CC02C6"/>
    <w:rsid w:val="00CC1B13"/>
    <w:rsid w:val="00CC438E"/>
    <w:rsid w:val="00CD22B8"/>
    <w:rsid w:val="00CD3565"/>
    <w:rsid w:val="00CD7D3E"/>
    <w:rsid w:val="00CE05AA"/>
    <w:rsid w:val="00CF405D"/>
    <w:rsid w:val="00CF4179"/>
    <w:rsid w:val="00CF7649"/>
    <w:rsid w:val="00CF7796"/>
    <w:rsid w:val="00CF7F73"/>
    <w:rsid w:val="00D06D54"/>
    <w:rsid w:val="00D14498"/>
    <w:rsid w:val="00D218E8"/>
    <w:rsid w:val="00D2494F"/>
    <w:rsid w:val="00D26CD6"/>
    <w:rsid w:val="00D33774"/>
    <w:rsid w:val="00D35F28"/>
    <w:rsid w:val="00D40ABB"/>
    <w:rsid w:val="00D565B1"/>
    <w:rsid w:val="00D623EB"/>
    <w:rsid w:val="00D639F0"/>
    <w:rsid w:val="00D76482"/>
    <w:rsid w:val="00D76685"/>
    <w:rsid w:val="00D84E33"/>
    <w:rsid w:val="00D86824"/>
    <w:rsid w:val="00D91C13"/>
    <w:rsid w:val="00D92440"/>
    <w:rsid w:val="00D95B56"/>
    <w:rsid w:val="00DA30C2"/>
    <w:rsid w:val="00DB0909"/>
    <w:rsid w:val="00DB57DC"/>
    <w:rsid w:val="00DB737C"/>
    <w:rsid w:val="00DB78DC"/>
    <w:rsid w:val="00DC01F8"/>
    <w:rsid w:val="00DC5B90"/>
    <w:rsid w:val="00DC7BD0"/>
    <w:rsid w:val="00DD0F59"/>
    <w:rsid w:val="00DE4110"/>
    <w:rsid w:val="00DE678B"/>
    <w:rsid w:val="00DF1685"/>
    <w:rsid w:val="00DF554D"/>
    <w:rsid w:val="00DF5E22"/>
    <w:rsid w:val="00E02CE8"/>
    <w:rsid w:val="00E22FC3"/>
    <w:rsid w:val="00E326B6"/>
    <w:rsid w:val="00E42E52"/>
    <w:rsid w:val="00E44D92"/>
    <w:rsid w:val="00E50A28"/>
    <w:rsid w:val="00E63311"/>
    <w:rsid w:val="00E6606A"/>
    <w:rsid w:val="00E7240B"/>
    <w:rsid w:val="00E74FB3"/>
    <w:rsid w:val="00E80029"/>
    <w:rsid w:val="00E83F67"/>
    <w:rsid w:val="00E85492"/>
    <w:rsid w:val="00E95677"/>
    <w:rsid w:val="00EA5BEB"/>
    <w:rsid w:val="00EC02EE"/>
    <w:rsid w:val="00EC0685"/>
    <w:rsid w:val="00EC125E"/>
    <w:rsid w:val="00EC204D"/>
    <w:rsid w:val="00ED0437"/>
    <w:rsid w:val="00ED3A3B"/>
    <w:rsid w:val="00ED69DC"/>
    <w:rsid w:val="00F12D34"/>
    <w:rsid w:val="00F1410F"/>
    <w:rsid w:val="00F14668"/>
    <w:rsid w:val="00F22C55"/>
    <w:rsid w:val="00F25337"/>
    <w:rsid w:val="00F2672F"/>
    <w:rsid w:val="00F33FFC"/>
    <w:rsid w:val="00F3513D"/>
    <w:rsid w:val="00F363CF"/>
    <w:rsid w:val="00F43FC3"/>
    <w:rsid w:val="00F577CB"/>
    <w:rsid w:val="00F65474"/>
    <w:rsid w:val="00F73F87"/>
    <w:rsid w:val="00F750DD"/>
    <w:rsid w:val="00F76606"/>
    <w:rsid w:val="00F80906"/>
    <w:rsid w:val="00F846A3"/>
    <w:rsid w:val="00F85831"/>
    <w:rsid w:val="00F862F7"/>
    <w:rsid w:val="00F94922"/>
    <w:rsid w:val="00F95939"/>
    <w:rsid w:val="00F96385"/>
    <w:rsid w:val="00F974E2"/>
    <w:rsid w:val="00FA1122"/>
    <w:rsid w:val="00FA1C1C"/>
    <w:rsid w:val="00FA1CA4"/>
    <w:rsid w:val="00FA2A8F"/>
    <w:rsid w:val="00FA62BA"/>
    <w:rsid w:val="00FB2BFB"/>
    <w:rsid w:val="00FB7EDA"/>
    <w:rsid w:val="00FC0C06"/>
    <w:rsid w:val="00FC52F2"/>
    <w:rsid w:val="00FD1D5C"/>
    <w:rsid w:val="00FD3451"/>
    <w:rsid w:val="00FD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B8B5"/>
  <w15:chartTrackingRefBased/>
  <w15:docId w15:val="{F2867C42-4B23-4D0D-9A0F-9CF5D59C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E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D5"/>
    <w:pPr>
      <w:ind w:left="720"/>
      <w:contextualSpacing/>
    </w:pPr>
  </w:style>
  <w:style w:type="paragraph" w:styleId="Header">
    <w:name w:val="header"/>
    <w:basedOn w:val="Normal"/>
    <w:link w:val="HeaderChar"/>
    <w:uiPriority w:val="99"/>
    <w:unhideWhenUsed/>
    <w:rsid w:val="00675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ED5"/>
  </w:style>
  <w:style w:type="paragraph" w:styleId="Footer">
    <w:name w:val="footer"/>
    <w:basedOn w:val="Normal"/>
    <w:link w:val="FooterChar"/>
    <w:uiPriority w:val="99"/>
    <w:unhideWhenUsed/>
    <w:rsid w:val="00675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13b14f9b579b1ed1834b29e099609f3a">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6d33c3d2801ee0d2ec62d398a1bdea81"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0461B-77DC-4F1A-A4A3-D6469584A8C5}">
  <ds:schemaRefs>
    <ds:schemaRef ds:uri="http://schemas.microsoft.com/sharepoint/v3/contenttype/forms"/>
  </ds:schemaRefs>
</ds:datastoreItem>
</file>

<file path=customXml/itemProps2.xml><?xml version="1.0" encoding="utf-8"?>
<ds:datastoreItem xmlns:ds="http://schemas.openxmlformats.org/officeDocument/2006/customXml" ds:itemID="{641AA0EC-0E68-4E0E-A54E-ABFB0CC12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126F8-8A1C-4D3A-82F2-6FF0B56F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dcterms:created xsi:type="dcterms:W3CDTF">2020-07-01T16:04:00Z</dcterms:created>
  <dcterms:modified xsi:type="dcterms:W3CDTF">2020-07-01T16:04:00Z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