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89C8" w14:textId="77777777" w:rsidR="003041F2" w:rsidRPr="004D76DE" w:rsidRDefault="00124005" w:rsidP="0A5382B3">
      <w:pPr>
        <w:tabs>
          <w:tab w:val="left" w:pos="567"/>
          <w:tab w:val="left" w:pos="1134"/>
          <w:tab w:val="left" w:pos="1701"/>
          <w:tab w:val="left" w:pos="2268"/>
          <w:tab w:val="right" w:pos="9072"/>
        </w:tabs>
        <w:spacing w:line="360" w:lineRule="auto"/>
        <w:jc w:val="center"/>
        <w:rPr>
          <w:rFonts w:ascii="Calibri" w:eastAsia="Calibri" w:hAnsi="Calibri" w:cs="Calibri"/>
          <w:b/>
          <w:bCs/>
          <w:sz w:val="24"/>
          <w:szCs w:val="24"/>
        </w:rPr>
      </w:pPr>
      <w:bookmarkStart w:id="0" w:name="_GoBack"/>
      <w:bookmarkEnd w:id="0"/>
      <w:r>
        <w:rPr>
          <w:rFonts w:ascii="Calibri" w:eastAsia="Calibri" w:hAnsi="Calibri" w:cs="Calibri"/>
          <w:b/>
          <w:bCs/>
          <w:sz w:val="24"/>
          <w:szCs w:val="24"/>
        </w:rPr>
        <w:t xml:space="preserve">Minutes of the </w:t>
      </w:r>
      <w:r w:rsidR="0A5382B3" w:rsidRPr="0A5382B3">
        <w:rPr>
          <w:rFonts w:ascii="Calibri" w:eastAsia="Calibri" w:hAnsi="Calibri" w:cs="Calibri"/>
          <w:b/>
          <w:bCs/>
          <w:sz w:val="24"/>
          <w:szCs w:val="24"/>
        </w:rPr>
        <w:t xml:space="preserve">Mental Health Specialty Training Board meeting held on </w:t>
      </w:r>
      <w:r w:rsidR="003B644D">
        <w:rPr>
          <w:rFonts w:ascii="Calibri" w:eastAsia="Calibri" w:hAnsi="Calibri" w:cs="Calibri"/>
          <w:b/>
          <w:bCs/>
          <w:sz w:val="24"/>
          <w:szCs w:val="24"/>
        </w:rPr>
        <w:t>Monday</w:t>
      </w:r>
      <w:r w:rsidR="0A5382B3" w:rsidRPr="0A5382B3">
        <w:rPr>
          <w:rFonts w:ascii="Calibri" w:eastAsia="Calibri" w:hAnsi="Calibri" w:cs="Calibri"/>
          <w:b/>
          <w:bCs/>
          <w:sz w:val="24"/>
          <w:szCs w:val="24"/>
        </w:rPr>
        <w:t xml:space="preserve"> </w:t>
      </w:r>
      <w:r w:rsidR="003B644D">
        <w:rPr>
          <w:rFonts w:ascii="Calibri" w:eastAsia="Calibri" w:hAnsi="Calibri" w:cs="Calibri"/>
          <w:b/>
          <w:bCs/>
          <w:sz w:val="24"/>
          <w:szCs w:val="24"/>
        </w:rPr>
        <w:t>0</w:t>
      </w:r>
      <w:r w:rsidR="00BC72A1">
        <w:rPr>
          <w:rFonts w:ascii="Calibri" w:eastAsia="Calibri" w:hAnsi="Calibri" w:cs="Calibri"/>
          <w:b/>
          <w:bCs/>
          <w:sz w:val="24"/>
          <w:szCs w:val="24"/>
        </w:rPr>
        <w:t>3</w:t>
      </w:r>
      <w:r w:rsidR="0A5382B3" w:rsidRPr="0A5382B3">
        <w:rPr>
          <w:rFonts w:ascii="Calibri" w:eastAsia="Calibri" w:hAnsi="Calibri" w:cs="Calibri"/>
          <w:b/>
          <w:bCs/>
          <w:sz w:val="24"/>
          <w:szCs w:val="24"/>
        </w:rPr>
        <w:t xml:space="preserve"> </w:t>
      </w:r>
      <w:r w:rsidR="00BC72A1">
        <w:rPr>
          <w:rFonts w:ascii="Calibri" w:eastAsia="Calibri" w:hAnsi="Calibri" w:cs="Calibri"/>
          <w:b/>
          <w:bCs/>
          <w:sz w:val="24"/>
          <w:szCs w:val="24"/>
        </w:rPr>
        <w:t>June</w:t>
      </w:r>
      <w:r w:rsidR="0A5382B3" w:rsidRPr="0A5382B3">
        <w:rPr>
          <w:rFonts w:ascii="Calibri" w:eastAsia="Calibri" w:hAnsi="Calibri" w:cs="Calibri"/>
          <w:b/>
          <w:bCs/>
          <w:sz w:val="24"/>
          <w:szCs w:val="24"/>
        </w:rPr>
        <w:t xml:space="preserve"> 201</w:t>
      </w:r>
      <w:r w:rsidR="00BF1B23">
        <w:rPr>
          <w:rFonts w:ascii="Calibri" w:eastAsia="Calibri" w:hAnsi="Calibri" w:cs="Calibri"/>
          <w:b/>
          <w:bCs/>
          <w:sz w:val="24"/>
          <w:szCs w:val="24"/>
        </w:rPr>
        <w:t>9</w:t>
      </w:r>
      <w:r w:rsidR="0A5382B3" w:rsidRPr="0A5382B3">
        <w:rPr>
          <w:rFonts w:ascii="Calibri" w:eastAsia="Calibri" w:hAnsi="Calibri" w:cs="Calibri"/>
          <w:b/>
          <w:bCs/>
          <w:sz w:val="24"/>
          <w:szCs w:val="24"/>
        </w:rPr>
        <w:t xml:space="preserve">, at 10.45am, Room </w:t>
      </w:r>
      <w:r w:rsidR="00BC72A1">
        <w:rPr>
          <w:rFonts w:ascii="Calibri" w:eastAsia="Calibri" w:hAnsi="Calibri" w:cs="Calibri"/>
          <w:b/>
          <w:bCs/>
          <w:sz w:val="24"/>
          <w:szCs w:val="24"/>
        </w:rPr>
        <w:t>3</w:t>
      </w:r>
      <w:r w:rsidR="0A5382B3" w:rsidRPr="0A5382B3">
        <w:rPr>
          <w:rFonts w:ascii="Calibri" w:eastAsia="Calibri" w:hAnsi="Calibri" w:cs="Calibri"/>
          <w:b/>
          <w:bCs/>
          <w:sz w:val="24"/>
          <w:szCs w:val="24"/>
        </w:rPr>
        <w:t xml:space="preserve">, </w:t>
      </w:r>
      <w:r w:rsidR="00BC72A1">
        <w:rPr>
          <w:rFonts w:ascii="Calibri" w:eastAsia="Calibri" w:hAnsi="Calibri" w:cs="Calibri"/>
          <w:b/>
          <w:bCs/>
          <w:sz w:val="24"/>
          <w:szCs w:val="24"/>
        </w:rPr>
        <w:t>Westport, Edinburgh</w:t>
      </w:r>
    </w:p>
    <w:p w14:paraId="672A6659" w14:textId="77777777"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0A37501D" w14:textId="77777777" w:rsidR="00BC72A1" w:rsidRDefault="00BC72A1" w:rsidP="00BC72A1">
      <w:pPr>
        <w:tabs>
          <w:tab w:val="left" w:pos="567"/>
          <w:tab w:val="left" w:pos="1134"/>
          <w:tab w:val="left" w:pos="1701"/>
          <w:tab w:val="left" w:pos="2268"/>
          <w:tab w:val="right" w:pos="9072"/>
        </w:tabs>
        <w:outlineLvl w:val="0"/>
        <w:rPr>
          <w:rFonts w:ascii="Calibri" w:hAnsi="Calibri" w:cs="Calibri"/>
          <w:b/>
          <w:bCs/>
          <w:sz w:val="22"/>
          <w:szCs w:val="22"/>
        </w:rPr>
      </w:pPr>
    </w:p>
    <w:p w14:paraId="7C657BE7" w14:textId="77777777" w:rsidR="003041F2" w:rsidRDefault="008A4587" w:rsidP="000135A8">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
          <w:bCs/>
          <w:sz w:val="22"/>
          <w:szCs w:val="22"/>
        </w:rPr>
        <w:t xml:space="preserve">Present: </w:t>
      </w:r>
      <w:r w:rsidR="00C6393E">
        <w:rPr>
          <w:rFonts w:ascii="Calibri" w:eastAsia="Calibri" w:hAnsi="Calibri" w:cs="Calibri"/>
          <w:bCs/>
          <w:sz w:val="22"/>
          <w:szCs w:val="22"/>
        </w:rPr>
        <w:t xml:space="preserve">Seamus McNulty (SMN), John Crichton (JC), Nupur Gandhi (NG), Helen Goode (HG), </w:t>
      </w:r>
      <w:r w:rsidR="00E03B35">
        <w:rPr>
          <w:rFonts w:ascii="Calibri" w:eastAsia="Calibri" w:hAnsi="Calibri" w:cs="Calibri"/>
          <w:bCs/>
          <w:sz w:val="22"/>
          <w:szCs w:val="22"/>
        </w:rPr>
        <w:t xml:space="preserve">Duncan Gray (DG), </w:t>
      </w:r>
      <w:r w:rsidR="00C6393E">
        <w:rPr>
          <w:rFonts w:ascii="Calibri" w:eastAsia="Calibri" w:hAnsi="Calibri" w:cs="Calibri"/>
          <w:bCs/>
          <w:sz w:val="22"/>
          <w:szCs w:val="22"/>
        </w:rPr>
        <w:t xml:space="preserve">Darragh Hamilton (DH), Wailan Imrie (WI), Amjad Khan (AK), Claire Langridge (CL), Dawn Mann (DM), Marina McLoughlin (MML), </w:t>
      </w:r>
      <w:r w:rsidR="003D099D">
        <w:rPr>
          <w:rFonts w:ascii="Calibri" w:eastAsia="Calibri" w:hAnsi="Calibri" w:cs="Calibri"/>
          <w:bCs/>
          <w:sz w:val="22"/>
          <w:szCs w:val="22"/>
        </w:rPr>
        <w:t xml:space="preserve">Jennifer Makenzie (JM), </w:t>
      </w:r>
      <w:r w:rsidR="00C6393E">
        <w:rPr>
          <w:rFonts w:ascii="Calibri" w:eastAsia="Calibri" w:hAnsi="Calibri" w:cs="Calibri"/>
          <w:bCs/>
          <w:sz w:val="22"/>
          <w:szCs w:val="22"/>
        </w:rPr>
        <w:t>Norman Nuttall (NN), Chris Pell (CP), Rhiannon Pugh (RP), Stuart Ritchie (SR), John Russell (JR), Les Scott (LS, Karen Shearer (KS), Chris Sheridan (CS)</w:t>
      </w:r>
    </w:p>
    <w:p w14:paraId="5DAB6C7B" w14:textId="77777777" w:rsidR="00C6393E" w:rsidRDefault="00C6393E" w:rsidP="000135A8">
      <w:pPr>
        <w:tabs>
          <w:tab w:val="left" w:pos="567"/>
          <w:tab w:val="left" w:pos="1134"/>
          <w:tab w:val="left" w:pos="1701"/>
          <w:tab w:val="left" w:pos="2268"/>
          <w:tab w:val="right" w:pos="9072"/>
        </w:tabs>
        <w:rPr>
          <w:rFonts w:ascii="Calibri" w:eastAsia="Calibri" w:hAnsi="Calibri" w:cs="Calibri"/>
          <w:bCs/>
          <w:sz w:val="22"/>
          <w:szCs w:val="22"/>
        </w:rPr>
      </w:pPr>
    </w:p>
    <w:p w14:paraId="5510BB74" w14:textId="77777777" w:rsidR="00C6393E" w:rsidRDefault="00C6393E" w:rsidP="000135A8">
      <w:pPr>
        <w:tabs>
          <w:tab w:val="left" w:pos="567"/>
          <w:tab w:val="left" w:pos="1134"/>
          <w:tab w:val="left" w:pos="1701"/>
          <w:tab w:val="left" w:pos="2268"/>
          <w:tab w:val="right" w:pos="9072"/>
        </w:tabs>
        <w:rPr>
          <w:rFonts w:ascii="Calibri" w:eastAsia="Calibri" w:hAnsi="Calibri" w:cs="Calibri"/>
          <w:bCs/>
          <w:sz w:val="22"/>
          <w:szCs w:val="22"/>
        </w:rPr>
      </w:pPr>
      <w:r w:rsidRPr="00C6393E">
        <w:rPr>
          <w:rFonts w:ascii="Calibri" w:eastAsia="Calibri" w:hAnsi="Calibri" w:cs="Calibri"/>
          <w:b/>
          <w:bCs/>
          <w:sz w:val="22"/>
          <w:szCs w:val="22"/>
        </w:rPr>
        <w:t>Apologies</w:t>
      </w:r>
      <w:r>
        <w:rPr>
          <w:rFonts w:ascii="Calibri" w:eastAsia="Calibri" w:hAnsi="Calibri" w:cs="Calibri"/>
          <w:bCs/>
          <w:sz w:val="22"/>
          <w:szCs w:val="22"/>
        </w:rPr>
        <w:t>: Daniel Bennett (DB), Euan Easton (EE), Rekha Hegde (RH), Ihsan Khader (IK), Alice McGrath (AMG), Helen Millar (HM), Dianne Morrison (DM), Rowan Parks (RPa), Ganesan Rajagopal (GR), John Taylor (JT)</w:t>
      </w:r>
    </w:p>
    <w:p w14:paraId="02EB378F" w14:textId="77777777" w:rsidR="00C6393E" w:rsidRDefault="00C6393E" w:rsidP="000135A8">
      <w:pPr>
        <w:tabs>
          <w:tab w:val="left" w:pos="567"/>
          <w:tab w:val="left" w:pos="1134"/>
          <w:tab w:val="left" w:pos="1701"/>
          <w:tab w:val="left" w:pos="2268"/>
          <w:tab w:val="right" w:pos="9072"/>
        </w:tabs>
        <w:rPr>
          <w:rFonts w:ascii="Calibri" w:eastAsia="Calibri" w:hAnsi="Calibri" w:cs="Calibri"/>
          <w:bCs/>
          <w:sz w:val="22"/>
          <w:szCs w:val="22"/>
        </w:rPr>
      </w:pPr>
    </w:p>
    <w:p w14:paraId="2F4EE624" w14:textId="77777777" w:rsidR="00C6393E" w:rsidRPr="008A4587" w:rsidRDefault="00C6393E" w:rsidP="000135A8">
      <w:pPr>
        <w:tabs>
          <w:tab w:val="left" w:pos="567"/>
          <w:tab w:val="left" w:pos="1134"/>
          <w:tab w:val="left" w:pos="1701"/>
          <w:tab w:val="left" w:pos="2268"/>
          <w:tab w:val="right" w:pos="9072"/>
        </w:tabs>
        <w:rPr>
          <w:rFonts w:ascii="Calibri" w:eastAsia="Calibri" w:hAnsi="Calibri" w:cs="Calibri"/>
          <w:bCs/>
          <w:sz w:val="22"/>
          <w:szCs w:val="22"/>
        </w:rPr>
      </w:pPr>
      <w:r w:rsidRPr="00C6393E">
        <w:rPr>
          <w:rFonts w:ascii="Calibri" w:eastAsia="Calibri" w:hAnsi="Calibri" w:cs="Calibri"/>
          <w:b/>
          <w:bCs/>
          <w:sz w:val="22"/>
          <w:szCs w:val="22"/>
        </w:rPr>
        <w:t>In attendance:</w:t>
      </w:r>
      <w:r>
        <w:rPr>
          <w:rFonts w:ascii="Calibri" w:eastAsia="Calibri" w:hAnsi="Calibri" w:cs="Calibri"/>
          <w:bCs/>
          <w:sz w:val="22"/>
          <w:szCs w:val="22"/>
        </w:rPr>
        <w:t xml:space="preserve"> Paola Solar (PS)</w:t>
      </w:r>
    </w:p>
    <w:p w14:paraId="6A05A809" w14:textId="77777777" w:rsidR="00124005" w:rsidRDefault="00124005" w:rsidP="000135A8">
      <w:pPr>
        <w:tabs>
          <w:tab w:val="left" w:pos="567"/>
          <w:tab w:val="left" w:pos="1134"/>
          <w:tab w:val="left" w:pos="1701"/>
          <w:tab w:val="left" w:pos="2268"/>
          <w:tab w:val="right" w:pos="9072"/>
        </w:tabs>
        <w:rPr>
          <w:rFonts w:ascii="Calibri" w:hAnsi="Calibri" w:cs="Calibri"/>
          <w:b/>
          <w:bCs/>
          <w:sz w:val="22"/>
          <w:szCs w:val="22"/>
        </w:rPr>
      </w:pPr>
    </w:p>
    <w:p w14:paraId="5A39BBE3" w14:textId="77777777" w:rsidR="00124005" w:rsidRDefault="00124005" w:rsidP="000135A8">
      <w:pPr>
        <w:tabs>
          <w:tab w:val="left" w:pos="567"/>
          <w:tab w:val="left" w:pos="1134"/>
          <w:tab w:val="left" w:pos="1701"/>
          <w:tab w:val="left" w:pos="2268"/>
          <w:tab w:val="right" w:pos="9072"/>
        </w:tabs>
        <w:rPr>
          <w:rFonts w:ascii="Calibri" w:hAnsi="Calibri" w:cs="Calibri"/>
          <w:b/>
          <w:bCs/>
          <w:sz w:val="22"/>
          <w:szCs w:val="22"/>
        </w:rPr>
      </w:pPr>
    </w:p>
    <w:tbl>
      <w:tblPr>
        <w:tblW w:w="10669" w:type="dxa"/>
        <w:tblInd w:w="-318" w:type="dxa"/>
        <w:tblLayout w:type="fixed"/>
        <w:tblLook w:val="00A0" w:firstRow="1" w:lastRow="0" w:firstColumn="1" w:lastColumn="0" w:noHBand="0" w:noVBand="0"/>
      </w:tblPr>
      <w:tblGrid>
        <w:gridCol w:w="1311"/>
        <w:gridCol w:w="7229"/>
        <w:gridCol w:w="2129"/>
      </w:tblGrid>
      <w:tr w:rsidR="00D77A48" w:rsidRPr="00994DD8" w14:paraId="62FE5F99" w14:textId="77777777" w:rsidTr="3439F0B5">
        <w:tc>
          <w:tcPr>
            <w:tcW w:w="1311" w:type="dxa"/>
          </w:tcPr>
          <w:p w14:paraId="769726BA" w14:textId="77777777" w:rsidR="00D77A48" w:rsidRPr="00994DD8" w:rsidRDefault="00D77A48" w:rsidP="3D516AC2">
            <w:pPr>
              <w:spacing w:after="120"/>
              <w:rPr>
                <w:rFonts w:ascii="Calibri" w:eastAsia="Calibri" w:hAnsi="Calibri" w:cs="Calibri"/>
                <w:b/>
                <w:bCs/>
                <w:sz w:val="22"/>
                <w:szCs w:val="22"/>
              </w:rPr>
            </w:pPr>
            <w:r w:rsidRPr="3D516AC2">
              <w:rPr>
                <w:rFonts w:ascii="Calibri" w:eastAsia="Calibri" w:hAnsi="Calibri" w:cs="Calibri"/>
                <w:b/>
                <w:bCs/>
                <w:sz w:val="22"/>
                <w:szCs w:val="22"/>
              </w:rPr>
              <w:t>Item</w:t>
            </w:r>
          </w:p>
        </w:tc>
        <w:tc>
          <w:tcPr>
            <w:tcW w:w="7229" w:type="dxa"/>
          </w:tcPr>
          <w:p w14:paraId="41C8F396" w14:textId="77777777" w:rsidR="00D77A48" w:rsidRPr="00994DD8" w:rsidRDefault="00D77A48" w:rsidP="00653B31">
            <w:pPr>
              <w:tabs>
                <w:tab w:val="left" w:pos="567"/>
                <w:tab w:val="left" w:pos="1134"/>
                <w:tab w:val="left" w:pos="1701"/>
                <w:tab w:val="left" w:pos="2268"/>
                <w:tab w:val="right" w:pos="9072"/>
              </w:tabs>
              <w:spacing w:after="120"/>
              <w:jc w:val="center"/>
              <w:rPr>
                <w:rFonts w:ascii="Calibri" w:hAnsi="Calibri" w:cs="Calibri"/>
                <w:b/>
                <w:bCs/>
                <w:sz w:val="22"/>
                <w:szCs w:val="22"/>
              </w:rPr>
            </w:pPr>
          </w:p>
        </w:tc>
        <w:tc>
          <w:tcPr>
            <w:tcW w:w="2129" w:type="dxa"/>
          </w:tcPr>
          <w:p w14:paraId="2F1D1778" w14:textId="77777777" w:rsidR="00D77A48" w:rsidRPr="00994DD8" w:rsidRDefault="00D77A48" w:rsidP="3D516AC2">
            <w:pPr>
              <w:tabs>
                <w:tab w:val="left" w:pos="567"/>
                <w:tab w:val="left" w:pos="1134"/>
                <w:tab w:val="left" w:pos="1701"/>
                <w:tab w:val="left" w:pos="2268"/>
                <w:tab w:val="right" w:pos="9072"/>
              </w:tabs>
              <w:spacing w:after="120"/>
              <w:jc w:val="center"/>
              <w:rPr>
                <w:rFonts w:ascii="Calibri" w:eastAsia="Calibri" w:hAnsi="Calibri" w:cs="Calibri"/>
                <w:b/>
                <w:bCs/>
                <w:sz w:val="22"/>
                <w:szCs w:val="22"/>
              </w:rPr>
            </w:pPr>
            <w:r w:rsidRPr="3D516AC2">
              <w:rPr>
                <w:rFonts w:ascii="Calibri" w:eastAsia="Calibri" w:hAnsi="Calibri" w:cs="Calibri"/>
                <w:b/>
                <w:bCs/>
                <w:sz w:val="22"/>
                <w:szCs w:val="22"/>
              </w:rPr>
              <w:t>Lead</w:t>
            </w:r>
          </w:p>
        </w:tc>
      </w:tr>
      <w:tr w:rsidR="00D77A48" w:rsidRPr="00653B31" w14:paraId="281C59A0" w14:textId="77777777" w:rsidTr="3439F0B5">
        <w:tc>
          <w:tcPr>
            <w:tcW w:w="1311" w:type="dxa"/>
          </w:tcPr>
          <w:p w14:paraId="72A3D3EC" w14:textId="77777777" w:rsidR="00D77A48" w:rsidRPr="00653B31" w:rsidRDefault="00D77A48" w:rsidP="00C61A93">
            <w:pPr>
              <w:numPr>
                <w:ilvl w:val="0"/>
                <w:numId w:val="1"/>
              </w:numPr>
              <w:ind w:left="0" w:firstLine="0"/>
              <w:rPr>
                <w:rFonts w:ascii="Calibri" w:hAnsi="Calibri" w:cs="Calibri"/>
                <w:b/>
                <w:bCs/>
                <w:sz w:val="22"/>
                <w:szCs w:val="22"/>
              </w:rPr>
            </w:pPr>
          </w:p>
        </w:tc>
        <w:tc>
          <w:tcPr>
            <w:tcW w:w="7229" w:type="dxa"/>
          </w:tcPr>
          <w:p w14:paraId="6181BEBC" w14:textId="77777777" w:rsidR="00D77A48" w:rsidRDefault="00D77A48"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Welcome and apologies</w:t>
            </w:r>
          </w:p>
          <w:p w14:paraId="2DBA4335" w14:textId="77777777" w:rsidR="009626BA" w:rsidRDefault="009626BA"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attendees were welcome to the meeting and the apologies were noted.</w:t>
            </w:r>
          </w:p>
          <w:p w14:paraId="3BB1253B" w14:textId="77777777" w:rsidR="009626BA" w:rsidRPr="000F08E2" w:rsidRDefault="009626BA"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A special welcome was given to Mar</w:t>
            </w:r>
            <w:r w:rsidR="00E745BC">
              <w:rPr>
                <w:rFonts w:ascii="Calibri" w:eastAsia="Calibri" w:hAnsi="Calibri" w:cs="Calibri"/>
                <w:sz w:val="22"/>
                <w:szCs w:val="22"/>
              </w:rPr>
              <w:t xml:space="preserve">ina McLoughlin, new TPD rep for Medical Psychotherapy. </w:t>
            </w:r>
          </w:p>
          <w:p w14:paraId="0D0B940D" w14:textId="77777777" w:rsidR="00D77A48" w:rsidRPr="00653B31" w:rsidRDefault="00D77A48" w:rsidP="00C61A93">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0E27B00A" w14:textId="77777777" w:rsidR="00D77A48" w:rsidRPr="00653B31" w:rsidRDefault="00D77A48" w:rsidP="00C61A93">
            <w:pPr>
              <w:tabs>
                <w:tab w:val="left" w:pos="567"/>
                <w:tab w:val="left" w:pos="1134"/>
                <w:tab w:val="left" w:pos="1701"/>
                <w:tab w:val="left" w:pos="2268"/>
                <w:tab w:val="right" w:pos="9072"/>
              </w:tabs>
              <w:jc w:val="center"/>
              <w:rPr>
                <w:rFonts w:ascii="Calibri" w:hAnsi="Calibri" w:cs="Calibri"/>
                <w:sz w:val="22"/>
                <w:szCs w:val="22"/>
              </w:rPr>
            </w:pPr>
          </w:p>
        </w:tc>
      </w:tr>
      <w:tr w:rsidR="00D77A48" w:rsidRPr="00653B31" w14:paraId="0AB61F12" w14:textId="77777777" w:rsidTr="3439F0B5">
        <w:tc>
          <w:tcPr>
            <w:tcW w:w="1311" w:type="dxa"/>
          </w:tcPr>
          <w:p w14:paraId="60061E4C" w14:textId="77777777" w:rsidR="00D77A48" w:rsidRPr="00653B31" w:rsidRDefault="00D77A48" w:rsidP="00C61A93">
            <w:pPr>
              <w:numPr>
                <w:ilvl w:val="0"/>
                <w:numId w:val="1"/>
              </w:numPr>
              <w:ind w:left="0" w:firstLine="0"/>
              <w:rPr>
                <w:rFonts w:ascii="Calibri" w:hAnsi="Calibri" w:cs="Calibri"/>
                <w:b/>
                <w:bCs/>
                <w:sz w:val="22"/>
                <w:szCs w:val="22"/>
              </w:rPr>
            </w:pPr>
          </w:p>
        </w:tc>
        <w:tc>
          <w:tcPr>
            <w:tcW w:w="7229" w:type="dxa"/>
          </w:tcPr>
          <w:p w14:paraId="2F7F38CC" w14:textId="77777777" w:rsidR="00D77A48" w:rsidRDefault="00D77A48" w:rsidP="0A5382B3">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Mental Health STB Minutes 01 April 2019</w:t>
            </w:r>
          </w:p>
          <w:p w14:paraId="4554CABB" w14:textId="77777777" w:rsidR="00E745BC" w:rsidRDefault="00E745BC" w:rsidP="0A5382B3">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minutes of the previous meeting were approved as a correct record. </w:t>
            </w:r>
          </w:p>
          <w:p w14:paraId="44EAFD9C" w14:textId="77777777" w:rsidR="00083629" w:rsidRDefault="00083629" w:rsidP="0A5382B3">
            <w:pPr>
              <w:tabs>
                <w:tab w:val="left" w:pos="567"/>
                <w:tab w:val="left" w:pos="1134"/>
                <w:tab w:val="left" w:pos="1701"/>
                <w:tab w:val="left" w:pos="2268"/>
                <w:tab w:val="right" w:pos="9072"/>
              </w:tabs>
              <w:rPr>
                <w:rFonts w:ascii="Calibri" w:eastAsia="Calibri" w:hAnsi="Calibri" w:cs="Calibri"/>
                <w:bCs/>
                <w:sz w:val="22"/>
                <w:szCs w:val="22"/>
              </w:rPr>
            </w:pPr>
          </w:p>
          <w:p w14:paraId="1D9C2ADE" w14:textId="77777777" w:rsidR="00083629" w:rsidRDefault="00083629" w:rsidP="0A5382B3">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From the actions points it was noted:</w:t>
            </w:r>
          </w:p>
          <w:p w14:paraId="0D7C878F" w14:textId="77777777" w:rsidR="00083629" w:rsidRPr="005C3D07" w:rsidRDefault="00083629" w:rsidP="005C3D07">
            <w:pPr>
              <w:pStyle w:val="ListParagraph"/>
              <w:numPr>
                <w:ilvl w:val="0"/>
                <w:numId w:val="37"/>
              </w:numPr>
              <w:tabs>
                <w:tab w:val="left" w:pos="567"/>
                <w:tab w:val="left" w:pos="1134"/>
                <w:tab w:val="left" w:pos="1701"/>
                <w:tab w:val="left" w:pos="2268"/>
                <w:tab w:val="right" w:pos="9072"/>
              </w:tabs>
              <w:rPr>
                <w:rFonts w:ascii="Calibri" w:eastAsia="Calibri" w:hAnsi="Calibri" w:cs="Calibri"/>
                <w:bCs/>
                <w:sz w:val="22"/>
                <w:szCs w:val="22"/>
              </w:rPr>
            </w:pPr>
            <w:r w:rsidRPr="005C3D07">
              <w:rPr>
                <w:rFonts w:ascii="Calibri" w:eastAsia="Calibri" w:hAnsi="Calibri" w:cs="Calibri"/>
                <w:bCs/>
                <w:sz w:val="22"/>
                <w:szCs w:val="22"/>
              </w:rPr>
              <w:t>3.3 Foundation trainees in Psychiatry.</w:t>
            </w:r>
          </w:p>
          <w:p w14:paraId="66B69574" w14:textId="77777777" w:rsidR="00083629" w:rsidRDefault="00083629" w:rsidP="0A5382B3">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SMN will invite Duncan Henderson to the next STB.</w:t>
            </w:r>
          </w:p>
          <w:p w14:paraId="5C06ECA3" w14:textId="77777777" w:rsidR="00083629" w:rsidRPr="005C3D07" w:rsidRDefault="00083629" w:rsidP="005C3D07">
            <w:pPr>
              <w:pStyle w:val="ListParagraph"/>
              <w:numPr>
                <w:ilvl w:val="0"/>
                <w:numId w:val="37"/>
              </w:numPr>
              <w:tabs>
                <w:tab w:val="left" w:pos="567"/>
                <w:tab w:val="left" w:pos="1134"/>
                <w:tab w:val="left" w:pos="1701"/>
                <w:tab w:val="left" w:pos="2268"/>
                <w:tab w:val="right" w:pos="9072"/>
              </w:tabs>
              <w:rPr>
                <w:rFonts w:ascii="Calibri" w:eastAsia="Calibri" w:hAnsi="Calibri" w:cs="Calibri"/>
                <w:bCs/>
                <w:sz w:val="22"/>
                <w:szCs w:val="22"/>
              </w:rPr>
            </w:pPr>
            <w:r w:rsidRPr="005C3D07">
              <w:rPr>
                <w:rFonts w:ascii="Calibri" w:eastAsia="Calibri" w:hAnsi="Calibri" w:cs="Calibri"/>
                <w:bCs/>
                <w:sz w:val="22"/>
                <w:szCs w:val="22"/>
              </w:rPr>
              <w:t xml:space="preserve">3.5 </w:t>
            </w:r>
            <w:r w:rsidR="005C3D07" w:rsidRPr="005C3D07">
              <w:rPr>
                <w:rFonts w:ascii="Calibri" w:eastAsia="Calibri" w:hAnsi="Calibri" w:cs="Calibri"/>
                <w:bCs/>
                <w:sz w:val="22"/>
                <w:szCs w:val="22"/>
              </w:rPr>
              <w:t>Recognition of Trainers</w:t>
            </w:r>
          </w:p>
          <w:p w14:paraId="7273D102" w14:textId="77777777" w:rsidR="00D66792" w:rsidRDefault="007A04B1" w:rsidP="00D6679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Whilst it </w:t>
            </w:r>
            <w:r w:rsidR="00B42C17">
              <w:rPr>
                <w:rFonts w:ascii="Calibri" w:eastAsia="Calibri" w:hAnsi="Calibri" w:cs="Calibri"/>
                <w:bCs/>
                <w:sz w:val="22"/>
                <w:szCs w:val="22"/>
              </w:rPr>
              <w:t>is recognised that Recognition of Trainers status is the remit of the DMEs</w:t>
            </w:r>
            <w:r w:rsidR="00612D1E">
              <w:rPr>
                <w:rFonts w:ascii="Calibri" w:eastAsia="Calibri" w:hAnsi="Calibri" w:cs="Calibri"/>
                <w:bCs/>
                <w:sz w:val="22"/>
                <w:szCs w:val="22"/>
              </w:rPr>
              <w:t>, there are a variety of parallel processes across</w:t>
            </w:r>
            <w:r w:rsidR="00E02310">
              <w:rPr>
                <w:rFonts w:ascii="Calibri" w:eastAsia="Calibri" w:hAnsi="Calibri" w:cs="Calibri"/>
                <w:bCs/>
                <w:sz w:val="22"/>
                <w:szCs w:val="22"/>
              </w:rPr>
              <w:t xml:space="preserve"> the country for having training posts approved.  </w:t>
            </w:r>
            <w:r w:rsidR="00D66792">
              <w:rPr>
                <w:rFonts w:ascii="Calibri" w:eastAsia="Calibri" w:hAnsi="Calibri" w:cs="Calibri"/>
                <w:bCs/>
                <w:sz w:val="22"/>
                <w:szCs w:val="22"/>
              </w:rPr>
              <w:t>AK highlighted that this needs to be a standard process across all specialties in Scotland. SMN and JC will email AK with the views of the Board and a diagram of the process. AK will take to MDET for their support. If MDET agrees to this change, approval from the DMEs will also have to be sought.</w:t>
            </w:r>
          </w:p>
          <w:p w14:paraId="03A1D4F8" w14:textId="77777777" w:rsidR="00D66792" w:rsidRDefault="00D66792" w:rsidP="0A5382B3">
            <w:pPr>
              <w:tabs>
                <w:tab w:val="left" w:pos="567"/>
                <w:tab w:val="left" w:pos="1134"/>
                <w:tab w:val="left" w:pos="1701"/>
                <w:tab w:val="left" w:pos="2268"/>
                <w:tab w:val="right" w:pos="9072"/>
              </w:tabs>
              <w:rPr>
                <w:rFonts w:ascii="Calibri" w:eastAsia="Calibri" w:hAnsi="Calibri" w:cs="Calibri"/>
                <w:bCs/>
                <w:sz w:val="22"/>
                <w:szCs w:val="22"/>
              </w:rPr>
            </w:pPr>
          </w:p>
          <w:p w14:paraId="7547EC14" w14:textId="4C6432EA" w:rsidR="00083629" w:rsidRDefault="00083629" w:rsidP="0A5382B3">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Currently, APGDs are emailing to TPDs about trainers, rather than the Service – it is felt that this creates miscommunication.</w:t>
            </w:r>
          </w:p>
          <w:p w14:paraId="3B0205F0" w14:textId="77777777" w:rsidR="007168DD" w:rsidRDefault="007168DD" w:rsidP="0A5382B3">
            <w:pPr>
              <w:tabs>
                <w:tab w:val="left" w:pos="567"/>
                <w:tab w:val="left" w:pos="1134"/>
                <w:tab w:val="left" w:pos="1701"/>
                <w:tab w:val="left" w:pos="2268"/>
                <w:tab w:val="right" w:pos="9072"/>
              </w:tabs>
              <w:rPr>
                <w:rFonts w:ascii="Calibri" w:eastAsia="Calibri" w:hAnsi="Calibri" w:cs="Calibri"/>
                <w:bCs/>
                <w:sz w:val="22"/>
                <w:szCs w:val="22"/>
              </w:rPr>
            </w:pPr>
          </w:p>
          <w:p w14:paraId="38F47AF2" w14:textId="53ADE7E3" w:rsidR="005C3D07" w:rsidRDefault="005C3D07" w:rsidP="005C3D07">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Recognition of Trainers guidance indicates that the ultimate responsibility for appointment of Educational Supervisors lays with the DME, or the Associate DME of the employing Board. The Board felt that, apart from DME’s approval, the appointment of a new trainer also should have the input of the TPD or Associate Dean regarding trainers being appointed to Core or Higher or even students only.</w:t>
            </w:r>
          </w:p>
          <w:p w14:paraId="51A5C808" w14:textId="5FF7A934" w:rsidR="006F5B83" w:rsidRDefault="006F5B83" w:rsidP="005C3D07">
            <w:pPr>
              <w:tabs>
                <w:tab w:val="left" w:pos="567"/>
                <w:tab w:val="left" w:pos="1134"/>
                <w:tab w:val="left" w:pos="1701"/>
                <w:tab w:val="left" w:pos="2268"/>
                <w:tab w:val="right" w:pos="9072"/>
              </w:tabs>
              <w:rPr>
                <w:rFonts w:ascii="Calibri" w:eastAsia="Calibri" w:hAnsi="Calibri" w:cs="Calibri"/>
                <w:bCs/>
                <w:sz w:val="22"/>
                <w:szCs w:val="22"/>
              </w:rPr>
            </w:pPr>
          </w:p>
          <w:p w14:paraId="4EE7C6AD" w14:textId="77777777" w:rsidR="006F5B83" w:rsidRDefault="006F5B83" w:rsidP="006F5B83">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There were several accounts of mismatches between GMC RoT and trainers listed as recognised on Turas. There are trainees who have demitted from Educational Supervisor roles and they do not appear as Clinical Supervisors. </w:t>
            </w:r>
          </w:p>
          <w:p w14:paraId="2CBDBC1B" w14:textId="77777777" w:rsidR="006F5B83" w:rsidRDefault="006F5B83" w:rsidP="006F5B83">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lastRenderedPageBreak/>
              <w:t>There had also been a glitch on SOAR, on the DME side, regarding RoT. WI is working with Fiona Anderson to solve the issue, which has affected all specialties.</w:t>
            </w:r>
          </w:p>
          <w:p w14:paraId="3DEEC669" w14:textId="77777777" w:rsidR="005C3D07" w:rsidRDefault="005C3D07" w:rsidP="005C3D07">
            <w:pPr>
              <w:tabs>
                <w:tab w:val="left" w:pos="567"/>
                <w:tab w:val="left" w:pos="1134"/>
                <w:tab w:val="left" w:pos="1701"/>
                <w:tab w:val="left" w:pos="2268"/>
                <w:tab w:val="right" w:pos="9072"/>
              </w:tabs>
              <w:rPr>
                <w:rFonts w:ascii="Calibri" w:eastAsia="Calibri" w:hAnsi="Calibri" w:cs="Calibri"/>
                <w:bCs/>
                <w:sz w:val="22"/>
                <w:szCs w:val="22"/>
              </w:rPr>
            </w:pPr>
          </w:p>
          <w:p w14:paraId="6B589989" w14:textId="77777777" w:rsidR="005C3D07" w:rsidRDefault="005C3D07" w:rsidP="005C3D07">
            <w:pPr>
              <w:pStyle w:val="ListParagraph"/>
              <w:numPr>
                <w:ilvl w:val="0"/>
                <w:numId w:val="37"/>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8.1 ARCPs and externality</w:t>
            </w:r>
          </w:p>
          <w:p w14:paraId="08BE27BB" w14:textId="77777777" w:rsidR="005C3D07" w:rsidRDefault="005C3D07" w:rsidP="005C3D07">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Externality will be discussed at the College this week. JR will feed the discussion back to the Board.</w:t>
            </w:r>
          </w:p>
          <w:p w14:paraId="5358A0C5" w14:textId="77777777" w:rsidR="005C3D07" w:rsidRDefault="005C3D07" w:rsidP="005C3D07">
            <w:pPr>
              <w:pStyle w:val="ListParagraph"/>
              <w:numPr>
                <w:ilvl w:val="0"/>
                <w:numId w:val="37"/>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9 Heads of School – Run-through CAMHS</w:t>
            </w:r>
          </w:p>
          <w:p w14:paraId="0BC5A84B" w14:textId="77777777" w:rsidR="005C3D07" w:rsidRDefault="005C3D07" w:rsidP="005C3D07">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DB had indicated on his report email that there was no appetite for this in Scotland. </w:t>
            </w:r>
          </w:p>
          <w:p w14:paraId="18B7B37D" w14:textId="77777777" w:rsidR="005C3D07" w:rsidRDefault="005C3D07" w:rsidP="005C3D07">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pilot of run-through CAMHS in England has a very good percentage of fill rate. JR noted that this will also come up at the College meeting this week. </w:t>
            </w:r>
          </w:p>
          <w:p w14:paraId="42F2F069" w14:textId="77777777" w:rsidR="005C3D07" w:rsidRDefault="005C3D07" w:rsidP="005C3D07">
            <w:pPr>
              <w:pStyle w:val="ListParagraph"/>
              <w:numPr>
                <w:ilvl w:val="0"/>
                <w:numId w:val="37"/>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11.2 Specialties updates – Moving an ID number to Tayside</w:t>
            </w:r>
          </w:p>
          <w:p w14:paraId="243028FD" w14:textId="77777777" w:rsidR="005C3D07" w:rsidRDefault="005C3D07" w:rsidP="005C3D07">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AK and SMN have a meeting this afternoon to discuss. </w:t>
            </w:r>
          </w:p>
          <w:p w14:paraId="70F31321" w14:textId="77777777" w:rsidR="005C3D07" w:rsidRDefault="005C3D07" w:rsidP="005C3D07">
            <w:pPr>
              <w:pStyle w:val="ListParagraph"/>
              <w:numPr>
                <w:ilvl w:val="0"/>
                <w:numId w:val="37"/>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11.2 Specialties updates </w:t>
            </w:r>
            <w:r w:rsidR="00A17B1A">
              <w:rPr>
                <w:rFonts w:ascii="Calibri" w:eastAsia="Calibri" w:hAnsi="Calibri" w:cs="Calibri"/>
                <w:bCs/>
                <w:sz w:val="22"/>
                <w:szCs w:val="22"/>
              </w:rPr>
              <w:t>–</w:t>
            </w:r>
            <w:r>
              <w:rPr>
                <w:rFonts w:ascii="Calibri" w:eastAsia="Calibri" w:hAnsi="Calibri" w:cs="Calibri"/>
                <w:bCs/>
                <w:sz w:val="22"/>
                <w:szCs w:val="22"/>
              </w:rPr>
              <w:t xml:space="preserve"> </w:t>
            </w:r>
            <w:r w:rsidR="00A17B1A">
              <w:rPr>
                <w:rFonts w:ascii="Calibri" w:eastAsia="Calibri" w:hAnsi="Calibri" w:cs="Calibri"/>
                <w:bCs/>
                <w:sz w:val="22"/>
                <w:szCs w:val="22"/>
              </w:rPr>
              <w:t>CAP compressed hours request</w:t>
            </w:r>
          </w:p>
          <w:p w14:paraId="4F25C57C" w14:textId="77777777" w:rsidR="00A17B1A" w:rsidRPr="00A17B1A" w:rsidRDefault="00A17B1A" w:rsidP="00A17B1A">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This had been solved and the trainee advised that it is not possible to do.</w:t>
            </w:r>
          </w:p>
          <w:p w14:paraId="3656B9AB" w14:textId="77777777" w:rsidR="00D77A48" w:rsidRPr="00872139" w:rsidRDefault="00D77A48" w:rsidP="3D516AC2">
            <w:pPr>
              <w:tabs>
                <w:tab w:val="left" w:pos="567"/>
                <w:tab w:val="left" w:pos="1134"/>
                <w:tab w:val="left" w:pos="1701"/>
                <w:tab w:val="left" w:pos="2268"/>
                <w:tab w:val="right" w:pos="9072"/>
              </w:tabs>
              <w:rPr>
                <w:rFonts w:ascii="Calibri" w:eastAsia="Calibri" w:hAnsi="Calibri" w:cs="Calibri"/>
                <w:b/>
                <w:bCs/>
                <w:sz w:val="22"/>
                <w:szCs w:val="22"/>
              </w:rPr>
            </w:pPr>
          </w:p>
        </w:tc>
        <w:tc>
          <w:tcPr>
            <w:tcW w:w="2129" w:type="dxa"/>
          </w:tcPr>
          <w:p w14:paraId="45FB0818" w14:textId="77777777" w:rsidR="00D77A48" w:rsidRDefault="00D77A48"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49F31CB" w14:textId="77777777" w:rsidR="00083629" w:rsidRDefault="00083629"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53128261" w14:textId="77777777" w:rsidR="00083629" w:rsidRDefault="00083629"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2486C05" w14:textId="77777777" w:rsidR="00083629" w:rsidRDefault="00083629"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101652C" w14:textId="77777777" w:rsidR="00083629" w:rsidRDefault="00083629"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B8B9C5B" w14:textId="77777777" w:rsidR="00083629" w:rsidRDefault="00083629"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SMN</w:t>
            </w:r>
          </w:p>
          <w:p w14:paraId="4B99056E"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299C43A"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DDBEF00"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461D779"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B8D91F9" w14:textId="77777777" w:rsidR="00167DDE" w:rsidRDefault="00167DDE" w:rsidP="00167DDE">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SMN/JC</w:t>
            </w:r>
          </w:p>
          <w:p w14:paraId="3CF2D8B6" w14:textId="4125D14D" w:rsidR="005C3D07" w:rsidRDefault="00167DDE" w:rsidP="00167DDE">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AK</w:t>
            </w:r>
          </w:p>
          <w:p w14:paraId="0FB78278"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FC39945"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562CB0E"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4CE0A41"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2EBF3C5"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D98A12B"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2946DB82"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5997CC1D"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10FFD37"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B699379"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FE9F23F"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F72F646"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8CE6F91"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61CDCEAD" w14:textId="77777777" w:rsidR="005C3D07"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067554EA" w14:textId="11C7DD9D" w:rsidR="005C3D07" w:rsidRPr="00872139" w:rsidRDefault="005C3D07"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77A48" w:rsidRPr="00653B31" w14:paraId="0990353F" w14:textId="77777777" w:rsidTr="3439F0B5">
        <w:tc>
          <w:tcPr>
            <w:tcW w:w="1311" w:type="dxa"/>
          </w:tcPr>
          <w:p w14:paraId="6BB9E253" w14:textId="77777777" w:rsidR="00D77A48" w:rsidRPr="00653B31" w:rsidRDefault="00D77A48" w:rsidP="00C61A93">
            <w:pPr>
              <w:numPr>
                <w:ilvl w:val="0"/>
                <w:numId w:val="1"/>
              </w:numPr>
              <w:ind w:left="0" w:firstLine="0"/>
              <w:rPr>
                <w:rFonts w:ascii="Calibri" w:hAnsi="Calibri" w:cs="Calibri"/>
                <w:b/>
                <w:bCs/>
                <w:sz w:val="22"/>
                <w:szCs w:val="22"/>
              </w:rPr>
            </w:pPr>
          </w:p>
        </w:tc>
        <w:tc>
          <w:tcPr>
            <w:tcW w:w="7229" w:type="dxa"/>
          </w:tcPr>
          <w:p w14:paraId="7B834DCF" w14:textId="77777777" w:rsidR="00D77A48" w:rsidRDefault="00D77A48" w:rsidP="3D516AC2">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NHS Tayside</w:t>
            </w:r>
          </w:p>
          <w:p w14:paraId="4BCDC92C" w14:textId="77777777" w:rsidR="00860D12" w:rsidRDefault="00860D12"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This item had been put in the agenda for discussion at the request of Prof Stewart Irvine</w:t>
            </w:r>
            <w:r w:rsidR="00E45C10">
              <w:rPr>
                <w:rFonts w:ascii="Calibri" w:eastAsia="Calibri" w:hAnsi="Calibri" w:cs="Calibri"/>
                <w:bCs/>
                <w:sz w:val="22"/>
                <w:szCs w:val="22"/>
              </w:rPr>
              <w:t xml:space="preserve"> in light of the publication of the preliminary report and media attention. </w:t>
            </w:r>
          </w:p>
          <w:p w14:paraId="23DE523C" w14:textId="77777777" w:rsidR="00E45C10" w:rsidRDefault="00E45C10" w:rsidP="3D516AC2">
            <w:pPr>
              <w:tabs>
                <w:tab w:val="left" w:pos="567"/>
                <w:tab w:val="left" w:pos="1134"/>
                <w:tab w:val="left" w:pos="1701"/>
                <w:tab w:val="left" w:pos="2268"/>
                <w:tab w:val="right" w:pos="9072"/>
              </w:tabs>
              <w:rPr>
                <w:rFonts w:ascii="Calibri" w:eastAsia="Calibri" w:hAnsi="Calibri" w:cs="Calibri"/>
                <w:bCs/>
                <w:sz w:val="22"/>
                <w:szCs w:val="22"/>
              </w:rPr>
            </w:pPr>
          </w:p>
          <w:p w14:paraId="75438513" w14:textId="77777777" w:rsidR="00E45C10" w:rsidRDefault="00E45C10"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preliminary report confirms that the Health Board is in enhanced monitoring and that there are a number of challenges in </w:t>
            </w:r>
            <w:r w:rsidR="00596D54">
              <w:rPr>
                <w:rFonts w:ascii="Calibri" w:eastAsia="Calibri" w:hAnsi="Calibri" w:cs="Calibri"/>
                <w:bCs/>
                <w:sz w:val="22"/>
                <w:szCs w:val="22"/>
              </w:rPr>
              <w:t xml:space="preserve">the provision of </w:t>
            </w:r>
            <w:r>
              <w:rPr>
                <w:rFonts w:ascii="Calibri" w:eastAsia="Calibri" w:hAnsi="Calibri" w:cs="Calibri"/>
                <w:bCs/>
                <w:sz w:val="22"/>
                <w:szCs w:val="22"/>
              </w:rPr>
              <w:t>General Adult Psychiatry</w:t>
            </w:r>
            <w:r w:rsidR="00596D54">
              <w:rPr>
                <w:rFonts w:ascii="Calibri" w:eastAsia="Calibri" w:hAnsi="Calibri" w:cs="Calibri"/>
                <w:bCs/>
                <w:sz w:val="22"/>
                <w:szCs w:val="22"/>
              </w:rPr>
              <w:t xml:space="preserve"> in Tayside</w:t>
            </w:r>
            <w:r>
              <w:rPr>
                <w:rFonts w:ascii="Calibri" w:eastAsia="Calibri" w:hAnsi="Calibri" w:cs="Calibri"/>
                <w:bCs/>
                <w:sz w:val="22"/>
                <w:szCs w:val="22"/>
              </w:rPr>
              <w:t xml:space="preserve">. </w:t>
            </w:r>
          </w:p>
          <w:p w14:paraId="52E56223" w14:textId="77777777" w:rsidR="00E45C10" w:rsidRDefault="00E45C10" w:rsidP="3D516AC2">
            <w:pPr>
              <w:tabs>
                <w:tab w:val="left" w:pos="567"/>
                <w:tab w:val="left" w:pos="1134"/>
                <w:tab w:val="left" w:pos="1701"/>
                <w:tab w:val="left" w:pos="2268"/>
                <w:tab w:val="right" w:pos="9072"/>
              </w:tabs>
              <w:rPr>
                <w:rFonts w:ascii="Calibri" w:eastAsia="Calibri" w:hAnsi="Calibri" w:cs="Calibri"/>
                <w:bCs/>
                <w:sz w:val="22"/>
                <w:szCs w:val="22"/>
              </w:rPr>
            </w:pPr>
          </w:p>
          <w:p w14:paraId="1C708FCA" w14:textId="77777777" w:rsidR="00E45C10" w:rsidRDefault="00E45C10"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CP noted that there are serious concerns about the number of consultants in GAP leaving Tayside. They have currently just about enough trainers to ensure all trainees have Educational Supervisors, but at the end of the year there will only be 6 WTE consultants. </w:t>
            </w:r>
            <w:r w:rsidR="00F57677">
              <w:rPr>
                <w:rFonts w:ascii="Calibri" w:eastAsia="Calibri" w:hAnsi="Calibri" w:cs="Calibri"/>
                <w:bCs/>
                <w:sz w:val="22"/>
                <w:szCs w:val="22"/>
              </w:rPr>
              <w:t xml:space="preserve">There is one ID trainee with no ES at the moment, but it seems that this is in the process of being solved. </w:t>
            </w:r>
          </w:p>
          <w:p w14:paraId="07547A01" w14:textId="77777777" w:rsidR="000B702D" w:rsidRDefault="000B702D" w:rsidP="3D516AC2">
            <w:pPr>
              <w:tabs>
                <w:tab w:val="left" w:pos="567"/>
                <w:tab w:val="left" w:pos="1134"/>
                <w:tab w:val="left" w:pos="1701"/>
                <w:tab w:val="left" w:pos="2268"/>
                <w:tab w:val="right" w:pos="9072"/>
              </w:tabs>
              <w:rPr>
                <w:rFonts w:ascii="Calibri" w:eastAsia="Calibri" w:hAnsi="Calibri" w:cs="Calibri"/>
                <w:bCs/>
                <w:sz w:val="22"/>
                <w:szCs w:val="22"/>
              </w:rPr>
            </w:pPr>
          </w:p>
          <w:p w14:paraId="192303DF" w14:textId="77777777" w:rsidR="000B702D" w:rsidRDefault="000B702D"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It was felt that the media reflects just public perception, </w:t>
            </w:r>
            <w:r w:rsidR="00F57677">
              <w:rPr>
                <w:rFonts w:ascii="Calibri" w:eastAsia="Calibri" w:hAnsi="Calibri" w:cs="Calibri"/>
                <w:bCs/>
                <w:sz w:val="22"/>
                <w:szCs w:val="22"/>
              </w:rPr>
              <w:t xml:space="preserve">as the clinical work seems to be average. JC noted that, although the challenges in Tayside appear more exacerbated than in other regions, the issues are not unique to Tayside. </w:t>
            </w:r>
          </w:p>
          <w:p w14:paraId="5043CB0F" w14:textId="77777777" w:rsidR="00F57677" w:rsidRDefault="00F57677" w:rsidP="3D516AC2">
            <w:pPr>
              <w:tabs>
                <w:tab w:val="left" w:pos="567"/>
                <w:tab w:val="left" w:pos="1134"/>
                <w:tab w:val="left" w:pos="1701"/>
                <w:tab w:val="left" w:pos="2268"/>
                <w:tab w:val="right" w:pos="9072"/>
              </w:tabs>
              <w:rPr>
                <w:rFonts w:ascii="Calibri" w:eastAsia="Calibri" w:hAnsi="Calibri" w:cs="Calibri"/>
                <w:bCs/>
                <w:sz w:val="22"/>
                <w:szCs w:val="22"/>
              </w:rPr>
            </w:pPr>
          </w:p>
          <w:p w14:paraId="6069F5F8" w14:textId="77777777" w:rsidR="00F57677" w:rsidRDefault="00F57677"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interim report says that the Scottish Government is setting up a Safety Board. There is a lot of ongoing work trying to fill management roles. </w:t>
            </w:r>
          </w:p>
          <w:p w14:paraId="07459315" w14:textId="77777777" w:rsidR="00680F1E" w:rsidRDefault="00680F1E" w:rsidP="3D516AC2">
            <w:pPr>
              <w:tabs>
                <w:tab w:val="left" w:pos="567"/>
                <w:tab w:val="left" w:pos="1134"/>
                <w:tab w:val="left" w:pos="1701"/>
                <w:tab w:val="left" w:pos="2268"/>
                <w:tab w:val="right" w:pos="9072"/>
              </w:tabs>
              <w:rPr>
                <w:rFonts w:ascii="Calibri" w:eastAsia="Calibri" w:hAnsi="Calibri" w:cs="Calibri"/>
                <w:bCs/>
                <w:sz w:val="22"/>
                <w:szCs w:val="22"/>
              </w:rPr>
            </w:pPr>
          </w:p>
          <w:p w14:paraId="7A34EB74" w14:textId="77777777" w:rsidR="00680F1E" w:rsidRDefault="00680F1E"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The Scottish Government has funded events to attract trainees to Psychiatry. JC has a meeting with them to discuss international recruitment.</w:t>
            </w:r>
          </w:p>
          <w:p w14:paraId="6537F28F" w14:textId="77777777" w:rsidR="00E45C10" w:rsidRDefault="00E45C10" w:rsidP="3D516AC2">
            <w:pPr>
              <w:tabs>
                <w:tab w:val="left" w:pos="567"/>
                <w:tab w:val="left" w:pos="1134"/>
                <w:tab w:val="left" w:pos="1701"/>
                <w:tab w:val="left" w:pos="2268"/>
                <w:tab w:val="right" w:pos="9072"/>
              </w:tabs>
              <w:rPr>
                <w:rFonts w:ascii="Calibri" w:eastAsia="Calibri" w:hAnsi="Calibri" w:cs="Calibri"/>
                <w:bCs/>
                <w:sz w:val="22"/>
                <w:szCs w:val="22"/>
              </w:rPr>
            </w:pPr>
          </w:p>
          <w:p w14:paraId="24DD6AFB" w14:textId="77777777" w:rsidR="00E45C10" w:rsidRPr="00860D12" w:rsidRDefault="00E45C10" w:rsidP="00724304">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Board expressed their </w:t>
            </w:r>
            <w:r w:rsidR="00974C69">
              <w:rPr>
                <w:rFonts w:ascii="Calibri" w:eastAsia="Calibri" w:hAnsi="Calibri" w:cs="Calibri"/>
                <w:bCs/>
                <w:sz w:val="22"/>
                <w:szCs w:val="22"/>
              </w:rPr>
              <w:t xml:space="preserve">unanimous </w:t>
            </w:r>
            <w:r>
              <w:rPr>
                <w:rFonts w:ascii="Calibri" w:eastAsia="Calibri" w:hAnsi="Calibri" w:cs="Calibri"/>
                <w:bCs/>
                <w:sz w:val="22"/>
                <w:szCs w:val="22"/>
              </w:rPr>
              <w:t xml:space="preserve">support for trainees and trainers in Tayside. </w:t>
            </w:r>
          </w:p>
        </w:tc>
        <w:tc>
          <w:tcPr>
            <w:tcW w:w="2129" w:type="dxa"/>
          </w:tcPr>
          <w:p w14:paraId="6DFB9E20" w14:textId="77777777" w:rsidR="00D77A48" w:rsidRPr="3D516AC2" w:rsidRDefault="00D77A48"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77A48" w:rsidRPr="00653B31" w14:paraId="70DF9E56" w14:textId="77777777" w:rsidTr="3439F0B5">
        <w:tc>
          <w:tcPr>
            <w:tcW w:w="1311" w:type="dxa"/>
          </w:tcPr>
          <w:p w14:paraId="44E871BC" w14:textId="77777777" w:rsidR="00D77A48" w:rsidRPr="00653B31" w:rsidRDefault="00D77A48" w:rsidP="000F08E2">
            <w:pPr>
              <w:rPr>
                <w:rFonts w:ascii="Calibri" w:hAnsi="Calibri" w:cs="Calibri"/>
                <w:b/>
                <w:bCs/>
                <w:sz w:val="22"/>
                <w:szCs w:val="22"/>
              </w:rPr>
            </w:pPr>
          </w:p>
        </w:tc>
        <w:tc>
          <w:tcPr>
            <w:tcW w:w="7229" w:type="dxa"/>
          </w:tcPr>
          <w:p w14:paraId="144A5D23" w14:textId="77777777" w:rsidR="00D77A48" w:rsidRDefault="00D77A48" w:rsidP="000F08E2">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738610EB" w14:textId="77777777" w:rsidR="00D77A48" w:rsidRPr="00653B31" w:rsidRDefault="00D77A48" w:rsidP="00C61A93">
            <w:pPr>
              <w:tabs>
                <w:tab w:val="left" w:pos="567"/>
                <w:tab w:val="left" w:pos="1134"/>
                <w:tab w:val="left" w:pos="1701"/>
                <w:tab w:val="left" w:pos="2268"/>
                <w:tab w:val="right" w:pos="9072"/>
              </w:tabs>
              <w:jc w:val="center"/>
              <w:rPr>
                <w:rFonts w:ascii="Calibri" w:hAnsi="Calibri" w:cs="Calibri"/>
                <w:sz w:val="22"/>
                <w:szCs w:val="22"/>
              </w:rPr>
            </w:pPr>
          </w:p>
        </w:tc>
      </w:tr>
      <w:tr w:rsidR="00D77A48" w:rsidRPr="00653B31" w14:paraId="13EE69B2" w14:textId="77777777" w:rsidTr="3439F0B5">
        <w:tc>
          <w:tcPr>
            <w:tcW w:w="1311" w:type="dxa"/>
          </w:tcPr>
          <w:p w14:paraId="637805D2" w14:textId="77777777" w:rsidR="00D77A48" w:rsidRPr="00653B31" w:rsidRDefault="00D77A48" w:rsidP="00C61A93">
            <w:pPr>
              <w:numPr>
                <w:ilvl w:val="0"/>
                <w:numId w:val="1"/>
              </w:numPr>
              <w:ind w:left="0" w:firstLine="0"/>
              <w:rPr>
                <w:rFonts w:ascii="Calibri" w:hAnsi="Calibri" w:cs="Calibri"/>
                <w:b/>
                <w:bCs/>
                <w:sz w:val="22"/>
                <w:szCs w:val="22"/>
              </w:rPr>
            </w:pPr>
          </w:p>
        </w:tc>
        <w:tc>
          <w:tcPr>
            <w:tcW w:w="7229" w:type="dxa"/>
          </w:tcPr>
          <w:p w14:paraId="78E3921D" w14:textId="77777777" w:rsidR="00D77A48" w:rsidRPr="00653B31" w:rsidRDefault="00D77A48"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Matters Arising</w:t>
            </w:r>
          </w:p>
        </w:tc>
        <w:tc>
          <w:tcPr>
            <w:tcW w:w="2129" w:type="dxa"/>
          </w:tcPr>
          <w:p w14:paraId="463F29E8" w14:textId="77777777" w:rsidR="00D77A48" w:rsidRPr="00653B31" w:rsidRDefault="00D77A48" w:rsidP="00C61A93">
            <w:pPr>
              <w:tabs>
                <w:tab w:val="left" w:pos="567"/>
                <w:tab w:val="left" w:pos="1134"/>
                <w:tab w:val="left" w:pos="1701"/>
                <w:tab w:val="left" w:pos="2268"/>
                <w:tab w:val="right" w:pos="9072"/>
              </w:tabs>
              <w:jc w:val="center"/>
              <w:rPr>
                <w:rFonts w:ascii="Calibri" w:hAnsi="Calibri" w:cs="Calibri"/>
                <w:sz w:val="22"/>
                <w:szCs w:val="22"/>
              </w:rPr>
            </w:pPr>
          </w:p>
        </w:tc>
      </w:tr>
      <w:tr w:rsidR="00D77A48" w:rsidRPr="00653B31" w14:paraId="34528A39" w14:textId="77777777" w:rsidTr="3439F0B5">
        <w:tc>
          <w:tcPr>
            <w:tcW w:w="1311" w:type="dxa"/>
          </w:tcPr>
          <w:p w14:paraId="3B7B4B86" w14:textId="77777777" w:rsidR="00D77A48" w:rsidRPr="00DE463F" w:rsidRDefault="00D77A48" w:rsidP="00DE463F">
            <w:pPr>
              <w:pStyle w:val="ListParagraph"/>
              <w:numPr>
                <w:ilvl w:val="1"/>
                <w:numId w:val="1"/>
              </w:numPr>
              <w:jc w:val="right"/>
              <w:rPr>
                <w:rFonts w:ascii="Calibri" w:hAnsi="Calibri" w:cs="Calibri"/>
                <w:sz w:val="22"/>
                <w:szCs w:val="22"/>
              </w:rPr>
            </w:pPr>
          </w:p>
        </w:tc>
        <w:tc>
          <w:tcPr>
            <w:tcW w:w="7229" w:type="dxa"/>
          </w:tcPr>
          <w:p w14:paraId="7B53444A" w14:textId="77777777" w:rsidR="00D77A48" w:rsidRDefault="00D77A48"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Shape of Training update</w:t>
            </w:r>
            <w:r>
              <w:rPr>
                <w:rFonts w:ascii="Calibri" w:eastAsia="Calibri" w:hAnsi="Calibri" w:cs="Calibri"/>
                <w:sz w:val="22"/>
                <w:szCs w:val="22"/>
              </w:rPr>
              <w:t xml:space="preserve"> </w:t>
            </w:r>
          </w:p>
          <w:p w14:paraId="34AA5E82" w14:textId="77777777" w:rsidR="00697C86" w:rsidRDefault="00697C86"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AK reported that Foundation numbers will be increasing, and the majority will go to Psychiatry and GP placements. An announcement from the Scottish Government is expected in the next few weeks. </w:t>
            </w:r>
          </w:p>
          <w:p w14:paraId="5365255E" w14:textId="77777777" w:rsidR="00697C86" w:rsidRDefault="00697C86"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STB will have to decide where to put the slots. In the future there will </w:t>
            </w:r>
            <w:r w:rsidR="00596D54">
              <w:rPr>
                <w:rFonts w:ascii="Calibri" w:eastAsia="Calibri" w:hAnsi="Calibri" w:cs="Calibri"/>
                <w:sz w:val="22"/>
                <w:szCs w:val="22"/>
              </w:rPr>
              <w:t xml:space="preserve">be </w:t>
            </w:r>
            <w:r>
              <w:rPr>
                <w:rFonts w:ascii="Calibri" w:eastAsia="Calibri" w:hAnsi="Calibri" w:cs="Calibri"/>
                <w:sz w:val="22"/>
                <w:szCs w:val="22"/>
              </w:rPr>
              <w:t>monitoring of the impact of the new slots on Psychiatry and GP.</w:t>
            </w:r>
          </w:p>
          <w:p w14:paraId="3A0FF5F2" w14:textId="77777777" w:rsidR="00697C86" w:rsidRPr="00E57C6D" w:rsidRDefault="00697C86"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5630AD66" w14:textId="77777777" w:rsidR="00D77A48" w:rsidRPr="002852C1" w:rsidRDefault="00D77A48"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77A48" w:rsidRPr="00653B31" w14:paraId="56DDA09F" w14:textId="77777777" w:rsidTr="3439F0B5">
        <w:tc>
          <w:tcPr>
            <w:tcW w:w="1311" w:type="dxa"/>
          </w:tcPr>
          <w:p w14:paraId="61829076" w14:textId="77777777" w:rsidR="00D77A48" w:rsidRDefault="00D77A48" w:rsidP="00DE463F">
            <w:pPr>
              <w:pStyle w:val="ListParagraph"/>
              <w:numPr>
                <w:ilvl w:val="1"/>
                <w:numId w:val="1"/>
              </w:numPr>
              <w:jc w:val="right"/>
              <w:rPr>
                <w:rFonts w:ascii="Calibri" w:hAnsi="Calibri" w:cs="Calibri"/>
                <w:sz w:val="22"/>
                <w:szCs w:val="22"/>
              </w:rPr>
            </w:pPr>
          </w:p>
        </w:tc>
        <w:tc>
          <w:tcPr>
            <w:tcW w:w="7229" w:type="dxa"/>
          </w:tcPr>
          <w:p w14:paraId="57FB8ECD" w14:textId="77777777" w:rsidR="00D77A48" w:rsidRDefault="00D77A48" w:rsidP="3D516AC2">
            <w:pPr>
              <w:tabs>
                <w:tab w:val="left" w:pos="567"/>
                <w:tab w:val="left" w:pos="1134"/>
                <w:tab w:val="left" w:pos="1701"/>
                <w:tab w:val="left" w:pos="2268"/>
                <w:tab w:val="right" w:pos="9072"/>
              </w:tabs>
              <w:rPr>
                <w:rFonts w:ascii="Calibri" w:eastAsia="Calibri" w:hAnsi="Calibri" w:cs="Calibri"/>
                <w:sz w:val="22"/>
                <w:szCs w:val="22"/>
              </w:rPr>
            </w:pPr>
            <w:r w:rsidRPr="00824E08">
              <w:rPr>
                <w:rFonts w:ascii="Calibri" w:eastAsia="Calibri" w:hAnsi="Calibri" w:cs="Calibri"/>
                <w:sz w:val="22"/>
                <w:szCs w:val="22"/>
              </w:rPr>
              <w:t xml:space="preserve">Mental Health ID and Dementia </w:t>
            </w:r>
          </w:p>
          <w:p w14:paraId="57B7C637" w14:textId="77777777" w:rsidR="00697C86" w:rsidRDefault="00697C86"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update.</w:t>
            </w:r>
          </w:p>
          <w:p w14:paraId="2BA226A1" w14:textId="77777777" w:rsidR="00697C86" w:rsidRPr="3D516AC2" w:rsidRDefault="00697C86"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7AD93B2" w14:textId="77777777" w:rsidR="00D77A48" w:rsidRPr="3D516AC2" w:rsidRDefault="00D77A48"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77A48" w:rsidRPr="00653B31" w14:paraId="21E9E27F" w14:textId="77777777" w:rsidTr="3439F0B5">
        <w:tc>
          <w:tcPr>
            <w:tcW w:w="1311" w:type="dxa"/>
          </w:tcPr>
          <w:p w14:paraId="0DE4B5B7" w14:textId="77777777" w:rsidR="00D77A48" w:rsidRDefault="00D77A48" w:rsidP="00DE463F">
            <w:pPr>
              <w:pStyle w:val="ListParagraph"/>
              <w:numPr>
                <w:ilvl w:val="1"/>
                <w:numId w:val="1"/>
              </w:numPr>
              <w:jc w:val="right"/>
              <w:rPr>
                <w:rFonts w:ascii="Calibri" w:hAnsi="Calibri" w:cs="Calibri"/>
                <w:sz w:val="22"/>
                <w:szCs w:val="22"/>
              </w:rPr>
            </w:pPr>
          </w:p>
        </w:tc>
        <w:tc>
          <w:tcPr>
            <w:tcW w:w="7229" w:type="dxa"/>
          </w:tcPr>
          <w:p w14:paraId="2099821F" w14:textId="77777777" w:rsidR="00D77A48" w:rsidRDefault="00D77A48"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Recognition of Trainers update – trainers’ appointment</w:t>
            </w:r>
          </w:p>
          <w:p w14:paraId="2C007BB9" w14:textId="77777777" w:rsidR="00697C86" w:rsidRDefault="00697C86"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As discussed above. </w:t>
            </w:r>
          </w:p>
          <w:p w14:paraId="66204FF1" w14:textId="77777777" w:rsidR="00697C86" w:rsidRPr="00824E08" w:rsidRDefault="00697C86"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2DBF0D7D" w14:textId="77777777" w:rsidR="00D77A48" w:rsidRPr="3D516AC2" w:rsidRDefault="00D77A48"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77A48" w:rsidRPr="00653B31" w14:paraId="4EBD5968" w14:textId="77777777" w:rsidTr="3439F0B5">
        <w:tc>
          <w:tcPr>
            <w:tcW w:w="1311" w:type="dxa"/>
          </w:tcPr>
          <w:p w14:paraId="6B62F1B3" w14:textId="77777777" w:rsidR="00D77A48" w:rsidRDefault="00D77A48" w:rsidP="00DE463F">
            <w:pPr>
              <w:pStyle w:val="ListParagraph"/>
              <w:numPr>
                <w:ilvl w:val="1"/>
                <w:numId w:val="1"/>
              </w:numPr>
              <w:jc w:val="right"/>
              <w:rPr>
                <w:rFonts w:ascii="Calibri" w:hAnsi="Calibri" w:cs="Calibri"/>
                <w:sz w:val="22"/>
                <w:szCs w:val="22"/>
              </w:rPr>
            </w:pPr>
          </w:p>
        </w:tc>
        <w:tc>
          <w:tcPr>
            <w:tcW w:w="7229" w:type="dxa"/>
          </w:tcPr>
          <w:p w14:paraId="714EDBDC" w14:textId="77777777" w:rsidR="00D77A48" w:rsidRDefault="00D77A48"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Reference checking for Trainees </w:t>
            </w:r>
          </w:p>
          <w:p w14:paraId="520C8058" w14:textId="77777777" w:rsidR="00697C86" w:rsidRDefault="00697C86"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This continues to be an issue. The employing Board has to check the references of appointed trainees and take action when required. </w:t>
            </w:r>
          </w:p>
          <w:p w14:paraId="02F2C34E" w14:textId="77777777" w:rsidR="00697C86" w:rsidRDefault="00697C86" w:rsidP="3D516AC2">
            <w:pPr>
              <w:tabs>
                <w:tab w:val="left" w:pos="567"/>
                <w:tab w:val="left" w:pos="1134"/>
                <w:tab w:val="left" w:pos="1701"/>
                <w:tab w:val="left" w:pos="2268"/>
                <w:tab w:val="right" w:pos="9072"/>
              </w:tabs>
              <w:rPr>
                <w:rFonts w:ascii="Calibri" w:eastAsia="Calibri" w:hAnsi="Calibri" w:cs="Calibri"/>
                <w:sz w:val="22"/>
                <w:szCs w:val="22"/>
              </w:rPr>
            </w:pPr>
          </w:p>
          <w:p w14:paraId="2E3FBDE1" w14:textId="77777777" w:rsidR="00697C86" w:rsidRDefault="00697C86"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TPD does not get sight of the references unless the employing Board feels that there is an issue that needs to be checked by the TPD. MML noted that she is aware of an issue with a new trainee but has not received copy of the references.</w:t>
            </w:r>
          </w:p>
          <w:p w14:paraId="680A4E5D" w14:textId="77777777" w:rsidR="00697C86" w:rsidRDefault="00697C86" w:rsidP="3D516AC2">
            <w:pPr>
              <w:tabs>
                <w:tab w:val="left" w:pos="567"/>
                <w:tab w:val="left" w:pos="1134"/>
                <w:tab w:val="left" w:pos="1701"/>
                <w:tab w:val="left" w:pos="2268"/>
                <w:tab w:val="right" w:pos="9072"/>
              </w:tabs>
              <w:rPr>
                <w:rFonts w:ascii="Calibri" w:eastAsia="Calibri" w:hAnsi="Calibri" w:cs="Calibri"/>
                <w:sz w:val="22"/>
                <w:szCs w:val="22"/>
              </w:rPr>
            </w:pPr>
          </w:p>
          <w:p w14:paraId="21A1F329" w14:textId="77777777" w:rsidR="00697C86" w:rsidRDefault="00697C86"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JM will take to the HR Subgroup to </w:t>
            </w:r>
            <w:r w:rsidR="003D099D">
              <w:rPr>
                <w:rFonts w:ascii="Calibri" w:eastAsia="Calibri" w:hAnsi="Calibri" w:cs="Calibri"/>
                <w:sz w:val="22"/>
                <w:szCs w:val="22"/>
              </w:rPr>
              <w:t xml:space="preserve">seek </w:t>
            </w:r>
            <w:r>
              <w:rPr>
                <w:rFonts w:ascii="Calibri" w:eastAsia="Calibri" w:hAnsi="Calibri" w:cs="Calibri"/>
                <w:sz w:val="22"/>
                <w:szCs w:val="22"/>
              </w:rPr>
              <w:t>clarif</w:t>
            </w:r>
            <w:r w:rsidR="003D099D">
              <w:rPr>
                <w:rFonts w:ascii="Calibri" w:eastAsia="Calibri" w:hAnsi="Calibri" w:cs="Calibri"/>
                <w:sz w:val="22"/>
                <w:szCs w:val="22"/>
              </w:rPr>
              <w:t>ication</w:t>
            </w:r>
            <w:r>
              <w:rPr>
                <w:rFonts w:ascii="Calibri" w:eastAsia="Calibri" w:hAnsi="Calibri" w:cs="Calibri"/>
                <w:sz w:val="22"/>
                <w:szCs w:val="22"/>
              </w:rPr>
              <w:t>.</w:t>
            </w:r>
          </w:p>
          <w:p w14:paraId="19219836" w14:textId="77777777" w:rsidR="00697C86" w:rsidRDefault="00697C86"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296FEF7D" w14:textId="77777777" w:rsidR="00D77A48" w:rsidRDefault="00D77A48"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194DBDC" w14:textId="77777777" w:rsidR="00697C86" w:rsidRDefault="00697C8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69D0D3C" w14:textId="77777777" w:rsidR="00697C86" w:rsidRDefault="00697C8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54CD245A" w14:textId="77777777" w:rsidR="00697C86" w:rsidRDefault="00697C8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1231BE67" w14:textId="77777777" w:rsidR="00697C86" w:rsidRDefault="00697C8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6FEB5B0" w14:textId="77777777" w:rsidR="00697C86" w:rsidRDefault="00697C8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0D7AA69" w14:textId="77777777" w:rsidR="00697C86" w:rsidRDefault="00697C8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7196D064" w14:textId="77777777" w:rsidR="00697C86" w:rsidRDefault="00697C8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34FF1C98" w14:textId="77777777" w:rsidR="00697C86" w:rsidRDefault="00697C86" w:rsidP="3D516AC2">
            <w:pPr>
              <w:tabs>
                <w:tab w:val="left" w:pos="567"/>
                <w:tab w:val="left" w:pos="1134"/>
                <w:tab w:val="left" w:pos="1701"/>
                <w:tab w:val="left" w:pos="2268"/>
                <w:tab w:val="right" w:pos="9072"/>
              </w:tabs>
              <w:jc w:val="center"/>
              <w:rPr>
                <w:rFonts w:ascii="Calibri" w:eastAsia="Calibri" w:hAnsi="Calibri" w:cs="Calibri"/>
                <w:b/>
                <w:bCs/>
                <w:sz w:val="22"/>
                <w:szCs w:val="22"/>
              </w:rPr>
            </w:pPr>
          </w:p>
          <w:p w14:paraId="4EAF4F34" w14:textId="77777777" w:rsidR="00697C86" w:rsidRDefault="00697C86" w:rsidP="3D516AC2">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JM</w:t>
            </w:r>
          </w:p>
        </w:tc>
      </w:tr>
      <w:tr w:rsidR="00D77A48" w:rsidRPr="00653B31" w14:paraId="214B552D" w14:textId="77777777" w:rsidTr="3439F0B5">
        <w:tc>
          <w:tcPr>
            <w:tcW w:w="1311" w:type="dxa"/>
          </w:tcPr>
          <w:p w14:paraId="6D072C0D" w14:textId="77777777" w:rsidR="00D77A48" w:rsidRDefault="00D77A48" w:rsidP="00DE463F">
            <w:pPr>
              <w:pStyle w:val="ListParagraph"/>
              <w:numPr>
                <w:ilvl w:val="1"/>
                <w:numId w:val="1"/>
              </w:numPr>
              <w:jc w:val="right"/>
              <w:rPr>
                <w:rFonts w:ascii="Calibri" w:hAnsi="Calibri" w:cs="Calibri"/>
                <w:sz w:val="22"/>
                <w:szCs w:val="22"/>
              </w:rPr>
            </w:pPr>
          </w:p>
        </w:tc>
        <w:tc>
          <w:tcPr>
            <w:tcW w:w="7229" w:type="dxa"/>
          </w:tcPr>
          <w:p w14:paraId="7464FA77" w14:textId="77777777" w:rsidR="00D77A48" w:rsidRDefault="00D77A48"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Run-through CAHMS </w:t>
            </w:r>
          </w:p>
        </w:tc>
        <w:tc>
          <w:tcPr>
            <w:tcW w:w="2129" w:type="dxa"/>
          </w:tcPr>
          <w:p w14:paraId="48A21919" w14:textId="77777777" w:rsidR="00D77A48" w:rsidRDefault="00D77A48"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77A48" w:rsidRPr="00653B31" w14:paraId="6BD18F9B" w14:textId="77777777" w:rsidTr="3439F0B5">
        <w:tc>
          <w:tcPr>
            <w:tcW w:w="1311" w:type="dxa"/>
          </w:tcPr>
          <w:p w14:paraId="238601FE" w14:textId="77777777" w:rsidR="00D77A48" w:rsidRPr="007775A8" w:rsidRDefault="00D77A48" w:rsidP="00F9281F">
            <w:pPr>
              <w:rPr>
                <w:rFonts w:ascii="Calibri" w:hAnsi="Calibri" w:cs="Calibri"/>
                <w:b/>
                <w:bCs/>
                <w:color w:val="FF0000"/>
                <w:sz w:val="22"/>
                <w:szCs w:val="22"/>
              </w:rPr>
            </w:pPr>
          </w:p>
        </w:tc>
        <w:tc>
          <w:tcPr>
            <w:tcW w:w="7229" w:type="dxa"/>
          </w:tcPr>
          <w:p w14:paraId="0F3CABC7" w14:textId="77777777" w:rsidR="00D77A48" w:rsidRPr="007775A8" w:rsidRDefault="00D77A48" w:rsidP="00F9281F">
            <w:pPr>
              <w:tabs>
                <w:tab w:val="left" w:pos="567"/>
                <w:tab w:val="left" w:pos="1134"/>
                <w:tab w:val="left" w:pos="1701"/>
                <w:tab w:val="left" w:pos="2268"/>
                <w:tab w:val="right" w:pos="9072"/>
              </w:tabs>
              <w:rPr>
                <w:rFonts w:ascii="Calibri" w:hAnsi="Calibri" w:cs="Calibri"/>
                <w:b/>
                <w:bCs/>
                <w:color w:val="FF0000"/>
                <w:sz w:val="22"/>
                <w:szCs w:val="22"/>
              </w:rPr>
            </w:pPr>
          </w:p>
        </w:tc>
        <w:tc>
          <w:tcPr>
            <w:tcW w:w="2129" w:type="dxa"/>
          </w:tcPr>
          <w:p w14:paraId="5B08B5D1" w14:textId="77777777" w:rsidR="00D77A48" w:rsidRPr="000B0454" w:rsidRDefault="00D77A48"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77A48" w:rsidRPr="00653B31" w14:paraId="0A092A42" w14:textId="77777777" w:rsidTr="3439F0B5">
        <w:tc>
          <w:tcPr>
            <w:tcW w:w="1311" w:type="dxa"/>
          </w:tcPr>
          <w:p w14:paraId="16DEB4AB" w14:textId="77777777" w:rsidR="00D77A48" w:rsidRPr="00653B31" w:rsidRDefault="00D77A48" w:rsidP="00F9281F">
            <w:pPr>
              <w:numPr>
                <w:ilvl w:val="0"/>
                <w:numId w:val="1"/>
              </w:numPr>
              <w:ind w:left="0" w:firstLine="0"/>
              <w:rPr>
                <w:rFonts w:ascii="Calibri" w:hAnsi="Calibri" w:cs="Calibri"/>
                <w:b/>
                <w:bCs/>
                <w:sz w:val="22"/>
                <w:szCs w:val="22"/>
              </w:rPr>
            </w:pPr>
          </w:p>
        </w:tc>
        <w:tc>
          <w:tcPr>
            <w:tcW w:w="7229" w:type="dxa"/>
          </w:tcPr>
          <w:p w14:paraId="6E599A7A" w14:textId="77777777" w:rsidR="00D77A48" w:rsidRPr="00653B31" w:rsidRDefault="00D77A48"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Recruitment </w:t>
            </w:r>
          </w:p>
        </w:tc>
        <w:tc>
          <w:tcPr>
            <w:tcW w:w="2129" w:type="dxa"/>
          </w:tcPr>
          <w:p w14:paraId="0AD9C6F4" w14:textId="77777777" w:rsidR="00D77A48" w:rsidRPr="000B0454" w:rsidRDefault="00D77A48"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77A48" w:rsidRPr="00653B31" w14:paraId="57177AC2" w14:textId="77777777" w:rsidTr="3439F0B5">
        <w:tc>
          <w:tcPr>
            <w:tcW w:w="1311" w:type="dxa"/>
          </w:tcPr>
          <w:p w14:paraId="4B1F511A" w14:textId="77777777" w:rsidR="00D77A48" w:rsidRPr="00DE463F" w:rsidRDefault="00D77A48" w:rsidP="00F9281F">
            <w:pPr>
              <w:pStyle w:val="ListParagraph"/>
              <w:numPr>
                <w:ilvl w:val="1"/>
                <w:numId w:val="1"/>
              </w:numPr>
              <w:jc w:val="right"/>
              <w:rPr>
                <w:rFonts w:ascii="Calibri" w:hAnsi="Calibri" w:cs="Calibri"/>
                <w:sz w:val="22"/>
                <w:szCs w:val="22"/>
              </w:rPr>
            </w:pPr>
          </w:p>
        </w:tc>
        <w:tc>
          <w:tcPr>
            <w:tcW w:w="7229" w:type="dxa"/>
          </w:tcPr>
          <w:p w14:paraId="03334B0D" w14:textId="77777777" w:rsidR="00D77A48" w:rsidRDefault="00D77A48"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National Recruitment Board </w:t>
            </w:r>
          </w:p>
          <w:p w14:paraId="0ABD4BC1" w14:textId="77777777" w:rsidR="001A5B76" w:rsidRDefault="001A5B76"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SMN was not able to attend the Board. </w:t>
            </w:r>
          </w:p>
          <w:p w14:paraId="65F9C3DC" w14:textId="77777777" w:rsidR="001A5B76" w:rsidRPr="00102B6E" w:rsidRDefault="001A5B76"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5023141B" w14:textId="77777777" w:rsidR="00D77A48" w:rsidRPr="00A0504B" w:rsidRDefault="00D77A48"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77A48" w:rsidRPr="00653B31" w14:paraId="1DA235BB" w14:textId="77777777" w:rsidTr="3439F0B5">
        <w:tc>
          <w:tcPr>
            <w:tcW w:w="1311" w:type="dxa"/>
          </w:tcPr>
          <w:p w14:paraId="1F3B1409" w14:textId="77777777" w:rsidR="00D77A48" w:rsidRPr="00DE463F" w:rsidRDefault="00D77A48" w:rsidP="00F9281F">
            <w:pPr>
              <w:pStyle w:val="ListParagraph"/>
              <w:numPr>
                <w:ilvl w:val="1"/>
                <w:numId w:val="1"/>
              </w:numPr>
              <w:jc w:val="right"/>
              <w:rPr>
                <w:rFonts w:ascii="Calibri" w:hAnsi="Calibri" w:cs="Calibri"/>
                <w:sz w:val="22"/>
                <w:szCs w:val="22"/>
              </w:rPr>
            </w:pPr>
          </w:p>
        </w:tc>
        <w:tc>
          <w:tcPr>
            <w:tcW w:w="7229" w:type="dxa"/>
          </w:tcPr>
          <w:p w14:paraId="6672FF10" w14:textId="77777777" w:rsidR="00D77A48" w:rsidRDefault="00D77A48" w:rsidP="00F9281F">
            <w:pPr>
              <w:tabs>
                <w:tab w:val="left" w:pos="567"/>
                <w:tab w:val="left" w:pos="1134"/>
                <w:tab w:val="left" w:pos="1701"/>
                <w:tab w:val="left" w:pos="2268"/>
                <w:tab w:val="right" w:pos="9072"/>
              </w:tabs>
              <w:rPr>
                <w:rFonts w:ascii="Calibri" w:eastAsia="Calibri" w:hAnsi="Calibri" w:cs="Calibri"/>
                <w:sz w:val="22"/>
                <w:szCs w:val="22"/>
              </w:rPr>
            </w:pPr>
            <w:r w:rsidRPr="00102B6E">
              <w:rPr>
                <w:rFonts w:ascii="Calibri" w:eastAsia="Calibri" w:hAnsi="Calibri" w:cs="Calibri"/>
                <w:sz w:val="22"/>
                <w:szCs w:val="22"/>
              </w:rPr>
              <w:t xml:space="preserve">CT Recruitment </w:t>
            </w:r>
          </w:p>
          <w:p w14:paraId="49C34873" w14:textId="77777777" w:rsidR="001A5B76" w:rsidRDefault="001A5B76"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table distributed show</w:t>
            </w:r>
            <w:r w:rsidR="00E03B35">
              <w:rPr>
                <w:rFonts w:ascii="Calibri" w:eastAsia="Calibri" w:hAnsi="Calibri" w:cs="Calibri"/>
                <w:sz w:val="22"/>
                <w:szCs w:val="22"/>
              </w:rPr>
              <w:t xml:space="preserve">s that the central belt gets the majority of trainees. </w:t>
            </w:r>
          </w:p>
          <w:p w14:paraId="562C75D1" w14:textId="77777777" w:rsidR="00E03B35" w:rsidRDefault="00E03B35" w:rsidP="00F9281F">
            <w:pPr>
              <w:tabs>
                <w:tab w:val="left" w:pos="567"/>
                <w:tab w:val="left" w:pos="1134"/>
                <w:tab w:val="left" w:pos="1701"/>
                <w:tab w:val="left" w:pos="2268"/>
                <w:tab w:val="right" w:pos="9072"/>
              </w:tabs>
              <w:rPr>
                <w:rFonts w:ascii="Calibri" w:eastAsia="Calibri" w:hAnsi="Calibri" w:cs="Calibri"/>
                <w:sz w:val="22"/>
                <w:szCs w:val="22"/>
              </w:rPr>
            </w:pPr>
          </w:p>
          <w:p w14:paraId="63E79381" w14:textId="77777777" w:rsidR="00E03B35" w:rsidRDefault="00E03B35"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JC suggested to increase the budget for study leave for trainees in the North of Scotland, as an incentive, perhaps funding the uplift from unfilled training posts in the region. </w:t>
            </w:r>
          </w:p>
          <w:p w14:paraId="664355AD" w14:textId="77777777" w:rsidR="00E03B35" w:rsidRDefault="00E03B35" w:rsidP="00F9281F">
            <w:pPr>
              <w:tabs>
                <w:tab w:val="left" w:pos="567"/>
                <w:tab w:val="left" w:pos="1134"/>
                <w:tab w:val="left" w:pos="1701"/>
                <w:tab w:val="left" w:pos="2268"/>
                <w:tab w:val="right" w:pos="9072"/>
              </w:tabs>
              <w:rPr>
                <w:rFonts w:ascii="Calibri" w:eastAsia="Calibri" w:hAnsi="Calibri" w:cs="Calibri"/>
                <w:sz w:val="22"/>
                <w:szCs w:val="22"/>
              </w:rPr>
            </w:pPr>
          </w:p>
          <w:p w14:paraId="49501BA1" w14:textId="77777777" w:rsidR="00E03B35" w:rsidRDefault="00E03B35" w:rsidP="00E03B35">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Another initiative could be to create a scheme for trainees to work two years in the central belt and one in the North. </w:t>
            </w:r>
          </w:p>
          <w:p w14:paraId="1A965116" w14:textId="77777777" w:rsidR="00E03B35" w:rsidRDefault="00E03B35" w:rsidP="00E03B35">
            <w:pPr>
              <w:tabs>
                <w:tab w:val="left" w:pos="567"/>
                <w:tab w:val="left" w:pos="1134"/>
                <w:tab w:val="left" w:pos="1701"/>
                <w:tab w:val="left" w:pos="2268"/>
                <w:tab w:val="right" w:pos="9072"/>
              </w:tabs>
              <w:rPr>
                <w:rFonts w:ascii="Calibri" w:eastAsia="Calibri" w:hAnsi="Calibri" w:cs="Calibri"/>
                <w:sz w:val="22"/>
                <w:szCs w:val="22"/>
              </w:rPr>
            </w:pPr>
          </w:p>
          <w:p w14:paraId="08DC937C" w14:textId="77777777" w:rsidR="00E03B35" w:rsidRDefault="00E03B35" w:rsidP="00E03B35">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AK will ask Anne Dickson to attend the next meeting of the STB </w:t>
            </w:r>
            <w:r w:rsidR="003D099D">
              <w:rPr>
                <w:rFonts w:ascii="Calibri" w:eastAsia="Calibri" w:hAnsi="Calibri" w:cs="Calibri"/>
                <w:sz w:val="22"/>
                <w:szCs w:val="22"/>
              </w:rPr>
              <w:t>so t</w:t>
            </w:r>
            <w:r>
              <w:rPr>
                <w:rFonts w:ascii="Calibri" w:eastAsia="Calibri" w:hAnsi="Calibri" w:cs="Calibri"/>
                <w:sz w:val="22"/>
                <w:szCs w:val="22"/>
              </w:rPr>
              <w:t xml:space="preserve">hese and other options </w:t>
            </w:r>
            <w:r w:rsidR="003D099D">
              <w:rPr>
                <w:rFonts w:ascii="Calibri" w:eastAsia="Calibri" w:hAnsi="Calibri" w:cs="Calibri"/>
                <w:sz w:val="22"/>
                <w:szCs w:val="22"/>
              </w:rPr>
              <w:t xml:space="preserve">can be raised </w:t>
            </w:r>
            <w:r>
              <w:rPr>
                <w:rFonts w:ascii="Calibri" w:eastAsia="Calibri" w:hAnsi="Calibri" w:cs="Calibri"/>
                <w:sz w:val="22"/>
                <w:szCs w:val="22"/>
              </w:rPr>
              <w:t xml:space="preserve">with the TM team. Then the proposals would have to go to MDET. </w:t>
            </w:r>
          </w:p>
          <w:p w14:paraId="29D6B04F" w14:textId="77777777" w:rsidR="00E03B35" w:rsidRPr="001A5B76" w:rsidRDefault="00E03B35" w:rsidP="00E03B35">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 </w:t>
            </w:r>
          </w:p>
        </w:tc>
        <w:tc>
          <w:tcPr>
            <w:tcW w:w="2129" w:type="dxa"/>
          </w:tcPr>
          <w:p w14:paraId="7DF4E37C" w14:textId="77777777" w:rsidR="00D77A48" w:rsidRDefault="00D77A48"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44FB30F8" w14:textId="77777777" w:rsidR="00E03B35" w:rsidRDefault="00E03B35"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1DA6542E" w14:textId="77777777" w:rsidR="00E03B35" w:rsidRDefault="00E03B35"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3041E394" w14:textId="77777777" w:rsidR="00E03B35" w:rsidRDefault="00E03B35"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722B00AE" w14:textId="77777777" w:rsidR="00E03B35" w:rsidRDefault="00E03B35"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42C6D796" w14:textId="77777777" w:rsidR="00E03B35" w:rsidRDefault="00E03B35"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6E1831B3" w14:textId="77777777" w:rsidR="00E03B35" w:rsidRDefault="00E03B35"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54E11D2A" w14:textId="77777777" w:rsidR="00E03B35" w:rsidRDefault="00E03B35"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31126E5D" w14:textId="77777777" w:rsidR="00E03B35" w:rsidRDefault="00E03B35"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2DE403A5" w14:textId="77777777" w:rsidR="00E03B35" w:rsidRDefault="00E03B35"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58C82A9A" w14:textId="77777777" w:rsidR="00E03B35" w:rsidRPr="00C97DE3" w:rsidRDefault="00E03B35" w:rsidP="00A84774">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AK</w:t>
            </w:r>
          </w:p>
        </w:tc>
      </w:tr>
      <w:tr w:rsidR="00D77A48" w:rsidRPr="00653B31" w14:paraId="6F95EF82" w14:textId="77777777" w:rsidTr="3439F0B5">
        <w:tc>
          <w:tcPr>
            <w:tcW w:w="1311" w:type="dxa"/>
          </w:tcPr>
          <w:p w14:paraId="62431CDC" w14:textId="77777777" w:rsidR="00D77A48" w:rsidRPr="00DE463F" w:rsidRDefault="00D77A48" w:rsidP="00F9281F">
            <w:pPr>
              <w:pStyle w:val="ListParagraph"/>
              <w:numPr>
                <w:ilvl w:val="1"/>
                <w:numId w:val="1"/>
              </w:numPr>
              <w:jc w:val="right"/>
              <w:rPr>
                <w:rFonts w:ascii="Calibri" w:hAnsi="Calibri" w:cs="Calibri"/>
                <w:sz w:val="22"/>
                <w:szCs w:val="22"/>
              </w:rPr>
            </w:pPr>
          </w:p>
        </w:tc>
        <w:tc>
          <w:tcPr>
            <w:tcW w:w="7229" w:type="dxa"/>
          </w:tcPr>
          <w:p w14:paraId="7FBE66F6" w14:textId="77777777" w:rsidR="00D77A48" w:rsidRDefault="00D77A48" w:rsidP="0054148A">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 Recruitment</w:t>
            </w:r>
          </w:p>
          <w:p w14:paraId="7CFF09CE" w14:textId="77777777" w:rsidR="00D77A48" w:rsidRDefault="00E03B35" w:rsidP="0054148A">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Board noted the recruitment paper.</w:t>
            </w:r>
          </w:p>
          <w:p w14:paraId="49E398E2" w14:textId="77777777" w:rsidR="00E03B35" w:rsidRPr="000D2AD8" w:rsidRDefault="00E03B35" w:rsidP="0054148A">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6287F21" w14:textId="77777777" w:rsidR="00D77A48" w:rsidRPr="00C97DE3" w:rsidRDefault="00D77A48"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77A48" w:rsidRPr="00653B31" w14:paraId="3E32E7F5" w14:textId="77777777" w:rsidTr="3439F0B5">
        <w:tc>
          <w:tcPr>
            <w:tcW w:w="1311" w:type="dxa"/>
          </w:tcPr>
          <w:p w14:paraId="5BE93A62" w14:textId="77777777" w:rsidR="00D77A48" w:rsidRPr="00653B31" w:rsidRDefault="00D77A48" w:rsidP="00F9281F">
            <w:pPr>
              <w:numPr>
                <w:ilvl w:val="0"/>
                <w:numId w:val="1"/>
              </w:numPr>
              <w:ind w:left="0" w:firstLine="0"/>
              <w:rPr>
                <w:rFonts w:ascii="Calibri" w:hAnsi="Calibri" w:cs="Calibri"/>
                <w:b/>
                <w:bCs/>
                <w:sz w:val="22"/>
                <w:szCs w:val="22"/>
              </w:rPr>
            </w:pPr>
          </w:p>
        </w:tc>
        <w:tc>
          <w:tcPr>
            <w:tcW w:w="7229" w:type="dxa"/>
          </w:tcPr>
          <w:p w14:paraId="3F05EEED" w14:textId="77777777" w:rsidR="00D77A48" w:rsidRDefault="00D77A48"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Workforce</w:t>
            </w:r>
          </w:p>
          <w:p w14:paraId="0108EC59" w14:textId="77777777" w:rsidR="00E03B35" w:rsidRPr="001E4C6B" w:rsidRDefault="00E03B35"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update.</w:t>
            </w:r>
          </w:p>
        </w:tc>
        <w:tc>
          <w:tcPr>
            <w:tcW w:w="2129" w:type="dxa"/>
          </w:tcPr>
          <w:p w14:paraId="384BA73E" w14:textId="77777777" w:rsidR="00D77A48" w:rsidRPr="006F1177" w:rsidRDefault="00D77A48"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77A48" w:rsidRPr="00653B31" w14:paraId="34B3F2EB" w14:textId="77777777" w:rsidTr="3439F0B5">
        <w:tc>
          <w:tcPr>
            <w:tcW w:w="1311" w:type="dxa"/>
          </w:tcPr>
          <w:p w14:paraId="7D34F5C7" w14:textId="77777777" w:rsidR="00D77A48" w:rsidRDefault="00D77A48" w:rsidP="00F9281F">
            <w:pPr>
              <w:pStyle w:val="ListParagraph"/>
              <w:ind w:left="0" w:firstLine="176"/>
              <w:rPr>
                <w:rFonts w:ascii="Calibri" w:hAnsi="Calibri" w:cs="Calibri"/>
                <w:sz w:val="22"/>
                <w:szCs w:val="22"/>
              </w:rPr>
            </w:pPr>
          </w:p>
        </w:tc>
        <w:tc>
          <w:tcPr>
            <w:tcW w:w="7229" w:type="dxa"/>
          </w:tcPr>
          <w:p w14:paraId="0B4020A7" w14:textId="77777777" w:rsidR="00D77A48" w:rsidRDefault="00D77A48" w:rsidP="00F9281F">
            <w:pPr>
              <w:tabs>
                <w:tab w:val="left" w:pos="567"/>
                <w:tab w:val="left" w:pos="1134"/>
                <w:tab w:val="left" w:pos="1701"/>
                <w:tab w:val="left" w:pos="2268"/>
                <w:tab w:val="right" w:pos="9072"/>
              </w:tabs>
              <w:rPr>
                <w:rFonts w:ascii="Calibri" w:hAnsi="Calibri" w:cs="Calibri"/>
                <w:sz w:val="22"/>
                <w:szCs w:val="22"/>
              </w:rPr>
            </w:pPr>
          </w:p>
        </w:tc>
        <w:tc>
          <w:tcPr>
            <w:tcW w:w="2129" w:type="dxa"/>
          </w:tcPr>
          <w:p w14:paraId="1D7B270A" w14:textId="77777777" w:rsidR="00D77A48" w:rsidRPr="00920F82" w:rsidRDefault="00D77A48"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77A48" w:rsidRPr="00653B31" w14:paraId="0351AFD4" w14:textId="77777777" w:rsidTr="3439F0B5">
        <w:tc>
          <w:tcPr>
            <w:tcW w:w="1311" w:type="dxa"/>
          </w:tcPr>
          <w:p w14:paraId="4F904CB7" w14:textId="77777777" w:rsidR="00D77A48" w:rsidRPr="00653B31" w:rsidRDefault="00D77A48" w:rsidP="00F9281F">
            <w:pPr>
              <w:numPr>
                <w:ilvl w:val="0"/>
                <w:numId w:val="1"/>
              </w:numPr>
              <w:ind w:left="0" w:firstLine="0"/>
              <w:rPr>
                <w:rFonts w:ascii="Calibri" w:hAnsi="Calibri" w:cs="Calibri"/>
                <w:b/>
                <w:bCs/>
                <w:sz w:val="22"/>
                <w:szCs w:val="22"/>
              </w:rPr>
            </w:pPr>
          </w:p>
        </w:tc>
        <w:tc>
          <w:tcPr>
            <w:tcW w:w="7229" w:type="dxa"/>
          </w:tcPr>
          <w:p w14:paraId="7609B948" w14:textId="77777777" w:rsidR="00D77A48" w:rsidRDefault="00D77A48" w:rsidP="00F9281F">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Eating Disorders</w:t>
            </w:r>
          </w:p>
          <w:p w14:paraId="5C647EF8" w14:textId="77777777" w:rsidR="00E03B35" w:rsidRPr="00E03B35" w:rsidRDefault="00DE4A90"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This had been discussed briefly at MDET</w:t>
            </w:r>
            <w:r w:rsidR="00801C70">
              <w:rPr>
                <w:rFonts w:ascii="Calibri" w:eastAsia="Calibri" w:hAnsi="Calibri" w:cs="Calibri"/>
                <w:bCs/>
                <w:sz w:val="22"/>
                <w:szCs w:val="22"/>
              </w:rPr>
              <w:t xml:space="preserve">. </w:t>
            </w:r>
            <w:r w:rsidR="005E4DD7">
              <w:rPr>
                <w:rFonts w:ascii="Calibri" w:eastAsia="Calibri" w:hAnsi="Calibri" w:cs="Calibri"/>
                <w:bCs/>
                <w:sz w:val="22"/>
                <w:szCs w:val="22"/>
              </w:rPr>
              <w:t xml:space="preserve">The UK Faculty for Eating Disorders is one of the several organisms covering the subject. It is likely that this will be added to the Psychiatry curricula across specialties. </w:t>
            </w:r>
          </w:p>
          <w:p w14:paraId="06971CD3" w14:textId="77777777" w:rsidR="00D77A48" w:rsidRPr="3D516AC2" w:rsidRDefault="00D77A48" w:rsidP="00F9281F">
            <w:pPr>
              <w:tabs>
                <w:tab w:val="left" w:pos="567"/>
                <w:tab w:val="left" w:pos="1134"/>
                <w:tab w:val="left" w:pos="1701"/>
                <w:tab w:val="left" w:pos="2268"/>
                <w:tab w:val="right" w:pos="9072"/>
              </w:tabs>
              <w:rPr>
                <w:rFonts w:ascii="Calibri" w:eastAsia="Calibri" w:hAnsi="Calibri" w:cs="Calibri"/>
                <w:b/>
                <w:bCs/>
                <w:sz w:val="22"/>
                <w:szCs w:val="22"/>
              </w:rPr>
            </w:pPr>
          </w:p>
        </w:tc>
        <w:tc>
          <w:tcPr>
            <w:tcW w:w="2129" w:type="dxa"/>
          </w:tcPr>
          <w:p w14:paraId="2A1F701D" w14:textId="77777777" w:rsidR="00D77A48" w:rsidRDefault="00D77A48"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77A48" w:rsidRPr="00653B31" w14:paraId="00ECB53B" w14:textId="77777777" w:rsidTr="3439F0B5">
        <w:tc>
          <w:tcPr>
            <w:tcW w:w="1311" w:type="dxa"/>
          </w:tcPr>
          <w:p w14:paraId="03EFCA41" w14:textId="77777777" w:rsidR="00D77A48" w:rsidRPr="00653B31" w:rsidRDefault="00D77A48" w:rsidP="00F9281F">
            <w:pPr>
              <w:numPr>
                <w:ilvl w:val="0"/>
                <w:numId w:val="1"/>
              </w:numPr>
              <w:ind w:left="0" w:firstLine="0"/>
              <w:rPr>
                <w:rFonts w:ascii="Calibri" w:hAnsi="Calibri" w:cs="Calibri"/>
                <w:b/>
                <w:bCs/>
                <w:sz w:val="22"/>
                <w:szCs w:val="22"/>
              </w:rPr>
            </w:pPr>
            <w:bookmarkStart w:id="1" w:name="_Hlk11250730"/>
          </w:p>
        </w:tc>
        <w:tc>
          <w:tcPr>
            <w:tcW w:w="7229" w:type="dxa"/>
          </w:tcPr>
          <w:p w14:paraId="0D56B10B" w14:textId="77777777" w:rsidR="00D77A48" w:rsidRDefault="00D77A48" w:rsidP="00F9281F">
            <w:pPr>
              <w:tabs>
                <w:tab w:val="left" w:pos="567"/>
                <w:tab w:val="left" w:pos="1134"/>
                <w:tab w:val="left" w:pos="1701"/>
                <w:tab w:val="left" w:pos="2268"/>
                <w:tab w:val="right" w:pos="9072"/>
              </w:tabs>
              <w:rPr>
                <w:rFonts w:ascii="Calibri" w:eastAsia="Calibri" w:hAnsi="Calibri" w:cs="Calibri"/>
                <w:b/>
                <w:bCs/>
                <w:sz w:val="22"/>
                <w:szCs w:val="22"/>
              </w:rPr>
            </w:pPr>
            <w:r>
              <w:rPr>
                <w:rFonts w:ascii="Calibri" w:eastAsia="Calibri" w:hAnsi="Calibri" w:cs="Calibri"/>
                <w:b/>
                <w:bCs/>
                <w:sz w:val="22"/>
                <w:szCs w:val="22"/>
              </w:rPr>
              <w:t>External Psychotherapy Training</w:t>
            </w:r>
          </w:p>
          <w:p w14:paraId="0885A83F" w14:textId="77777777" w:rsidR="005E4DD7" w:rsidRDefault="005E4DD7"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MML explained that Psychotherapy is a very emotionally and physically strenuous training, as well as financially. External training is essential for Psychotherapy trainees and has to be on par with other UK Medical Psychotherapy trainees. </w:t>
            </w:r>
          </w:p>
          <w:p w14:paraId="5F96A722" w14:textId="77777777" w:rsidR="005E4DD7" w:rsidRDefault="005E4DD7" w:rsidP="00F9281F">
            <w:pPr>
              <w:tabs>
                <w:tab w:val="left" w:pos="567"/>
                <w:tab w:val="left" w:pos="1134"/>
                <w:tab w:val="left" w:pos="1701"/>
                <w:tab w:val="left" w:pos="2268"/>
                <w:tab w:val="right" w:pos="9072"/>
              </w:tabs>
              <w:rPr>
                <w:rFonts w:ascii="Calibri" w:eastAsia="Calibri" w:hAnsi="Calibri" w:cs="Calibri"/>
                <w:bCs/>
                <w:sz w:val="22"/>
                <w:szCs w:val="22"/>
              </w:rPr>
            </w:pPr>
          </w:p>
          <w:p w14:paraId="2E563E7A" w14:textId="77777777" w:rsidR="005E4DD7" w:rsidRDefault="005E4DD7"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MML asked for support in the expansion of external Psychotherapy training, to give more flexibility for trainees. </w:t>
            </w:r>
          </w:p>
          <w:p w14:paraId="5B95CD12" w14:textId="77777777" w:rsidR="001E2657" w:rsidRDefault="001E2657" w:rsidP="00F9281F">
            <w:pPr>
              <w:tabs>
                <w:tab w:val="left" w:pos="567"/>
                <w:tab w:val="left" w:pos="1134"/>
                <w:tab w:val="left" w:pos="1701"/>
                <w:tab w:val="left" w:pos="2268"/>
                <w:tab w:val="right" w:pos="9072"/>
              </w:tabs>
              <w:rPr>
                <w:rFonts w:ascii="Calibri" w:eastAsia="Calibri" w:hAnsi="Calibri" w:cs="Calibri"/>
                <w:bCs/>
                <w:sz w:val="22"/>
                <w:szCs w:val="22"/>
              </w:rPr>
            </w:pPr>
          </w:p>
          <w:p w14:paraId="494243C2" w14:textId="77777777" w:rsidR="001E2657" w:rsidRDefault="001E2657"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RP noted that the curriculum does not specify what the trainee needs to do to meet requirements. In Scotland there has always been external medical psychotherapy training. </w:t>
            </w:r>
          </w:p>
          <w:p w14:paraId="5220BBB2" w14:textId="77777777" w:rsidR="001E2657" w:rsidRDefault="001E2657" w:rsidP="00F9281F">
            <w:pPr>
              <w:tabs>
                <w:tab w:val="left" w:pos="567"/>
                <w:tab w:val="left" w:pos="1134"/>
                <w:tab w:val="left" w:pos="1701"/>
                <w:tab w:val="left" w:pos="2268"/>
                <w:tab w:val="right" w:pos="9072"/>
              </w:tabs>
              <w:rPr>
                <w:rFonts w:ascii="Calibri" w:eastAsia="Calibri" w:hAnsi="Calibri" w:cs="Calibri"/>
                <w:bCs/>
                <w:sz w:val="22"/>
                <w:szCs w:val="22"/>
              </w:rPr>
            </w:pPr>
          </w:p>
          <w:p w14:paraId="6B6AE82F" w14:textId="77777777" w:rsidR="001E2657" w:rsidRDefault="001E2657"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STB agreed to support the broadening of the range of external training that can be recommended to this group of trainees. MML will take this to the STC. </w:t>
            </w:r>
          </w:p>
          <w:p w14:paraId="13CB595B" w14:textId="77777777" w:rsidR="001E2657" w:rsidRDefault="001E2657" w:rsidP="00F9281F">
            <w:pPr>
              <w:tabs>
                <w:tab w:val="left" w:pos="567"/>
                <w:tab w:val="left" w:pos="1134"/>
                <w:tab w:val="left" w:pos="1701"/>
                <w:tab w:val="left" w:pos="2268"/>
                <w:tab w:val="right" w:pos="9072"/>
              </w:tabs>
              <w:rPr>
                <w:rFonts w:ascii="Calibri" w:eastAsia="Calibri" w:hAnsi="Calibri" w:cs="Calibri"/>
                <w:bCs/>
                <w:sz w:val="22"/>
                <w:szCs w:val="22"/>
              </w:rPr>
            </w:pPr>
          </w:p>
          <w:p w14:paraId="0C9F76B5" w14:textId="77777777" w:rsidR="001E2657" w:rsidRPr="005E4DD7" w:rsidRDefault="001E2657"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JR was aware of Core Psychiatry getting an ARCP outcome 3 due to non-completion of Medical Psychotherapy. MML felt that this could be more related to service and other commitments rather than lack of trainers in the area. JR will look at figures to see where the</w:t>
            </w:r>
            <w:r w:rsidR="006677B6">
              <w:rPr>
                <w:rFonts w:ascii="Calibri" w:eastAsia="Calibri" w:hAnsi="Calibri" w:cs="Calibri"/>
                <w:bCs/>
                <w:sz w:val="22"/>
                <w:szCs w:val="22"/>
              </w:rPr>
              <w:t>re</w:t>
            </w:r>
            <w:r>
              <w:rPr>
                <w:rFonts w:ascii="Calibri" w:eastAsia="Calibri" w:hAnsi="Calibri" w:cs="Calibri"/>
                <w:bCs/>
                <w:sz w:val="22"/>
                <w:szCs w:val="22"/>
              </w:rPr>
              <w:t xml:space="preserve"> </w:t>
            </w:r>
            <w:r w:rsidR="006677B6">
              <w:rPr>
                <w:rFonts w:ascii="Calibri" w:eastAsia="Calibri" w:hAnsi="Calibri" w:cs="Calibri"/>
                <w:bCs/>
                <w:sz w:val="22"/>
                <w:szCs w:val="22"/>
              </w:rPr>
              <w:t xml:space="preserve">are </w:t>
            </w:r>
            <w:r>
              <w:rPr>
                <w:rFonts w:ascii="Calibri" w:eastAsia="Calibri" w:hAnsi="Calibri" w:cs="Calibri"/>
                <w:bCs/>
                <w:sz w:val="22"/>
                <w:szCs w:val="22"/>
              </w:rPr>
              <w:t>issues in Scotland</w:t>
            </w:r>
            <w:r w:rsidR="006677B6">
              <w:rPr>
                <w:rFonts w:ascii="Calibri" w:eastAsia="Calibri" w:hAnsi="Calibri" w:cs="Calibri"/>
                <w:bCs/>
                <w:sz w:val="22"/>
                <w:szCs w:val="22"/>
              </w:rPr>
              <w:t>. He will bring it up at the College meeting this week.</w:t>
            </w:r>
          </w:p>
          <w:p w14:paraId="6D9C8D39" w14:textId="77777777" w:rsidR="00D77A48" w:rsidRPr="3D516AC2" w:rsidRDefault="00D77A48" w:rsidP="00F9281F">
            <w:pPr>
              <w:tabs>
                <w:tab w:val="left" w:pos="567"/>
                <w:tab w:val="left" w:pos="1134"/>
                <w:tab w:val="left" w:pos="1701"/>
                <w:tab w:val="left" w:pos="2268"/>
                <w:tab w:val="right" w:pos="9072"/>
              </w:tabs>
              <w:rPr>
                <w:rFonts w:ascii="Calibri" w:eastAsia="Calibri" w:hAnsi="Calibri" w:cs="Calibri"/>
                <w:b/>
                <w:bCs/>
                <w:sz w:val="22"/>
                <w:szCs w:val="22"/>
              </w:rPr>
            </w:pPr>
          </w:p>
        </w:tc>
        <w:tc>
          <w:tcPr>
            <w:tcW w:w="2129" w:type="dxa"/>
          </w:tcPr>
          <w:p w14:paraId="675E05EE" w14:textId="77777777" w:rsidR="00D77A48" w:rsidRDefault="00D77A48"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bookmarkEnd w:id="1"/>
      <w:tr w:rsidR="00D77A48" w:rsidRPr="00653B31" w14:paraId="66E27404" w14:textId="77777777" w:rsidTr="3439F0B5">
        <w:tc>
          <w:tcPr>
            <w:tcW w:w="1311" w:type="dxa"/>
          </w:tcPr>
          <w:p w14:paraId="2FC17F8B" w14:textId="77777777" w:rsidR="00D77A48" w:rsidRPr="00653B31" w:rsidRDefault="00D77A48" w:rsidP="00F9281F">
            <w:pPr>
              <w:numPr>
                <w:ilvl w:val="0"/>
                <w:numId w:val="1"/>
              </w:numPr>
              <w:ind w:left="0" w:firstLine="0"/>
              <w:rPr>
                <w:rFonts w:ascii="Calibri" w:hAnsi="Calibri" w:cs="Calibri"/>
                <w:b/>
                <w:bCs/>
                <w:sz w:val="22"/>
                <w:szCs w:val="22"/>
              </w:rPr>
            </w:pPr>
          </w:p>
        </w:tc>
        <w:tc>
          <w:tcPr>
            <w:tcW w:w="7229" w:type="dxa"/>
          </w:tcPr>
          <w:p w14:paraId="564AED85" w14:textId="77777777" w:rsidR="00D77A48" w:rsidRDefault="00D77A48"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QM/QI</w:t>
            </w:r>
          </w:p>
          <w:p w14:paraId="3AE7DD83" w14:textId="77777777" w:rsidR="00D77A48" w:rsidRDefault="003F62C3"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 sQMG meeting in the morning had been dominated by </w:t>
            </w:r>
            <w:r w:rsidR="00C82BE4">
              <w:rPr>
                <w:rFonts w:ascii="Calibri" w:hAnsi="Calibri" w:cs="Calibri"/>
                <w:bCs/>
                <w:sz w:val="22"/>
                <w:szCs w:val="22"/>
              </w:rPr>
              <w:t xml:space="preserve">Tayside issues. </w:t>
            </w:r>
          </w:p>
          <w:p w14:paraId="0A4F7224" w14:textId="77777777" w:rsidR="00003CB4" w:rsidRDefault="00003CB4" w:rsidP="00F9281F">
            <w:pPr>
              <w:tabs>
                <w:tab w:val="left" w:pos="567"/>
                <w:tab w:val="left" w:pos="1134"/>
                <w:tab w:val="left" w:pos="1701"/>
                <w:tab w:val="left" w:pos="2268"/>
                <w:tab w:val="right" w:pos="9072"/>
              </w:tabs>
              <w:rPr>
                <w:rFonts w:ascii="Calibri" w:hAnsi="Calibri" w:cs="Calibri"/>
                <w:bCs/>
                <w:sz w:val="22"/>
                <w:szCs w:val="22"/>
              </w:rPr>
            </w:pPr>
          </w:p>
          <w:p w14:paraId="1731B4D5" w14:textId="77777777" w:rsidR="00003CB4" w:rsidRDefault="00003CB4"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AK reported that the visit to the Borders had been positive. </w:t>
            </w:r>
          </w:p>
          <w:p w14:paraId="5AE48A43" w14:textId="77777777" w:rsidR="00C82BE4" w:rsidRPr="003F62C3" w:rsidRDefault="00C82BE4" w:rsidP="00F9281F">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50F40DEB" w14:textId="77777777" w:rsidR="00D77A48" w:rsidRDefault="00D77A48"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77A48" w:rsidRPr="00653B31" w14:paraId="3F987105" w14:textId="77777777" w:rsidTr="3439F0B5">
        <w:tc>
          <w:tcPr>
            <w:tcW w:w="1311" w:type="dxa"/>
          </w:tcPr>
          <w:p w14:paraId="77A52294" w14:textId="77777777" w:rsidR="00D77A48" w:rsidRPr="00653B31" w:rsidRDefault="00D77A48" w:rsidP="00F9281F">
            <w:pPr>
              <w:numPr>
                <w:ilvl w:val="0"/>
                <w:numId w:val="1"/>
              </w:numPr>
              <w:ind w:left="0" w:firstLine="0"/>
              <w:rPr>
                <w:rFonts w:ascii="Calibri" w:hAnsi="Calibri" w:cs="Calibri"/>
                <w:b/>
                <w:bCs/>
                <w:sz w:val="22"/>
                <w:szCs w:val="22"/>
              </w:rPr>
            </w:pPr>
          </w:p>
        </w:tc>
        <w:tc>
          <w:tcPr>
            <w:tcW w:w="7229" w:type="dxa"/>
          </w:tcPr>
          <w:p w14:paraId="365F3D99" w14:textId="77777777" w:rsidR="00D77A48" w:rsidRDefault="00D77A48" w:rsidP="00642790">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BBT update</w:t>
            </w:r>
          </w:p>
          <w:p w14:paraId="65DF3237" w14:textId="77777777" w:rsidR="00C82BE4" w:rsidRDefault="00C82BE4"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JR sits on the </w:t>
            </w:r>
            <w:r w:rsidR="00FA4872">
              <w:rPr>
                <w:rFonts w:ascii="Calibri" w:hAnsi="Calibri" w:cs="Calibri"/>
                <w:bCs/>
                <w:sz w:val="22"/>
                <w:szCs w:val="22"/>
              </w:rPr>
              <w:t xml:space="preserve">UK Governance group for BBT and has emailed EE with queries regarding the curriculum. </w:t>
            </w:r>
          </w:p>
          <w:p w14:paraId="007DCDA8" w14:textId="77777777" w:rsidR="003D099D" w:rsidRDefault="003D099D" w:rsidP="00642790">
            <w:pPr>
              <w:tabs>
                <w:tab w:val="left" w:pos="567"/>
                <w:tab w:val="left" w:pos="1134"/>
                <w:tab w:val="left" w:pos="1701"/>
                <w:tab w:val="left" w:pos="2268"/>
                <w:tab w:val="right" w:pos="9072"/>
              </w:tabs>
              <w:rPr>
                <w:rFonts w:ascii="Calibri" w:hAnsi="Calibri" w:cs="Calibri"/>
                <w:bCs/>
                <w:sz w:val="22"/>
                <w:szCs w:val="22"/>
              </w:rPr>
            </w:pPr>
          </w:p>
          <w:p w14:paraId="5A67F19D" w14:textId="77777777" w:rsidR="00FA4872" w:rsidRDefault="00FA4872"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There will be 21 people from August in the Scottish programme, in various locations. </w:t>
            </w:r>
          </w:p>
          <w:p w14:paraId="450EA2D7" w14:textId="77777777" w:rsidR="00FA4872" w:rsidRDefault="00FA4872" w:rsidP="00642790">
            <w:pPr>
              <w:tabs>
                <w:tab w:val="left" w:pos="567"/>
                <w:tab w:val="left" w:pos="1134"/>
                <w:tab w:val="left" w:pos="1701"/>
                <w:tab w:val="left" w:pos="2268"/>
                <w:tab w:val="right" w:pos="9072"/>
              </w:tabs>
              <w:rPr>
                <w:rFonts w:ascii="Calibri" w:hAnsi="Calibri" w:cs="Calibri"/>
                <w:bCs/>
                <w:sz w:val="22"/>
                <w:szCs w:val="22"/>
              </w:rPr>
            </w:pPr>
          </w:p>
          <w:p w14:paraId="3870FF15" w14:textId="632453A7" w:rsidR="00FA4872" w:rsidRPr="00C82BE4" w:rsidRDefault="3439F0B5" w:rsidP="3439F0B5">
            <w:pPr>
              <w:tabs>
                <w:tab w:val="left" w:pos="567"/>
                <w:tab w:val="left" w:pos="1134"/>
                <w:tab w:val="left" w:pos="1701"/>
                <w:tab w:val="left" w:pos="2268"/>
                <w:tab w:val="right" w:pos="9072"/>
              </w:tabs>
              <w:rPr>
                <w:rFonts w:ascii="Calibri" w:hAnsi="Calibri" w:cs="Calibri"/>
                <w:sz w:val="22"/>
                <w:szCs w:val="22"/>
              </w:rPr>
            </w:pPr>
            <w:r w:rsidRPr="3439F0B5">
              <w:rPr>
                <w:rFonts w:ascii="Calibri" w:hAnsi="Calibri" w:cs="Calibri"/>
                <w:sz w:val="22"/>
                <w:szCs w:val="22"/>
              </w:rPr>
              <w:t xml:space="preserve">It was noted that going into Core Psychiatry 2 from BBT will almost certainly result in an Outcome 3 due to an inability to fulfil all Medical Psychotherapy competencies. </w:t>
            </w:r>
          </w:p>
          <w:p w14:paraId="3DD355C9" w14:textId="77777777" w:rsidR="00D77A48" w:rsidRDefault="00D77A48" w:rsidP="00642790">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1A81F0B1" w14:textId="77777777" w:rsidR="00D77A48" w:rsidRDefault="00D77A48"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77A48" w:rsidRPr="00653B31" w14:paraId="6E6EA129" w14:textId="77777777" w:rsidTr="3439F0B5">
        <w:tc>
          <w:tcPr>
            <w:tcW w:w="1311" w:type="dxa"/>
          </w:tcPr>
          <w:p w14:paraId="717AAFBA" w14:textId="77777777" w:rsidR="00D77A48" w:rsidRPr="00653B31" w:rsidRDefault="00D77A48" w:rsidP="00F9281F">
            <w:pPr>
              <w:numPr>
                <w:ilvl w:val="0"/>
                <w:numId w:val="1"/>
              </w:numPr>
              <w:ind w:left="0" w:firstLine="0"/>
              <w:rPr>
                <w:rFonts w:ascii="Calibri" w:hAnsi="Calibri" w:cs="Calibri"/>
                <w:b/>
                <w:bCs/>
                <w:sz w:val="22"/>
                <w:szCs w:val="22"/>
              </w:rPr>
            </w:pPr>
          </w:p>
        </w:tc>
        <w:tc>
          <w:tcPr>
            <w:tcW w:w="7229" w:type="dxa"/>
          </w:tcPr>
          <w:p w14:paraId="48E4F857" w14:textId="77777777" w:rsidR="00D77A48" w:rsidRDefault="00D77A48" w:rsidP="00642790">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ARCP</w:t>
            </w:r>
          </w:p>
        </w:tc>
        <w:tc>
          <w:tcPr>
            <w:tcW w:w="2129" w:type="dxa"/>
          </w:tcPr>
          <w:p w14:paraId="56EE48EE" w14:textId="77777777" w:rsidR="00D77A48" w:rsidRDefault="00D77A48"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77A48" w:rsidRPr="00653B31" w14:paraId="6F4AD823" w14:textId="77777777" w:rsidTr="3439F0B5">
        <w:tc>
          <w:tcPr>
            <w:tcW w:w="1311" w:type="dxa"/>
          </w:tcPr>
          <w:p w14:paraId="2908EB2C" w14:textId="77777777" w:rsidR="00D77A48" w:rsidRPr="00653B31" w:rsidRDefault="00D77A48" w:rsidP="00642790">
            <w:pPr>
              <w:numPr>
                <w:ilvl w:val="1"/>
                <w:numId w:val="1"/>
              </w:numPr>
              <w:rPr>
                <w:rFonts w:ascii="Calibri" w:hAnsi="Calibri" w:cs="Calibri"/>
                <w:b/>
                <w:bCs/>
                <w:sz w:val="22"/>
                <w:szCs w:val="22"/>
              </w:rPr>
            </w:pPr>
          </w:p>
        </w:tc>
        <w:tc>
          <w:tcPr>
            <w:tcW w:w="7229" w:type="dxa"/>
          </w:tcPr>
          <w:p w14:paraId="5BCB9336" w14:textId="77777777" w:rsidR="00D77A48" w:rsidRDefault="00D77A48" w:rsidP="006F25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Externality</w:t>
            </w:r>
          </w:p>
          <w:p w14:paraId="0591C4E0" w14:textId="77777777" w:rsidR="00FA4872" w:rsidRDefault="00FA4872" w:rsidP="006F25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As above.</w:t>
            </w:r>
          </w:p>
          <w:p w14:paraId="121FD38A" w14:textId="77777777" w:rsidR="00FA4872" w:rsidRPr="00A50160" w:rsidRDefault="00FA4872" w:rsidP="006F25BB">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1FE2DD96" w14:textId="77777777" w:rsidR="00D77A48" w:rsidRDefault="00D77A48"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77A48" w:rsidRPr="00653B31" w14:paraId="35CFE1BB" w14:textId="77777777" w:rsidTr="3439F0B5">
        <w:tc>
          <w:tcPr>
            <w:tcW w:w="1311" w:type="dxa"/>
          </w:tcPr>
          <w:p w14:paraId="27357532" w14:textId="77777777" w:rsidR="00D77A48" w:rsidRPr="00653B31" w:rsidRDefault="00D77A48" w:rsidP="00642790">
            <w:pPr>
              <w:numPr>
                <w:ilvl w:val="1"/>
                <w:numId w:val="1"/>
              </w:numPr>
              <w:rPr>
                <w:rFonts w:ascii="Calibri" w:hAnsi="Calibri" w:cs="Calibri"/>
                <w:b/>
                <w:bCs/>
                <w:sz w:val="22"/>
                <w:szCs w:val="22"/>
              </w:rPr>
            </w:pPr>
          </w:p>
        </w:tc>
        <w:tc>
          <w:tcPr>
            <w:tcW w:w="7229" w:type="dxa"/>
          </w:tcPr>
          <w:p w14:paraId="78A13CA3" w14:textId="77777777" w:rsidR="00D77A48" w:rsidRDefault="00D77A48"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WPBA</w:t>
            </w:r>
          </w:p>
          <w:p w14:paraId="6C5FFA13" w14:textId="77777777" w:rsidR="00FA4872" w:rsidRDefault="00215B1A"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JR reported that the discussion around SAS doctors undertaking WPBA has been stalled until now, but it is on this week’s College agenda. </w:t>
            </w:r>
          </w:p>
          <w:p w14:paraId="07F023C8" w14:textId="77777777" w:rsidR="00D77A48" w:rsidRDefault="00D77A48" w:rsidP="0006286C">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4BDB5498" w14:textId="77777777" w:rsidR="00D77A48" w:rsidRDefault="00D77A48"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77A48" w:rsidRPr="00653B31" w14:paraId="46AC96E2" w14:textId="77777777" w:rsidTr="3439F0B5">
        <w:tc>
          <w:tcPr>
            <w:tcW w:w="1311" w:type="dxa"/>
          </w:tcPr>
          <w:p w14:paraId="2916C19D" w14:textId="77777777" w:rsidR="00D77A48" w:rsidRPr="00653B31" w:rsidRDefault="00D77A48" w:rsidP="00F9281F">
            <w:pPr>
              <w:numPr>
                <w:ilvl w:val="0"/>
                <w:numId w:val="1"/>
              </w:numPr>
              <w:ind w:left="0" w:firstLine="0"/>
              <w:rPr>
                <w:rFonts w:ascii="Calibri" w:hAnsi="Calibri" w:cs="Calibri"/>
                <w:b/>
                <w:bCs/>
                <w:sz w:val="22"/>
                <w:szCs w:val="22"/>
              </w:rPr>
            </w:pPr>
          </w:p>
        </w:tc>
        <w:tc>
          <w:tcPr>
            <w:tcW w:w="7229" w:type="dxa"/>
          </w:tcPr>
          <w:p w14:paraId="3F9ACDB2" w14:textId="77777777" w:rsidR="00D77A48" w:rsidRDefault="00D77A48"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Heads of School </w:t>
            </w:r>
          </w:p>
          <w:p w14:paraId="23AE4491" w14:textId="77777777" w:rsidR="00D77A48" w:rsidRPr="00215B1A" w:rsidRDefault="00215B1A"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There has been no meeting lately.</w:t>
            </w:r>
          </w:p>
          <w:p w14:paraId="74869460" w14:textId="77777777" w:rsidR="00215B1A" w:rsidRDefault="00215B1A"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187F57B8" w14:textId="77777777" w:rsidR="00D77A48" w:rsidRPr="004C7AEF" w:rsidRDefault="00D77A48"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D77A48" w:rsidRPr="00653B31" w14:paraId="78A25542" w14:textId="77777777" w:rsidTr="3439F0B5">
        <w:tc>
          <w:tcPr>
            <w:tcW w:w="1311" w:type="dxa"/>
          </w:tcPr>
          <w:p w14:paraId="54738AF4" w14:textId="77777777" w:rsidR="00D77A48" w:rsidRPr="00653B31" w:rsidRDefault="00D77A48" w:rsidP="00F9281F">
            <w:pPr>
              <w:numPr>
                <w:ilvl w:val="0"/>
                <w:numId w:val="1"/>
              </w:numPr>
              <w:ind w:left="0" w:firstLine="0"/>
              <w:rPr>
                <w:rFonts w:ascii="Calibri" w:hAnsi="Calibri" w:cs="Calibri"/>
                <w:b/>
                <w:bCs/>
                <w:sz w:val="22"/>
                <w:szCs w:val="22"/>
              </w:rPr>
            </w:pPr>
          </w:p>
        </w:tc>
        <w:tc>
          <w:tcPr>
            <w:tcW w:w="7229" w:type="dxa"/>
          </w:tcPr>
          <w:p w14:paraId="2594280F" w14:textId="77777777" w:rsidR="00D77A48" w:rsidRDefault="00D77A48"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ETC update </w:t>
            </w:r>
          </w:p>
          <w:p w14:paraId="7A9BCA2C" w14:textId="77777777" w:rsidR="00215B1A" w:rsidRPr="00D80CB2" w:rsidRDefault="00D80CB2"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JR informed the group that if a TPD has a trainee who has the competencies to obtain their CCT ahead of time, they have to inform the College. JR can help with this.</w:t>
            </w:r>
          </w:p>
          <w:p w14:paraId="46ABBD8F" w14:textId="77777777" w:rsidR="00D77A48" w:rsidRDefault="00D77A48"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06BBA33E" w14:textId="77777777" w:rsidR="00D77A48" w:rsidRPr="000217C8" w:rsidRDefault="00D77A48"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77A48" w:rsidRPr="00653B31" w14:paraId="7217BD15" w14:textId="77777777" w:rsidTr="3439F0B5">
        <w:tc>
          <w:tcPr>
            <w:tcW w:w="1311" w:type="dxa"/>
          </w:tcPr>
          <w:p w14:paraId="464FCBC1" w14:textId="77777777" w:rsidR="00D77A48" w:rsidRPr="00653B31" w:rsidRDefault="00D77A48" w:rsidP="00F9281F">
            <w:pPr>
              <w:numPr>
                <w:ilvl w:val="0"/>
                <w:numId w:val="1"/>
              </w:numPr>
              <w:ind w:left="0" w:firstLine="0"/>
              <w:rPr>
                <w:rFonts w:ascii="Calibri" w:hAnsi="Calibri" w:cs="Calibri"/>
                <w:b/>
                <w:bCs/>
                <w:sz w:val="22"/>
                <w:szCs w:val="22"/>
              </w:rPr>
            </w:pPr>
          </w:p>
        </w:tc>
        <w:tc>
          <w:tcPr>
            <w:tcW w:w="7229" w:type="dxa"/>
          </w:tcPr>
          <w:p w14:paraId="26242C86" w14:textId="77777777" w:rsidR="00D77A48" w:rsidRDefault="00D77A48"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Updates</w:t>
            </w:r>
          </w:p>
        </w:tc>
        <w:tc>
          <w:tcPr>
            <w:tcW w:w="2129" w:type="dxa"/>
          </w:tcPr>
          <w:p w14:paraId="5C8C6B09" w14:textId="77777777" w:rsidR="00D77A48" w:rsidRPr="00653B31" w:rsidRDefault="00D77A48" w:rsidP="00F9281F">
            <w:pPr>
              <w:tabs>
                <w:tab w:val="left" w:pos="567"/>
                <w:tab w:val="left" w:pos="1134"/>
                <w:tab w:val="left" w:pos="1701"/>
                <w:tab w:val="left" w:pos="2268"/>
                <w:tab w:val="right" w:pos="9072"/>
              </w:tabs>
              <w:jc w:val="center"/>
              <w:rPr>
                <w:rFonts w:ascii="Calibri" w:hAnsi="Calibri" w:cs="Calibri"/>
                <w:sz w:val="22"/>
                <w:szCs w:val="22"/>
              </w:rPr>
            </w:pPr>
          </w:p>
        </w:tc>
      </w:tr>
      <w:tr w:rsidR="00D77A48" w:rsidRPr="00653B31" w14:paraId="5F0843AF" w14:textId="77777777" w:rsidTr="3439F0B5">
        <w:tc>
          <w:tcPr>
            <w:tcW w:w="1311" w:type="dxa"/>
          </w:tcPr>
          <w:p w14:paraId="3382A365" w14:textId="77777777" w:rsidR="00D77A48" w:rsidRPr="00D3786D" w:rsidRDefault="00D77A48" w:rsidP="00F9281F">
            <w:pPr>
              <w:pStyle w:val="ListParagraph"/>
              <w:numPr>
                <w:ilvl w:val="1"/>
                <w:numId w:val="1"/>
              </w:numPr>
              <w:jc w:val="right"/>
              <w:rPr>
                <w:rFonts w:ascii="Calibri" w:hAnsi="Calibri" w:cs="Calibri"/>
                <w:sz w:val="22"/>
                <w:szCs w:val="22"/>
              </w:rPr>
            </w:pPr>
          </w:p>
        </w:tc>
        <w:tc>
          <w:tcPr>
            <w:tcW w:w="7229" w:type="dxa"/>
          </w:tcPr>
          <w:p w14:paraId="1716B418" w14:textId="77777777" w:rsidR="00D77A48" w:rsidRDefault="00D77A48"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LDD / MDET highlights</w:t>
            </w:r>
          </w:p>
          <w:p w14:paraId="26EF6611" w14:textId="77777777" w:rsidR="00F573FD" w:rsidRDefault="00F573FD"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lastRenderedPageBreak/>
              <w:t>AK reported that the Annual Review work with the Quality team had gone well.</w:t>
            </w:r>
          </w:p>
          <w:p w14:paraId="6C5D3385" w14:textId="77777777" w:rsidR="00F573FD" w:rsidRDefault="00F573FD"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Foundation numbers are an ongoing discussion.</w:t>
            </w:r>
          </w:p>
          <w:p w14:paraId="5C71F136" w14:textId="77777777" w:rsidR="00F573FD" w:rsidRPr="00382924" w:rsidRDefault="00F573FD"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62199465" w14:textId="77777777" w:rsidR="00D77A48" w:rsidRPr="00606530" w:rsidRDefault="00D77A48"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77A48" w:rsidRPr="00653B31" w14:paraId="640A9DF3" w14:textId="77777777" w:rsidTr="3439F0B5">
        <w:tc>
          <w:tcPr>
            <w:tcW w:w="1311" w:type="dxa"/>
          </w:tcPr>
          <w:p w14:paraId="0DA123B1" w14:textId="77777777" w:rsidR="00D77A48" w:rsidRPr="00D3786D" w:rsidRDefault="00D77A48" w:rsidP="00F9281F">
            <w:pPr>
              <w:pStyle w:val="ListParagraph"/>
              <w:numPr>
                <w:ilvl w:val="1"/>
                <w:numId w:val="1"/>
              </w:numPr>
              <w:jc w:val="right"/>
              <w:rPr>
                <w:rFonts w:ascii="Calibri" w:hAnsi="Calibri" w:cs="Calibri"/>
                <w:sz w:val="22"/>
                <w:szCs w:val="22"/>
              </w:rPr>
            </w:pPr>
          </w:p>
        </w:tc>
        <w:tc>
          <w:tcPr>
            <w:tcW w:w="7229" w:type="dxa"/>
          </w:tcPr>
          <w:p w14:paraId="3ED39BE1" w14:textId="77777777" w:rsidR="00D77A48" w:rsidRDefault="00D77A48"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Specialties</w:t>
            </w:r>
          </w:p>
          <w:p w14:paraId="39662DC4" w14:textId="77777777" w:rsidR="00D77A48" w:rsidRDefault="00D77A48"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smartTag w:uri="urn:schemas-microsoft-com:office:smarttags" w:element="stockticker">
              <w:r w:rsidRPr="3D516AC2">
                <w:rPr>
                  <w:rFonts w:ascii="Calibri" w:eastAsia="Calibri" w:hAnsi="Calibri" w:cs="Calibri"/>
                  <w:sz w:val="22"/>
                  <w:szCs w:val="22"/>
                </w:rPr>
                <w:t>GAP</w:t>
              </w:r>
            </w:smartTag>
            <w:r w:rsidR="00F573FD">
              <w:rPr>
                <w:rFonts w:ascii="Calibri" w:eastAsia="Calibri" w:hAnsi="Calibri" w:cs="Calibri"/>
                <w:sz w:val="22"/>
                <w:szCs w:val="22"/>
              </w:rPr>
              <w:t xml:space="preserve"> – CP </w:t>
            </w:r>
            <w:r w:rsidR="004C7E8C">
              <w:rPr>
                <w:rFonts w:ascii="Calibri" w:eastAsia="Calibri" w:hAnsi="Calibri" w:cs="Calibri"/>
                <w:sz w:val="22"/>
                <w:szCs w:val="22"/>
              </w:rPr>
              <w:t>will be working with the Faculty of GAP</w:t>
            </w:r>
            <w:r w:rsidR="00F573FD">
              <w:rPr>
                <w:rFonts w:ascii="Calibri" w:eastAsia="Calibri" w:hAnsi="Calibri" w:cs="Calibri"/>
                <w:sz w:val="22"/>
                <w:szCs w:val="22"/>
              </w:rPr>
              <w:t>.</w:t>
            </w:r>
          </w:p>
          <w:p w14:paraId="16F86D66" w14:textId="77777777" w:rsidR="00D77A48" w:rsidRDefault="00D77A48"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CPT</w:t>
            </w:r>
            <w:r w:rsidR="004C7E8C">
              <w:rPr>
                <w:rFonts w:ascii="Calibri" w:eastAsia="Calibri" w:hAnsi="Calibri" w:cs="Calibri"/>
                <w:sz w:val="22"/>
                <w:szCs w:val="22"/>
              </w:rPr>
              <w:t xml:space="preserve"> – the deanery had offered to use GPST vacancies to advertise CPT LATs.</w:t>
            </w:r>
          </w:p>
          <w:p w14:paraId="76FD5927" w14:textId="77777777" w:rsidR="00D77A48" w:rsidRDefault="00D77A48"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 xml:space="preserve">Psychotherapy </w:t>
            </w:r>
            <w:r w:rsidR="00BF3221">
              <w:rPr>
                <w:rFonts w:ascii="Calibri" w:eastAsia="Calibri" w:hAnsi="Calibri" w:cs="Calibri"/>
                <w:sz w:val="22"/>
                <w:szCs w:val="22"/>
              </w:rPr>
              <w:t>– no further update.</w:t>
            </w:r>
          </w:p>
          <w:p w14:paraId="465272A1" w14:textId="77777777" w:rsidR="00D77A48" w:rsidRDefault="00D77A48"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OAP</w:t>
            </w:r>
            <w:r w:rsidR="00BF3221">
              <w:rPr>
                <w:rFonts w:ascii="Calibri" w:eastAsia="Calibri" w:hAnsi="Calibri" w:cs="Calibri"/>
                <w:sz w:val="22"/>
                <w:szCs w:val="22"/>
              </w:rPr>
              <w:t xml:space="preserve"> – Only one gap currently.</w:t>
            </w:r>
          </w:p>
          <w:p w14:paraId="30EB092F" w14:textId="77777777" w:rsidR="00D77A48" w:rsidRDefault="00D77A48"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ID</w:t>
            </w:r>
            <w:r w:rsidR="004C7E8C">
              <w:rPr>
                <w:rFonts w:ascii="Calibri" w:eastAsia="Calibri" w:hAnsi="Calibri" w:cs="Calibri"/>
                <w:sz w:val="22"/>
                <w:szCs w:val="22"/>
              </w:rPr>
              <w:t xml:space="preserve"> – there was an ID vacancy in Fife that was used for a GP post until August. JR will check with Anne Dickson that thi</w:t>
            </w:r>
            <w:r w:rsidR="00BF3221">
              <w:rPr>
                <w:rFonts w:ascii="Calibri" w:eastAsia="Calibri" w:hAnsi="Calibri" w:cs="Calibri"/>
                <w:sz w:val="22"/>
                <w:szCs w:val="22"/>
              </w:rPr>
              <w:t xml:space="preserve">s can be put back to Psychiatry. </w:t>
            </w:r>
          </w:p>
          <w:p w14:paraId="57EB97E6" w14:textId="77777777" w:rsidR="00BF3221" w:rsidRDefault="00BF3221" w:rsidP="00BF3221">
            <w:pPr>
              <w:pStyle w:val="ListParagraph"/>
              <w:tabs>
                <w:tab w:val="left" w:pos="567"/>
                <w:tab w:val="left" w:pos="1134"/>
                <w:tab w:val="left" w:pos="1701"/>
                <w:tab w:val="left" w:pos="2268"/>
                <w:tab w:val="right" w:pos="9072"/>
              </w:tabs>
              <w:ind w:left="360"/>
              <w:rPr>
                <w:rFonts w:ascii="Calibri" w:eastAsia="Calibri" w:hAnsi="Calibri" w:cs="Calibri"/>
                <w:sz w:val="22"/>
                <w:szCs w:val="22"/>
              </w:rPr>
            </w:pPr>
            <w:r>
              <w:rPr>
                <w:rFonts w:ascii="Calibri" w:eastAsia="Calibri" w:hAnsi="Calibri" w:cs="Calibri"/>
                <w:sz w:val="22"/>
                <w:szCs w:val="22"/>
              </w:rPr>
              <w:t xml:space="preserve">Only 1 out of 8 posts have been filled. This is a UK-wide issue and the UK Faculty is trying several strategies to tackle it. </w:t>
            </w:r>
          </w:p>
          <w:p w14:paraId="1DA1521B" w14:textId="77777777" w:rsidR="00D77A48" w:rsidRDefault="00D77A48"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Forensic Psychiatry</w:t>
            </w:r>
            <w:r w:rsidR="00BF3221">
              <w:rPr>
                <w:rFonts w:ascii="Calibri" w:eastAsia="Calibri" w:hAnsi="Calibri" w:cs="Calibri"/>
                <w:sz w:val="22"/>
                <w:szCs w:val="22"/>
              </w:rPr>
              <w:t xml:space="preserve"> – no further update. </w:t>
            </w:r>
          </w:p>
          <w:p w14:paraId="51A6B319" w14:textId="77777777" w:rsidR="00D77A48" w:rsidRDefault="00D77A48"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CAP</w:t>
            </w:r>
            <w:r w:rsidR="00BF3221">
              <w:rPr>
                <w:rFonts w:ascii="Calibri" w:eastAsia="Calibri" w:hAnsi="Calibri" w:cs="Calibri"/>
                <w:sz w:val="22"/>
                <w:szCs w:val="22"/>
              </w:rPr>
              <w:t xml:space="preserve"> – no representative.</w:t>
            </w:r>
          </w:p>
          <w:p w14:paraId="02B89D3A" w14:textId="77777777" w:rsidR="00D77A48" w:rsidRDefault="00D77A48"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Dual Training</w:t>
            </w:r>
            <w:r w:rsidR="00BF3221">
              <w:rPr>
                <w:rFonts w:ascii="Calibri" w:eastAsia="Calibri" w:hAnsi="Calibri" w:cs="Calibri"/>
                <w:sz w:val="22"/>
                <w:szCs w:val="22"/>
              </w:rPr>
              <w:t xml:space="preserve"> – no update.</w:t>
            </w:r>
          </w:p>
          <w:p w14:paraId="4C4CEA3D" w14:textId="77777777" w:rsidR="00BF3221" w:rsidRPr="00C0776D" w:rsidRDefault="00BF3221" w:rsidP="00BF3221">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tc>
        <w:tc>
          <w:tcPr>
            <w:tcW w:w="2129" w:type="dxa"/>
          </w:tcPr>
          <w:p w14:paraId="50895670" w14:textId="77777777" w:rsidR="00D77A48" w:rsidRPr="00606530" w:rsidRDefault="00D77A48"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77A48" w:rsidRPr="00653B31" w14:paraId="15DDC467" w14:textId="77777777" w:rsidTr="3439F0B5">
        <w:tc>
          <w:tcPr>
            <w:tcW w:w="1311" w:type="dxa"/>
          </w:tcPr>
          <w:p w14:paraId="38C1F859" w14:textId="77777777" w:rsidR="00D77A48" w:rsidRPr="00D3786D" w:rsidRDefault="00D77A48" w:rsidP="00F9281F">
            <w:pPr>
              <w:pStyle w:val="ListParagraph"/>
              <w:numPr>
                <w:ilvl w:val="1"/>
                <w:numId w:val="1"/>
              </w:numPr>
              <w:jc w:val="right"/>
              <w:rPr>
                <w:rFonts w:ascii="Calibri" w:hAnsi="Calibri" w:cs="Calibri"/>
                <w:sz w:val="22"/>
                <w:szCs w:val="22"/>
              </w:rPr>
            </w:pPr>
          </w:p>
        </w:tc>
        <w:tc>
          <w:tcPr>
            <w:tcW w:w="7229" w:type="dxa"/>
          </w:tcPr>
          <w:p w14:paraId="1066DFF8" w14:textId="77777777" w:rsidR="00D77A48" w:rsidRDefault="00D77A48"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DME</w:t>
            </w:r>
          </w:p>
          <w:p w14:paraId="1EFD862F" w14:textId="77777777" w:rsidR="00BF3221" w:rsidRDefault="00BF3221"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WI noted that there has been a lot of reshuffling and there is a new QI Associate DME</w:t>
            </w:r>
          </w:p>
          <w:p w14:paraId="0C8FE7CE" w14:textId="77777777" w:rsidR="00BF3221" w:rsidRPr="00382924" w:rsidRDefault="00BF3221"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41004F19" w14:textId="77777777" w:rsidR="00D77A48" w:rsidRPr="00606530" w:rsidRDefault="00D77A48"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77A48" w:rsidRPr="00653B31" w14:paraId="23753907" w14:textId="77777777" w:rsidTr="3439F0B5">
        <w:tc>
          <w:tcPr>
            <w:tcW w:w="1311" w:type="dxa"/>
          </w:tcPr>
          <w:p w14:paraId="67C0C651" w14:textId="77777777" w:rsidR="00D77A48" w:rsidRPr="00D3786D" w:rsidRDefault="00D77A48" w:rsidP="00F9281F">
            <w:pPr>
              <w:pStyle w:val="ListParagraph"/>
              <w:numPr>
                <w:ilvl w:val="1"/>
                <w:numId w:val="1"/>
              </w:numPr>
              <w:jc w:val="right"/>
              <w:rPr>
                <w:rFonts w:ascii="Calibri" w:hAnsi="Calibri" w:cs="Calibri"/>
                <w:sz w:val="22"/>
                <w:szCs w:val="22"/>
              </w:rPr>
            </w:pPr>
          </w:p>
        </w:tc>
        <w:tc>
          <w:tcPr>
            <w:tcW w:w="7229" w:type="dxa"/>
          </w:tcPr>
          <w:p w14:paraId="5A6ACACE" w14:textId="77777777" w:rsidR="00D77A48" w:rsidRDefault="00D77A48"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Academic</w:t>
            </w:r>
          </w:p>
          <w:p w14:paraId="4BC20223" w14:textId="77777777" w:rsidR="00BF3221" w:rsidRDefault="00BF3221"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w:t>
            </w:r>
          </w:p>
          <w:p w14:paraId="308D56CC" w14:textId="77777777" w:rsidR="00BF3221" w:rsidRPr="00382924" w:rsidRDefault="00BF3221"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797E50C6" w14:textId="77777777" w:rsidR="00D77A48" w:rsidRPr="00653B31" w:rsidRDefault="00D77A48" w:rsidP="00F9281F">
            <w:pPr>
              <w:tabs>
                <w:tab w:val="left" w:pos="567"/>
                <w:tab w:val="left" w:pos="1134"/>
                <w:tab w:val="left" w:pos="1701"/>
                <w:tab w:val="left" w:pos="2268"/>
                <w:tab w:val="right" w:pos="9072"/>
              </w:tabs>
              <w:jc w:val="center"/>
              <w:rPr>
                <w:rFonts w:ascii="Calibri" w:hAnsi="Calibri" w:cs="Calibri"/>
                <w:sz w:val="22"/>
                <w:szCs w:val="22"/>
              </w:rPr>
            </w:pPr>
          </w:p>
        </w:tc>
      </w:tr>
      <w:tr w:rsidR="00D77A48" w:rsidRPr="00653B31" w14:paraId="5033D71F" w14:textId="77777777" w:rsidTr="3439F0B5">
        <w:tc>
          <w:tcPr>
            <w:tcW w:w="1311" w:type="dxa"/>
          </w:tcPr>
          <w:p w14:paraId="7B04FA47" w14:textId="77777777" w:rsidR="00D77A48" w:rsidRPr="00D3786D" w:rsidRDefault="00D77A48" w:rsidP="00F9281F">
            <w:pPr>
              <w:pStyle w:val="ListParagraph"/>
              <w:numPr>
                <w:ilvl w:val="1"/>
                <w:numId w:val="1"/>
              </w:numPr>
              <w:jc w:val="right"/>
              <w:rPr>
                <w:rFonts w:ascii="Calibri" w:hAnsi="Calibri" w:cs="Calibri"/>
                <w:sz w:val="22"/>
                <w:szCs w:val="22"/>
              </w:rPr>
            </w:pPr>
          </w:p>
        </w:tc>
        <w:tc>
          <w:tcPr>
            <w:tcW w:w="7229" w:type="dxa"/>
          </w:tcPr>
          <w:p w14:paraId="3BE45269" w14:textId="77777777" w:rsidR="00D77A48" w:rsidRDefault="00D77A48"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College</w:t>
            </w:r>
          </w:p>
          <w:p w14:paraId="7EDA5AD1" w14:textId="77777777" w:rsidR="00BF3221" w:rsidRDefault="00BF3221"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further update.</w:t>
            </w:r>
          </w:p>
          <w:p w14:paraId="568C698B" w14:textId="77777777" w:rsidR="00BF3221" w:rsidRPr="3D516AC2" w:rsidRDefault="00BF3221"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A939487" w14:textId="77777777" w:rsidR="00D77A48" w:rsidRPr="00653B31" w:rsidRDefault="00D77A48" w:rsidP="00F9281F">
            <w:pPr>
              <w:tabs>
                <w:tab w:val="left" w:pos="567"/>
                <w:tab w:val="left" w:pos="1134"/>
                <w:tab w:val="left" w:pos="1701"/>
                <w:tab w:val="left" w:pos="2268"/>
                <w:tab w:val="right" w:pos="9072"/>
              </w:tabs>
              <w:jc w:val="center"/>
              <w:rPr>
                <w:rFonts w:ascii="Calibri" w:hAnsi="Calibri" w:cs="Calibri"/>
                <w:sz w:val="22"/>
                <w:szCs w:val="22"/>
              </w:rPr>
            </w:pPr>
          </w:p>
        </w:tc>
      </w:tr>
      <w:tr w:rsidR="00D77A48" w:rsidRPr="00653B31" w14:paraId="05955FF5" w14:textId="77777777" w:rsidTr="3439F0B5">
        <w:tc>
          <w:tcPr>
            <w:tcW w:w="1311" w:type="dxa"/>
          </w:tcPr>
          <w:p w14:paraId="6AA258D8" w14:textId="77777777" w:rsidR="00D77A48" w:rsidRPr="00D3786D" w:rsidRDefault="00D77A48" w:rsidP="00F9281F">
            <w:pPr>
              <w:pStyle w:val="ListParagraph"/>
              <w:numPr>
                <w:ilvl w:val="1"/>
                <w:numId w:val="1"/>
              </w:numPr>
              <w:jc w:val="right"/>
              <w:rPr>
                <w:rFonts w:ascii="Calibri" w:hAnsi="Calibri" w:cs="Calibri"/>
                <w:sz w:val="22"/>
                <w:szCs w:val="22"/>
              </w:rPr>
            </w:pPr>
          </w:p>
        </w:tc>
        <w:tc>
          <w:tcPr>
            <w:tcW w:w="7229" w:type="dxa"/>
          </w:tcPr>
          <w:p w14:paraId="06A5F097" w14:textId="77777777" w:rsidR="00D77A48" w:rsidRDefault="00D77A48"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BMA</w:t>
            </w:r>
          </w:p>
          <w:p w14:paraId="3ACC4110" w14:textId="77777777" w:rsidR="00BF3221" w:rsidRDefault="00BF3221"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update.</w:t>
            </w:r>
          </w:p>
          <w:p w14:paraId="6FFBD3EC" w14:textId="77777777" w:rsidR="00BF3221" w:rsidRDefault="00BF3221"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0DCCCAD" w14:textId="77777777" w:rsidR="00D77A48" w:rsidRPr="00653B31" w:rsidRDefault="00D77A48" w:rsidP="00F9281F">
            <w:pPr>
              <w:tabs>
                <w:tab w:val="left" w:pos="567"/>
                <w:tab w:val="left" w:pos="1134"/>
                <w:tab w:val="left" w:pos="1701"/>
                <w:tab w:val="left" w:pos="2268"/>
                <w:tab w:val="right" w:pos="9072"/>
              </w:tabs>
              <w:jc w:val="center"/>
              <w:rPr>
                <w:rFonts w:ascii="Calibri" w:hAnsi="Calibri" w:cs="Calibri"/>
                <w:sz w:val="22"/>
                <w:szCs w:val="22"/>
              </w:rPr>
            </w:pPr>
          </w:p>
        </w:tc>
      </w:tr>
      <w:tr w:rsidR="00D77A48" w:rsidRPr="00653B31" w14:paraId="0E0302EC" w14:textId="77777777" w:rsidTr="3439F0B5">
        <w:tc>
          <w:tcPr>
            <w:tcW w:w="1311" w:type="dxa"/>
          </w:tcPr>
          <w:p w14:paraId="36AF6883" w14:textId="77777777" w:rsidR="00D77A48" w:rsidRPr="00D3786D" w:rsidRDefault="00D77A48" w:rsidP="00F9281F">
            <w:pPr>
              <w:pStyle w:val="ListParagraph"/>
              <w:numPr>
                <w:ilvl w:val="1"/>
                <w:numId w:val="1"/>
              </w:numPr>
              <w:jc w:val="right"/>
              <w:rPr>
                <w:rFonts w:ascii="Calibri" w:hAnsi="Calibri" w:cs="Calibri"/>
                <w:sz w:val="22"/>
                <w:szCs w:val="22"/>
              </w:rPr>
            </w:pPr>
          </w:p>
        </w:tc>
        <w:tc>
          <w:tcPr>
            <w:tcW w:w="7229" w:type="dxa"/>
          </w:tcPr>
          <w:p w14:paraId="14C7C960" w14:textId="77777777" w:rsidR="00D77A48" w:rsidRDefault="00D77A48"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Trainee</w:t>
            </w:r>
          </w:p>
          <w:p w14:paraId="7558FEB0" w14:textId="77777777" w:rsidR="00BF3221" w:rsidRDefault="00BF3221"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CS noted that trainees are aware of the challenges in Tayside and some of them may be feeling disengaged.</w:t>
            </w:r>
          </w:p>
          <w:p w14:paraId="54C529ED" w14:textId="77777777" w:rsidR="00BF3221" w:rsidRPr="00382924" w:rsidRDefault="00BF3221"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C0157D6" w14:textId="77777777" w:rsidR="00D77A48" w:rsidRPr="00653B31" w:rsidRDefault="00D77A48" w:rsidP="00F9281F">
            <w:pPr>
              <w:tabs>
                <w:tab w:val="left" w:pos="567"/>
                <w:tab w:val="left" w:pos="1134"/>
                <w:tab w:val="left" w:pos="1701"/>
                <w:tab w:val="left" w:pos="2268"/>
                <w:tab w:val="right" w:pos="9072"/>
              </w:tabs>
              <w:jc w:val="center"/>
              <w:rPr>
                <w:rFonts w:ascii="Calibri" w:hAnsi="Calibri" w:cs="Calibri"/>
                <w:sz w:val="22"/>
                <w:szCs w:val="22"/>
              </w:rPr>
            </w:pPr>
          </w:p>
        </w:tc>
      </w:tr>
      <w:tr w:rsidR="00D77A48" w:rsidRPr="00653B31" w14:paraId="7EA5A84A" w14:textId="77777777" w:rsidTr="3439F0B5">
        <w:tc>
          <w:tcPr>
            <w:tcW w:w="1311" w:type="dxa"/>
          </w:tcPr>
          <w:p w14:paraId="3691E7B2" w14:textId="77777777" w:rsidR="00D77A48" w:rsidRPr="00D3786D" w:rsidRDefault="00D77A48" w:rsidP="00F9281F">
            <w:pPr>
              <w:pStyle w:val="ListParagraph"/>
              <w:numPr>
                <w:ilvl w:val="1"/>
                <w:numId w:val="1"/>
              </w:numPr>
              <w:jc w:val="right"/>
              <w:rPr>
                <w:rFonts w:ascii="Calibri" w:hAnsi="Calibri" w:cs="Calibri"/>
                <w:sz w:val="22"/>
                <w:szCs w:val="22"/>
              </w:rPr>
            </w:pPr>
          </w:p>
        </w:tc>
        <w:tc>
          <w:tcPr>
            <w:tcW w:w="7229" w:type="dxa"/>
          </w:tcPr>
          <w:p w14:paraId="2D8DBFE6" w14:textId="77777777" w:rsidR="00D77A48" w:rsidRDefault="00D77A48"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Specialty Doctor</w:t>
            </w:r>
          </w:p>
          <w:p w14:paraId="674DB1D4" w14:textId="77777777" w:rsidR="00BF3221" w:rsidRDefault="00BF3221"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w:t>
            </w:r>
          </w:p>
          <w:p w14:paraId="526770CE" w14:textId="77777777" w:rsidR="00BF3221" w:rsidRPr="00382924" w:rsidRDefault="00BF3221"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7CBEED82" w14:textId="77777777" w:rsidR="00D77A48" w:rsidRPr="00653B31" w:rsidRDefault="00D77A48" w:rsidP="00F9281F">
            <w:pPr>
              <w:tabs>
                <w:tab w:val="left" w:pos="567"/>
                <w:tab w:val="left" w:pos="1134"/>
                <w:tab w:val="left" w:pos="1701"/>
                <w:tab w:val="left" w:pos="2268"/>
                <w:tab w:val="right" w:pos="9072"/>
              </w:tabs>
              <w:jc w:val="center"/>
              <w:rPr>
                <w:rFonts w:ascii="Calibri" w:hAnsi="Calibri" w:cs="Calibri"/>
                <w:sz w:val="22"/>
                <w:szCs w:val="22"/>
              </w:rPr>
            </w:pPr>
          </w:p>
        </w:tc>
      </w:tr>
      <w:tr w:rsidR="00D77A48" w:rsidRPr="00653B31" w14:paraId="4BE73622" w14:textId="77777777" w:rsidTr="3439F0B5">
        <w:tc>
          <w:tcPr>
            <w:tcW w:w="1311" w:type="dxa"/>
          </w:tcPr>
          <w:p w14:paraId="6E36661F" w14:textId="77777777" w:rsidR="00D77A48" w:rsidRPr="00D3786D" w:rsidRDefault="00D77A48" w:rsidP="00F9281F">
            <w:pPr>
              <w:pStyle w:val="ListParagraph"/>
              <w:numPr>
                <w:ilvl w:val="1"/>
                <w:numId w:val="1"/>
              </w:numPr>
              <w:jc w:val="right"/>
              <w:rPr>
                <w:rFonts w:ascii="Calibri" w:hAnsi="Calibri" w:cs="Calibri"/>
                <w:sz w:val="22"/>
                <w:szCs w:val="22"/>
              </w:rPr>
            </w:pPr>
          </w:p>
        </w:tc>
        <w:tc>
          <w:tcPr>
            <w:tcW w:w="7229" w:type="dxa"/>
          </w:tcPr>
          <w:p w14:paraId="561F2687" w14:textId="77777777" w:rsidR="00D77A48" w:rsidRDefault="00D77A48"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STARG</w:t>
            </w:r>
          </w:p>
          <w:p w14:paraId="2F3A774A" w14:textId="77777777" w:rsidR="00BF3221" w:rsidRDefault="0019666D"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One successful recruitment event, targeting difficult to recruit specialties.</w:t>
            </w:r>
          </w:p>
          <w:p w14:paraId="59CB0C5F" w14:textId="77777777" w:rsidR="0019666D" w:rsidRDefault="0019666D"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MS noted that trainees do not seem to travel to other regions for these events, so he will ask the Scottish Government for funding for more regional events.</w:t>
            </w:r>
          </w:p>
          <w:p w14:paraId="38645DC7" w14:textId="77777777" w:rsidR="0019666D" w:rsidRDefault="0019666D" w:rsidP="00F9281F">
            <w:pPr>
              <w:tabs>
                <w:tab w:val="left" w:pos="567"/>
                <w:tab w:val="left" w:pos="1134"/>
                <w:tab w:val="left" w:pos="1701"/>
                <w:tab w:val="left" w:pos="2268"/>
                <w:tab w:val="right" w:pos="9072"/>
              </w:tabs>
              <w:rPr>
                <w:rFonts w:ascii="Calibri" w:eastAsia="Calibri" w:hAnsi="Calibri" w:cs="Calibri"/>
                <w:sz w:val="22"/>
                <w:szCs w:val="22"/>
              </w:rPr>
            </w:pPr>
          </w:p>
          <w:p w14:paraId="4CB75B1B" w14:textId="77777777" w:rsidR="0019666D" w:rsidRDefault="0019666D"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There is another event coming up, for trainees in Core training moving into Higher training. </w:t>
            </w:r>
          </w:p>
          <w:p w14:paraId="135E58C4" w14:textId="77777777" w:rsidR="00D77A48" w:rsidRDefault="00D77A48" w:rsidP="00F9281F">
            <w:pPr>
              <w:tabs>
                <w:tab w:val="left" w:pos="567"/>
                <w:tab w:val="left" w:pos="1134"/>
                <w:tab w:val="left" w:pos="1701"/>
                <w:tab w:val="left" w:pos="2268"/>
                <w:tab w:val="right" w:pos="9072"/>
              </w:tabs>
              <w:rPr>
                <w:rFonts w:ascii="Calibri" w:hAnsi="Calibri" w:cs="Calibri"/>
                <w:sz w:val="22"/>
                <w:szCs w:val="22"/>
              </w:rPr>
            </w:pPr>
          </w:p>
        </w:tc>
        <w:tc>
          <w:tcPr>
            <w:tcW w:w="2129" w:type="dxa"/>
          </w:tcPr>
          <w:p w14:paraId="62EBF9A1" w14:textId="77777777" w:rsidR="00D77A48" w:rsidRPr="00653B31" w:rsidRDefault="00D77A48" w:rsidP="00F9281F">
            <w:pPr>
              <w:tabs>
                <w:tab w:val="left" w:pos="567"/>
                <w:tab w:val="left" w:pos="1134"/>
                <w:tab w:val="left" w:pos="1701"/>
                <w:tab w:val="left" w:pos="2268"/>
                <w:tab w:val="right" w:pos="9072"/>
              </w:tabs>
              <w:jc w:val="center"/>
              <w:rPr>
                <w:rFonts w:ascii="Calibri" w:hAnsi="Calibri" w:cs="Calibri"/>
                <w:sz w:val="22"/>
                <w:szCs w:val="22"/>
              </w:rPr>
            </w:pPr>
          </w:p>
        </w:tc>
      </w:tr>
      <w:tr w:rsidR="00D77A48" w:rsidRPr="00653B31" w14:paraId="7EC0EE6A" w14:textId="77777777" w:rsidTr="3439F0B5">
        <w:tc>
          <w:tcPr>
            <w:tcW w:w="1311" w:type="dxa"/>
          </w:tcPr>
          <w:p w14:paraId="0C6C2CD5" w14:textId="77777777" w:rsidR="00D77A48" w:rsidRPr="00653B31" w:rsidRDefault="00D77A48" w:rsidP="00F9281F">
            <w:pPr>
              <w:numPr>
                <w:ilvl w:val="0"/>
                <w:numId w:val="1"/>
              </w:numPr>
              <w:ind w:left="0" w:firstLine="0"/>
              <w:rPr>
                <w:rFonts w:ascii="Calibri" w:hAnsi="Calibri" w:cs="Calibri"/>
                <w:b/>
                <w:bCs/>
                <w:sz w:val="22"/>
                <w:szCs w:val="22"/>
              </w:rPr>
            </w:pPr>
          </w:p>
        </w:tc>
        <w:tc>
          <w:tcPr>
            <w:tcW w:w="7229" w:type="dxa"/>
          </w:tcPr>
          <w:p w14:paraId="43D87EC0" w14:textId="77777777" w:rsidR="00D77A48" w:rsidRDefault="00D77A48" w:rsidP="00184AFD">
            <w:pPr>
              <w:tabs>
                <w:tab w:val="left" w:pos="567"/>
                <w:tab w:val="left" w:pos="1134"/>
                <w:tab w:val="left" w:pos="1701"/>
                <w:tab w:val="left" w:pos="2268"/>
                <w:tab w:val="right" w:pos="9072"/>
              </w:tabs>
              <w:rPr>
                <w:rFonts w:ascii="Calibri" w:eastAsia="Calibri" w:hAnsi="Calibri" w:cs="Calibri"/>
                <w:b/>
                <w:bCs/>
                <w:sz w:val="22"/>
                <w:szCs w:val="22"/>
              </w:rPr>
            </w:pPr>
            <w:r w:rsidRPr="0A5382B3">
              <w:rPr>
                <w:rFonts w:ascii="Calibri" w:eastAsia="Calibri" w:hAnsi="Calibri" w:cs="Calibri"/>
                <w:b/>
                <w:bCs/>
                <w:sz w:val="22"/>
                <w:szCs w:val="22"/>
              </w:rPr>
              <w:t>Papers for information</w:t>
            </w:r>
          </w:p>
          <w:p w14:paraId="04FF31A1" w14:textId="77777777" w:rsidR="0019666D" w:rsidRPr="0019666D" w:rsidRDefault="0019666D" w:rsidP="00184AFD">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No additional papers received for information. </w:t>
            </w:r>
          </w:p>
          <w:p w14:paraId="709E88E4" w14:textId="77777777" w:rsidR="00D77A48" w:rsidRPr="001829D5" w:rsidRDefault="00D77A48" w:rsidP="009A4AFC">
            <w:pPr>
              <w:pStyle w:val="ListParagraph"/>
              <w:tabs>
                <w:tab w:val="left" w:pos="567"/>
                <w:tab w:val="left" w:pos="1134"/>
                <w:tab w:val="left" w:pos="1701"/>
                <w:tab w:val="left" w:pos="2268"/>
                <w:tab w:val="right" w:pos="9072"/>
              </w:tabs>
              <w:ind w:left="360"/>
              <w:rPr>
                <w:rFonts w:ascii="Calibri" w:hAnsi="Calibri" w:cs="Calibri"/>
                <w:bCs/>
                <w:sz w:val="22"/>
                <w:szCs w:val="22"/>
              </w:rPr>
            </w:pPr>
          </w:p>
        </w:tc>
        <w:tc>
          <w:tcPr>
            <w:tcW w:w="2129" w:type="dxa"/>
          </w:tcPr>
          <w:p w14:paraId="508C98E9" w14:textId="77777777" w:rsidR="00D77A48" w:rsidRPr="00653B31" w:rsidRDefault="00D77A48" w:rsidP="00F9281F">
            <w:pPr>
              <w:tabs>
                <w:tab w:val="left" w:pos="567"/>
                <w:tab w:val="left" w:pos="1134"/>
                <w:tab w:val="left" w:pos="1701"/>
                <w:tab w:val="left" w:pos="2268"/>
                <w:tab w:val="right" w:pos="9072"/>
              </w:tabs>
              <w:jc w:val="center"/>
              <w:rPr>
                <w:rFonts w:ascii="Calibri" w:hAnsi="Calibri" w:cs="Calibri"/>
                <w:sz w:val="22"/>
                <w:szCs w:val="22"/>
              </w:rPr>
            </w:pPr>
          </w:p>
        </w:tc>
      </w:tr>
      <w:tr w:rsidR="00D77A48" w:rsidRPr="00653B31" w14:paraId="7086464D" w14:textId="77777777" w:rsidTr="3439F0B5">
        <w:tc>
          <w:tcPr>
            <w:tcW w:w="1311" w:type="dxa"/>
          </w:tcPr>
          <w:p w14:paraId="779F8E76" w14:textId="77777777" w:rsidR="00D77A48" w:rsidRPr="00653B31" w:rsidRDefault="00D77A48" w:rsidP="00F9281F">
            <w:pPr>
              <w:numPr>
                <w:ilvl w:val="0"/>
                <w:numId w:val="1"/>
              </w:numPr>
              <w:ind w:left="0" w:firstLine="0"/>
              <w:rPr>
                <w:rFonts w:ascii="Calibri" w:hAnsi="Calibri" w:cs="Calibri"/>
                <w:b/>
                <w:bCs/>
                <w:sz w:val="22"/>
                <w:szCs w:val="22"/>
              </w:rPr>
            </w:pPr>
          </w:p>
        </w:tc>
        <w:tc>
          <w:tcPr>
            <w:tcW w:w="7229" w:type="dxa"/>
          </w:tcPr>
          <w:p w14:paraId="6EF1CCF6" w14:textId="77777777" w:rsidR="00D77A48" w:rsidRPr="00076685" w:rsidRDefault="00D77A48" w:rsidP="00076685">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AO</w:t>
            </w:r>
            <w:r>
              <w:rPr>
                <w:rFonts w:ascii="Calibri" w:eastAsia="Calibri" w:hAnsi="Calibri" w:cs="Calibri"/>
                <w:b/>
                <w:bCs/>
                <w:sz w:val="22"/>
                <w:szCs w:val="22"/>
              </w:rPr>
              <w:t>B</w:t>
            </w:r>
          </w:p>
        </w:tc>
        <w:tc>
          <w:tcPr>
            <w:tcW w:w="2129" w:type="dxa"/>
          </w:tcPr>
          <w:p w14:paraId="7818863E" w14:textId="77777777" w:rsidR="00D77A48" w:rsidRPr="00653B31" w:rsidRDefault="00D77A48" w:rsidP="00F9281F">
            <w:pPr>
              <w:tabs>
                <w:tab w:val="left" w:pos="567"/>
                <w:tab w:val="left" w:pos="1134"/>
                <w:tab w:val="left" w:pos="1701"/>
                <w:tab w:val="left" w:pos="2268"/>
                <w:tab w:val="right" w:pos="9072"/>
              </w:tabs>
              <w:jc w:val="center"/>
              <w:rPr>
                <w:rFonts w:ascii="Calibri" w:hAnsi="Calibri" w:cs="Calibri"/>
                <w:sz w:val="22"/>
                <w:szCs w:val="22"/>
              </w:rPr>
            </w:pPr>
          </w:p>
        </w:tc>
      </w:tr>
      <w:tr w:rsidR="00DA2A79" w:rsidRPr="00653B31" w14:paraId="557A8C99" w14:textId="77777777" w:rsidTr="3439F0B5">
        <w:tc>
          <w:tcPr>
            <w:tcW w:w="1311" w:type="dxa"/>
          </w:tcPr>
          <w:p w14:paraId="44F69B9A" w14:textId="77777777" w:rsidR="00DA2A79" w:rsidRPr="00653B31" w:rsidRDefault="00DA2A79" w:rsidP="00DA2A79">
            <w:pPr>
              <w:numPr>
                <w:ilvl w:val="1"/>
                <w:numId w:val="1"/>
              </w:numPr>
              <w:rPr>
                <w:rFonts w:ascii="Calibri" w:hAnsi="Calibri" w:cs="Calibri"/>
                <w:b/>
                <w:bCs/>
                <w:sz w:val="22"/>
                <w:szCs w:val="22"/>
              </w:rPr>
            </w:pPr>
          </w:p>
        </w:tc>
        <w:tc>
          <w:tcPr>
            <w:tcW w:w="7229" w:type="dxa"/>
          </w:tcPr>
          <w:p w14:paraId="265B190D" w14:textId="77777777" w:rsidR="00DA2A79" w:rsidRPr="00DA2A79" w:rsidRDefault="00DA2A79" w:rsidP="00DA2A79">
            <w:pPr>
              <w:tabs>
                <w:tab w:val="left" w:pos="567"/>
                <w:tab w:val="left" w:pos="1134"/>
                <w:tab w:val="left" w:pos="1701"/>
                <w:tab w:val="left" w:pos="2268"/>
                <w:tab w:val="right" w:pos="9072"/>
              </w:tabs>
              <w:rPr>
                <w:rFonts w:ascii="Calibri" w:eastAsia="Calibri" w:hAnsi="Calibri" w:cs="Calibri"/>
                <w:bCs/>
                <w:sz w:val="22"/>
                <w:szCs w:val="22"/>
              </w:rPr>
            </w:pPr>
            <w:r w:rsidRPr="00DA2A79">
              <w:rPr>
                <w:rFonts w:ascii="Calibri" w:eastAsia="Calibri" w:hAnsi="Calibri" w:cs="Calibri"/>
                <w:bCs/>
                <w:sz w:val="22"/>
                <w:szCs w:val="22"/>
              </w:rPr>
              <w:t>External training</w:t>
            </w:r>
          </w:p>
          <w:p w14:paraId="4E397576" w14:textId="77777777" w:rsidR="00596D54" w:rsidRPr="00596D54" w:rsidRDefault="00596D54" w:rsidP="00596D54">
            <w:pPr>
              <w:pStyle w:val="NormalWeb"/>
              <w:rPr>
                <w:color w:val="000000"/>
              </w:rPr>
            </w:pPr>
            <w:r w:rsidRPr="00596D54">
              <w:rPr>
                <w:color w:val="000000"/>
              </w:rPr>
              <w:lastRenderedPageBreak/>
              <w:t>Due to changed personal circumstances, a trainee has questioned whether they must undertake​ an external psychotherapy training, which is a part of Higher psychotherapy training in Scotland. However, the current curriculum does not state that an external psychotherapy training is mandatory. The STC decided to seek advice from the Specialty Training Board. The Board's opinion was that the trainee will be less prepared than their peers if they decided not to pursue external psychotherapy training, but because this is not specified in the curriculum, it cannot be mandated.</w:t>
            </w:r>
          </w:p>
          <w:p w14:paraId="5F07D11E" w14:textId="77777777" w:rsidR="00DA2A79" w:rsidRPr="00DA2A79" w:rsidRDefault="00DA2A79" w:rsidP="00DA2A79">
            <w:pPr>
              <w:tabs>
                <w:tab w:val="left" w:pos="567"/>
                <w:tab w:val="left" w:pos="1134"/>
                <w:tab w:val="left" w:pos="1701"/>
                <w:tab w:val="left" w:pos="2268"/>
                <w:tab w:val="right" w:pos="9072"/>
              </w:tabs>
              <w:rPr>
                <w:rFonts w:ascii="Calibri" w:eastAsia="Calibri" w:hAnsi="Calibri" w:cs="Calibri"/>
                <w:bCs/>
                <w:sz w:val="22"/>
                <w:szCs w:val="22"/>
              </w:rPr>
            </w:pPr>
          </w:p>
        </w:tc>
        <w:tc>
          <w:tcPr>
            <w:tcW w:w="2129" w:type="dxa"/>
          </w:tcPr>
          <w:p w14:paraId="41508A3C" w14:textId="77777777" w:rsidR="00DA2A79" w:rsidRPr="00653B31" w:rsidRDefault="00DA2A79" w:rsidP="00F9281F">
            <w:pPr>
              <w:tabs>
                <w:tab w:val="left" w:pos="567"/>
                <w:tab w:val="left" w:pos="1134"/>
                <w:tab w:val="left" w:pos="1701"/>
                <w:tab w:val="left" w:pos="2268"/>
                <w:tab w:val="right" w:pos="9072"/>
              </w:tabs>
              <w:jc w:val="center"/>
              <w:rPr>
                <w:rFonts w:ascii="Calibri" w:hAnsi="Calibri" w:cs="Calibri"/>
                <w:sz w:val="22"/>
                <w:szCs w:val="22"/>
              </w:rPr>
            </w:pPr>
          </w:p>
        </w:tc>
      </w:tr>
      <w:tr w:rsidR="00DA2A79" w:rsidRPr="00653B31" w14:paraId="60777E78" w14:textId="77777777" w:rsidTr="3439F0B5">
        <w:tc>
          <w:tcPr>
            <w:tcW w:w="1311" w:type="dxa"/>
          </w:tcPr>
          <w:p w14:paraId="43D6B1D6" w14:textId="77777777" w:rsidR="00DA2A79" w:rsidRPr="00653B31" w:rsidRDefault="00DA2A79" w:rsidP="00DA2A79">
            <w:pPr>
              <w:numPr>
                <w:ilvl w:val="1"/>
                <w:numId w:val="1"/>
              </w:numPr>
              <w:rPr>
                <w:rFonts w:ascii="Calibri" w:hAnsi="Calibri" w:cs="Calibri"/>
                <w:b/>
                <w:bCs/>
                <w:sz w:val="22"/>
                <w:szCs w:val="22"/>
              </w:rPr>
            </w:pPr>
          </w:p>
        </w:tc>
        <w:tc>
          <w:tcPr>
            <w:tcW w:w="7229" w:type="dxa"/>
          </w:tcPr>
          <w:p w14:paraId="62015E2F" w14:textId="77777777" w:rsidR="00DA2A79" w:rsidRPr="00DA2A79" w:rsidRDefault="00DA2A79" w:rsidP="00DA2A79">
            <w:pPr>
              <w:tabs>
                <w:tab w:val="left" w:pos="567"/>
                <w:tab w:val="left" w:pos="1134"/>
                <w:tab w:val="left" w:pos="1701"/>
                <w:tab w:val="left" w:pos="2268"/>
                <w:tab w:val="right" w:pos="9072"/>
              </w:tabs>
              <w:rPr>
                <w:rFonts w:ascii="Calibri" w:eastAsia="Calibri" w:hAnsi="Calibri" w:cs="Calibri"/>
                <w:bCs/>
                <w:sz w:val="22"/>
                <w:szCs w:val="22"/>
              </w:rPr>
            </w:pPr>
            <w:r w:rsidRPr="00DA2A79">
              <w:rPr>
                <w:rFonts w:ascii="Calibri" w:eastAsia="Calibri" w:hAnsi="Calibri" w:cs="Calibri"/>
                <w:bCs/>
                <w:sz w:val="22"/>
                <w:szCs w:val="22"/>
              </w:rPr>
              <w:t>Trainee doing on call while LTFT due to health issues</w:t>
            </w:r>
          </w:p>
          <w:p w14:paraId="303A2506" w14:textId="77777777" w:rsidR="00D80CB2" w:rsidRDefault="00596D54" w:rsidP="00DA2A79">
            <w:pPr>
              <w:tabs>
                <w:tab w:val="left" w:pos="567"/>
                <w:tab w:val="left" w:pos="1134"/>
                <w:tab w:val="left" w:pos="1701"/>
                <w:tab w:val="left" w:pos="2268"/>
                <w:tab w:val="right" w:pos="9072"/>
              </w:tabs>
              <w:rPr>
                <w:rFonts w:ascii="Calibri" w:eastAsia="Calibri" w:hAnsi="Calibri" w:cs="Calibri"/>
                <w:bCs/>
                <w:sz w:val="22"/>
                <w:szCs w:val="22"/>
              </w:rPr>
            </w:pPr>
            <w:r w:rsidRPr="00596D54">
              <w:rPr>
                <w:rFonts w:ascii="Calibri" w:eastAsia="Calibri" w:hAnsi="Calibri" w:cs="Calibri"/>
                <w:bCs/>
                <w:sz w:val="22"/>
                <w:szCs w:val="22"/>
              </w:rPr>
              <w:t>A trainee new to the psychotherapy training programme insists that they should not do on-call. This trainee is currently employed by a different programme working LTFT due to health issues. The latest occupational health report indicated that the trainee should not do night shifts. The psychotherapy curriculum specifies that "trainees must gain experience in the assessment and clinical management of psychiatric emergencies and trainees must document both time spent on-call and experience gained (cases seen and managed) and this should be signed off by their Clinical Supervisor. A number and range of emergencies will constitute relevant experience. Advanced trainees in Medical Psychotherapy must have opportunities to supervise others as part of their experience of emergency psychiatry... Experiences from this work should be assessed and will contribute to the Medical Psychotherapy trainee's advanced training." The Board's opinion was that the trainee should be involved in on-call and the necessary competencies could be gained by daytime weekend on-call work, for example, as a reasonable adjustment based on OH recommendation. MML will liaise with the Service.</w:t>
            </w:r>
          </w:p>
          <w:p w14:paraId="17DBC151" w14:textId="77777777" w:rsidR="003D099D" w:rsidRPr="3D516AC2" w:rsidRDefault="003D099D" w:rsidP="00DA2A79">
            <w:pPr>
              <w:tabs>
                <w:tab w:val="left" w:pos="567"/>
                <w:tab w:val="left" w:pos="1134"/>
                <w:tab w:val="left" w:pos="1701"/>
                <w:tab w:val="left" w:pos="2268"/>
                <w:tab w:val="right" w:pos="9072"/>
              </w:tabs>
              <w:rPr>
                <w:rFonts w:ascii="Calibri" w:eastAsia="Calibri" w:hAnsi="Calibri" w:cs="Calibri"/>
                <w:b/>
                <w:bCs/>
                <w:sz w:val="22"/>
                <w:szCs w:val="22"/>
              </w:rPr>
            </w:pPr>
          </w:p>
        </w:tc>
        <w:tc>
          <w:tcPr>
            <w:tcW w:w="2129" w:type="dxa"/>
          </w:tcPr>
          <w:p w14:paraId="6F8BD81B" w14:textId="77777777" w:rsidR="00DA2A79" w:rsidRPr="00653B31" w:rsidRDefault="00DA2A79" w:rsidP="00F9281F">
            <w:pPr>
              <w:tabs>
                <w:tab w:val="left" w:pos="567"/>
                <w:tab w:val="left" w:pos="1134"/>
                <w:tab w:val="left" w:pos="1701"/>
                <w:tab w:val="left" w:pos="2268"/>
                <w:tab w:val="right" w:pos="9072"/>
              </w:tabs>
              <w:jc w:val="center"/>
              <w:rPr>
                <w:rFonts w:ascii="Calibri" w:hAnsi="Calibri" w:cs="Calibri"/>
                <w:sz w:val="22"/>
                <w:szCs w:val="22"/>
              </w:rPr>
            </w:pPr>
          </w:p>
        </w:tc>
      </w:tr>
      <w:tr w:rsidR="00CA04EB" w:rsidRPr="00653B31" w14:paraId="6012FC35" w14:textId="77777777" w:rsidTr="3439F0B5">
        <w:tc>
          <w:tcPr>
            <w:tcW w:w="1311" w:type="dxa"/>
          </w:tcPr>
          <w:p w14:paraId="2613E9C1" w14:textId="77777777" w:rsidR="00CA04EB" w:rsidRPr="00653B31" w:rsidRDefault="00CA04EB" w:rsidP="00DA2A79">
            <w:pPr>
              <w:numPr>
                <w:ilvl w:val="1"/>
                <w:numId w:val="1"/>
              </w:numPr>
              <w:rPr>
                <w:rFonts w:ascii="Calibri" w:hAnsi="Calibri" w:cs="Calibri"/>
                <w:b/>
                <w:bCs/>
                <w:sz w:val="22"/>
                <w:szCs w:val="22"/>
              </w:rPr>
            </w:pPr>
          </w:p>
        </w:tc>
        <w:tc>
          <w:tcPr>
            <w:tcW w:w="7229" w:type="dxa"/>
          </w:tcPr>
          <w:p w14:paraId="2ED2B01A" w14:textId="77777777" w:rsidR="00CA04EB" w:rsidRDefault="00CA04EB" w:rsidP="00DA2A79">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West of Scotland training allocations</w:t>
            </w:r>
          </w:p>
          <w:p w14:paraId="721C898B" w14:textId="77777777" w:rsidR="00CA04EB" w:rsidRDefault="00CA04EB" w:rsidP="00DA2A79">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To next agenda.</w:t>
            </w:r>
          </w:p>
        </w:tc>
        <w:tc>
          <w:tcPr>
            <w:tcW w:w="2129" w:type="dxa"/>
          </w:tcPr>
          <w:p w14:paraId="1037B8A3" w14:textId="77777777" w:rsidR="00CA04EB" w:rsidRDefault="00CA04EB" w:rsidP="00F9281F">
            <w:pPr>
              <w:tabs>
                <w:tab w:val="left" w:pos="567"/>
                <w:tab w:val="left" w:pos="1134"/>
                <w:tab w:val="left" w:pos="1701"/>
                <w:tab w:val="left" w:pos="2268"/>
                <w:tab w:val="right" w:pos="9072"/>
              </w:tabs>
              <w:jc w:val="center"/>
              <w:rPr>
                <w:rFonts w:ascii="Calibri" w:hAnsi="Calibri" w:cs="Calibri"/>
                <w:sz w:val="22"/>
                <w:szCs w:val="22"/>
              </w:rPr>
            </w:pPr>
          </w:p>
          <w:p w14:paraId="22BCC025" w14:textId="77777777" w:rsidR="00CA04EB" w:rsidRPr="00CA04EB" w:rsidRDefault="00CA04EB" w:rsidP="00F9281F">
            <w:pPr>
              <w:tabs>
                <w:tab w:val="left" w:pos="567"/>
                <w:tab w:val="left" w:pos="1134"/>
                <w:tab w:val="left" w:pos="1701"/>
                <w:tab w:val="left" w:pos="2268"/>
                <w:tab w:val="right" w:pos="9072"/>
              </w:tabs>
              <w:jc w:val="center"/>
              <w:rPr>
                <w:rFonts w:ascii="Calibri" w:hAnsi="Calibri" w:cs="Calibri"/>
                <w:b/>
                <w:sz w:val="22"/>
                <w:szCs w:val="22"/>
              </w:rPr>
            </w:pPr>
            <w:r w:rsidRPr="00CA04EB">
              <w:rPr>
                <w:rFonts w:ascii="Calibri" w:hAnsi="Calibri" w:cs="Calibri"/>
                <w:b/>
                <w:sz w:val="22"/>
                <w:szCs w:val="22"/>
              </w:rPr>
              <w:t>Agenda</w:t>
            </w:r>
          </w:p>
        </w:tc>
      </w:tr>
      <w:tr w:rsidR="00D77A48" w:rsidRPr="00653B31" w14:paraId="687C6DE0" w14:textId="77777777" w:rsidTr="3439F0B5">
        <w:tc>
          <w:tcPr>
            <w:tcW w:w="1311" w:type="dxa"/>
          </w:tcPr>
          <w:p w14:paraId="5B2F9378" w14:textId="77777777" w:rsidR="00D77A48" w:rsidRPr="00653B31" w:rsidRDefault="00D77A48" w:rsidP="00F9281F">
            <w:pPr>
              <w:ind w:left="360"/>
              <w:rPr>
                <w:rFonts w:ascii="Calibri" w:hAnsi="Calibri" w:cs="Calibri"/>
                <w:b/>
                <w:bCs/>
                <w:sz w:val="22"/>
                <w:szCs w:val="22"/>
              </w:rPr>
            </w:pPr>
          </w:p>
        </w:tc>
        <w:tc>
          <w:tcPr>
            <w:tcW w:w="7229" w:type="dxa"/>
          </w:tcPr>
          <w:p w14:paraId="58E6DD4E" w14:textId="77777777" w:rsidR="00D77A48" w:rsidRDefault="00D77A48"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7D3BEE8F" w14:textId="77777777" w:rsidR="00D77A48" w:rsidRPr="00222431" w:rsidRDefault="00D77A48"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D77A48" w:rsidRPr="00653B31" w14:paraId="7CA75612" w14:textId="77777777" w:rsidTr="3439F0B5">
        <w:tc>
          <w:tcPr>
            <w:tcW w:w="1311" w:type="dxa"/>
          </w:tcPr>
          <w:p w14:paraId="3B88899E" w14:textId="77777777" w:rsidR="00D77A48" w:rsidRPr="00653B31" w:rsidRDefault="00D77A48" w:rsidP="00F9281F">
            <w:pPr>
              <w:numPr>
                <w:ilvl w:val="0"/>
                <w:numId w:val="1"/>
              </w:numPr>
              <w:ind w:left="0" w:firstLine="0"/>
              <w:rPr>
                <w:rFonts w:ascii="Calibri" w:hAnsi="Calibri" w:cs="Calibri"/>
                <w:b/>
                <w:bCs/>
                <w:sz w:val="22"/>
                <w:szCs w:val="22"/>
              </w:rPr>
            </w:pPr>
          </w:p>
        </w:tc>
        <w:tc>
          <w:tcPr>
            <w:tcW w:w="7229" w:type="dxa"/>
          </w:tcPr>
          <w:p w14:paraId="7501EB25" w14:textId="77777777" w:rsidR="00D77A48" w:rsidRPr="00653B31" w:rsidRDefault="00D77A48"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Date of next meetings</w:t>
            </w:r>
          </w:p>
        </w:tc>
        <w:tc>
          <w:tcPr>
            <w:tcW w:w="2129" w:type="dxa"/>
          </w:tcPr>
          <w:p w14:paraId="69E2BB2B" w14:textId="77777777" w:rsidR="00D77A48" w:rsidRPr="00653B31" w:rsidRDefault="00D77A48" w:rsidP="00F9281F">
            <w:pPr>
              <w:tabs>
                <w:tab w:val="left" w:pos="567"/>
                <w:tab w:val="left" w:pos="1134"/>
                <w:tab w:val="left" w:pos="1701"/>
                <w:tab w:val="left" w:pos="2268"/>
                <w:tab w:val="right" w:pos="9072"/>
              </w:tabs>
              <w:jc w:val="center"/>
              <w:rPr>
                <w:rFonts w:ascii="Calibri" w:hAnsi="Calibri" w:cs="Calibri"/>
                <w:sz w:val="22"/>
                <w:szCs w:val="22"/>
              </w:rPr>
            </w:pPr>
          </w:p>
        </w:tc>
      </w:tr>
    </w:tbl>
    <w:p w14:paraId="62AF9817" w14:textId="77777777" w:rsidR="0049455B" w:rsidRPr="0049455B" w:rsidRDefault="0049455B" w:rsidP="0049455B">
      <w:pPr>
        <w:spacing w:line="276" w:lineRule="auto"/>
        <w:ind w:left="709"/>
        <w:rPr>
          <w:rFonts w:ascii="Calibri" w:eastAsia="Calibri" w:hAnsi="Calibri" w:cs="Calibri"/>
          <w:sz w:val="22"/>
          <w:szCs w:val="22"/>
        </w:rPr>
      </w:pPr>
      <w:r w:rsidRPr="0049455B">
        <w:rPr>
          <w:rFonts w:ascii="Calibri" w:eastAsia="Calibri" w:hAnsi="Calibri" w:cs="Calibri"/>
          <w:sz w:val="22"/>
          <w:szCs w:val="22"/>
        </w:rPr>
        <w:t>Friday 13th September 2019, 10.45am – Room 5, 2 Central Quay, Glasgow</w:t>
      </w:r>
    </w:p>
    <w:p w14:paraId="32B233DF" w14:textId="77777777" w:rsidR="00C7751A" w:rsidRDefault="0049455B" w:rsidP="0049455B">
      <w:pPr>
        <w:spacing w:line="276" w:lineRule="auto"/>
        <w:ind w:left="709"/>
        <w:rPr>
          <w:rFonts w:ascii="Calibri" w:eastAsia="Calibri" w:hAnsi="Calibri" w:cs="Calibri"/>
          <w:sz w:val="22"/>
          <w:szCs w:val="22"/>
        </w:rPr>
      </w:pPr>
      <w:r w:rsidRPr="0049455B">
        <w:rPr>
          <w:rFonts w:ascii="Calibri" w:eastAsia="Calibri" w:hAnsi="Calibri" w:cs="Calibri"/>
          <w:sz w:val="22"/>
          <w:szCs w:val="22"/>
        </w:rPr>
        <w:t xml:space="preserve">Friday 6th December 2019, 10.45am – Room </w:t>
      </w:r>
      <w:r w:rsidR="00913449">
        <w:rPr>
          <w:rFonts w:ascii="Calibri" w:eastAsia="Calibri" w:hAnsi="Calibri" w:cs="Calibri"/>
          <w:sz w:val="22"/>
          <w:szCs w:val="22"/>
        </w:rPr>
        <w:t>1</w:t>
      </w:r>
      <w:r w:rsidRPr="0049455B">
        <w:rPr>
          <w:rFonts w:ascii="Calibri" w:eastAsia="Calibri" w:hAnsi="Calibri" w:cs="Calibri"/>
          <w:sz w:val="22"/>
          <w:szCs w:val="22"/>
        </w:rPr>
        <w:t>, Westport, Edinburgh</w:t>
      </w:r>
    </w:p>
    <w:p w14:paraId="57C0D796" w14:textId="77777777" w:rsidR="00C11FAD" w:rsidRDefault="00C11FAD" w:rsidP="0049455B">
      <w:pPr>
        <w:spacing w:line="276" w:lineRule="auto"/>
        <w:ind w:left="709"/>
        <w:rPr>
          <w:rFonts w:ascii="Calibri" w:eastAsia="Calibri" w:hAnsi="Calibri" w:cs="Calibri"/>
          <w:sz w:val="22"/>
          <w:szCs w:val="22"/>
        </w:rPr>
      </w:pPr>
    </w:p>
    <w:p w14:paraId="0D142F6F" w14:textId="77777777" w:rsidR="00C11FAD" w:rsidRDefault="00C11FAD" w:rsidP="0049455B">
      <w:pPr>
        <w:spacing w:line="276" w:lineRule="auto"/>
        <w:ind w:left="709"/>
        <w:rPr>
          <w:rFonts w:ascii="Calibri" w:eastAsia="Calibri" w:hAnsi="Calibri" w:cs="Calibri"/>
          <w:sz w:val="22"/>
          <w:szCs w:val="22"/>
        </w:rPr>
      </w:pPr>
    </w:p>
    <w:p w14:paraId="2BE95C71" w14:textId="77777777" w:rsidR="00C11FAD" w:rsidRPr="00C11FAD" w:rsidRDefault="00C11FAD" w:rsidP="00C11FAD">
      <w:pPr>
        <w:spacing w:line="276" w:lineRule="auto"/>
        <w:ind w:left="426"/>
        <w:rPr>
          <w:rFonts w:ascii="Calibri" w:eastAsia="Calibri" w:hAnsi="Calibri" w:cs="Calibri"/>
          <w:b/>
          <w:sz w:val="22"/>
          <w:szCs w:val="22"/>
        </w:rPr>
      </w:pPr>
      <w:r w:rsidRPr="00C11FAD">
        <w:rPr>
          <w:rFonts w:ascii="Calibri" w:eastAsia="Calibri" w:hAnsi="Calibri" w:cs="Calibri"/>
          <w:b/>
          <w:sz w:val="22"/>
          <w:szCs w:val="22"/>
        </w:rPr>
        <w:t>Action points</w:t>
      </w:r>
    </w:p>
    <w:p w14:paraId="4475AD14" w14:textId="77777777" w:rsidR="00C11FAD" w:rsidRPr="00C11FAD" w:rsidRDefault="00C11FAD" w:rsidP="00C11FAD">
      <w:pPr>
        <w:spacing w:line="276" w:lineRule="auto"/>
        <w:ind w:left="426"/>
        <w:rPr>
          <w:rFonts w:ascii="Calibri" w:eastAsia="Calibri" w:hAnsi="Calibri" w:cs="Calibri"/>
          <w:b/>
          <w:sz w:val="22"/>
          <w:szCs w:val="22"/>
        </w:rPr>
      </w:pPr>
    </w:p>
    <w:tbl>
      <w:tblPr>
        <w:tblStyle w:val="TableGrid"/>
        <w:tblW w:w="8596" w:type="dxa"/>
        <w:tblInd w:w="709" w:type="dxa"/>
        <w:tblLook w:val="04A0" w:firstRow="1" w:lastRow="0" w:firstColumn="1" w:lastColumn="0" w:noHBand="0" w:noVBand="1"/>
      </w:tblPr>
      <w:tblGrid>
        <w:gridCol w:w="1129"/>
        <w:gridCol w:w="2552"/>
        <w:gridCol w:w="3719"/>
        <w:gridCol w:w="1196"/>
      </w:tblGrid>
      <w:tr w:rsidR="00C11FAD" w:rsidRPr="00C11FAD" w14:paraId="54DA819E" w14:textId="77777777" w:rsidTr="00C11FAD">
        <w:tc>
          <w:tcPr>
            <w:tcW w:w="1129" w:type="dxa"/>
          </w:tcPr>
          <w:p w14:paraId="0B5BA6F8" w14:textId="77777777" w:rsidR="00C11FAD" w:rsidRPr="00C11FAD" w:rsidRDefault="00C11FAD" w:rsidP="0049455B">
            <w:pPr>
              <w:spacing w:line="276" w:lineRule="auto"/>
              <w:rPr>
                <w:rFonts w:ascii="Calibri" w:eastAsia="Calibri" w:hAnsi="Calibri" w:cs="Calibri"/>
                <w:b/>
                <w:sz w:val="22"/>
                <w:szCs w:val="22"/>
              </w:rPr>
            </w:pPr>
            <w:r w:rsidRPr="00C11FAD">
              <w:rPr>
                <w:rFonts w:ascii="Calibri" w:eastAsia="Calibri" w:hAnsi="Calibri" w:cs="Calibri"/>
                <w:b/>
                <w:sz w:val="22"/>
                <w:szCs w:val="22"/>
              </w:rPr>
              <w:t>Item No</w:t>
            </w:r>
          </w:p>
        </w:tc>
        <w:tc>
          <w:tcPr>
            <w:tcW w:w="2552" w:type="dxa"/>
          </w:tcPr>
          <w:p w14:paraId="740013A8" w14:textId="77777777" w:rsidR="00C11FAD" w:rsidRPr="00C11FAD" w:rsidRDefault="00C11FAD" w:rsidP="0049455B">
            <w:pPr>
              <w:spacing w:line="276" w:lineRule="auto"/>
              <w:rPr>
                <w:rFonts w:ascii="Calibri" w:eastAsia="Calibri" w:hAnsi="Calibri" w:cs="Calibri"/>
                <w:b/>
                <w:sz w:val="22"/>
                <w:szCs w:val="22"/>
              </w:rPr>
            </w:pPr>
            <w:r w:rsidRPr="00C11FAD">
              <w:rPr>
                <w:rFonts w:ascii="Calibri" w:eastAsia="Calibri" w:hAnsi="Calibri" w:cs="Calibri"/>
                <w:b/>
                <w:sz w:val="22"/>
                <w:szCs w:val="22"/>
              </w:rPr>
              <w:t>Item Name</w:t>
            </w:r>
          </w:p>
        </w:tc>
        <w:tc>
          <w:tcPr>
            <w:tcW w:w="3719" w:type="dxa"/>
          </w:tcPr>
          <w:p w14:paraId="5CE446E2" w14:textId="77777777" w:rsidR="00C11FAD" w:rsidRPr="00C11FAD" w:rsidRDefault="00C11FAD" w:rsidP="0049455B">
            <w:pPr>
              <w:spacing w:line="276" w:lineRule="auto"/>
              <w:rPr>
                <w:rFonts w:ascii="Calibri" w:eastAsia="Calibri" w:hAnsi="Calibri" w:cs="Calibri"/>
                <w:b/>
                <w:sz w:val="22"/>
                <w:szCs w:val="22"/>
              </w:rPr>
            </w:pPr>
            <w:r w:rsidRPr="00C11FAD">
              <w:rPr>
                <w:rFonts w:ascii="Calibri" w:eastAsia="Calibri" w:hAnsi="Calibri" w:cs="Calibri"/>
                <w:b/>
                <w:sz w:val="22"/>
                <w:szCs w:val="22"/>
              </w:rPr>
              <w:t>Action</w:t>
            </w:r>
          </w:p>
        </w:tc>
        <w:tc>
          <w:tcPr>
            <w:tcW w:w="1196" w:type="dxa"/>
          </w:tcPr>
          <w:p w14:paraId="411444EF" w14:textId="77777777" w:rsidR="00C11FAD" w:rsidRPr="00C11FAD" w:rsidRDefault="00C11FAD" w:rsidP="0049455B">
            <w:pPr>
              <w:spacing w:line="276" w:lineRule="auto"/>
              <w:rPr>
                <w:rFonts w:ascii="Calibri" w:eastAsia="Calibri" w:hAnsi="Calibri" w:cs="Calibri"/>
                <w:b/>
                <w:sz w:val="22"/>
                <w:szCs w:val="22"/>
              </w:rPr>
            </w:pPr>
            <w:r w:rsidRPr="00C11FAD">
              <w:rPr>
                <w:rFonts w:ascii="Calibri" w:eastAsia="Calibri" w:hAnsi="Calibri" w:cs="Calibri"/>
                <w:b/>
                <w:sz w:val="22"/>
                <w:szCs w:val="22"/>
              </w:rPr>
              <w:t>Lead</w:t>
            </w:r>
          </w:p>
        </w:tc>
      </w:tr>
      <w:tr w:rsidR="00C11FAD" w14:paraId="1F71F33D" w14:textId="77777777" w:rsidTr="00C11FAD">
        <w:tc>
          <w:tcPr>
            <w:tcW w:w="1129" w:type="dxa"/>
          </w:tcPr>
          <w:p w14:paraId="18F999B5" w14:textId="77777777" w:rsidR="00C11FAD" w:rsidRDefault="00596D54" w:rsidP="0049455B">
            <w:pPr>
              <w:spacing w:line="276" w:lineRule="auto"/>
              <w:rPr>
                <w:rFonts w:ascii="Calibri" w:eastAsia="Calibri" w:hAnsi="Calibri" w:cs="Calibri"/>
                <w:sz w:val="22"/>
                <w:szCs w:val="22"/>
              </w:rPr>
            </w:pPr>
            <w:r>
              <w:rPr>
                <w:rFonts w:ascii="Calibri" w:eastAsia="Calibri" w:hAnsi="Calibri" w:cs="Calibri"/>
                <w:sz w:val="22"/>
                <w:szCs w:val="22"/>
              </w:rPr>
              <w:t>2</w:t>
            </w:r>
          </w:p>
        </w:tc>
        <w:tc>
          <w:tcPr>
            <w:tcW w:w="2552" w:type="dxa"/>
          </w:tcPr>
          <w:p w14:paraId="4DE570D6" w14:textId="77777777" w:rsidR="00C11FAD" w:rsidRDefault="00596D54" w:rsidP="0049455B">
            <w:pPr>
              <w:spacing w:line="276" w:lineRule="auto"/>
              <w:rPr>
                <w:rFonts w:ascii="Calibri" w:eastAsia="Calibri" w:hAnsi="Calibri" w:cs="Calibri"/>
                <w:sz w:val="22"/>
                <w:szCs w:val="22"/>
              </w:rPr>
            </w:pPr>
            <w:r>
              <w:rPr>
                <w:rFonts w:ascii="Calibri" w:eastAsia="Calibri" w:hAnsi="Calibri" w:cs="Calibri"/>
                <w:sz w:val="22"/>
                <w:szCs w:val="22"/>
              </w:rPr>
              <w:t>Actions from previous meeting: Foundation trainees in Psychiatry</w:t>
            </w:r>
          </w:p>
        </w:tc>
        <w:tc>
          <w:tcPr>
            <w:tcW w:w="3719" w:type="dxa"/>
          </w:tcPr>
          <w:p w14:paraId="37B2AF8E" w14:textId="77777777" w:rsidR="00C11FAD" w:rsidRDefault="00596D54" w:rsidP="0049455B">
            <w:pPr>
              <w:spacing w:line="276" w:lineRule="auto"/>
              <w:rPr>
                <w:rFonts w:ascii="Calibri" w:eastAsia="Calibri" w:hAnsi="Calibri" w:cs="Calibri"/>
                <w:sz w:val="22"/>
                <w:szCs w:val="22"/>
              </w:rPr>
            </w:pPr>
            <w:r>
              <w:rPr>
                <w:rFonts w:ascii="Calibri" w:eastAsia="Calibri" w:hAnsi="Calibri" w:cs="Calibri"/>
                <w:sz w:val="22"/>
                <w:szCs w:val="22"/>
              </w:rPr>
              <w:t>To invite Duncan Henderson to the next STB</w:t>
            </w:r>
          </w:p>
        </w:tc>
        <w:tc>
          <w:tcPr>
            <w:tcW w:w="1196" w:type="dxa"/>
          </w:tcPr>
          <w:p w14:paraId="3F5FA399" w14:textId="77777777" w:rsidR="00C11FAD" w:rsidRDefault="00596D54" w:rsidP="0049455B">
            <w:pPr>
              <w:spacing w:line="276" w:lineRule="auto"/>
              <w:rPr>
                <w:rFonts w:ascii="Calibri" w:eastAsia="Calibri" w:hAnsi="Calibri" w:cs="Calibri"/>
                <w:sz w:val="22"/>
                <w:szCs w:val="22"/>
              </w:rPr>
            </w:pPr>
            <w:r>
              <w:rPr>
                <w:rFonts w:ascii="Calibri" w:eastAsia="Calibri" w:hAnsi="Calibri" w:cs="Calibri"/>
                <w:sz w:val="22"/>
                <w:szCs w:val="22"/>
              </w:rPr>
              <w:t>SMN</w:t>
            </w:r>
          </w:p>
        </w:tc>
      </w:tr>
      <w:tr w:rsidR="00C11FAD" w14:paraId="420EA219" w14:textId="77777777" w:rsidTr="00C11FAD">
        <w:tc>
          <w:tcPr>
            <w:tcW w:w="1129" w:type="dxa"/>
          </w:tcPr>
          <w:p w14:paraId="7144751B" w14:textId="77777777" w:rsidR="00C11FAD" w:rsidRDefault="00596D54" w:rsidP="0049455B">
            <w:pPr>
              <w:spacing w:line="276" w:lineRule="auto"/>
              <w:rPr>
                <w:rFonts w:ascii="Calibri" w:eastAsia="Calibri" w:hAnsi="Calibri" w:cs="Calibri"/>
                <w:sz w:val="22"/>
                <w:szCs w:val="22"/>
              </w:rPr>
            </w:pPr>
            <w:r>
              <w:rPr>
                <w:rFonts w:ascii="Calibri" w:eastAsia="Calibri" w:hAnsi="Calibri" w:cs="Calibri"/>
                <w:sz w:val="22"/>
                <w:szCs w:val="22"/>
              </w:rPr>
              <w:t>2</w:t>
            </w:r>
          </w:p>
        </w:tc>
        <w:tc>
          <w:tcPr>
            <w:tcW w:w="2552" w:type="dxa"/>
          </w:tcPr>
          <w:p w14:paraId="372F77BC" w14:textId="77777777" w:rsidR="00C11FAD" w:rsidRDefault="00596D54" w:rsidP="0049455B">
            <w:pPr>
              <w:spacing w:line="276" w:lineRule="auto"/>
              <w:rPr>
                <w:rFonts w:ascii="Calibri" w:eastAsia="Calibri" w:hAnsi="Calibri" w:cs="Calibri"/>
                <w:sz w:val="22"/>
                <w:szCs w:val="22"/>
              </w:rPr>
            </w:pPr>
            <w:r>
              <w:rPr>
                <w:rFonts w:ascii="Calibri" w:eastAsia="Calibri" w:hAnsi="Calibri" w:cs="Calibri"/>
                <w:sz w:val="22"/>
                <w:szCs w:val="22"/>
              </w:rPr>
              <w:t>Actions from previous meeting:</w:t>
            </w:r>
          </w:p>
          <w:p w14:paraId="0658B67E" w14:textId="77777777" w:rsidR="00596D54" w:rsidRDefault="00596D54" w:rsidP="0049455B">
            <w:pPr>
              <w:spacing w:line="276" w:lineRule="auto"/>
              <w:rPr>
                <w:rFonts w:ascii="Calibri" w:eastAsia="Calibri" w:hAnsi="Calibri" w:cs="Calibri"/>
                <w:sz w:val="22"/>
                <w:szCs w:val="22"/>
              </w:rPr>
            </w:pPr>
            <w:r>
              <w:rPr>
                <w:rFonts w:ascii="Calibri" w:eastAsia="Calibri" w:hAnsi="Calibri" w:cs="Calibri"/>
                <w:sz w:val="22"/>
                <w:szCs w:val="22"/>
              </w:rPr>
              <w:t>RoT – approval of trainers</w:t>
            </w:r>
          </w:p>
        </w:tc>
        <w:tc>
          <w:tcPr>
            <w:tcW w:w="3719" w:type="dxa"/>
          </w:tcPr>
          <w:p w14:paraId="64C0B0EF" w14:textId="77777777" w:rsidR="00C11FAD" w:rsidRDefault="00596D54" w:rsidP="0049455B">
            <w:pPr>
              <w:spacing w:line="276" w:lineRule="auto"/>
              <w:rPr>
                <w:rFonts w:ascii="Calibri" w:eastAsia="Calibri" w:hAnsi="Calibri" w:cs="Calibri"/>
                <w:sz w:val="22"/>
                <w:szCs w:val="22"/>
              </w:rPr>
            </w:pPr>
            <w:r>
              <w:rPr>
                <w:rFonts w:ascii="Calibri" w:eastAsia="Calibri" w:hAnsi="Calibri" w:cs="Calibri"/>
                <w:sz w:val="22"/>
                <w:szCs w:val="22"/>
              </w:rPr>
              <w:t>To write a draft paper with diagram of responsibilities re approval of trainers</w:t>
            </w:r>
          </w:p>
          <w:p w14:paraId="120C4E94" w14:textId="77777777" w:rsidR="00596D54" w:rsidRDefault="00596D54" w:rsidP="0049455B">
            <w:pPr>
              <w:spacing w:line="276" w:lineRule="auto"/>
              <w:rPr>
                <w:rFonts w:ascii="Calibri" w:eastAsia="Calibri" w:hAnsi="Calibri" w:cs="Calibri"/>
                <w:sz w:val="22"/>
                <w:szCs w:val="22"/>
              </w:rPr>
            </w:pPr>
          </w:p>
          <w:p w14:paraId="6B905214" w14:textId="77777777" w:rsidR="00596D54" w:rsidRDefault="00596D54" w:rsidP="0049455B">
            <w:pPr>
              <w:spacing w:line="276" w:lineRule="auto"/>
              <w:rPr>
                <w:rFonts w:ascii="Calibri" w:eastAsia="Calibri" w:hAnsi="Calibri" w:cs="Calibri"/>
                <w:sz w:val="22"/>
                <w:szCs w:val="22"/>
              </w:rPr>
            </w:pPr>
            <w:r>
              <w:rPr>
                <w:rFonts w:ascii="Calibri" w:eastAsia="Calibri" w:hAnsi="Calibri" w:cs="Calibri"/>
                <w:sz w:val="22"/>
                <w:szCs w:val="22"/>
              </w:rPr>
              <w:t>To take the draft paper to MDET for discussion and support</w:t>
            </w:r>
          </w:p>
        </w:tc>
        <w:tc>
          <w:tcPr>
            <w:tcW w:w="1196" w:type="dxa"/>
          </w:tcPr>
          <w:p w14:paraId="2237D228" w14:textId="77777777" w:rsidR="00C11FAD" w:rsidRDefault="00596D54" w:rsidP="0049455B">
            <w:pPr>
              <w:spacing w:line="276" w:lineRule="auto"/>
              <w:rPr>
                <w:rFonts w:ascii="Calibri" w:eastAsia="Calibri" w:hAnsi="Calibri" w:cs="Calibri"/>
                <w:sz w:val="22"/>
                <w:szCs w:val="22"/>
              </w:rPr>
            </w:pPr>
            <w:r>
              <w:rPr>
                <w:rFonts w:ascii="Calibri" w:eastAsia="Calibri" w:hAnsi="Calibri" w:cs="Calibri"/>
                <w:sz w:val="22"/>
                <w:szCs w:val="22"/>
              </w:rPr>
              <w:t>SMN/JC</w:t>
            </w:r>
          </w:p>
          <w:p w14:paraId="42AFC42D" w14:textId="77777777" w:rsidR="00596D54" w:rsidRDefault="00596D54" w:rsidP="0049455B">
            <w:pPr>
              <w:spacing w:line="276" w:lineRule="auto"/>
              <w:rPr>
                <w:rFonts w:ascii="Calibri" w:eastAsia="Calibri" w:hAnsi="Calibri" w:cs="Calibri"/>
                <w:sz w:val="22"/>
                <w:szCs w:val="22"/>
              </w:rPr>
            </w:pPr>
          </w:p>
          <w:p w14:paraId="271CA723" w14:textId="77777777" w:rsidR="00596D54" w:rsidRDefault="00596D54" w:rsidP="0049455B">
            <w:pPr>
              <w:spacing w:line="276" w:lineRule="auto"/>
              <w:rPr>
                <w:rFonts w:ascii="Calibri" w:eastAsia="Calibri" w:hAnsi="Calibri" w:cs="Calibri"/>
                <w:sz w:val="22"/>
                <w:szCs w:val="22"/>
              </w:rPr>
            </w:pPr>
          </w:p>
          <w:p w14:paraId="46AF294E" w14:textId="77777777" w:rsidR="00596D54" w:rsidRDefault="00596D54" w:rsidP="0049455B">
            <w:pPr>
              <w:spacing w:line="276" w:lineRule="auto"/>
              <w:rPr>
                <w:rFonts w:ascii="Calibri" w:eastAsia="Calibri" w:hAnsi="Calibri" w:cs="Calibri"/>
                <w:sz w:val="22"/>
                <w:szCs w:val="22"/>
              </w:rPr>
            </w:pPr>
            <w:r>
              <w:rPr>
                <w:rFonts w:ascii="Calibri" w:eastAsia="Calibri" w:hAnsi="Calibri" w:cs="Calibri"/>
                <w:sz w:val="22"/>
                <w:szCs w:val="22"/>
              </w:rPr>
              <w:t>AK</w:t>
            </w:r>
          </w:p>
        </w:tc>
      </w:tr>
      <w:tr w:rsidR="00C11FAD" w14:paraId="0246A92D" w14:textId="77777777" w:rsidTr="00C11FAD">
        <w:tc>
          <w:tcPr>
            <w:tcW w:w="1129" w:type="dxa"/>
          </w:tcPr>
          <w:p w14:paraId="1BA39565" w14:textId="77777777" w:rsidR="00C11FAD" w:rsidRDefault="00596D54" w:rsidP="0049455B">
            <w:pPr>
              <w:spacing w:line="276" w:lineRule="auto"/>
              <w:rPr>
                <w:rFonts w:ascii="Calibri" w:eastAsia="Calibri" w:hAnsi="Calibri" w:cs="Calibri"/>
                <w:sz w:val="22"/>
                <w:szCs w:val="22"/>
              </w:rPr>
            </w:pPr>
            <w:r>
              <w:rPr>
                <w:rFonts w:ascii="Calibri" w:eastAsia="Calibri" w:hAnsi="Calibri" w:cs="Calibri"/>
                <w:sz w:val="22"/>
                <w:szCs w:val="22"/>
              </w:rPr>
              <w:t>4.4</w:t>
            </w:r>
          </w:p>
        </w:tc>
        <w:tc>
          <w:tcPr>
            <w:tcW w:w="2552" w:type="dxa"/>
          </w:tcPr>
          <w:p w14:paraId="308B18E0" w14:textId="77777777" w:rsidR="00C11FAD" w:rsidRDefault="00596D54" w:rsidP="0049455B">
            <w:pPr>
              <w:spacing w:line="276" w:lineRule="auto"/>
              <w:rPr>
                <w:rFonts w:ascii="Calibri" w:eastAsia="Calibri" w:hAnsi="Calibri" w:cs="Calibri"/>
                <w:sz w:val="22"/>
                <w:szCs w:val="22"/>
              </w:rPr>
            </w:pPr>
            <w:r>
              <w:rPr>
                <w:rFonts w:ascii="Calibri" w:eastAsia="Calibri" w:hAnsi="Calibri" w:cs="Calibri"/>
                <w:sz w:val="22"/>
                <w:szCs w:val="22"/>
              </w:rPr>
              <w:t>Matters arising: Reference checking</w:t>
            </w:r>
          </w:p>
        </w:tc>
        <w:tc>
          <w:tcPr>
            <w:tcW w:w="3719" w:type="dxa"/>
          </w:tcPr>
          <w:p w14:paraId="6C2C4B49" w14:textId="77777777" w:rsidR="00C11FAD" w:rsidRDefault="00596D54" w:rsidP="0049455B">
            <w:pPr>
              <w:spacing w:line="276" w:lineRule="auto"/>
              <w:rPr>
                <w:rFonts w:ascii="Calibri" w:eastAsia="Calibri" w:hAnsi="Calibri" w:cs="Calibri"/>
                <w:sz w:val="22"/>
                <w:szCs w:val="22"/>
              </w:rPr>
            </w:pPr>
            <w:r>
              <w:rPr>
                <w:rFonts w:ascii="Calibri" w:eastAsia="Calibri" w:hAnsi="Calibri" w:cs="Calibri"/>
                <w:sz w:val="22"/>
                <w:szCs w:val="22"/>
              </w:rPr>
              <w:t xml:space="preserve">To take to HR Subgroup to clarify </w:t>
            </w:r>
          </w:p>
        </w:tc>
        <w:tc>
          <w:tcPr>
            <w:tcW w:w="1196" w:type="dxa"/>
          </w:tcPr>
          <w:p w14:paraId="76F6341C" w14:textId="77777777" w:rsidR="00C11FAD" w:rsidRDefault="00596D54" w:rsidP="0049455B">
            <w:pPr>
              <w:spacing w:line="276" w:lineRule="auto"/>
              <w:rPr>
                <w:rFonts w:ascii="Calibri" w:eastAsia="Calibri" w:hAnsi="Calibri" w:cs="Calibri"/>
                <w:sz w:val="22"/>
                <w:szCs w:val="22"/>
              </w:rPr>
            </w:pPr>
            <w:r>
              <w:rPr>
                <w:rFonts w:ascii="Calibri" w:eastAsia="Calibri" w:hAnsi="Calibri" w:cs="Calibri"/>
                <w:sz w:val="22"/>
                <w:szCs w:val="22"/>
              </w:rPr>
              <w:t>JM</w:t>
            </w:r>
          </w:p>
        </w:tc>
      </w:tr>
      <w:tr w:rsidR="00C11FAD" w14:paraId="479821FB" w14:textId="77777777" w:rsidTr="00C11FAD">
        <w:tc>
          <w:tcPr>
            <w:tcW w:w="1129" w:type="dxa"/>
          </w:tcPr>
          <w:p w14:paraId="0B0AC77C" w14:textId="77777777" w:rsidR="00C11FAD" w:rsidRDefault="003D099D" w:rsidP="0049455B">
            <w:pPr>
              <w:spacing w:line="276" w:lineRule="auto"/>
              <w:rPr>
                <w:rFonts w:ascii="Calibri" w:eastAsia="Calibri" w:hAnsi="Calibri" w:cs="Calibri"/>
                <w:sz w:val="22"/>
                <w:szCs w:val="22"/>
              </w:rPr>
            </w:pPr>
            <w:r>
              <w:rPr>
                <w:rFonts w:ascii="Calibri" w:eastAsia="Calibri" w:hAnsi="Calibri" w:cs="Calibri"/>
                <w:sz w:val="22"/>
                <w:szCs w:val="22"/>
              </w:rPr>
              <w:lastRenderedPageBreak/>
              <w:t>5.3</w:t>
            </w:r>
          </w:p>
        </w:tc>
        <w:tc>
          <w:tcPr>
            <w:tcW w:w="2552" w:type="dxa"/>
          </w:tcPr>
          <w:p w14:paraId="6845ECEB" w14:textId="77777777" w:rsidR="00C11FAD" w:rsidRDefault="003D099D" w:rsidP="0049455B">
            <w:pPr>
              <w:spacing w:line="276" w:lineRule="auto"/>
              <w:rPr>
                <w:rFonts w:ascii="Calibri" w:eastAsia="Calibri" w:hAnsi="Calibri" w:cs="Calibri"/>
                <w:sz w:val="22"/>
                <w:szCs w:val="22"/>
              </w:rPr>
            </w:pPr>
            <w:r>
              <w:rPr>
                <w:rFonts w:ascii="Calibri" w:eastAsia="Calibri" w:hAnsi="Calibri" w:cs="Calibri"/>
                <w:sz w:val="22"/>
                <w:szCs w:val="22"/>
              </w:rPr>
              <w:t>CT Recruitment</w:t>
            </w:r>
          </w:p>
        </w:tc>
        <w:tc>
          <w:tcPr>
            <w:tcW w:w="3719" w:type="dxa"/>
          </w:tcPr>
          <w:p w14:paraId="3731E3C4" w14:textId="77777777" w:rsidR="00C11FAD" w:rsidRDefault="003D099D" w:rsidP="0049455B">
            <w:pPr>
              <w:spacing w:line="276" w:lineRule="auto"/>
              <w:rPr>
                <w:rFonts w:ascii="Calibri" w:eastAsia="Calibri" w:hAnsi="Calibri" w:cs="Calibri"/>
                <w:sz w:val="22"/>
                <w:szCs w:val="22"/>
              </w:rPr>
            </w:pPr>
            <w:r>
              <w:rPr>
                <w:rFonts w:ascii="Calibri" w:eastAsia="Calibri" w:hAnsi="Calibri" w:cs="Calibri"/>
                <w:sz w:val="22"/>
                <w:szCs w:val="22"/>
              </w:rPr>
              <w:t>To invite Anne Dickson to next STB to discuss options to increase attractiveness of Psychiatry</w:t>
            </w:r>
          </w:p>
        </w:tc>
        <w:tc>
          <w:tcPr>
            <w:tcW w:w="1196" w:type="dxa"/>
          </w:tcPr>
          <w:p w14:paraId="53E1F7C7" w14:textId="77777777" w:rsidR="00C11FAD" w:rsidRDefault="003D099D" w:rsidP="0049455B">
            <w:pPr>
              <w:spacing w:line="276" w:lineRule="auto"/>
              <w:rPr>
                <w:rFonts w:ascii="Calibri" w:eastAsia="Calibri" w:hAnsi="Calibri" w:cs="Calibri"/>
                <w:sz w:val="22"/>
                <w:szCs w:val="22"/>
              </w:rPr>
            </w:pPr>
            <w:r>
              <w:rPr>
                <w:rFonts w:ascii="Calibri" w:eastAsia="Calibri" w:hAnsi="Calibri" w:cs="Calibri"/>
                <w:sz w:val="22"/>
                <w:szCs w:val="22"/>
              </w:rPr>
              <w:t>AK</w:t>
            </w:r>
          </w:p>
        </w:tc>
      </w:tr>
      <w:tr w:rsidR="00C11FAD" w14:paraId="6A2B0648" w14:textId="77777777" w:rsidTr="00C11FAD">
        <w:tc>
          <w:tcPr>
            <w:tcW w:w="1129" w:type="dxa"/>
          </w:tcPr>
          <w:p w14:paraId="5B98BE5F" w14:textId="77777777" w:rsidR="00C11FAD" w:rsidRDefault="003D099D" w:rsidP="0049455B">
            <w:pPr>
              <w:spacing w:line="276" w:lineRule="auto"/>
              <w:rPr>
                <w:rFonts w:ascii="Calibri" w:eastAsia="Calibri" w:hAnsi="Calibri" w:cs="Calibri"/>
                <w:sz w:val="22"/>
                <w:szCs w:val="22"/>
              </w:rPr>
            </w:pPr>
            <w:r>
              <w:rPr>
                <w:rFonts w:ascii="Calibri" w:eastAsia="Calibri" w:hAnsi="Calibri" w:cs="Calibri"/>
                <w:sz w:val="22"/>
                <w:szCs w:val="22"/>
              </w:rPr>
              <w:t>16.3</w:t>
            </w:r>
          </w:p>
        </w:tc>
        <w:tc>
          <w:tcPr>
            <w:tcW w:w="2552" w:type="dxa"/>
          </w:tcPr>
          <w:p w14:paraId="4D593C08" w14:textId="77777777" w:rsidR="00C11FAD" w:rsidRDefault="003D099D" w:rsidP="0049455B">
            <w:pPr>
              <w:spacing w:line="276" w:lineRule="auto"/>
              <w:rPr>
                <w:rFonts w:ascii="Calibri" w:eastAsia="Calibri" w:hAnsi="Calibri" w:cs="Calibri"/>
                <w:sz w:val="22"/>
                <w:szCs w:val="22"/>
              </w:rPr>
            </w:pPr>
            <w:r>
              <w:rPr>
                <w:rFonts w:ascii="Calibri" w:eastAsia="Calibri" w:hAnsi="Calibri" w:cs="Calibri"/>
                <w:sz w:val="22"/>
                <w:szCs w:val="22"/>
              </w:rPr>
              <w:t>West of Scotland training allocations</w:t>
            </w:r>
          </w:p>
        </w:tc>
        <w:tc>
          <w:tcPr>
            <w:tcW w:w="3719" w:type="dxa"/>
          </w:tcPr>
          <w:p w14:paraId="164798C6" w14:textId="77777777" w:rsidR="00C11FAD" w:rsidRDefault="003D099D" w:rsidP="0049455B">
            <w:pPr>
              <w:spacing w:line="276" w:lineRule="auto"/>
              <w:rPr>
                <w:rFonts w:ascii="Calibri" w:eastAsia="Calibri" w:hAnsi="Calibri" w:cs="Calibri"/>
                <w:sz w:val="22"/>
                <w:szCs w:val="22"/>
              </w:rPr>
            </w:pPr>
            <w:r>
              <w:rPr>
                <w:rFonts w:ascii="Calibri" w:eastAsia="Calibri" w:hAnsi="Calibri" w:cs="Calibri"/>
                <w:sz w:val="22"/>
                <w:szCs w:val="22"/>
              </w:rPr>
              <w:t>To next agenda</w:t>
            </w:r>
          </w:p>
        </w:tc>
        <w:tc>
          <w:tcPr>
            <w:tcW w:w="1196" w:type="dxa"/>
          </w:tcPr>
          <w:p w14:paraId="2EA7EDCB" w14:textId="77777777" w:rsidR="00C11FAD" w:rsidRDefault="003D099D" w:rsidP="0049455B">
            <w:pPr>
              <w:spacing w:line="276" w:lineRule="auto"/>
              <w:rPr>
                <w:rFonts w:ascii="Calibri" w:eastAsia="Calibri" w:hAnsi="Calibri" w:cs="Calibri"/>
                <w:sz w:val="22"/>
                <w:szCs w:val="22"/>
              </w:rPr>
            </w:pPr>
            <w:r>
              <w:rPr>
                <w:rFonts w:ascii="Calibri" w:eastAsia="Calibri" w:hAnsi="Calibri" w:cs="Calibri"/>
                <w:sz w:val="22"/>
                <w:szCs w:val="22"/>
              </w:rPr>
              <w:t>Agenda</w:t>
            </w:r>
          </w:p>
        </w:tc>
      </w:tr>
    </w:tbl>
    <w:p w14:paraId="75FBE423" w14:textId="77777777" w:rsidR="00C11FAD" w:rsidRDefault="00C11FAD" w:rsidP="0049455B">
      <w:pPr>
        <w:spacing w:line="276" w:lineRule="auto"/>
        <w:ind w:left="709"/>
        <w:rPr>
          <w:rFonts w:ascii="Calibri" w:eastAsia="Calibri" w:hAnsi="Calibri" w:cs="Calibri"/>
          <w:sz w:val="22"/>
          <w:szCs w:val="22"/>
        </w:rPr>
      </w:pPr>
    </w:p>
    <w:sectPr w:rsidR="00C11FAD" w:rsidSect="009B66B8">
      <w:headerReference w:type="default" r:id="rId11"/>
      <w:footerReference w:type="default" r:id="rId12"/>
      <w:pgSz w:w="11906" w:h="16838" w:code="9"/>
      <w:pgMar w:top="1134" w:right="1418" w:bottom="56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8542B" w14:textId="77777777" w:rsidR="0053018C" w:rsidRDefault="0053018C" w:rsidP="009F3D9E">
      <w:r>
        <w:separator/>
      </w:r>
    </w:p>
  </w:endnote>
  <w:endnote w:type="continuationSeparator" w:id="0">
    <w:p w14:paraId="0F0E4BCD" w14:textId="77777777" w:rsidR="0053018C" w:rsidRDefault="0053018C" w:rsidP="009F3D9E">
      <w:r>
        <w:continuationSeparator/>
      </w:r>
    </w:p>
  </w:endnote>
  <w:endnote w:type="continuationNotice" w:id="1">
    <w:p w14:paraId="24E6ACF5" w14:textId="77777777" w:rsidR="008B59FD" w:rsidRDefault="008B5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4783" w14:textId="7FD8C8FD" w:rsidR="005C3D07" w:rsidRDefault="00127813" w:rsidP="00724FCA">
    <w:pPr>
      <w:pStyle w:val="Footer"/>
      <w:jc w:val="right"/>
    </w:pPr>
    <w:sdt>
      <w:sdtPr>
        <w:id w:val="1374889634"/>
        <w:docPartObj>
          <w:docPartGallery w:val="Page Numbers (Bottom of Page)"/>
          <w:docPartUnique/>
        </w:docPartObj>
      </w:sdtPr>
      <w:sdtEndPr>
        <w:rPr>
          <w:noProof/>
        </w:rPr>
      </w:sdtEndPr>
      <w:sdtContent>
        <w:r w:rsidR="005C3D07">
          <w:fldChar w:fldCharType="begin"/>
        </w:r>
        <w:r w:rsidR="005C3D07">
          <w:instrText xml:space="preserve"> PAGE   \* MERGEFORMAT </w:instrText>
        </w:r>
        <w:r w:rsidR="005C3D07">
          <w:fldChar w:fldCharType="separate"/>
        </w:r>
        <w:r w:rsidR="005C3D07">
          <w:rPr>
            <w:noProof/>
          </w:rPr>
          <w:t>2</w:t>
        </w:r>
        <w:r w:rsidR="005C3D07">
          <w:rPr>
            <w:noProof/>
          </w:rPr>
          <w:fldChar w:fldCharType="end"/>
        </w:r>
      </w:sdtContent>
    </w:sdt>
  </w:p>
  <w:p w14:paraId="42EF2083" w14:textId="77777777" w:rsidR="003041F2" w:rsidRPr="00D86607" w:rsidRDefault="003041F2" w:rsidP="00653B31">
    <w:pPr>
      <w:pStyle w:val="Footer"/>
      <w:tabs>
        <w:tab w:val="clear" w:pos="4153"/>
        <w:tab w:val="clear" w:pos="8306"/>
        <w:tab w:val="center" w:pos="4536"/>
        <w:tab w:val="right" w:pos="9072"/>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2D648" w14:textId="77777777" w:rsidR="0053018C" w:rsidRDefault="0053018C" w:rsidP="009F3D9E">
      <w:r>
        <w:separator/>
      </w:r>
    </w:p>
  </w:footnote>
  <w:footnote w:type="continuationSeparator" w:id="0">
    <w:p w14:paraId="6BE3AC31" w14:textId="77777777" w:rsidR="0053018C" w:rsidRDefault="0053018C" w:rsidP="009F3D9E">
      <w:r>
        <w:continuationSeparator/>
      </w:r>
    </w:p>
  </w:footnote>
  <w:footnote w:type="continuationNotice" w:id="1">
    <w:p w14:paraId="18F0D55A" w14:textId="77777777" w:rsidR="008B59FD" w:rsidRDefault="008B59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4315" w14:textId="5A226984" w:rsidR="003041F2" w:rsidRPr="008D34AB" w:rsidRDefault="003041F2" w:rsidP="00E57C6D">
    <w:pPr>
      <w:pStyle w:val="Header"/>
      <w:jc w:val="right"/>
      <w:rPr>
        <w:rFonts w:ascii="Calibri" w:hAnsi="Calibri" w:cs="Calibri"/>
        <w:b/>
        <w:bCs/>
        <w:color w:val="548DD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9D2"/>
    <w:multiLevelType w:val="hybridMultilevel"/>
    <w:tmpl w:val="CB229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C345264"/>
    <w:multiLevelType w:val="hybridMultilevel"/>
    <w:tmpl w:val="D6226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C3071C"/>
    <w:multiLevelType w:val="hybridMultilevel"/>
    <w:tmpl w:val="07F00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10034"/>
    <w:multiLevelType w:val="hybridMultilevel"/>
    <w:tmpl w:val="04826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25F29"/>
    <w:multiLevelType w:val="hybridMultilevel"/>
    <w:tmpl w:val="D4625DFE"/>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61727CC"/>
    <w:multiLevelType w:val="hybridMultilevel"/>
    <w:tmpl w:val="DF92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B4992"/>
    <w:multiLevelType w:val="hybridMultilevel"/>
    <w:tmpl w:val="66DC9E30"/>
    <w:lvl w:ilvl="0" w:tplc="08090017">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A2D84"/>
    <w:multiLevelType w:val="hybridMultilevel"/>
    <w:tmpl w:val="E222B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6278E"/>
    <w:multiLevelType w:val="hybridMultilevel"/>
    <w:tmpl w:val="5D24C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BF1BC0"/>
    <w:multiLevelType w:val="hybridMultilevel"/>
    <w:tmpl w:val="22240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F74B28"/>
    <w:multiLevelType w:val="multilevel"/>
    <w:tmpl w:val="5566BED2"/>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5528EF"/>
    <w:multiLevelType w:val="hybridMultilevel"/>
    <w:tmpl w:val="FDF6591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2" w15:restartNumberingAfterBreak="0">
    <w:nsid w:val="224C6D6F"/>
    <w:multiLevelType w:val="hybridMultilevel"/>
    <w:tmpl w:val="02D88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502773D"/>
    <w:multiLevelType w:val="hybridMultilevel"/>
    <w:tmpl w:val="7B26E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4107C"/>
    <w:multiLevelType w:val="hybridMultilevel"/>
    <w:tmpl w:val="0BC4A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D361D5"/>
    <w:multiLevelType w:val="hybridMultilevel"/>
    <w:tmpl w:val="55029270"/>
    <w:lvl w:ilvl="0" w:tplc="35D4972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683BB9"/>
    <w:multiLevelType w:val="hybridMultilevel"/>
    <w:tmpl w:val="1382AD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4DC0DF5"/>
    <w:multiLevelType w:val="hybridMultilevel"/>
    <w:tmpl w:val="C608A7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B11B3"/>
    <w:multiLevelType w:val="hybridMultilevel"/>
    <w:tmpl w:val="783E84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5643F7F"/>
    <w:multiLevelType w:val="hybridMultilevel"/>
    <w:tmpl w:val="7C1CBA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74A1EDD"/>
    <w:multiLevelType w:val="hybridMultilevel"/>
    <w:tmpl w:val="8DB61B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8714FE1"/>
    <w:multiLevelType w:val="hybridMultilevel"/>
    <w:tmpl w:val="2F88D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472CBA"/>
    <w:multiLevelType w:val="hybridMultilevel"/>
    <w:tmpl w:val="3B72F2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B0B7913"/>
    <w:multiLevelType w:val="hybridMultilevel"/>
    <w:tmpl w:val="8C0E5C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B755AA9"/>
    <w:multiLevelType w:val="hybridMultilevel"/>
    <w:tmpl w:val="49D0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08759B"/>
    <w:multiLevelType w:val="hybridMultilevel"/>
    <w:tmpl w:val="7EBA3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BA22AB"/>
    <w:multiLevelType w:val="hybridMultilevel"/>
    <w:tmpl w:val="EFD0A7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DB36937"/>
    <w:multiLevelType w:val="hybridMultilevel"/>
    <w:tmpl w:val="7B86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EB4D4C"/>
    <w:multiLevelType w:val="hybridMultilevel"/>
    <w:tmpl w:val="30382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C7FDE"/>
    <w:multiLevelType w:val="hybridMultilevel"/>
    <w:tmpl w:val="DAA446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69A7DD0"/>
    <w:multiLevelType w:val="hybridMultilevel"/>
    <w:tmpl w:val="CFC0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A28FB"/>
    <w:multiLevelType w:val="hybridMultilevel"/>
    <w:tmpl w:val="E0722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006171"/>
    <w:multiLevelType w:val="hybridMultilevel"/>
    <w:tmpl w:val="B24A4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D73B4D"/>
    <w:multiLevelType w:val="hybridMultilevel"/>
    <w:tmpl w:val="7154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8B7E62"/>
    <w:multiLevelType w:val="hybridMultilevel"/>
    <w:tmpl w:val="78F24A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BC76556"/>
    <w:multiLevelType w:val="hybridMultilevel"/>
    <w:tmpl w:val="2C44ADF4"/>
    <w:lvl w:ilvl="0" w:tplc="4E9AE4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DFC04B2"/>
    <w:multiLevelType w:val="hybridMultilevel"/>
    <w:tmpl w:val="ACD63F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13"/>
  </w:num>
  <w:num w:numId="4">
    <w:abstractNumId w:val="28"/>
  </w:num>
  <w:num w:numId="5">
    <w:abstractNumId w:val="32"/>
  </w:num>
  <w:num w:numId="6">
    <w:abstractNumId w:val="17"/>
  </w:num>
  <w:num w:numId="7">
    <w:abstractNumId w:val="7"/>
  </w:num>
  <w:num w:numId="8">
    <w:abstractNumId w:val="35"/>
  </w:num>
  <w:num w:numId="9">
    <w:abstractNumId w:val="20"/>
  </w:num>
  <w:num w:numId="10">
    <w:abstractNumId w:val="1"/>
  </w:num>
  <w:num w:numId="11">
    <w:abstractNumId w:val="8"/>
  </w:num>
  <w:num w:numId="12">
    <w:abstractNumId w:val="36"/>
  </w:num>
  <w:num w:numId="13">
    <w:abstractNumId w:val="22"/>
  </w:num>
  <w:num w:numId="14">
    <w:abstractNumId w:val="23"/>
  </w:num>
  <w:num w:numId="15">
    <w:abstractNumId w:val="34"/>
  </w:num>
  <w:num w:numId="16">
    <w:abstractNumId w:val="21"/>
  </w:num>
  <w:num w:numId="17">
    <w:abstractNumId w:val="25"/>
  </w:num>
  <w:num w:numId="18">
    <w:abstractNumId w:val="6"/>
  </w:num>
  <w:num w:numId="19">
    <w:abstractNumId w:val="24"/>
  </w:num>
  <w:num w:numId="20">
    <w:abstractNumId w:val="29"/>
  </w:num>
  <w:num w:numId="21">
    <w:abstractNumId w:val="12"/>
  </w:num>
  <w:num w:numId="22">
    <w:abstractNumId w:val="19"/>
  </w:num>
  <w:num w:numId="23">
    <w:abstractNumId w:val="18"/>
  </w:num>
  <w:num w:numId="24">
    <w:abstractNumId w:val="11"/>
  </w:num>
  <w:num w:numId="25">
    <w:abstractNumId w:val="5"/>
  </w:num>
  <w:num w:numId="26">
    <w:abstractNumId w:val="16"/>
  </w:num>
  <w:num w:numId="27">
    <w:abstractNumId w:val="9"/>
  </w:num>
  <w:num w:numId="28">
    <w:abstractNumId w:val="2"/>
  </w:num>
  <w:num w:numId="29">
    <w:abstractNumId w:val="15"/>
  </w:num>
  <w:num w:numId="30">
    <w:abstractNumId w:val="26"/>
  </w:num>
  <w:num w:numId="31">
    <w:abstractNumId w:val="0"/>
  </w:num>
  <w:num w:numId="32">
    <w:abstractNumId w:val="30"/>
  </w:num>
  <w:num w:numId="33">
    <w:abstractNumId w:val="33"/>
  </w:num>
  <w:num w:numId="34">
    <w:abstractNumId w:val="14"/>
  </w:num>
  <w:num w:numId="35">
    <w:abstractNumId w:val="31"/>
  </w:num>
  <w:num w:numId="36">
    <w:abstractNumId w:val="2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8"/>
    <w:rsid w:val="00003CB4"/>
    <w:rsid w:val="00004FC9"/>
    <w:rsid w:val="0000689C"/>
    <w:rsid w:val="000107BD"/>
    <w:rsid w:val="0001168F"/>
    <w:rsid w:val="000135A8"/>
    <w:rsid w:val="00015BD7"/>
    <w:rsid w:val="000174F0"/>
    <w:rsid w:val="000217C8"/>
    <w:rsid w:val="0002280D"/>
    <w:rsid w:val="000339B4"/>
    <w:rsid w:val="00034A2C"/>
    <w:rsid w:val="00040F48"/>
    <w:rsid w:val="00043D74"/>
    <w:rsid w:val="000535F8"/>
    <w:rsid w:val="000607A2"/>
    <w:rsid w:val="00061BD1"/>
    <w:rsid w:val="0006286C"/>
    <w:rsid w:val="00072D1F"/>
    <w:rsid w:val="00073B62"/>
    <w:rsid w:val="00076685"/>
    <w:rsid w:val="00080AE8"/>
    <w:rsid w:val="00083629"/>
    <w:rsid w:val="00085DCC"/>
    <w:rsid w:val="00087D6F"/>
    <w:rsid w:val="00091D8D"/>
    <w:rsid w:val="0009498C"/>
    <w:rsid w:val="00095669"/>
    <w:rsid w:val="00096AFD"/>
    <w:rsid w:val="00097AC3"/>
    <w:rsid w:val="000A3376"/>
    <w:rsid w:val="000A6596"/>
    <w:rsid w:val="000B0454"/>
    <w:rsid w:val="000B0ED9"/>
    <w:rsid w:val="000B1BCC"/>
    <w:rsid w:val="000B4179"/>
    <w:rsid w:val="000B4602"/>
    <w:rsid w:val="000B702D"/>
    <w:rsid w:val="000C267A"/>
    <w:rsid w:val="000C2ECF"/>
    <w:rsid w:val="000C5355"/>
    <w:rsid w:val="000D01C6"/>
    <w:rsid w:val="000D0C3C"/>
    <w:rsid w:val="000D291F"/>
    <w:rsid w:val="000D2AD8"/>
    <w:rsid w:val="000D328F"/>
    <w:rsid w:val="000D55FD"/>
    <w:rsid w:val="000D7B2A"/>
    <w:rsid w:val="000E1BAD"/>
    <w:rsid w:val="000E5915"/>
    <w:rsid w:val="000F08E2"/>
    <w:rsid w:val="000F4E8E"/>
    <w:rsid w:val="00101E36"/>
    <w:rsid w:val="00102ADB"/>
    <w:rsid w:val="00102B6E"/>
    <w:rsid w:val="00102D3D"/>
    <w:rsid w:val="00104874"/>
    <w:rsid w:val="001051C3"/>
    <w:rsid w:val="00105342"/>
    <w:rsid w:val="00107E28"/>
    <w:rsid w:val="00112EC0"/>
    <w:rsid w:val="001138AF"/>
    <w:rsid w:val="00116BE4"/>
    <w:rsid w:val="00124005"/>
    <w:rsid w:val="00124086"/>
    <w:rsid w:val="00126D93"/>
    <w:rsid w:val="00127813"/>
    <w:rsid w:val="0013087F"/>
    <w:rsid w:val="001317D3"/>
    <w:rsid w:val="00134E4B"/>
    <w:rsid w:val="00135CE7"/>
    <w:rsid w:val="00136E40"/>
    <w:rsid w:val="00142698"/>
    <w:rsid w:val="00145095"/>
    <w:rsid w:val="00151383"/>
    <w:rsid w:val="0015662A"/>
    <w:rsid w:val="00167DDE"/>
    <w:rsid w:val="001722A2"/>
    <w:rsid w:val="001724CC"/>
    <w:rsid w:val="001829D5"/>
    <w:rsid w:val="00184AFD"/>
    <w:rsid w:val="00185EDC"/>
    <w:rsid w:val="0018724B"/>
    <w:rsid w:val="00193C25"/>
    <w:rsid w:val="0019666D"/>
    <w:rsid w:val="0019799A"/>
    <w:rsid w:val="001A171E"/>
    <w:rsid w:val="001A45E6"/>
    <w:rsid w:val="001A5B76"/>
    <w:rsid w:val="001A6847"/>
    <w:rsid w:val="001A6E3D"/>
    <w:rsid w:val="001B0991"/>
    <w:rsid w:val="001B576B"/>
    <w:rsid w:val="001C1296"/>
    <w:rsid w:val="001C25E4"/>
    <w:rsid w:val="001C27CB"/>
    <w:rsid w:val="001D6374"/>
    <w:rsid w:val="001D7713"/>
    <w:rsid w:val="001E2657"/>
    <w:rsid w:val="001E4234"/>
    <w:rsid w:val="001E44C3"/>
    <w:rsid w:val="001E4C6B"/>
    <w:rsid w:val="001E5DD0"/>
    <w:rsid w:val="001E6F66"/>
    <w:rsid w:val="001F2246"/>
    <w:rsid w:val="001F4929"/>
    <w:rsid w:val="001F50B3"/>
    <w:rsid w:val="001F6202"/>
    <w:rsid w:val="002028D7"/>
    <w:rsid w:val="0021019F"/>
    <w:rsid w:val="00210431"/>
    <w:rsid w:val="00210585"/>
    <w:rsid w:val="00213455"/>
    <w:rsid w:val="0021440D"/>
    <w:rsid w:val="00214ADD"/>
    <w:rsid w:val="00215B1A"/>
    <w:rsid w:val="002216CE"/>
    <w:rsid w:val="00222431"/>
    <w:rsid w:val="00224B40"/>
    <w:rsid w:val="00225422"/>
    <w:rsid w:val="0023435C"/>
    <w:rsid w:val="0023655F"/>
    <w:rsid w:val="002501A2"/>
    <w:rsid w:val="00250A98"/>
    <w:rsid w:val="00251D7D"/>
    <w:rsid w:val="00251F84"/>
    <w:rsid w:val="00252248"/>
    <w:rsid w:val="002537D4"/>
    <w:rsid w:val="002825B2"/>
    <w:rsid w:val="00282697"/>
    <w:rsid w:val="00284F9B"/>
    <w:rsid w:val="002852C1"/>
    <w:rsid w:val="0029063D"/>
    <w:rsid w:val="00290817"/>
    <w:rsid w:val="00296277"/>
    <w:rsid w:val="002A2D8F"/>
    <w:rsid w:val="002A2F04"/>
    <w:rsid w:val="002A400B"/>
    <w:rsid w:val="002A6018"/>
    <w:rsid w:val="002B0E24"/>
    <w:rsid w:val="002B70C4"/>
    <w:rsid w:val="002D33EC"/>
    <w:rsid w:val="002D4B61"/>
    <w:rsid w:val="002D604A"/>
    <w:rsid w:val="002E2DF0"/>
    <w:rsid w:val="002E573A"/>
    <w:rsid w:val="003041F2"/>
    <w:rsid w:val="00304528"/>
    <w:rsid w:val="00305BAB"/>
    <w:rsid w:val="00307143"/>
    <w:rsid w:val="00322956"/>
    <w:rsid w:val="0032347F"/>
    <w:rsid w:val="003235CE"/>
    <w:rsid w:val="00324308"/>
    <w:rsid w:val="003321A3"/>
    <w:rsid w:val="003325E2"/>
    <w:rsid w:val="00335BF5"/>
    <w:rsid w:val="0033601A"/>
    <w:rsid w:val="00340C50"/>
    <w:rsid w:val="00344799"/>
    <w:rsid w:val="00344AD1"/>
    <w:rsid w:val="00353773"/>
    <w:rsid w:val="00353C16"/>
    <w:rsid w:val="00354FB8"/>
    <w:rsid w:val="00355B9F"/>
    <w:rsid w:val="00356D39"/>
    <w:rsid w:val="00361E54"/>
    <w:rsid w:val="003638FE"/>
    <w:rsid w:val="003701B6"/>
    <w:rsid w:val="00372291"/>
    <w:rsid w:val="003728B9"/>
    <w:rsid w:val="003804FD"/>
    <w:rsid w:val="00382853"/>
    <w:rsid w:val="00382924"/>
    <w:rsid w:val="00387ADC"/>
    <w:rsid w:val="00391DA8"/>
    <w:rsid w:val="00392DDB"/>
    <w:rsid w:val="0039417B"/>
    <w:rsid w:val="00395340"/>
    <w:rsid w:val="003A4D26"/>
    <w:rsid w:val="003A5FC7"/>
    <w:rsid w:val="003B1D83"/>
    <w:rsid w:val="003B4237"/>
    <w:rsid w:val="003B644D"/>
    <w:rsid w:val="003C6B5E"/>
    <w:rsid w:val="003D099D"/>
    <w:rsid w:val="003E1585"/>
    <w:rsid w:val="003E5F45"/>
    <w:rsid w:val="003E72FF"/>
    <w:rsid w:val="003F0F27"/>
    <w:rsid w:val="003F438C"/>
    <w:rsid w:val="003F62C3"/>
    <w:rsid w:val="0040203E"/>
    <w:rsid w:val="00402BCA"/>
    <w:rsid w:val="004060FB"/>
    <w:rsid w:val="00406B85"/>
    <w:rsid w:val="00407038"/>
    <w:rsid w:val="00411764"/>
    <w:rsid w:val="00412301"/>
    <w:rsid w:val="00415A38"/>
    <w:rsid w:val="004177E5"/>
    <w:rsid w:val="00417EA8"/>
    <w:rsid w:val="0042139C"/>
    <w:rsid w:val="00421AC8"/>
    <w:rsid w:val="00423017"/>
    <w:rsid w:val="004240EE"/>
    <w:rsid w:val="00424530"/>
    <w:rsid w:val="00431B06"/>
    <w:rsid w:val="00443B8C"/>
    <w:rsid w:val="00447A91"/>
    <w:rsid w:val="0045049F"/>
    <w:rsid w:val="004624DF"/>
    <w:rsid w:val="00466A02"/>
    <w:rsid w:val="00470370"/>
    <w:rsid w:val="00472090"/>
    <w:rsid w:val="00472596"/>
    <w:rsid w:val="00473AEA"/>
    <w:rsid w:val="004850CF"/>
    <w:rsid w:val="00486995"/>
    <w:rsid w:val="00487D4B"/>
    <w:rsid w:val="00492C0E"/>
    <w:rsid w:val="0049404A"/>
    <w:rsid w:val="0049455B"/>
    <w:rsid w:val="0049521D"/>
    <w:rsid w:val="00495B75"/>
    <w:rsid w:val="004A3491"/>
    <w:rsid w:val="004A3905"/>
    <w:rsid w:val="004A63ED"/>
    <w:rsid w:val="004C20E5"/>
    <w:rsid w:val="004C6F81"/>
    <w:rsid w:val="004C7AEF"/>
    <w:rsid w:val="004C7E8C"/>
    <w:rsid w:val="004D149A"/>
    <w:rsid w:val="004D27A0"/>
    <w:rsid w:val="004D76DE"/>
    <w:rsid w:val="004E2F80"/>
    <w:rsid w:val="004E6A86"/>
    <w:rsid w:val="004F77B3"/>
    <w:rsid w:val="00502165"/>
    <w:rsid w:val="00503911"/>
    <w:rsid w:val="00503C9F"/>
    <w:rsid w:val="00503DBF"/>
    <w:rsid w:val="00504A39"/>
    <w:rsid w:val="00506B96"/>
    <w:rsid w:val="00511BDE"/>
    <w:rsid w:val="0052154C"/>
    <w:rsid w:val="00523214"/>
    <w:rsid w:val="0053018C"/>
    <w:rsid w:val="00531C15"/>
    <w:rsid w:val="00536B19"/>
    <w:rsid w:val="0054148A"/>
    <w:rsid w:val="005462E8"/>
    <w:rsid w:val="0054735F"/>
    <w:rsid w:val="00551237"/>
    <w:rsid w:val="00555760"/>
    <w:rsid w:val="005562E4"/>
    <w:rsid w:val="00561A95"/>
    <w:rsid w:val="00564309"/>
    <w:rsid w:val="0056443C"/>
    <w:rsid w:val="00564AB9"/>
    <w:rsid w:val="005654CC"/>
    <w:rsid w:val="005830F5"/>
    <w:rsid w:val="00583199"/>
    <w:rsid w:val="005868ED"/>
    <w:rsid w:val="00587ECC"/>
    <w:rsid w:val="00590555"/>
    <w:rsid w:val="00593036"/>
    <w:rsid w:val="00596D54"/>
    <w:rsid w:val="005A4C11"/>
    <w:rsid w:val="005B0049"/>
    <w:rsid w:val="005B473F"/>
    <w:rsid w:val="005C3D07"/>
    <w:rsid w:val="005C478B"/>
    <w:rsid w:val="005C4961"/>
    <w:rsid w:val="005C68A6"/>
    <w:rsid w:val="005D6AA0"/>
    <w:rsid w:val="005D77A3"/>
    <w:rsid w:val="005E4DD7"/>
    <w:rsid w:val="005E57AD"/>
    <w:rsid w:val="005F1D81"/>
    <w:rsid w:val="005F4B35"/>
    <w:rsid w:val="006013A9"/>
    <w:rsid w:val="00606530"/>
    <w:rsid w:val="006074F9"/>
    <w:rsid w:val="00612D1E"/>
    <w:rsid w:val="006219DE"/>
    <w:rsid w:val="0063557E"/>
    <w:rsid w:val="00640634"/>
    <w:rsid w:val="0064112A"/>
    <w:rsid w:val="00642790"/>
    <w:rsid w:val="00642CDB"/>
    <w:rsid w:val="00647DC2"/>
    <w:rsid w:val="006517C9"/>
    <w:rsid w:val="00652CEB"/>
    <w:rsid w:val="00653B31"/>
    <w:rsid w:val="00653C44"/>
    <w:rsid w:val="006551BF"/>
    <w:rsid w:val="00664394"/>
    <w:rsid w:val="00664947"/>
    <w:rsid w:val="00665DC3"/>
    <w:rsid w:val="006672CC"/>
    <w:rsid w:val="006677B6"/>
    <w:rsid w:val="006705B4"/>
    <w:rsid w:val="006707D3"/>
    <w:rsid w:val="006715F1"/>
    <w:rsid w:val="00680F1E"/>
    <w:rsid w:val="00683255"/>
    <w:rsid w:val="006878CB"/>
    <w:rsid w:val="006914F0"/>
    <w:rsid w:val="00691F6A"/>
    <w:rsid w:val="00692E9A"/>
    <w:rsid w:val="0069338D"/>
    <w:rsid w:val="00696ED7"/>
    <w:rsid w:val="00697C86"/>
    <w:rsid w:val="006A0B64"/>
    <w:rsid w:val="006A148A"/>
    <w:rsid w:val="006A1F8B"/>
    <w:rsid w:val="006A46B0"/>
    <w:rsid w:val="006A50CB"/>
    <w:rsid w:val="006A63DB"/>
    <w:rsid w:val="006B1EE7"/>
    <w:rsid w:val="006B2E04"/>
    <w:rsid w:val="006B3FDB"/>
    <w:rsid w:val="006C297D"/>
    <w:rsid w:val="006C5B3C"/>
    <w:rsid w:val="006C675D"/>
    <w:rsid w:val="006C72BB"/>
    <w:rsid w:val="006D365B"/>
    <w:rsid w:val="006D6A32"/>
    <w:rsid w:val="006E1F73"/>
    <w:rsid w:val="006E4A2F"/>
    <w:rsid w:val="006F1177"/>
    <w:rsid w:val="006F228B"/>
    <w:rsid w:val="006F25BB"/>
    <w:rsid w:val="006F5B83"/>
    <w:rsid w:val="007030C9"/>
    <w:rsid w:val="00703378"/>
    <w:rsid w:val="00703E7A"/>
    <w:rsid w:val="00704D06"/>
    <w:rsid w:val="007058D4"/>
    <w:rsid w:val="00713945"/>
    <w:rsid w:val="0071519D"/>
    <w:rsid w:val="007168DD"/>
    <w:rsid w:val="00716AF0"/>
    <w:rsid w:val="00721222"/>
    <w:rsid w:val="00724304"/>
    <w:rsid w:val="00724FCA"/>
    <w:rsid w:val="00725235"/>
    <w:rsid w:val="00735DE4"/>
    <w:rsid w:val="0073640F"/>
    <w:rsid w:val="0074058A"/>
    <w:rsid w:val="00742B04"/>
    <w:rsid w:val="0074398E"/>
    <w:rsid w:val="007466B0"/>
    <w:rsid w:val="007525CA"/>
    <w:rsid w:val="00752795"/>
    <w:rsid w:val="00752866"/>
    <w:rsid w:val="007536BB"/>
    <w:rsid w:val="00754144"/>
    <w:rsid w:val="00754CE8"/>
    <w:rsid w:val="0075719E"/>
    <w:rsid w:val="00765E93"/>
    <w:rsid w:val="00765EB2"/>
    <w:rsid w:val="0076659D"/>
    <w:rsid w:val="007670EB"/>
    <w:rsid w:val="0077375E"/>
    <w:rsid w:val="00775F46"/>
    <w:rsid w:val="00777476"/>
    <w:rsid w:val="007775A8"/>
    <w:rsid w:val="00785C5C"/>
    <w:rsid w:val="00791183"/>
    <w:rsid w:val="007A04B1"/>
    <w:rsid w:val="007A5914"/>
    <w:rsid w:val="007B067E"/>
    <w:rsid w:val="007B2933"/>
    <w:rsid w:val="007B7A2B"/>
    <w:rsid w:val="007C04E9"/>
    <w:rsid w:val="007C0F9C"/>
    <w:rsid w:val="007C339B"/>
    <w:rsid w:val="007C3F96"/>
    <w:rsid w:val="007C6791"/>
    <w:rsid w:val="007C7B41"/>
    <w:rsid w:val="007D05A8"/>
    <w:rsid w:val="007D27F7"/>
    <w:rsid w:val="007D2934"/>
    <w:rsid w:val="007D38A9"/>
    <w:rsid w:val="007E6504"/>
    <w:rsid w:val="007E68DB"/>
    <w:rsid w:val="007E6CD4"/>
    <w:rsid w:val="007E7793"/>
    <w:rsid w:val="007E7D38"/>
    <w:rsid w:val="007F27C0"/>
    <w:rsid w:val="00801C70"/>
    <w:rsid w:val="00804F97"/>
    <w:rsid w:val="00805B56"/>
    <w:rsid w:val="008101EC"/>
    <w:rsid w:val="008128E6"/>
    <w:rsid w:val="008145E0"/>
    <w:rsid w:val="00822F65"/>
    <w:rsid w:val="00824E08"/>
    <w:rsid w:val="0082526F"/>
    <w:rsid w:val="008305F0"/>
    <w:rsid w:val="0083743D"/>
    <w:rsid w:val="00844AB1"/>
    <w:rsid w:val="00847E75"/>
    <w:rsid w:val="008503F1"/>
    <w:rsid w:val="00860D12"/>
    <w:rsid w:val="00861707"/>
    <w:rsid w:val="0086442B"/>
    <w:rsid w:val="00871AE6"/>
    <w:rsid w:val="00872139"/>
    <w:rsid w:val="00874819"/>
    <w:rsid w:val="00880295"/>
    <w:rsid w:val="00882240"/>
    <w:rsid w:val="00883687"/>
    <w:rsid w:val="008A2E65"/>
    <w:rsid w:val="008A4587"/>
    <w:rsid w:val="008A6B56"/>
    <w:rsid w:val="008A7DB4"/>
    <w:rsid w:val="008B0831"/>
    <w:rsid w:val="008B281D"/>
    <w:rsid w:val="008B29B1"/>
    <w:rsid w:val="008B317B"/>
    <w:rsid w:val="008B326D"/>
    <w:rsid w:val="008B59FD"/>
    <w:rsid w:val="008C1A74"/>
    <w:rsid w:val="008C3A09"/>
    <w:rsid w:val="008C6E7D"/>
    <w:rsid w:val="008D2C79"/>
    <w:rsid w:val="008D2CFC"/>
    <w:rsid w:val="008D34AB"/>
    <w:rsid w:val="008D3F5A"/>
    <w:rsid w:val="008D45E1"/>
    <w:rsid w:val="008D4DCD"/>
    <w:rsid w:val="008E1C27"/>
    <w:rsid w:val="008E31A0"/>
    <w:rsid w:val="008F0DDE"/>
    <w:rsid w:val="008F1811"/>
    <w:rsid w:val="008F2274"/>
    <w:rsid w:val="008F7A77"/>
    <w:rsid w:val="00901439"/>
    <w:rsid w:val="009032C5"/>
    <w:rsid w:val="009045F3"/>
    <w:rsid w:val="00913449"/>
    <w:rsid w:val="009139DA"/>
    <w:rsid w:val="00916995"/>
    <w:rsid w:val="00917F11"/>
    <w:rsid w:val="00920AAC"/>
    <w:rsid w:val="00920F82"/>
    <w:rsid w:val="00926B4E"/>
    <w:rsid w:val="00933FBE"/>
    <w:rsid w:val="0093411F"/>
    <w:rsid w:val="009345B5"/>
    <w:rsid w:val="009355DD"/>
    <w:rsid w:val="0093592C"/>
    <w:rsid w:val="00940FCE"/>
    <w:rsid w:val="00942584"/>
    <w:rsid w:val="00942CF3"/>
    <w:rsid w:val="00943D43"/>
    <w:rsid w:val="00946932"/>
    <w:rsid w:val="009515DD"/>
    <w:rsid w:val="00951A91"/>
    <w:rsid w:val="009626BA"/>
    <w:rsid w:val="00965B8A"/>
    <w:rsid w:val="00970BCE"/>
    <w:rsid w:val="00970F41"/>
    <w:rsid w:val="00972907"/>
    <w:rsid w:val="00974C69"/>
    <w:rsid w:val="00976098"/>
    <w:rsid w:val="00981EB2"/>
    <w:rsid w:val="00986BAE"/>
    <w:rsid w:val="00990F4D"/>
    <w:rsid w:val="00994DD8"/>
    <w:rsid w:val="00995D93"/>
    <w:rsid w:val="00996E81"/>
    <w:rsid w:val="009A0645"/>
    <w:rsid w:val="009A4189"/>
    <w:rsid w:val="009A4AFC"/>
    <w:rsid w:val="009A5216"/>
    <w:rsid w:val="009B0B21"/>
    <w:rsid w:val="009B1555"/>
    <w:rsid w:val="009B2719"/>
    <w:rsid w:val="009B2B16"/>
    <w:rsid w:val="009B3F62"/>
    <w:rsid w:val="009B6054"/>
    <w:rsid w:val="009B66B8"/>
    <w:rsid w:val="009C1D8D"/>
    <w:rsid w:val="009C517C"/>
    <w:rsid w:val="009D0195"/>
    <w:rsid w:val="009D436E"/>
    <w:rsid w:val="009D4E8E"/>
    <w:rsid w:val="009D6393"/>
    <w:rsid w:val="009D7B49"/>
    <w:rsid w:val="009E2EF0"/>
    <w:rsid w:val="009E4960"/>
    <w:rsid w:val="009E578B"/>
    <w:rsid w:val="009F3D9E"/>
    <w:rsid w:val="009F4DA7"/>
    <w:rsid w:val="009F4F40"/>
    <w:rsid w:val="009F7604"/>
    <w:rsid w:val="009F7F15"/>
    <w:rsid w:val="00A019E4"/>
    <w:rsid w:val="00A01ACE"/>
    <w:rsid w:val="00A0504B"/>
    <w:rsid w:val="00A06CA3"/>
    <w:rsid w:val="00A149D8"/>
    <w:rsid w:val="00A17B1A"/>
    <w:rsid w:val="00A24908"/>
    <w:rsid w:val="00A24E06"/>
    <w:rsid w:val="00A27CEA"/>
    <w:rsid w:val="00A33A13"/>
    <w:rsid w:val="00A3634F"/>
    <w:rsid w:val="00A431E9"/>
    <w:rsid w:val="00A43334"/>
    <w:rsid w:val="00A469BE"/>
    <w:rsid w:val="00A47D3E"/>
    <w:rsid w:val="00A50160"/>
    <w:rsid w:val="00A54A99"/>
    <w:rsid w:val="00A63722"/>
    <w:rsid w:val="00A65CEE"/>
    <w:rsid w:val="00A70FC8"/>
    <w:rsid w:val="00A73EB5"/>
    <w:rsid w:val="00A76FD3"/>
    <w:rsid w:val="00A77E8C"/>
    <w:rsid w:val="00A83F7B"/>
    <w:rsid w:val="00A84774"/>
    <w:rsid w:val="00A847C0"/>
    <w:rsid w:val="00A854E9"/>
    <w:rsid w:val="00A86DC0"/>
    <w:rsid w:val="00A879A6"/>
    <w:rsid w:val="00A91BA2"/>
    <w:rsid w:val="00A96972"/>
    <w:rsid w:val="00AA1680"/>
    <w:rsid w:val="00AA1D10"/>
    <w:rsid w:val="00AB3448"/>
    <w:rsid w:val="00AB3563"/>
    <w:rsid w:val="00AB45DC"/>
    <w:rsid w:val="00AB60A6"/>
    <w:rsid w:val="00AC1D2A"/>
    <w:rsid w:val="00AC6066"/>
    <w:rsid w:val="00AE7B9B"/>
    <w:rsid w:val="00B01953"/>
    <w:rsid w:val="00B05489"/>
    <w:rsid w:val="00B10550"/>
    <w:rsid w:val="00B23325"/>
    <w:rsid w:val="00B24FC6"/>
    <w:rsid w:val="00B308AD"/>
    <w:rsid w:val="00B36388"/>
    <w:rsid w:val="00B42C17"/>
    <w:rsid w:val="00B46CC5"/>
    <w:rsid w:val="00B478C9"/>
    <w:rsid w:val="00B502A2"/>
    <w:rsid w:val="00B53436"/>
    <w:rsid w:val="00B56C16"/>
    <w:rsid w:val="00B61E8C"/>
    <w:rsid w:val="00B671A6"/>
    <w:rsid w:val="00B736A9"/>
    <w:rsid w:val="00B85CDC"/>
    <w:rsid w:val="00B9132C"/>
    <w:rsid w:val="00B94DCA"/>
    <w:rsid w:val="00B954E4"/>
    <w:rsid w:val="00B965F8"/>
    <w:rsid w:val="00BB706E"/>
    <w:rsid w:val="00BC04B8"/>
    <w:rsid w:val="00BC4C2D"/>
    <w:rsid w:val="00BC72A1"/>
    <w:rsid w:val="00BD0CA7"/>
    <w:rsid w:val="00BD1B58"/>
    <w:rsid w:val="00BD4C29"/>
    <w:rsid w:val="00BE207F"/>
    <w:rsid w:val="00BE5C47"/>
    <w:rsid w:val="00BE6300"/>
    <w:rsid w:val="00BF1B23"/>
    <w:rsid w:val="00BF3221"/>
    <w:rsid w:val="00BF3B19"/>
    <w:rsid w:val="00BF5A1F"/>
    <w:rsid w:val="00BF65FF"/>
    <w:rsid w:val="00BF6FCA"/>
    <w:rsid w:val="00C04BEB"/>
    <w:rsid w:val="00C0776D"/>
    <w:rsid w:val="00C10C2D"/>
    <w:rsid w:val="00C11FAD"/>
    <w:rsid w:val="00C13CE3"/>
    <w:rsid w:val="00C17D63"/>
    <w:rsid w:val="00C20E70"/>
    <w:rsid w:val="00C31478"/>
    <w:rsid w:val="00C328F7"/>
    <w:rsid w:val="00C34282"/>
    <w:rsid w:val="00C35695"/>
    <w:rsid w:val="00C364B8"/>
    <w:rsid w:val="00C37C6A"/>
    <w:rsid w:val="00C40821"/>
    <w:rsid w:val="00C40CA9"/>
    <w:rsid w:val="00C44242"/>
    <w:rsid w:val="00C50E4D"/>
    <w:rsid w:val="00C5501F"/>
    <w:rsid w:val="00C6139E"/>
    <w:rsid w:val="00C61A93"/>
    <w:rsid w:val="00C6393E"/>
    <w:rsid w:val="00C63D49"/>
    <w:rsid w:val="00C70A98"/>
    <w:rsid w:val="00C72ECF"/>
    <w:rsid w:val="00C73161"/>
    <w:rsid w:val="00C760AB"/>
    <w:rsid w:val="00C7751A"/>
    <w:rsid w:val="00C80D13"/>
    <w:rsid w:val="00C82BE4"/>
    <w:rsid w:val="00C876D7"/>
    <w:rsid w:val="00C877A3"/>
    <w:rsid w:val="00C97DE3"/>
    <w:rsid w:val="00CA04EB"/>
    <w:rsid w:val="00CA1AC1"/>
    <w:rsid w:val="00CA5EC3"/>
    <w:rsid w:val="00CB3FFE"/>
    <w:rsid w:val="00CC6A1E"/>
    <w:rsid w:val="00CD0786"/>
    <w:rsid w:val="00CD27E2"/>
    <w:rsid w:val="00CD5C9D"/>
    <w:rsid w:val="00CD7F06"/>
    <w:rsid w:val="00CF54A4"/>
    <w:rsid w:val="00D0455F"/>
    <w:rsid w:val="00D0583C"/>
    <w:rsid w:val="00D23145"/>
    <w:rsid w:val="00D24328"/>
    <w:rsid w:val="00D25842"/>
    <w:rsid w:val="00D3786D"/>
    <w:rsid w:val="00D44039"/>
    <w:rsid w:val="00D444FC"/>
    <w:rsid w:val="00D44D8F"/>
    <w:rsid w:val="00D4515F"/>
    <w:rsid w:val="00D4706A"/>
    <w:rsid w:val="00D506C6"/>
    <w:rsid w:val="00D50CA9"/>
    <w:rsid w:val="00D5162F"/>
    <w:rsid w:val="00D5511C"/>
    <w:rsid w:val="00D65453"/>
    <w:rsid w:val="00D664D3"/>
    <w:rsid w:val="00D66792"/>
    <w:rsid w:val="00D67403"/>
    <w:rsid w:val="00D75CD8"/>
    <w:rsid w:val="00D77A48"/>
    <w:rsid w:val="00D80CB2"/>
    <w:rsid w:val="00D80F0F"/>
    <w:rsid w:val="00D82499"/>
    <w:rsid w:val="00D86607"/>
    <w:rsid w:val="00D87164"/>
    <w:rsid w:val="00D87BDE"/>
    <w:rsid w:val="00D94701"/>
    <w:rsid w:val="00D967F3"/>
    <w:rsid w:val="00D96ADF"/>
    <w:rsid w:val="00DA2A79"/>
    <w:rsid w:val="00DA7DAC"/>
    <w:rsid w:val="00DB2D18"/>
    <w:rsid w:val="00DB7551"/>
    <w:rsid w:val="00DC2D5C"/>
    <w:rsid w:val="00DD2F06"/>
    <w:rsid w:val="00DD5144"/>
    <w:rsid w:val="00DD6141"/>
    <w:rsid w:val="00DD7D37"/>
    <w:rsid w:val="00DD7E36"/>
    <w:rsid w:val="00DE09F3"/>
    <w:rsid w:val="00DE1AC5"/>
    <w:rsid w:val="00DE1ECA"/>
    <w:rsid w:val="00DE2AF3"/>
    <w:rsid w:val="00DE32D9"/>
    <w:rsid w:val="00DE463F"/>
    <w:rsid w:val="00DE4A90"/>
    <w:rsid w:val="00DE5263"/>
    <w:rsid w:val="00DF11D9"/>
    <w:rsid w:val="00DF4B08"/>
    <w:rsid w:val="00E02310"/>
    <w:rsid w:val="00E03B35"/>
    <w:rsid w:val="00E07A64"/>
    <w:rsid w:val="00E13253"/>
    <w:rsid w:val="00E17EE1"/>
    <w:rsid w:val="00E2190F"/>
    <w:rsid w:val="00E22463"/>
    <w:rsid w:val="00E224E3"/>
    <w:rsid w:val="00E22C7D"/>
    <w:rsid w:val="00E24C41"/>
    <w:rsid w:val="00E2517D"/>
    <w:rsid w:val="00E25CE3"/>
    <w:rsid w:val="00E27567"/>
    <w:rsid w:val="00E27E78"/>
    <w:rsid w:val="00E331DA"/>
    <w:rsid w:val="00E416CF"/>
    <w:rsid w:val="00E42FD6"/>
    <w:rsid w:val="00E45530"/>
    <w:rsid w:val="00E45C10"/>
    <w:rsid w:val="00E55D43"/>
    <w:rsid w:val="00E57C6D"/>
    <w:rsid w:val="00E63B03"/>
    <w:rsid w:val="00E63C6A"/>
    <w:rsid w:val="00E64FC8"/>
    <w:rsid w:val="00E745BC"/>
    <w:rsid w:val="00E7708A"/>
    <w:rsid w:val="00E82660"/>
    <w:rsid w:val="00E82DC6"/>
    <w:rsid w:val="00E8373E"/>
    <w:rsid w:val="00E844B5"/>
    <w:rsid w:val="00E84F0C"/>
    <w:rsid w:val="00E87E9C"/>
    <w:rsid w:val="00E9118C"/>
    <w:rsid w:val="00EA00C5"/>
    <w:rsid w:val="00EA09CE"/>
    <w:rsid w:val="00EA28D2"/>
    <w:rsid w:val="00EA3D61"/>
    <w:rsid w:val="00EA553A"/>
    <w:rsid w:val="00EA5A94"/>
    <w:rsid w:val="00EA7A30"/>
    <w:rsid w:val="00EB61E1"/>
    <w:rsid w:val="00EC17CB"/>
    <w:rsid w:val="00ED59CF"/>
    <w:rsid w:val="00EE2085"/>
    <w:rsid w:val="00EE7581"/>
    <w:rsid w:val="00EF1597"/>
    <w:rsid w:val="00F034C3"/>
    <w:rsid w:val="00F06B17"/>
    <w:rsid w:val="00F06BED"/>
    <w:rsid w:val="00F07CA2"/>
    <w:rsid w:val="00F21C47"/>
    <w:rsid w:val="00F249E3"/>
    <w:rsid w:val="00F252D6"/>
    <w:rsid w:val="00F256A2"/>
    <w:rsid w:val="00F33FE5"/>
    <w:rsid w:val="00F427B0"/>
    <w:rsid w:val="00F43583"/>
    <w:rsid w:val="00F4618C"/>
    <w:rsid w:val="00F557CD"/>
    <w:rsid w:val="00F5624A"/>
    <w:rsid w:val="00F573FD"/>
    <w:rsid w:val="00F57677"/>
    <w:rsid w:val="00F6155E"/>
    <w:rsid w:val="00F615CA"/>
    <w:rsid w:val="00F61BB8"/>
    <w:rsid w:val="00F70427"/>
    <w:rsid w:val="00F7064B"/>
    <w:rsid w:val="00F71E12"/>
    <w:rsid w:val="00F76810"/>
    <w:rsid w:val="00F77C8D"/>
    <w:rsid w:val="00F85223"/>
    <w:rsid w:val="00F9281F"/>
    <w:rsid w:val="00F97214"/>
    <w:rsid w:val="00F97D1E"/>
    <w:rsid w:val="00FA3881"/>
    <w:rsid w:val="00FA4872"/>
    <w:rsid w:val="00FA574F"/>
    <w:rsid w:val="00FA5C21"/>
    <w:rsid w:val="00FB1DE5"/>
    <w:rsid w:val="00FB4918"/>
    <w:rsid w:val="00FB4A28"/>
    <w:rsid w:val="00FB66FD"/>
    <w:rsid w:val="00FC3138"/>
    <w:rsid w:val="00FC4CE8"/>
    <w:rsid w:val="00FD376F"/>
    <w:rsid w:val="00FD7AE9"/>
    <w:rsid w:val="00FF2C27"/>
    <w:rsid w:val="00FF366D"/>
    <w:rsid w:val="00FF4021"/>
    <w:rsid w:val="00FF52BC"/>
    <w:rsid w:val="00FF5847"/>
    <w:rsid w:val="00FF7B96"/>
    <w:rsid w:val="0A5382B3"/>
    <w:rsid w:val="3439F0B5"/>
    <w:rsid w:val="3D516AC2"/>
    <w:rsid w:val="7CF2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4C950F09"/>
  <w15:docId w15:val="{C288FD83-4882-4A4A-88A8-32300838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A8"/>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35A8"/>
    <w:pPr>
      <w:tabs>
        <w:tab w:val="center" w:pos="4153"/>
        <w:tab w:val="right" w:pos="8306"/>
      </w:tabs>
    </w:pPr>
  </w:style>
  <w:style w:type="character" w:customStyle="1" w:styleId="FooterChar">
    <w:name w:val="Footer Char"/>
    <w:basedOn w:val="DefaultParagraphFont"/>
    <w:link w:val="Footer"/>
    <w:uiPriority w:val="99"/>
    <w:rsid w:val="000135A8"/>
    <w:rPr>
      <w:rFonts w:ascii="Times New Roman" w:hAnsi="Times New Roman" w:cs="Times New Roman"/>
      <w:sz w:val="20"/>
      <w:szCs w:val="20"/>
      <w:lang w:eastAsia="en-GB"/>
    </w:rPr>
  </w:style>
  <w:style w:type="paragraph" w:customStyle="1" w:styleId="Default">
    <w:name w:val="Default"/>
    <w:uiPriority w:val="99"/>
    <w:rsid w:val="000135A8"/>
    <w:pPr>
      <w:autoSpaceDE w:val="0"/>
      <w:autoSpaceDN w:val="0"/>
      <w:adjustRightInd w:val="0"/>
    </w:pPr>
    <w:rPr>
      <w:rFonts w:eastAsia="MS Mincho" w:cs="Calibri"/>
      <w:color w:val="000000"/>
      <w:sz w:val="24"/>
      <w:szCs w:val="24"/>
      <w:lang w:val="en-US" w:eastAsia="ja-JP"/>
    </w:rPr>
  </w:style>
  <w:style w:type="paragraph" w:styleId="ListParagraph">
    <w:name w:val="List Paragraph"/>
    <w:basedOn w:val="Normal"/>
    <w:uiPriority w:val="99"/>
    <w:qFormat/>
    <w:rsid w:val="009F3D9E"/>
    <w:pPr>
      <w:ind w:left="720"/>
      <w:contextualSpacing/>
    </w:pPr>
  </w:style>
  <w:style w:type="paragraph" w:styleId="Header">
    <w:name w:val="header"/>
    <w:basedOn w:val="Normal"/>
    <w:link w:val="HeaderChar"/>
    <w:uiPriority w:val="99"/>
    <w:semiHidden/>
    <w:rsid w:val="009F3D9E"/>
    <w:pPr>
      <w:tabs>
        <w:tab w:val="center" w:pos="4513"/>
        <w:tab w:val="right" w:pos="9026"/>
      </w:tabs>
    </w:pPr>
  </w:style>
  <w:style w:type="character" w:customStyle="1" w:styleId="HeaderChar">
    <w:name w:val="Header Char"/>
    <w:basedOn w:val="DefaultParagraphFont"/>
    <w:link w:val="Header"/>
    <w:uiPriority w:val="99"/>
    <w:semiHidden/>
    <w:rsid w:val="009F3D9E"/>
    <w:rPr>
      <w:rFonts w:ascii="Times New Roman" w:hAnsi="Times New Roman" w:cs="Times New Roman"/>
      <w:sz w:val="20"/>
      <w:szCs w:val="20"/>
      <w:lang w:eastAsia="en-GB"/>
    </w:rPr>
  </w:style>
  <w:style w:type="paragraph" w:styleId="DocumentMap">
    <w:name w:val="Document Map"/>
    <w:basedOn w:val="Normal"/>
    <w:link w:val="DocumentMapChar"/>
    <w:uiPriority w:val="99"/>
    <w:semiHidden/>
    <w:rsid w:val="004A63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02A2"/>
    <w:rPr>
      <w:rFonts w:ascii="Times New Roman" w:hAnsi="Times New Roman" w:cs="Times New Roman"/>
      <w:sz w:val="2"/>
      <w:szCs w:val="2"/>
    </w:rPr>
  </w:style>
  <w:style w:type="character" w:styleId="Hyperlink">
    <w:name w:val="Hyperlink"/>
    <w:basedOn w:val="DefaultParagraphFont"/>
    <w:uiPriority w:val="99"/>
    <w:unhideWhenUsed/>
    <w:rsid w:val="009D7B49"/>
    <w:rPr>
      <w:color w:val="0000FF" w:themeColor="hyperlink"/>
      <w:u w:val="single"/>
    </w:rPr>
  </w:style>
  <w:style w:type="character" w:customStyle="1" w:styleId="UnresolvedMention1">
    <w:name w:val="Unresolved Mention1"/>
    <w:basedOn w:val="DefaultParagraphFont"/>
    <w:uiPriority w:val="99"/>
    <w:semiHidden/>
    <w:unhideWhenUsed/>
    <w:rsid w:val="009D7B49"/>
    <w:rPr>
      <w:color w:val="808080"/>
      <w:shd w:val="clear" w:color="auto" w:fill="E6E6E6"/>
    </w:rPr>
  </w:style>
  <w:style w:type="paragraph" w:styleId="BalloonText">
    <w:name w:val="Balloon Text"/>
    <w:basedOn w:val="Normal"/>
    <w:link w:val="BalloonTextChar"/>
    <w:uiPriority w:val="99"/>
    <w:semiHidden/>
    <w:unhideWhenUsed/>
    <w:rsid w:val="00A91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A2"/>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0D01C6"/>
    <w:rPr>
      <w:color w:val="808080"/>
      <w:shd w:val="clear" w:color="auto" w:fill="E6E6E6"/>
    </w:rPr>
  </w:style>
  <w:style w:type="table" w:styleId="TableGrid">
    <w:name w:val="Table Grid"/>
    <w:basedOn w:val="TableNormal"/>
    <w:uiPriority w:val="59"/>
    <w:rsid w:val="00C1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6D5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6143">
      <w:bodyDiv w:val="1"/>
      <w:marLeft w:val="0"/>
      <w:marRight w:val="0"/>
      <w:marTop w:val="0"/>
      <w:marBottom w:val="0"/>
      <w:divBdr>
        <w:top w:val="none" w:sz="0" w:space="0" w:color="auto"/>
        <w:left w:val="none" w:sz="0" w:space="0" w:color="auto"/>
        <w:bottom w:val="none" w:sz="0" w:space="0" w:color="auto"/>
        <w:right w:val="none" w:sz="0" w:space="0" w:color="auto"/>
      </w:divBdr>
    </w:div>
    <w:div w:id="471678319">
      <w:bodyDiv w:val="1"/>
      <w:marLeft w:val="0"/>
      <w:marRight w:val="0"/>
      <w:marTop w:val="0"/>
      <w:marBottom w:val="0"/>
      <w:divBdr>
        <w:top w:val="none" w:sz="0" w:space="0" w:color="auto"/>
        <w:left w:val="none" w:sz="0" w:space="0" w:color="auto"/>
        <w:bottom w:val="none" w:sz="0" w:space="0" w:color="auto"/>
        <w:right w:val="none" w:sz="0" w:space="0" w:color="auto"/>
      </w:divBdr>
    </w:div>
    <w:div w:id="815688550">
      <w:marLeft w:val="0"/>
      <w:marRight w:val="0"/>
      <w:marTop w:val="0"/>
      <w:marBottom w:val="0"/>
      <w:divBdr>
        <w:top w:val="none" w:sz="0" w:space="0" w:color="auto"/>
        <w:left w:val="none" w:sz="0" w:space="0" w:color="auto"/>
        <w:bottom w:val="none" w:sz="0" w:space="0" w:color="auto"/>
        <w:right w:val="none" w:sz="0" w:space="0" w:color="auto"/>
      </w:divBdr>
      <w:divsChild>
        <w:div w:id="815688548">
          <w:marLeft w:val="0"/>
          <w:marRight w:val="0"/>
          <w:marTop w:val="0"/>
          <w:marBottom w:val="0"/>
          <w:divBdr>
            <w:top w:val="none" w:sz="0" w:space="0" w:color="auto"/>
            <w:left w:val="none" w:sz="0" w:space="0" w:color="auto"/>
            <w:bottom w:val="none" w:sz="0" w:space="0" w:color="auto"/>
            <w:right w:val="none" w:sz="0" w:space="0" w:color="auto"/>
          </w:divBdr>
        </w:div>
        <w:div w:id="815688549">
          <w:marLeft w:val="0"/>
          <w:marRight w:val="0"/>
          <w:marTop w:val="0"/>
          <w:marBottom w:val="0"/>
          <w:divBdr>
            <w:top w:val="none" w:sz="0" w:space="0" w:color="auto"/>
            <w:left w:val="none" w:sz="0" w:space="0" w:color="auto"/>
            <w:bottom w:val="none" w:sz="0" w:space="0" w:color="auto"/>
            <w:right w:val="none" w:sz="0" w:space="0" w:color="auto"/>
          </w:divBdr>
        </w:div>
        <w:div w:id="815688551">
          <w:marLeft w:val="0"/>
          <w:marRight w:val="0"/>
          <w:marTop w:val="0"/>
          <w:marBottom w:val="0"/>
          <w:divBdr>
            <w:top w:val="none" w:sz="0" w:space="0" w:color="auto"/>
            <w:left w:val="none" w:sz="0" w:space="0" w:color="auto"/>
            <w:bottom w:val="none" w:sz="0" w:space="0" w:color="auto"/>
            <w:right w:val="none" w:sz="0" w:space="0" w:color="auto"/>
          </w:divBdr>
        </w:div>
        <w:div w:id="815688589">
          <w:marLeft w:val="0"/>
          <w:marRight w:val="0"/>
          <w:marTop w:val="0"/>
          <w:marBottom w:val="0"/>
          <w:divBdr>
            <w:top w:val="none" w:sz="0" w:space="0" w:color="auto"/>
            <w:left w:val="none" w:sz="0" w:space="0" w:color="auto"/>
            <w:bottom w:val="none" w:sz="0" w:space="0" w:color="auto"/>
            <w:right w:val="none" w:sz="0" w:space="0" w:color="auto"/>
          </w:divBdr>
        </w:div>
        <w:div w:id="815688590">
          <w:marLeft w:val="0"/>
          <w:marRight w:val="0"/>
          <w:marTop w:val="0"/>
          <w:marBottom w:val="0"/>
          <w:divBdr>
            <w:top w:val="none" w:sz="0" w:space="0" w:color="auto"/>
            <w:left w:val="none" w:sz="0" w:space="0" w:color="auto"/>
            <w:bottom w:val="none" w:sz="0" w:space="0" w:color="auto"/>
            <w:right w:val="none" w:sz="0" w:space="0" w:color="auto"/>
          </w:divBdr>
        </w:div>
        <w:div w:id="815688591">
          <w:marLeft w:val="0"/>
          <w:marRight w:val="0"/>
          <w:marTop w:val="0"/>
          <w:marBottom w:val="0"/>
          <w:divBdr>
            <w:top w:val="none" w:sz="0" w:space="0" w:color="auto"/>
            <w:left w:val="none" w:sz="0" w:space="0" w:color="auto"/>
            <w:bottom w:val="none" w:sz="0" w:space="0" w:color="auto"/>
            <w:right w:val="none" w:sz="0" w:space="0" w:color="auto"/>
          </w:divBdr>
        </w:div>
      </w:divsChild>
    </w:div>
    <w:div w:id="815688553">
      <w:marLeft w:val="60"/>
      <w:marRight w:val="60"/>
      <w:marTop w:val="60"/>
      <w:marBottom w:val="15"/>
      <w:divBdr>
        <w:top w:val="none" w:sz="0" w:space="0" w:color="auto"/>
        <w:left w:val="none" w:sz="0" w:space="0" w:color="auto"/>
        <w:bottom w:val="none" w:sz="0" w:space="0" w:color="auto"/>
        <w:right w:val="none" w:sz="0" w:space="0" w:color="auto"/>
      </w:divBdr>
      <w:divsChild>
        <w:div w:id="815688557">
          <w:marLeft w:val="0"/>
          <w:marRight w:val="0"/>
          <w:marTop w:val="0"/>
          <w:marBottom w:val="0"/>
          <w:divBdr>
            <w:top w:val="none" w:sz="0" w:space="0" w:color="auto"/>
            <w:left w:val="none" w:sz="0" w:space="0" w:color="auto"/>
            <w:bottom w:val="none" w:sz="0" w:space="0" w:color="auto"/>
            <w:right w:val="none" w:sz="0" w:space="0" w:color="auto"/>
          </w:divBdr>
          <w:divsChild>
            <w:div w:id="815688566">
              <w:marLeft w:val="0"/>
              <w:marRight w:val="0"/>
              <w:marTop w:val="0"/>
              <w:marBottom w:val="0"/>
              <w:divBdr>
                <w:top w:val="none" w:sz="0" w:space="0" w:color="auto"/>
                <w:left w:val="none" w:sz="0" w:space="0" w:color="auto"/>
                <w:bottom w:val="none" w:sz="0" w:space="0" w:color="auto"/>
                <w:right w:val="none" w:sz="0" w:space="0" w:color="auto"/>
              </w:divBdr>
            </w:div>
            <w:div w:id="815688567">
              <w:marLeft w:val="0"/>
              <w:marRight w:val="0"/>
              <w:marTop w:val="0"/>
              <w:marBottom w:val="0"/>
              <w:divBdr>
                <w:top w:val="none" w:sz="0" w:space="0" w:color="auto"/>
                <w:left w:val="none" w:sz="0" w:space="0" w:color="auto"/>
                <w:bottom w:val="none" w:sz="0" w:space="0" w:color="auto"/>
                <w:right w:val="none" w:sz="0" w:space="0" w:color="auto"/>
              </w:divBdr>
            </w:div>
            <w:div w:id="815688571">
              <w:marLeft w:val="0"/>
              <w:marRight w:val="0"/>
              <w:marTop w:val="0"/>
              <w:marBottom w:val="0"/>
              <w:divBdr>
                <w:top w:val="none" w:sz="0" w:space="0" w:color="auto"/>
                <w:left w:val="none" w:sz="0" w:space="0" w:color="auto"/>
                <w:bottom w:val="none" w:sz="0" w:space="0" w:color="auto"/>
                <w:right w:val="none" w:sz="0" w:space="0" w:color="auto"/>
              </w:divBdr>
            </w:div>
            <w:div w:id="815688582">
              <w:marLeft w:val="0"/>
              <w:marRight w:val="0"/>
              <w:marTop w:val="0"/>
              <w:marBottom w:val="0"/>
              <w:divBdr>
                <w:top w:val="none" w:sz="0" w:space="0" w:color="auto"/>
                <w:left w:val="none" w:sz="0" w:space="0" w:color="auto"/>
                <w:bottom w:val="none" w:sz="0" w:space="0" w:color="auto"/>
                <w:right w:val="none" w:sz="0" w:space="0" w:color="auto"/>
              </w:divBdr>
            </w:div>
          </w:divsChild>
        </w:div>
        <w:div w:id="815688576">
          <w:marLeft w:val="0"/>
          <w:marRight w:val="0"/>
          <w:marTop w:val="0"/>
          <w:marBottom w:val="0"/>
          <w:divBdr>
            <w:top w:val="none" w:sz="0" w:space="0" w:color="auto"/>
            <w:left w:val="none" w:sz="0" w:space="0" w:color="auto"/>
            <w:bottom w:val="none" w:sz="0" w:space="0" w:color="auto"/>
            <w:right w:val="none" w:sz="0" w:space="0" w:color="auto"/>
          </w:divBdr>
        </w:div>
      </w:divsChild>
    </w:div>
    <w:div w:id="815688555">
      <w:marLeft w:val="0"/>
      <w:marRight w:val="0"/>
      <w:marTop w:val="0"/>
      <w:marBottom w:val="0"/>
      <w:divBdr>
        <w:top w:val="none" w:sz="0" w:space="0" w:color="auto"/>
        <w:left w:val="none" w:sz="0" w:space="0" w:color="auto"/>
        <w:bottom w:val="none" w:sz="0" w:space="0" w:color="auto"/>
        <w:right w:val="none" w:sz="0" w:space="0" w:color="auto"/>
      </w:divBdr>
    </w:div>
    <w:div w:id="815688561">
      <w:marLeft w:val="60"/>
      <w:marRight w:val="60"/>
      <w:marTop w:val="60"/>
      <w:marBottom w:val="15"/>
      <w:divBdr>
        <w:top w:val="none" w:sz="0" w:space="0" w:color="auto"/>
        <w:left w:val="none" w:sz="0" w:space="0" w:color="auto"/>
        <w:bottom w:val="none" w:sz="0" w:space="0" w:color="auto"/>
        <w:right w:val="none" w:sz="0" w:space="0" w:color="auto"/>
      </w:divBdr>
      <w:divsChild>
        <w:div w:id="815688559">
          <w:marLeft w:val="0"/>
          <w:marRight w:val="0"/>
          <w:marTop w:val="0"/>
          <w:marBottom w:val="0"/>
          <w:divBdr>
            <w:top w:val="none" w:sz="0" w:space="0" w:color="auto"/>
            <w:left w:val="none" w:sz="0" w:space="0" w:color="auto"/>
            <w:bottom w:val="none" w:sz="0" w:space="0" w:color="auto"/>
            <w:right w:val="none" w:sz="0" w:space="0" w:color="auto"/>
          </w:divBdr>
        </w:div>
        <w:div w:id="815688587">
          <w:marLeft w:val="0"/>
          <w:marRight w:val="0"/>
          <w:marTop w:val="0"/>
          <w:marBottom w:val="0"/>
          <w:divBdr>
            <w:top w:val="none" w:sz="0" w:space="0" w:color="auto"/>
            <w:left w:val="none" w:sz="0" w:space="0" w:color="auto"/>
            <w:bottom w:val="none" w:sz="0" w:space="0" w:color="auto"/>
            <w:right w:val="none" w:sz="0" w:space="0" w:color="auto"/>
          </w:divBdr>
        </w:div>
      </w:divsChild>
    </w:div>
    <w:div w:id="815688564">
      <w:marLeft w:val="60"/>
      <w:marRight w:val="60"/>
      <w:marTop w:val="60"/>
      <w:marBottom w:val="15"/>
      <w:divBdr>
        <w:top w:val="none" w:sz="0" w:space="0" w:color="auto"/>
        <w:left w:val="none" w:sz="0" w:space="0" w:color="auto"/>
        <w:bottom w:val="none" w:sz="0" w:space="0" w:color="auto"/>
        <w:right w:val="none" w:sz="0" w:space="0" w:color="auto"/>
      </w:divBdr>
      <w:divsChild>
        <w:div w:id="815688558">
          <w:marLeft w:val="0"/>
          <w:marRight w:val="0"/>
          <w:marTop w:val="0"/>
          <w:marBottom w:val="0"/>
          <w:divBdr>
            <w:top w:val="none" w:sz="0" w:space="0" w:color="auto"/>
            <w:left w:val="none" w:sz="0" w:space="0" w:color="auto"/>
            <w:bottom w:val="none" w:sz="0" w:space="0" w:color="auto"/>
            <w:right w:val="none" w:sz="0" w:space="0" w:color="auto"/>
          </w:divBdr>
          <w:divsChild>
            <w:div w:id="815688552">
              <w:marLeft w:val="0"/>
              <w:marRight w:val="0"/>
              <w:marTop w:val="0"/>
              <w:marBottom w:val="0"/>
              <w:divBdr>
                <w:top w:val="none" w:sz="0" w:space="0" w:color="auto"/>
                <w:left w:val="none" w:sz="0" w:space="0" w:color="auto"/>
                <w:bottom w:val="none" w:sz="0" w:space="0" w:color="auto"/>
                <w:right w:val="none" w:sz="0" w:space="0" w:color="auto"/>
              </w:divBdr>
            </w:div>
            <w:div w:id="815688565">
              <w:marLeft w:val="0"/>
              <w:marRight w:val="0"/>
              <w:marTop w:val="0"/>
              <w:marBottom w:val="0"/>
              <w:divBdr>
                <w:top w:val="none" w:sz="0" w:space="0" w:color="auto"/>
                <w:left w:val="none" w:sz="0" w:space="0" w:color="auto"/>
                <w:bottom w:val="none" w:sz="0" w:space="0" w:color="auto"/>
                <w:right w:val="none" w:sz="0" w:space="0" w:color="auto"/>
              </w:divBdr>
            </w:div>
            <w:div w:id="815688569">
              <w:marLeft w:val="0"/>
              <w:marRight w:val="0"/>
              <w:marTop w:val="0"/>
              <w:marBottom w:val="0"/>
              <w:divBdr>
                <w:top w:val="none" w:sz="0" w:space="0" w:color="auto"/>
                <w:left w:val="none" w:sz="0" w:space="0" w:color="auto"/>
                <w:bottom w:val="none" w:sz="0" w:space="0" w:color="auto"/>
                <w:right w:val="none" w:sz="0" w:space="0" w:color="auto"/>
              </w:divBdr>
            </w:div>
            <w:div w:id="815688574">
              <w:marLeft w:val="0"/>
              <w:marRight w:val="0"/>
              <w:marTop w:val="0"/>
              <w:marBottom w:val="0"/>
              <w:divBdr>
                <w:top w:val="none" w:sz="0" w:space="0" w:color="auto"/>
                <w:left w:val="none" w:sz="0" w:space="0" w:color="auto"/>
                <w:bottom w:val="none" w:sz="0" w:space="0" w:color="auto"/>
                <w:right w:val="none" w:sz="0" w:space="0" w:color="auto"/>
              </w:divBdr>
            </w:div>
          </w:divsChild>
        </w:div>
        <w:div w:id="815688563">
          <w:marLeft w:val="0"/>
          <w:marRight w:val="0"/>
          <w:marTop w:val="0"/>
          <w:marBottom w:val="0"/>
          <w:divBdr>
            <w:top w:val="none" w:sz="0" w:space="0" w:color="auto"/>
            <w:left w:val="none" w:sz="0" w:space="0" w:color="auto"/>
            <w:bottom w:val="none" w:sz="0" w:space="0" w:color="auto"/>
            <w:right w:val="none" w:sz="0" w:space="0" w:color="auto"/>
          </w:divBdr>
        </w:div>
      </w:divsChild>
    </w:div>
    <w:div w:id="815688581">
      <w:marLeft w:val="60"/>
      <w:marRight w:val="60"/>
      <w:marTop w:val="60"/>
      <w:marBottom w:val="15"/>
      <w:divBdr>
        <w:top w:val="none" w:sz="0" w:space="0" w:color="auto"/>
        <w:left w:val="none" w:sz="0" w:space="0" w:color="auto"/>
        <w:bottom w:val="none" w:sz="0" w:space="0" w:color="auto"/>
        <w:right w:val="none" w:sz="0" w:space="0" w:color="auto"/>
      </w:divBdr>
      <w:divsChild>
        <w:div w:id="815688556">
          <w:marLeft w:val="0"/>
          <w:marRight w:val="0"/>
          <w:marTop w:val="0"/>
          <w:marBottom w:val="0"/>
          <w:divBdr>
            <w:top w:val="none" w:sz="0" w:space="0" w:color="auto"/>
            <w:left w:val="none" w:sz="0" w:space="0" w:color="auto"/>
            <w:bottom w:val="none" w:sz="0" w:space="0" w:color="auto"/>
            <w:right w:val="none" w:sz="0" w:space="0" w:color="auto"/>
          </w:divBdr>
        </w:div>
        <w:div w:id="815688573">
          <w:marLeft w:val="0"/>
          <w:marRight w:val="0"/>
          <w:marTop w:val="0"/>
          <w:marBottom w:val="0"/>
          <w:divBdr>
            <w:top w:val="none" w:sz="0" w:space="0" w:color="auto"/>
            <w:left w:val="none" w:sz="0" w:space="0" w:color="auto"/>
            <w:bottom w:val="none" w:sz="0" w:space="0" w:color="auto"/>
            <w:right w:val="none" w:sz="0" w:space="0" w:color="auto"/>
          </w:divBdr>
        </w:div>
        <w:div w:id="815688583">
          <w:marLeft w:val="0"/>
          <w:marRight w:val="0"/>
          <w:marTop w:val="0"/>
          <w:marBottom w:val="0"/>
          <w:divBdr>
            <w:top w:val="none" w:sz="0" w:space="0" w:color="auto"/>
            <w:left w:val="none" w:sz="0" w:space="0" w:color="auto"/>
            <w:bottom w:val="none" w:sz="0" w:space="0" w:color="auto"/>
            <w:right w:val="none" w:sz="0" w:space="0" w:color="auto"/>
          </w:divBdr>
        </w:div>
        <w:div w:id="815688584">
          <w:marLeft w:val="0"/>
          <w:marRight w:val="0"/>
          <w:marTop w:val="0"/>
          <w:marBottom w:val="0"/>
          <w:divBdr>
            <w:top w:val="none" w:sz="0" w:space="0" w:color="auto"/>
            <w:left w:val="none" w:sz="0" w:space="0" w:color="auto"/>
            <w:bottom w:val="none" w:sz="0" w:space="0" w:color="auto"/>
            <w:right w:val="none" w:sz="0" w:space="0" w:color="auto"/>
          </w:divBdr>
        </w:div>
      </w:divsChild>
    </w:div>
    <w:div w:id="815688588">
      <w:marLeft w:val="48"/>
      <w:marRight w:val="48"/>
      <w:marTop w:val="48"/>
      <w:marBottom w:val="12"/>
      <w:divBdr>
        <w:top w:val="none" w:sz="0" w:space="0" w:color="auto"/>
        <w:left w:val="none" w:sz="0" w:space="0" w:color="auto"/>
        <w:bottom w:val="none" w:sz="0" w:space="0" w:color="auto"/>
        <w:right w:val="none" w:sz="0" w:space="0" w:color="auto"/>
      </w:divBdr>
      <w:divsChild>
        <w:div w:id="815688554">
          <w:marLeft w:val="0"/>
          <w:marRight w:val="0"/>
          <w:marTop w:val="0"/>
          <w:marBottom w:val="0"/>
          <w:divBdr>
            <w:top w:val="none" w:sz="0" w:space="0" w:color="auto"/>
            <w:left w:val="none" w:sz="0" w:space="0" w:color="auto"/>
            <w:bottom w:val="none" w:sz="0" w:space="0" w:color="auto"/>
            <w:right w:val="none" w:sz="0" w:space="0" w:color="auto"/>
          </w:divBdr>
          <w:divsChild>
            <w:div w:id="815688560">
              <w:marLeft w:val="0"/>
              <w:marRight w:val="0"/>
              <w:marTop w:val="0"/>
              <w:marBottom w:val="0"/>
              <w:divBdr>
                <w:top w:val="none" w:sz="0" w:space="0" w:color="auto"/>
                <w:left w:val="none" w:sz="0" w:space="0" w:color="auto"/>
                <w:bottom w:val="none" w:sz="0" w:space="0" w:color="auto"/>
                <w:right w:val="none" w:sz="0" w:space="0" w:color="auto"/>
              </w:divBdr>
            </w:div>
            <w:div w:id="815688562">
              <w:marLeft w:val="0"/>
              <w:marRight w:val="0"/>
              <w:marTop w:val="0"/>
              <w:marBottom w:val="0"/>
              <w:divBdr>
                <w:top w:val="none" w:sz="0" w:space="0" w:color="auto"/>
                <w:left w:val="none" w:sz="0" w:space="0" w:color="auto"/>
                <w:bottom w:val="none" w:sz="0" w:space="0" w:color="auto"/>
                <w:right w:val="none" w:sz="0" w:space="0" w:color="auto"/>
              </w:divBdr>
            </w:div>
            <w:div w:id="815688568">
              <w:marLeft w:val="0"/>
              <w:marRight w:val="0"/>
              <w:marTop w:val="0"/>
              <w:marBottom w:val="0"/>
              <w:divBdr>
                <w:top w:val="none" w:sz="0" w:space="0" w:color="auto"/>
                <w:left w:val="none" w:sz="0" w:space="0" w:color="auto"/>
                <w:bottom w:val="none" w:sz="0" w:space="0" w:color="auto"/>
                <w:right w:val="none" w:sz="0" w:space="0" w:color="auto"/>
              </w:divBdr>
            </w:div>
            <w:div w:id="815688570">
              <w:marLeft w:val="0"/>
              <w:marRight w:val="0"/>
              <w:marTop w:val="0"/>
              <w:marBottom w:val="0"/>
              <w:divBdr>
                <w:top w:val="none" w:sz="0" w:space="0" w:color="auto"/>
                <w:left w:val="none" w:sz="0" w:space="0" w:color="auto"/>
                <w:bottom w:val="none" w:sz="0" w:space="0" w:color="auto"/>
                <w:right w:val="none" w:sz="0" w:space="0" w:color="auto"/>
              </w:divBdr>
            </w:div>
            <w:div w:id="815688572">
              <w:marLeft w:val="0"/>
              <w:marRight w:val="0"/>
              <w:marTop w:val="0"/>
              <w:marBottom w:val="0"/>
              <w:divBdr>
                <w:top w:val="none" w:sz="0" w:space="0" w:color="auto"/>
                <w:left w:val="none" w:sz="0" w:space="0" w:color="auto"/>
                <w:bottom w:val="none" w:sz="0" w:space="0" w:color="auto"/>
                <w:right w:val="none" w:sz="0" w:space="0" w:color="auto"/>
              </w:divBdr>
            </w:div>
            <w:div w:id="815688575">
              <w:marLeft w:val="0"/>
              <w:marRight w:val="0"/>
              <w:marTop w:val="0"/>
              <w:marBottom w:val="0"/>
              <w:divBdr>
                <w:top w:val="none" w:sz="0" w:space="0" w:color="auto"/>
                <w:left w:val="none" w:sz="0" w:space="0" w:color="auto"/>
                <w:bottom w:val="none" w:sz="0" w:space="0" w:color="auto"/>
                <w:right w:val="none" w:sz="0" w:space="0" w:color="auto"/>
              </w:divBdr>
            </w:div>
            <w:div w:id="815688577">
              <w:marLeft w:val="0"/>
              <w:marRight w:val="0"/>
              <w:marTop w:val="0"/>
              <w:marBottom w:val="0"/>
              <w:divBdr>
                <w:top w:val="none" w:sz="0" w:space="0" w:color="auto"/>
                <w:left w:val="none" w:sz="0" w:space="0" w:color="auto"/>
                <w:bottom w:val="none" w:sz="0" w:space="0" w:color="auto"/>
                <w:right w:val="none" w:sz="0" w:space="0" w:color="auto"/>
              </w:divBdr>
            </w:div>
            <w:div w:id="815688578">
              <w:marLeft w:val="0"/>
              <w:marRight w:val="0"/>
              <w:marTop w:val="0"/>
              <w:marBottom w:val="0"/>
              <w:divBdr>
                <w:top w:val="none" w:sz="0" w:space="0" w:color="auto"/>
                <w:left w:val="none" w:sz="0" w:space="0" w:color="auto"/>
                <w:bottom w:val="none" w:sz="0" w:space="0" w:color="auto"/>
                <w:right w:val="none" w:sz="0" w:space="0" w:color="auto"/>
              </w:divBdr>
            </w:div>
            <w:div w:id="815688579">
              <w:marLeft w:val="0"/>
              <w:marRight w:val="0"/>
              <w:marTop w:val="0"/>
              <w:marBottom w:val="0"/>
              <w:divBdr>
                <w:top w:val="none" w:sz="0" w:space="0" w:color="auto"/>
                <w:left w:val="none" w:sz="0" w:space="0" w:color="auto"/>
                <w:bottom w:val="none" w:sz="0" w:space="0" w:color="auto"/>
                <w:right w:val="none" w:sz="0" w:space="0" w:color="auto"/>
              </w:divBdr>
            </w:div>
            <w:div w:id="815688580">
              <w:marLeft w:val="0"/>
              <w:marRight w:val="0"/>
              <w:marTop w:val="0"/>
              <w:marBottom w:val="0"/>
              <w:divBdr>
                <w:top w:val="none" w:sz="0" w:space="0" w:color="auto"/>
                <w:left w:val="none" w:sz="0" w:space="0" w:color="auto"/>
                <w:bottom w:val="none" w:sz="0" w:space="0" w:color="auto"/>
                <w:right w:val="none" w:sz="0" w:space="0" w:color="auto"/>
              </w:divBdr>
            </w:div>
            <w:div w:id="815688585">
              <w:marLeft w:val="0"/>
              <w:marRight w:val="0"/>
              <w:marTop w:val="0"/>
              <w:marBottom w:val="0"/>
              <w:divBdr>
                <w:top w:val="none" w:sz="0" w:space="0" w:color="auto"/>
                <w:left w:val="none" w:sz="0" w:space="0" w:color="auto"/>
                <w:bottom w:val="none" w:sz="0" w:space="0" w:color="auto"/>
                <w:right w:val="none" w:sz="0" w:space="0" w:color="auto"/>
              </w:divBdr>
            </w:div>
            <w:div w:id="815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5497">
      <w:bodyDiv w:val="1"/>
      <w:marLeft w:val="0"/>
      <w:marRight w:val="0"/>
      <w:marTop w:val="0"/>
      <w:marBottom w:val="0"/>
      <w:divBdr>
        <w:top w:val="none" w:sz="0" w:space="0" w:color="auto"/>
        <w:left w:val="none" w:sz="0" w:space="0" w:color="auto"/>
        <w:bottom w:val="none" w:sz="0" w:space="0" w:color="auto"/>
        <w:right w:val="none" w:sz="0" w:space="0" w:color="auto"/>
      </w:divBdr>
    </w:div>
    <w:div w:id="20617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7E109EF1CBF94CAA679EFCD8E78344" ma:contentTypeVersion="12" ma:contentTypeDescription="Create a new document." ma:contentTypeScope="" ma:versionID="7b9df2ee24c9daab13f031ea0dbb6015">
  <xsd:schema xmlns:xsd="http://www.w3.org/2001/XMLSchema" xmlns:xs="http://www.w3.org/2001/XMLSchema" xmlns:p="http://schemas.microsoft.com/office/2006/metadata/properties" xmlns:ns3="5c6201ed-3b44-468d-b2c3-39d7db734c43" xmlns:ns4="5afd2b31-cb8a-49ff-a752-1488ec8dfdaf" targetNamespace="http://schemas.microsoft.com/office/2006/metadata/properties" ma:root="true" ma:fieldsID="ec3546d1504bf5d4f2c7100d4a19f291" ns3:_="" ns4:_="">
    <xsd:import namespace="5c6201ed-3b44-468d-b2c3-39d7db734c43"/>
    <xsd:import namespace="5afd2b31-cb8a-49ff-a752-1488ec8dfda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201ed-3b44-468d-b2c3-39d7db734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d2b31-cb8a-49ff-a752-1488ec8dfd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E284-6470-45A0-B39F-7AB2A6ADB784}">
  <ds:schemaRefs>
    <ds:schemaRef ds:uri="http://schemas.microsoft.com/sharepoint/v3/contenttype/forms"/>
  </ds:schemaRefs>
</ds:datastoreItem>
</file>

<file path=customXml/itemProps2.xml><?xml version="1.0" encoding="utf-8"?>
<ds:datastoreItem xmlns:ds="http://schemas.openxmlformats.org/officeDocument/2006/customXml" ds:itemID="{053D4A7C-7930-43E4-8CB5-4E562A2C1C57}">
  <ds:schemaRefs>
    <ds:schemaRef ds:uri="http://schemas.microsoft.com/office/2006/documentManagement/types"/>
    <ds:schemaRef ds:uri="5c6201ed-3b44-468d-b2c3-39d7db734c43"/>
    <ds:schemaRef ds:uri="http://purl.org/dc/elements/1.1/"/>
    <ds:schemaRef ds:uri="http://schemas.microsoft.com/office/2006/metadata/properties"/>
    <ds:schemaRef ds:uri="5afd2b31-cb8a-49ff-a752-1488ec8dfdaf"/>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5C450CD-27D6-469D-8822-7FB29ABE6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201ed-3b44-468d-b2c3-39d7db734c43"/>
    <ds:schemaRef ds:uri="5afd2b31-cb8a-49ff-a752-1488ec8df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6470C-A0D2-43B7-80B5-CB3C5EC4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2123</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HelenMc</dc:creator>
  <cp:keywords/>
  <dc:description/>
  <cp:lastModifiedBy>Rachel Brand-Smith</cp:lastModifiedBy>
  <cp:revision>2</cp:revision>
  <cp:lastPrinted>2018-02-23T14:41:00Z</cp:lastPrinted>
  <dcterms:created xsi:type="dcterms:W3CDTF">2020-01-24T09:35:00Z</dcterms:created>
  <dcterms:modified xsi:type="dcterms:W3CDTF">2020-01-24T09:35:00Z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0x010100DA7E109EF1CBF94CAA679EFCD8E78344</vt:lpwstr>
  </property>
  <property fmtid="{D5CDD505-2E9C-101B-9397-08002B2CF9AE}" pid="3" name="AuthorIds_UIVersion_1536">
    <vt:lpwstr>188</vt:lpwstr>
  </property>
  <property fmtid="{D5CDD505-2E9C-101B-9397-08002B2CF9AE}" pid="4" name="AuthorIds_UIVersion_2560">
    <vt:lpwstr>188</vt:lpwstr>
  </property>
  <property fmtid="{D5CDD505-2E9C-101B-9397-08002B2CF9AE}" pid="5" name="AuthorIds_UIVersion_2048">
    <vt:lpwstr>188</vt:lpwstr>
  </property>
</Properties>
</file>