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974988" w:rsidRDefault="00974988" w:rsidP="000F652B"/>
    <w:p w14:paraId="31307A09" w14:textId="77777777" w:rsidR="000F652B" w:rsidRPr="000F652B" w:rsidRDefault="000F652B" w:rsidP="000F652B">
      <w:bookmarkStart w:id="0" w:name="_GoBack"/>
      <w:bookmarkEnd w:id="0"/>
      <w:r w:rsidRPr="000F652B">
        <w:t>Dear Foundation Doctor,</w:t>
      </w:r>
    </w:p>
    <w:p w14:paraId="2D670735" w14:textId="77777777" w:rsidR="000F652B" w:rsidRPr="000F652B" w:rsidRDefault="000F652B" w:rsidP="000F652B">
      <w:r w:rsidRPr="000F652B">
        <w:t>The National Foundation Doctors Presentation Day w</w:t>
      </w:r>
      <w:r w:rsidR="00B91541">
        <w:t>ill be taking place on Friday 10</w:t>
      </w:r>
      <w:r w:rsidR="00B91541" w:rsidRPr="00B91541">
        <w:rPr>
          <w:vertAlign w:val="superscript"/>
        </w:rPr>
        <w:t>th</w:t>
      </w:r>
      <w:r w:rsidR="00B91541">
        <w:t xml:space="preserve"> January 2020</w:t>
      </w:r>
      <w:r w:rsidRPr="000F652B">
        <w:t>.</w:t>
      </w:r>
    </w:p>
    <w:p w14:paraId="2480A01B" w14:textId="77777777" w:rsidR="000F652B" w:rsidRPr="000F652B" w:rsidRDefault="000F652B" w:rsidP="000F652B">
      <w:r w:rsidRPr="000F652B">
        <w:rPr>
          <w:b/>
          <w:bCs/>
        </w:rPr>
        <w:t>You are invited to submit abstracts relating to research, clinical case reports, education, sustainability or quality improvement work undertaken during your Foundation Programme training.</w:t>
      </w:r>
    </w:p>
    <w:p w14:paraId="5B5D8B07" w14:textId="77777777" w:rsidR="000F652B" w:rsidRPr="000F652B" w:rsidRDefault="000F652B" w:rsidP="000F652B">
      <w:pPr>
        <w:rPr>
          <w:u w:val="single"/>
        </w:rPr>
      </w:pPr>
      <w:r w:rsidRPr="000F652B">
        <w:rPr>
          <w:b/>
          <w:bCs/>
          <w:u w:val="single"/>
        </w:rPr>
        <w:t>Guidelines</w:t>
      </w:r>
    </w:p>
    <w:p w14:paraId="61023EB3" w14:textId="77777777" w:rsidR="000F652B" w:rsidRPr="000F652B" w:rsidRDefault="000F652B" w:rsidP="000F652B">
      <w:r w:rsidRPr="000F652B">
        <w:t>The abstract should not be more than 200 words in length (excluding references)</w:t>
      </w:r>
    </w:p>
    <w:p w14:paraId="031DD02F" w14:textId="77777777" w:rsidR="000F652B" w:rsidRPr="000F652B" w:rsidRDefault="000F652B" w:rsidP="000F652B">
      <w:r w:rsidRPr="000F652B">
        <w:t>Please use the following headings:</w:t>
      </w:r>
    </w:p>
    <w:p w14:paraId="5588F7BE" w14:textId="77777777" w:rsidR="000F652B" w:rsidRDefault="000F652B" w:rsidP="004E2EDA">
      <w:pPr>
        <w:pStyle w:val="ListParagraph"/>
        <w:numPr>
          <w:ilvl w:val="0"/>
          <w:numId w:val="1"/>
        </w:numPr>
      </w:pPr>
      <w:r w:rsidRPr="000F652B">
        <w:t>Background (context setting)</w:t>
      </w:r>
    </w:p>
    <w:p w14:paraId="24924C10" w14:textId="77777777" w:rsidR="000F652B" w:rsidRDefault="000F652B" w:rsidP="004E2EDA">
      <w:pPr>
        <w:pStyle w:val="ListParagraph"/>
        <w:numPr>
          <w:ilvl w:val="0"/>
          <w:numId w:val="1"/>
        </w:numPr>
      </w:pPr>
      <w:r w:rsidRPr="000F652B">
        <w:t>Methods</w:t>
      </w:r>
    </w:p>
    <w:p w14:paraId="36704A0D" w14:textId="77777777" w:rsidR="000F652B" w:rsidRDefault="000F652B" w:rsidP="004E2EDA">
      <w:pPr>
        <w:pStyle w:val="ListParagraph"/>
        <w:numPr>
          <w:ilvl w:val="0"/>
          <w:numId w:val="1"/>
        </w:numPr>
      </w:pPr>
      <w:r w:rsidRPr="000F652B">
        <w:t>Results</w:t>
      </w:r>
    </w:p>
    <w:p w14:paraId="2FE07B60" w14:textId="77777777" w:rsidR="000F652B" w:rsidRPr="000F652B" w:rsidRDefault="000F652B" w:rsidP="004E2EDA">
      <w:pPr>
        <w:pStyle w:val="ListParagraph"/>
        <w:numPr>
          <w:ilvl w:val="0"/>
          <w:numId w:val="1"/>
        </w:numPr>
      </w:pPr>
      <w:r w:rsidRPr="000F652B">
        <w:t>Key messages</w:t>
      </w:r>
    </w:p>
    <w:p w14:paraId="690950A1" w14:textId="77777777" w:rsidR="000F652B" w:rsidRPr="000F652B" w:rsidRDefault="000F652B" w:rsidP="000F652B">
      <w:r w:rsidRPr="000F652B">
        <w:t>Any references quoted in the abstract should be listed at the end, using the Vancouver reference style.</w:t>
      </w:r>
    </w:p>
    <w:p w14:paraId="4EC10F7A" w14:textId="77777777" w:rsidR="000F652B" w:rsidRPr="000F652B" w:rsidRDefault="000F652B" w:rsidP="000F652B">
      <w:r w:rsidRPr="000F652B">
        <w:t>Abstract submissions will be presented as oral or poster presentations. Applications describing work in progress are eligible. </w:t>
      </w:r>
    </w:p>
    <w:p w14:paraId="468A71FC" w14:textId="2554B210" w:rsidR="000F652B" w:rsidRPr="000F652B" w:rsidRDefault="64BE63A1" w:rsidP="000F652B">
      <w:r w:rsidRPr="64BE63A1">
        <w:rPr>
          <w:b/>
          <w:bCs/>
        </w:rPr>
        <w:t>Deadline for abstracts is 12:00 Midnight Thursday 31st October 2019. Late submissions will not be accepted.</w:t>
      </w:r>
    </w:p>
    <w:p w14:paraId="0E852240" w14:textId="77777777" w:rsidR="000F652B" w:rsidRPr="000F652B" w:rsidRDefault="000F652B" w:rsidP="000F652B">
      <w:r w:rsidRPr="000F652B">
        <w:t>Multiple applications will be accepted up to a maximum of three abstracts per presenting author.</w:t>
      </w:r>
    </w:p>
    <w:p w14:paraId="63A3F174" w14:textId="77777777" w:rsidR="000F652B" w:rsidRPr="000F652B" w:rsidRDefault="000F652B" w:rsidP="000F652B">
      <w:pPr>
        <w:rPr>
          <w:b/>
          <w:u w:val="single"/>
        </w:rPr>
      </w:pPr>
      <w:r w:rsidRPr="000F652B">
        <w:rPr>
          <w:b/>
          <w:u w:val="single"/>
        </w:rPr>
        <w:t>Presentation Type</w:t>
      </w:r>
    </w:p>
    <w:p w14:paraId="78B9A279" w14:textId="2E890256" w:rsidR="64BE63A1" w:rsidRDefault="64BE63A1">
      <w:r w:rsidRPr="64BE63A1">
        <w:rPr>
          <w:b/>
          <w:bCs/>
        </w:rPr>
        <w:t>Oral Presentations</w:t>
      </w:r>
      <w:r>
        <w:br/>
        <w:t>Oral presentations will be 10 minutes exactly, 8 minutes to present and 2 minutes for questions. Please note that a maximum of 20 abstracts will be accepted for oral presentations, but all submissions will be considered for posters.</w:t>
      </w:r>
    </w:p>
    <w:p w14:paraId="34BE35DB" w14:textId="77777777" w:rsidR="000F652B" w:rsidRDefault="000F652B" w:rsidP="000F652B">
      <w:r w:rsidRPr="000F652B">
        <w:rPr>
          <w:b/>
        </w:rPr>
        <w:t>Poster Presentations</w:t>
      </w:r>
      <w:r w:rsidRPr="000F652B">
        <w:rPr>
          <w:b/>
        </w:rPr>
        <w:br/>
      </w:r>
      <w:r w:rsidR="00B91541">
        <w:t>You will be given 3</w:t>
      </w:r>
      <w:r>
        <w:t xml:space="preserve"> minutes to talk through your poster to the judges.</w:t>
      </w:r>
    </w:p>
    <w:p w14:paraId="2990914E" w14:textId="351C8198" w:rsidR="000F652B" w:rsidRDefault="068D1D87" w:rsidP="000F652B">
      <w:r>
        <w:t>Posters should be printed as A2 size only, if you bring a poster bigger than the required size you may not be able to present on the day.</w:t>
      </w:r>
    </w:p>
    <w:p w14:paraId="21D91A18" w14:textId="77777777" w:rsidR="004E2EDA" w:rsidRDefault="000F652B" w:rsidP="000F652B">
      <w:r>
        <w:t>All abstracts submitted will be considered for both oral and poster presentations.</w:t>
      </w:r>
    </w:p>
    <w:p w14:paraId="5187E9DC" w14:textId="22E5F5D3" w:rsidR="004E2EDA" w:rsidRDefault="068D1D87" w:rsidP="000F652B">
      <w:r>
        <w:t xml:space="preserve">Successful applicants will be invited to </w:t>
      </w:r>
      <w:hyperlink r:id="rId10">
        <w:r w:rsidRPr="068D1D87">
          <w:rPr>
            <w:rStyle w:val="Hyperlink"/>
          </w:rPr>
          <w:t>register</w:t>
        </w:r>
      </w:hyperlink>
      <w:r>
        <w:t xml:space="preserve"> from Wednesday 13</w:t>
      </w:r>
      <w:r w:rsidRPr="068D1D87">
        <w:rPr>
          <w:vertAlign w:val="superscript"/>
        </w:rPr>
        <w:t>th</w:t>
      </w:r>
      <w:r>
        <w:t xml:space="preserve"> November.</w:t>
      </w:r>
    </w:p>
    <w:p w14:paraId="5B42CD64" w14:textId="77777777" w:rsidR="000F652B" w:rsidRDefault="007A5FEB" w:rsidP="068D1D87">
      <w:pPr>
        <w:rPr>
          <w:rStyle w:val="Hyperlink"/>
        </w:rPr>
      </w:pPr>
      <w:hyperlink r:id="rId11">
        <w:r w:rsidR="068D1D87" w:rsidRPr="068D1D87">
          <w:rPr>
            <w:rStyle w:val="Hyperlink"/>
          </w:rPr>
          <w:t>Click here to open the abstract submission form</w:t>
        </w:r>
      </w:hyperlink>
    </w:p>
    <w:p w14:paraId="0A37501D" w14:textId="3A3CED85" w:rsidR="003646F0" w:rsidRDefault="003646F0" w:rsidP="000F652B">
      <w:pPr>
        <w:rPr>
          <w:rStyle w:val="Hyperlink"/>
          <w:color w:val="auto"/>
          <w:u w:val="none"/>
        </w:rPr>
      </w:pPr>
      <w:r w:rsidRPr="003646F0">
        <w:rPr>
          <w:rStyle w:val="Hyperlink"/>
          <w:color w:val="auto"/>
          <w:u w:val="none"/>
        </w:rPr>
        <w:t>Good luck</w:t>
      </w:r>
      <w:r>
        <w:rPr>
          <w:rStyle w:val="Hyperlink"/>
          <w:color w:val="auto"/>
          <w:u w:val="none"/>
        </w:rPr>
        <w:t>!</w:t>
      </w:r>
    </w:p>
    <w:p w14:paraId="5D045B7C" w14:textId="77777777" w:rsidR="00370DB7" w:rsidRPr="003646F0" w:rsidRDefault="00370DB7" w:rsidP="000F652B"/>
    <w:sectPr w:rsidR="00370DB7" w:rsidRPr="003646F0" w:rsidSect="00370DB7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B6C7B" w14:textId="77777777" w:rsidR="00974988" w:rsidRDefault="00974988" w:rsidP="00974988">
      <w:pPr>
        <w:spacing w:after="0" w:line="240" w:lineRule="auto"/>
      </w:pPr>
      <w:r>
        <w:separator/>
      </w:r>
    </w:p>
  </w:endnote>
  <w:endnote w:type="continuationSeparator" w:id="0">
    <w:p w14:paraId="02EB378F" w14:textId="77777777" w:rsidR="00974988" w:rsidRDefault="00974988" w:rsidP="00974988">
      <w:pPr>
        <w:spacing w:after="0" w:line="240" w:lineRule="auto"/>
      </w:pPr>
      <w:r>
        <w:continuationSeparator/>
      </w:r>
    </w:p>
  </w:endnote>
  <w:endnote w:type="continuationNotice" w:id="1">
    <w:p w14:paraId="1A0A9749" w14:textId="77777777" w:rsidR="002E5A77" w:rsidRDefault="002E5A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10ABC" w14:textId="77777777" w:rsidR="00974988" w:rsidRDefault="00974988">
    <w:pPr>
      <w:pStyle w:val="Footer"/>
    </w:pPr>
    <w:r>
      <w:t>#NFDPD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5A809" w14:textId="77777777" w:rsidR="00974988" w:rsidRDefault="00974988" w:rsidP="00974988">
      <w:pPr>
        <w:spacing w:after="0" w:line="240" w:lineRule="auto"/>
      </w:pPr>
      <w:r>
        <w:separator/>
      </w:r>
    </w:p>
  </w:footnote>
  <w:footnote w:type="continuationSeparator" w:id="0">
    <w:p w14:paraId="5A39BBE3" w14:textId="77777777" w:rsidR="00974988" w:rsidRDefault="00974988" w:rsidP="00974988">
      <w:pPr>
        <w:spacing w:after="0" w:line="240" w:lineRule="auto"/>
      </w:pPr>
      <w:r>
        <w:continuationSeparator/>
      </w:r>
    </w:p>
  </w:footnote>
  <w:footnote w:type="continuationNotice" w:id="1">
    <w:p w14:paraId="39CED70C" w14:textId="77777777" w:rsidR="002E5A77" w:rsidRDefault="002E5A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806EC" w14:textId="77777777" w:rsidR="00974988" w:rsidRDefault="0097498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690371FE" wp14:editId="33A3B563">
          <wp:simplePos x="0" y="0"/>
          <wp:positionH relativeFrom="page">
            <wp:posOffset>4497070</wp:posOffset>
          </wp:positionH>
          <wp:positionV relativeFrom="page">
            <wp:posOffset>360045</wp:posOffset>
          </wp:positionV>
          <wp:extent cx="2703600" cy="532800"/>
          <wp:effectExtent l="0" t="0" r="1905" b="635"/>
          <wp:wrapThrough wrapText="bothSides">
            <wp:wrapPolygon edited="0">
              <wp:start x="0" y="0"/>
              <wp:lineTo x="0" y="20853"/>
              <wp:lineTo x="21463" y="20853"/>
              <wp:lineTo x="214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600" cy="53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7EDB5E4" wp14:editId="2B4119BE">
          <wp:simplePos x="0" y="0"/>
          <wp:positionH relativeFrom="column">
            <wp:align>left</wp:align>
          </wp:positionH>
          <wp:positionV relativeFrom="page">
            <wp:posOffset>360045</wp:posOffset>
          </wp:positionV>
          <wp:extent cx="1980000" cy="741600"/>
          <wp:effectExtent l="0" t="0" r="1270" b="1905"/>
          <wp:wrapThrough wrapText="bothSides">
            <wp:wrapPolygon edited="0">
              <wp:start x="0" y="0"/>
              <wp:lineTo x="0" y="21100"/>
              <wp:lineTo x="21406" y="21100"/>
              <wp:lineTo x="2140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74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4247B"/>
    <w:multiLevelType w:val="hybridMultilevel"/>
    <w:tmpl w:val="89E23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52B"/>
    <w:rsid w:val="000D4569"/>
    <w:rsid w:val="000F652B"/>
    <w:rsid w:val="00260103"/>
    <w:rsid w:val="002E43F6"/>
    <w:rsid w:val="002E5A77"/>
    <w:rsid w:val="003646F0"/>
    <w:rsid w:val="00370DB7"/>
    <w:rsid w:val="004E2EDA"/>
    <w:rsid w:val="005207E5"/>
    <w:rsid w:val="00632C57"/>
    <w:rsid w:val="006C6D3B"/>
    <w:rsid w:val="00763992"/>
    <w:rsid w:val="007A5FEB"/>
    <w:rsid w:val="0085357E"/>
    <w:rsid w:val="00974988"/>
    <w:rsid w:val="00A006EA"/>
    <w:rsid w:val="00B5473C"/>
    <w:rsid w:val="00B60797"/>
    <w:rsid w:val="00B91541"/>
    <w:rsid w:val="00DA6209"/>
    <w:rsid w:val="00EC47F8"/>
    <w:rsid w:val="068D1D87"/>
    <w:rsid w:val="102064A2"/>
    <w:rsid w:val="64BE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5F06616"/>
  <w15:chartTrackingRefBased/>
  <w15:docId w15:val="{4AD106EF-0DCB-4F41-A9B8-97634D14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07E5"/>
  </w:style>
  <w:style w:type="paragraph" w:styleId="Heading1">
    <w:name w:val="heading 1"/>
    <w:basedOn w:val="Normal"/>
    <w:next w:val="Normal"/>
    <w:link w:val="Heading1Char"/>
    <w:uiPriority w:val="9"/>
    <w:qFormat/>
    <w:rsid w:val="005207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07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207E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07E5"/>
    <w:pPr>
      <w:outlineLvl w:val="9"/>
    </w:pPr>
    <w:rPr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0F65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4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988"/>
  </w:style>
  <w:style w:type="paragraph" w:styleId="Footer">
    <w:name w:val="footer"/>
    <w:basedOn w:val="Normal"/>
    <w:link w:val="FooterChar"/>
    <w:uiPriority w:val="99"/>
    <w:unhideWhenUsed/>
    <w:rsid w:val="00974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988"/>
  </w:style>
  <w:style w:type="character" w:styleId="FollowedHyperlink">
    <w:name w:val="FollowedHyperlink"/>
    <w:basedOn w:val="DefaultParagraphFont"/>
    <w:uiPriority w:val="99"/>
    <w:semiHidden/>
    <w:unhideWhenUsed/>
    <w:rsid w:val="00DA62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5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ealtheducationyh.onlinesurveys.ac.uk/application-form-for-nfdpd-202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healtheducationyh.onlinesurveys.ac.uk/nfdpd-registration-20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E12FBC3B70746AD0FA5D2E2095582" ma:contentTypeVersion="11" ma:contentTypeDescription="Create a new document." ma:contentTypeScope="" ma:versionID="050408786fcc27d51f468b81185f06ea">
  <xsd:schema xmlns:xsd="http://www.w3.org/2001/XMLSchema" xmlns:xs="http://www.w3.org/2001/XMLSchema" xmlns:p="http://schemas.microsoft.com/office/2006/metadata/properties" xmlns:ns3="92d2ad8e-ff2c-439a-aaaf-4c96f8dafb1f" xmlns:ns4="ac3fd715-a58f-48a4-9877-1aba32c398eb" targetNamespace="http://schemas.microsoft.com/office/2006/metadata/properties" ma:root="true" ma:fieldsID="19bdb7d4490d12be598ff12e4606fa56" ns3:_="" ns4:_="">
    <xsd:import namespace="92d2ad8e-ff2c-439a-aaaf-4c96f8dafb1f"/>
    <xsd:import namespace="ac3fd715-a58f-48a4-9877-1aba32c398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2ad8e-ff2c-439a-aaaf-4c96f8daf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fd715-a58f-48a4-9877-1aba32c398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F57F75-D7F0-43BD-9421-7AE9857768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F3D3DB-36D1-4FBB-BD97-14EEAF17ADBC}">
  <ds:schemaRefs>
    <ds:schemaRef ds:uri="http://schemas.openxmlformats.org/package/2006/metadata/core-properties"/>
    <ds:schemaRef ds:uri="http://purl.org/dc/elements/1.1/"/>
    <ds:schemaRef ds:uri="ac3fd715-a58f-48a4-9877-1aba32c398eb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92d2ad8e-ff2c-439a-aaaf-4c96f8dafb1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1D36594-3368-4C92-9396-7A77A8638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2ad8e-ff2c-439a-aaaf-4c96f8dafb1f"/>
    <ds:schemaRef ds:uri="ac3fd715-a58f-48a4-9877-1aba32c39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Ambrose (Health Education England)</dc:creator>
  <cp:keywords/>
  <cp:lastModifiedBy>Gillian Carter</cp:lastModifiedBy>
  <cp:revision>2</cp:revision>
  <dcterms:created xsi:type="dcterms:W3CDTF">2019-09-26T12:36:00Z</dcterms:created>
  <dcterms:modified xsi:type="dcterms:W3CDTF">2019-09-26T12:36:00Z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0x010100353E12FBC3B70746AD0FA5D2E2095582</vt:lpwstr>
  </property>
  <property fmtid="{D5CDD505-2E9C-101B-9397-08002B2CF9AE}" pid="3" name="FileLeafRef">
    <vt:lpwstr>Letter to trainees.docx</vt:lpwstr>
  </property>
</Properties>
</file>