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DEDA3" w14:textId="36949B68" w:rsidR="00D83F8D" w:rsidRDefault="00D83F8D" w:rsidP="00D83F8D">
      <w:pPr>
        <w:ind w:hanging="993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54DCF3" wp14:editId="3733C1C5">
                <wp:simplePos x="0" y="0"/>
                <wp:positionH relativeFrom="column">
                  <wp:posOffset>791845</wp:posOffset>
                </wp:positionH>
                <wp:positionV relativeFrom="paragraph">
                  <wp:posOffset>635</wp:posOffset>
                </wp:positionV>
                <wp:extent cx="5626100" cy="126365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100" cy="1263650"/>
                        </a:xfrm>
                        <a:prstGeom prst="rect">
                          <a:avLst/>
                        </a:prstGeom>
                        <a:solidFill>
                          <a:srgbClr val="299A98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ABCC7" w14:textId="77777777" w:rsidR="00D83F8D" w:rsidRPr="00D83F8D" w:rsidRDefault="00D83F8D" w:rsidP="00D83F8D">
                            <w:pPr>
                              <w:rPr>
                                <w:rFonts w:ascii="Source Sans Pro" w:hAnsi="Source Sans Pro"/>
                                <w:sz w:val="44"/>
                                <w:szCs w:val="44"/>
                              </w:rPr>
                            </w:pPr>
                            <w:bookmarkStart w:id="0" w:name="_Hlk455908"/>
                            <w:r w:rsidRPr="00D83F8D"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Scottish Practice Management Development Network</w:t>
                            </w:r>
                            <w:bookmarkEnd w:id="0"/>
                            <w:r w:rsidRPr="00D83F8D">
                              <w:rPr>
                                <w:rFonts w:ascii="Source Sans Pro" w:hAnsi="Source Sans Pro"/>
                                <w:sz w:val="44"/>
                                <w:szCs w:val="44"/>
                              </w:rPr>
                              <w:t xml:space="preserve">   </w:t>
                            </w:r>
                          </w:p>
                          <w:p w14:paraId="1AE0D783" w14:textId="159B4398" w:rsidR="00D83F8D" w:rsidRPr="001C0454" w:rsidRDefault="00D83F8D" w:rsidP="00D83F8D">
                            <w:pPr>
                              <w:rPr>
                                <w:rFonts w:ascii="Source Sans Pro" w:hAnsi="Source Sans Pro"/>
                                <w:b/>
                                <w:color w:val="323E4F" w:themeColor="text2" w:themeShade="BF"/>
                                <w:sz w:val="36"/>
                                <w:szCs w:val="36"/>
                              </w:rPr>
                            </w:pPr>
                            <w:r w:rsidRPr="001C0454">
                              <w:rPr>
                                <w:rFonts w:ascii="Source Sans Pro" w:hAnsi="Source Sans Pro"/>
                                <w:b/>
                                <w:color w:val="323E4F" w:themeColor="text2" w:themeShade="BF"/>
                                <w:sz w:val="36"/>
                                <w:szCs w:val="36"/>
                              </w:rPr>
                              <w:t>S</w:t>
                            </w:r>
                            <w:r w:rsidRPr="001C0454">
                              <w:rPr>
                                <w:rFonts w:ascii="Source Sans Pro" w:hAnsi="Source Sans Pro"/>
                                <w:b/>
                                <w:color w:val="323E4F" w:themeColor="text2" w:themeShade="BF"/>
                                <w:sz w:val="36"/>
                                <w:szCs w:val="36"/>
                              </w:rPr>
                              <w:t>upervisory Management in General Practice</w:t>
                            </w:r>
                          </w:p>
                          <w:p w14:paraId="3EB88A4A" w14:textId="77777777" w:rsidR="00D83F8D" w:rsidRDefault="00D83F8D" w:rsidP="00D83F8D">
                            <w:pPr>
                              <w:ind w:left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4DCF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2.35pt;margin-top:.05pt;width:443pt;height:9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" fillcolor="#299a98" stroked="f">
                <v:textbox>
                  <w:txbxContent>
                    <w:p w14:paraId="358ABCC7" w14:textId="77777777" w:rsidR="00D83F8D" w:rsidRPr="00D83F8D" w:rsidRDefault="00D83F8D" w:rsidP="00D83F8D">
                      <w:pPr>
                        <w:rPr>
                          <w:rFonts w:ascii="Source Sans Pro" w:hAnsi="Source Sans Pro"/>
                          <w:sz w:val="44"/>
                          <w:szCs w:val="44"/>
                        </w:rPr>
                      </w:pPr>
                      <w:bookmarkStart w:id="1" w:name="_Hlk455908"/>
                      <w:r w:rsidRPr="00D83F8D">
                        <w:rPr>
                          <w:rFonts w:ascii="Source Sans Pro" w:hAnsi="Source Sans Pro"/>
                          <w:b/>
                          <w:color w:val="FFFFFF" w:themeColor="background1"/>
                          <w:sz w:val="44"/>
                          <w:szCs w:val="44"/>
                        </w:rPr>
                        <w:t>Scottish Practice Management Development Network</w:t>
                      </w:r>
                      <w:bookmarkEnd w:id="1"/>
                      <w:r w:rsidRPr="00D83F8D">
                        <w:rPr>
                          <w:rFonts w:ascii="Source Sans Pro" w:hAnsi="Source Sans Pro"/>
                          <w:sz w:val="44"/>
                          <w:szCs w:val="44"/>
                        </w:rPr>
                        <w:t xml:space="preserve">   </w:t>
                      </w:r>
                    </w:p>
                    <w:p w14:paraId="1AE0D783" w14:textId="159B4398" w:rsidR="00D83F8D" w:rsidRPr="001C0454" w:rsidRDefault="00D83F8D" w:rsidP="00D83F8D">
                      <w:pPr>
                        <w:rPr>
                          <w:rFonts w:ascii="Source Sans Pro" w:hAnsi="Source Sans Pro"/>
                          <w:b/>
                          <w:color w:val="323E4F" w:themeColor="text2" w:themeShade="BF"/>
                          <w:sz w:val="36"/>
                          <w:szCs w:val="36"/>
                        </w:rPr>
                      </w:pPr>
                      <w:r w:rsidRPr="001C0454">
                        <w:rPr>
                          <w:rFonts w:ascii="Source Sans Pro" w:hAnsi="Source Sans Pro"/>
                          <w:b/>
                          <w:color w:val="323E4F" w:themeColor="text2" w:themeShade="BF"/>
                          <w:sz w:val="36"/>
                          <w:szCs w:val="36"/>
                        </w:rPr>
                        <w:t>S</w:t>
                      </w:r>
                      <w:r w:rsidRPr="001C0454">
                        <w:rPr>
                          <w:rFonts w:ascii="Source Sans Pro" w:hAnsi="Source Sans Pro"/>
                          <w:b/>
                          <w:color w:val="323E4F" w:themeColor="text2" w:themeShade="BF"/>
                          <w:sz w:val="36"/>
                          <w:szCs w:val="36"/>
                        </w:rPr>
                        <w:t>upervisory Management in General Practice</w:t>
                      </w:r>
                    </w:p>
                    <w:p w14:paraId="3EB88A4A" w14:textId="77777777" w:rsidR="00D83F8D" w:rsidRDefault="00D83F8D" w:rsidP="00D83F8D">
                      <w:pPr>
                        <w:ind w:left="7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2" w:name="_GoBack"/>
      <w:r>
        <w:rPr>
          <w:noProof/>
          <w:lang w:val="en-US"/>
        </w:rPr>
        <w:drawing>
          <wp:inline distT="0" distB="0" distL="0" distR="0" wp14:anchorId="50EE29EA" wp14:editId="6510598B">
            <wp:extent cx="1263852" cy="1263852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turq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538" cy="1306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_Hlk4503881"/>
      <w:bookmarkEnd w:id="3"/>
      <w:bookmarkEnd w:id="2"/>
    </w:p>
    <w:p w14:paraId="3D3C7C57" w14:textId="7C381B06" w:rsidR="005446E0" w:rsidRDefault="00663ACA" w:rsidP="00491DC4">
      <w:pPr>
        <w:ind w:left="-567"/>
        <w:rPr>
          <w:rFonts w:ascii="Source Sans Pro Light" w:hAnsi="Source Sans Pro Light"/>
          <w:sz w:val="24"/>
          <w:szCs w:val="24"/>
        </w:rPr>
      </w:pPr>
      <w:r w:rsidRPr="00AA719E">
        <w:rPr>
          <w:rFonts w:ascii="Source Sans Pro Light" w:hAnsi="Source Sans Pro Light" w:cs="Arial"/>
          <w:sz w:val="24"/>
          <w:szCs w:val="24"/>
        </w:rPr>
        <w:t>Th</w:t>
      </w:r>
      <w:r w:rsidR="000E2441">
        <w:rPr>
          <w:rFonts w:ascii="Source Sans Pro Light" w:hAnsi="Source Sans Pro Light" w:cs="Arial"/>
          <w:sz w:val="24"/>
          <w:szCs w:val="24"/>
        </w:rPr>
        <w:t>e</w:t>
      </w:r>
      <w:r w:rsidR="000E2441" w:rsidRPr="000E2441">
        <w:t xml:space="preserve"> </w:t>
      </w:r>
      <w:r w:rsidR="000E2441" w:rsidRPr="000E2441">
        <w:rPr>
          <w:rFonts w:ascii="Source Sans Pro Light" w:hAnsi="Source Sans Pro Light" w:cs="Arial"/>
          <w:sz w:val="24"/>
          <w:szCs w:val="24"/>
        </w:rPr>
        <w:t>Supervisory Management in General Practice</w:t>
      </w:r>
      <w:r w:rsidR="000E2441">
        <w:rPr>
          <w:rFonts w:ascii="Source Sans Pro Light" w:hAnsi="Source Sans Pro Light" w:cs="Arial"/>
          <w:sz w:val="24"/>
          <w:szCs w:val="24"/>
        </w:rPr>
        <w:t xml:space="preserve"> </w:t>
      </w:r>
      <w:r w:rsidRPr="00AA719E">
        <w:rPr>
          <w:rFonts w:ascii="Source Sans Pro Light" w:hAnsi="Source Sans Pro Light" w:cs="Arial"/>
          <w:sz w:val="24"/>
          <w:szCs w:val="24"/>
        </w:rPr>
        <w:t xml:space="preserve">programme is aimed at </w:t>
      </w:r>
      <w:r w:rsidR="002A3064" w:rsidRPr="00AA719E">
        <w:rPr>
          <w:rFonts w:ascii="Source Sans Pro Light" w:hAnsi="Source Sans Pro Light"/>
          <w:sz w:val="24"/>
          <w:szCs w:val="24"/>
        </w:rPr>
        <w:t>first line managers and supervisors</w:t>
      </w:r>
      <w:r w:rsidR="00D26C76">
        <w:rPr>
          <w:rFonts w:ascii="Source Sans Pro Light" w:hAnsi="Source Sans Pro Light"/>
          <w:sz w:val="24"/>
          <w:szCs w:val="24"/>
        </w:rPr>
        <w:t xml:space="preserve"> </w:t>
      </w:r>
      <w:r w:rsidR="00D05A95" w:rsidRPr="00AA719E">
        <w:rPr>
          <w:rFonts w:ascii="Source Sans Pro Light" w:hAnsi="Source Sans Pro Light"/>
          <w:sz w:val="24"/>
          <w:szCs w:val="24"/>
        </w:rPr>
        <w:t>t</w:t>
      </w:r>
      <w:r w:rsidR="00F26DB7" w:rsidRPr="00AA719E">
        <w:rPr>
          <w:rFonts w:ascii="Source Sans Pro Light" w:hAnsi="Source Sans Pro Light"/>
          <w:sz w:val="24"/>
          <w:szCs w:val="24"/>
        </w:rPr>
        <w:t>o</w:t>
      </w:r>
      <w:r w:rsidR="00D05A95" w:rsidRPr="00AA719E">
        <w:rPr>
          <w:rFonts w:ascii="Source Sans Pro Light" w:hAnsi="Source Sans Pro Light"/>
          <w:sz w:val="24"/>
          <w:szCs w:val="24"/>
        </w:rPr>
        <w:t xml:space="preserve"> equip them</w:t>
      </w:r>
      <w:r w:rsidR="002A3064" w:rsidRPr="00AA719E">
        <w:rPr>
          <w:rFonts w:ascii="Source Sans Pro Light" w:hAnsi="Source Sans Pro Light"/>
          <w:sz w:val="24"/>
          <w:szCs w:val="24"/>
        </w:rPr>
        <w:t xml:space="preserve"> with the knowledge, skills and confidence to perform effectively as workplace managers and leaders.</w:t>
      </w:r>
      <w:r w:rsidR="00181BA9" w:rsidRPr="00AA719E">
        <w:rPr>
          <w:rFonts w:ascii="Source Sans Pro Light" w:hAnsi="Source Sans Pro Light"/>
          <w:sz w:val="24"/>
          <w:szCs w:val="24"/>
        </w:rPr>
        <w:t xml:space="preserve">  </w:t>
      </w:r>
      <w:r w:rsidR="00251090" w:rsidRPr="00AA719E">
        <w:rPr>
          <w:rFonts w:ascii="Source Sans Pro Light" w:hAnsi="Source Sans Pro Light"/>
          <w:sz w:val="24"/>
          <w:szCs w:val="24"/>
        </w:rPr>
        <w:t xml:space="preserve">It will </w:t>
      </w:r>
      <w:r w:rsidR="00D26C76">
        <w:rPr>
          <w:rFonts w:ascii="Source Sans Pro Light" w:hAnsi="Source Sans Pro Light"/>
          <w:sz w:val="24"/>
          <w:szCs w:val="24"/>
        </w:rPr>
        <w:t xml:space="preserve">particularly </w:t>
      </w:r>
      <w:r w:rsidR="00251090" w:rsidRPr="00AA719E">
        <w:rPr>
          <w:rFonts w:ascii="Source Sans Pro Light" w:hAnsi="Source Sans Pro Light"/>
          <w:sz w:val="24"/>
          <w:szCs w:val="24"/>
        </w:rPr>
        <w:t xml:space="preserve">support </w:t>
      </w:r>
      <w:r w:rsidR="00382FBF" w:rsidRPr="00AA719E">
        <w:rPr>
          <w:rFonts w:ascii="Source Sans Pro Light" w:hAnsi="Source Sans Pro Light"/>
          <w:sz w:val="24"/>
          <w:szCs w:val="24"/>
        </w:rPr>
        <w:t xml:space="preserve">new team </w:t>
      </w:r>
      <w:r w:rsidR="00E3619D" w:rsidRPr="00AA719E">
        <w:rPr>
          <w:rFonts w:ascii="Source Sans Pro Light" w:hAnsi="Source Sans Pro Light"/>
          <w:sz w:val="24"/>
          <w:szCs w:val="24"/>
        </w:rPr>
        <w:t xml:space="preserve">leaders </w:t>
      </w:r>
      <w:r w:rsidR="00180975" w:rsidRPr="00AA719E">
        <w:rPr>
          <w:rFonts w:ascii="Source Sans Pro Light" w:hAnsi="Source Sans Pro Light"/>
          <w:sz w:val="24"/>
          <w:szCs w:val="24"/>
        </w:rPr>
        <w:t xml:space="preserve">and </w:t>
      </w:r>
      <w:r w:rsidR="00251090" w:rsidRPr="00AA719E">
        <w:rPr>
          <w:rFonts w:ascii="Source Sans Pro Light" w:hAnsi="Source Sans Pro Light"/>
          <w:sz w:val="24"/>
          <w:szCs w:val="24"/>
        </w:rPr>
        <w:t xml:space="preserve">practising </w:t>
      </w:r>
      <w:r w:rsidR="00313659" w:rsidRPr="00AA719E">
        <w:rPr>
          <w:rFonts w:ascii="Source Sans Pro Light" w:hAnsi="Source Sans Pro Light"/>
          <w:sz w:val="24"/>
          <w:szCs w:val="24"/>
        </w:rPr>
        <w:t>team leaders seeking to move up to the next leve</w:t>
      </w:r>
      <w:r w:rsidR="00382FBF" w:rsidRPr="00AA719E">
        <w:rPr>
          <w:rFonts w:ascii="Source Sans Pro Light" w:hAnsi="Source Sans Pro Light"/>
          <w:sz w:val="24"/>
          <w:szCs w:val="24"/>
        </w:rPr>
        <w:t>l of management.</w:t>
      </w:r>
      <w:r w:rsidR="008C0265">
        <w:rPr>
          <w:rFonts w:ascii="Source Sans Pro Light" w:hAnsi="Source Sans Pro Light"/>
          <w:sz w:val="24"/>
          <w:szCs w:val="24"/>
        </w:rPr>
        <w:t xml:space="preserve"> </w:t>
      </w:r>
    </w:p>
    <w:p w14:paraId="79DB28FC" w14:textId="15EA7C38" w:rsidR="00180975" w:rsidRDefault="00DB4912" w:rsidP="00491DC4">
      <w:pPr>
        <w:ind w:left="-567"/>
        <w:rPr>
          <w:rFonts w:ascii="Source Sans Pro Light" w:hAnsi="Source Sans Pro Light"/>
          <w:sz w:val="24"/>
          <w:szCs w:val="24"/>
        </w:rPr>
      </w:pPr>
      <w:r>
        <w:rPr>
          <w:rFonts w:ascii="Source Sans Pro Light" w:hAnsi="Source Sans Pro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D7394" wp14:editId="4714E959">
                <wp:simplePos x="0" y="0"/>
                <wp:positionH relativeFrom="column">
                  <wp:posOffset>1248229</wp:posOffset>
                </wp:positionH>
                <wp:positionV relativeFrom="paragraph">
                  <wp:posOffset>404404</wp:posOffset>
                </wp:positionV>
                <wp:extent cx="3193142" cy="3168650"/>
                <wp:effectExtent l="0" t="0" r="7620" b="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3142" cy="3168650"/>
                        </a:xfrm>
                        <a:prstGeom prst="ellipse">
                          <a:avLst/>
                        </a:prstGeom>
                        <a:solidFill>
                          <a:srgbClr val="47C1BB">
                            <a:alpha val="7568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742560" w14:textId="5017CFD5" w:rsidR="00BB4B86" w:rsidRPr="004408C7" w:rsidRDefault="00BB4B86" w:rsidP="00C422F4">
                            <w:pPr>
                              <w:spacing w:after="0" w:line="240" w:lineRule="auto"/>
                              <w:ind w:firstLine="720"/>
                              <w:rPr>
                                <w:rFonts w:ascii="Source Sans Pro Light" w:hAnsi="Source Sans Pro Light"/>
                                <w:b/>
                                <w:color w:val="1F3864" w:themeColor="accent1" w:themeShade="80"/>
                              </w:rPr>
                            </w:pPr>
                            <w:r w:rsidRPr="004408C7">
                              <w:rPr>
                                <w:rFonts w:ascii="Source Sans Pro Light" w:hAnsi="Source Sans Pro Light"/>
                                <w:b/>
                                <w:color w:val="1F3864" w:themeColor="accent1" w:themeShade="80"/>
                              </w:rPr>
                              <w:t>Managing Yourself</w:t>
                            </w:r>
                          </w:p>
                          <w:p w14:paraId="71CAAA0A" w14:textId="54ADB537" w:rsidR="00BB4B86" w:rsidRPr="004408C7" w:rsidRDefault="00BB4B86" w:rsidP="006B7D7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Source Sans Pro Light" w:hAnsi="Source Sans Pro Light"/>
                                <w:color w:val="1F3864" w:themeColor="accent1" w:themeShade="80"/>
                              </w:rPr>
                            </w:pPr>
                            <w:r w:rsidRPr="004408C7">
                              <w:rPr>
                                <w:rFonts w:ascii="Source Sans Pro Light" w:hAnsi="Source Sans Pro Light"/>
                                <w:color w:val="1F3864" w:themeColor="accent1" w:themeShade="80"/>
                              </w:rPr>
                              <w:t>Time management</w:t>
                            </w:r>
                          </w:p>
                          <w:p w14:paraId="06EA3D7E" w14:textId="4EC1E420" w:rsidR="00BB4B86" w:rsidRPr="004408C7" w:rsidRDefault="00BB4B86" w:rsidP="006B7D7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Source Sans Pro Light" w:hAnsi="Source Sans Pro Light"/>
                                <w:color w:val="1F3864" w:themeColor="accent1" w:themeShade="80"/>
                              </w:rPr>
                            </w:pPr>
                            <w:r w:rsidRPr="004408C7">
                              <w:rPr>
                                <w:rFonts w:ascii="Source Sans Pro Light" w:hAnsi="Source Sans Pro Light"/>
                                <w:color w:val="1F3864" w:themeColor="accent1" w:themeShade="80"/>
                              </w:rPr>
                              <w:t>Learning styles</w:t>
                            </w:r>
                          </w:p>
                          <w:p w14:paraId="6345C7FD" w14:textId="28338948" w:rsidR="00BB4B86" w:rsidRPr="004408C7" w:rsidRDefault="00BB4B86" w:rsidP="006B7D7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Source Sans Pro Light" w:hAnsi="Source Sans Pro Light"/>
                                <w:color w:val="1F3864" w:themeColor="accent1" w:themeShade="80"/>
                              </w:rPr>
                            </w:pPr>
                            <w:r w:rsidRPr="004408C7">
                              <w:rPr>
                                <w:rFonts w:ascii="Source Sans Pro Light" w:hAnsi="Source Sans Pro Light"/>
                                <w:color w:val="1F3864" w:themeColor="accent1" w:themeShade="80"/>
                              </w:rPr>
                              <w:t>Personal development planning</w:t>
                            </w:r>
                          </w:p>
                          <w:p w14:paraId="07161E1D" w14:textId="45D96FDD" w:rsidR="00BB4B86" w:rsidRPr="004408C7" w:rsidRDefault="00BB4B86" w:rsidP="006B7D7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Source Sans Pro Light" w:hAnsi="Source Sans Pro Light"/>
                                <w:color w:val="1F3864" w:themeColor="accent1" w:themeShade="80"/>
                              </w:rPr>
                            </w:pPr>
                            <w:r w:rsidRPr="004408C7">
                              <w:rPr>
                                <w:rFonts w:ascii="Source Sans Pro Light" w:hAnsi="Source Sans Pro Light"/>
                                <w:color w:val="1F3864" w:themeColor="accent1" w:themeShade="80"/>
                              </w:rPr>
                              <w:t>Reflection</w:t>
                            </w:r>
                          </w:p>
                          <w:p w14:paraId="768DF2E8" w14:textId="41ED50A2" w:rsidR="00BB4B86" w:rsidRPr="004408C7" w:rsidRDefault="00BB4B86" w:rsidP="006B7D7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Source Sans Pro Light" w:hAnsi="Source Sans Pro Light"/>
                                <w:color w:val="1F3864" w:themeColor="accent1" w:themeShade="80"/>
                              </w:rPr>
                            </w:pPr>
                            <w:r w:rsidRPr="004408C7">
                              <w:rPr>
                                <w:rFonts w:ascii="Source Sans Pro Light" w:hAnsi="Source Sans Pro Light"/>
                                <w:color w:val="1F3864" w:themeColor="accent1" w:themeShade="80"/>
                              </w:rPr>
                              <w:t>Self-awareness</w:t>
                            </w:r>
                          </w:p>
                          <w:p w14:paraId="669DA9FA" w14:textId="2E09AE29" w:rsidR="00BB4B86" w:rsidRPr="00C422F4" w:rsidRDefault="00BB4B86" w:rsidP="006B7D7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color w:val="1F3864" w:themeColor="accent1" w:themeShade="80"/>
                              </w:rPr>
                            </w:pPr>
                            <w:r w:rsidRPr="004408C7">
                              <w:rPr>
                                <w:rFonts w:ascii="Source Sans Pro Light" w:hAnsi="Source Sans Pro Light"/>
                                <w:color w:val="1F3864" w:themeColor="accent1" w:themeShade="80"/>
                              </w:rPr>
                              <w:t>Personal resilience</w:t>
                            </w:r>
                          </w:p>
                          <w:p w14:paraId="446B1BEF" w14:textId="5C1B6CC6" w:rsidR="00C422F4" w:rsidRDefault="00C422F4" w:rsidP="00C422F4">
                            <w:pPr>
                              <w:pStyle w:val="ListParagraph"/>
                              <w:spacing w:after="0" w:line="240" w:lineRule="auto"/>
                              <w:rPr>
                                <w:color w:val="1F3864" w:themeColor="accent1" w:themeShade="80"/>
                              </w:rPr>
                            </w:pPr>
                          </w:p>
                          <w:p w14:paraId="2328D6AD" w14:textId="77777777" w:rsidR="00C422F4" w:rsidRPr="004408C7" w:rsidRDefault="00C422F4" w:rsidP="00C422F4">
                            <w:pPr>
                              <w:pStyle w:val="ListParagraph"/>
                              <w:spacing w:after="0" w:line="240" w:lineRule="auto"/>
                              <w:rPr>
                                <w:color w:val="1F3864" w:themeColor="accent1" w:themeShade="80"/>
                              </w:rPr>
                            </w:pPr>
                          </w:p>
                          <w:p w14:paraId="5A92F69C" w14:textId="77777777" w:rsidR="00DD1F75" w:rsidRPr="008F63A3" w:rsidRDefault="00DD1F75" w:rsidP="006B7D7F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BD7394" id="Oval 1" o:spid="_x0000_s1027" style="position:absolute;left:0;text-align:left;margin-left:98.3pt;margin-top:31.85pt;width:251.45pt;height:2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" fillcolor="#47c1bb" stroked="f" strokeweight="1pt">
                <v:fill opacity="49601f"/>
                <v:stroke joinstyle="miter"/>
                <v:textbox>
                  <w:txbxContent>
                    <w:p w14:paraId="3B742560" w14:textId="5017CFD5" w:rsidR="00BB4B86" w:rsidRPr="004408C7" w:rsidRDefault="00BB4B86" w:rsidP="00C422F4">
                      <w:pPr>
                        <w:spacing w:after="0" w:line="240" w:lineRule="auto"/>
                        <w:ind w:firstLine="720"/>
                        <w:rPr>
                          <w:rFonts w:ascii="Source Sans Pro Light" w:hAnsi="Source Sans Pro Light"/>
                          <w:b/>
                          <w:color w:val="1F3864" w:themeColor="accent1" w:themeShade="80"/>
                        </w:rPr>
                      </w:pPr>
                      <w:r w:rsidRPr="004408C7">
                        <w:rPr>
                          <w:rFonts w:ascii="Source Sans Pro Light" w:hAnsi="Source Sans Pro Light"/>
                          <w:b/>
                          <w:color w:val="1F3864" w:themeColor="accent1" w:themeShade="80"/>
                        </w:rPr>
                        <w:t>Managing Yourself</w:t>
                      </w:r>
                    </w:p>
                    <w:p w14:paraId="71CAAA0A" w14:textId="54ADB537" w:rsidR="00BB4B86" w:rsidRPr="004408C7" w:rsidRDefault="00BB4B86" w:rsidP="006B7D7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Source Sans Pro Light" w:hAnsi="Source Sans Pro Light"/>
                          <w:color w:val="1F3864" w:themeColor="accent1" w:themeShade="80"/>
                        </w:rPr>
                      </w:pPr>
                      <w:r w:rsidRPr="004408C7">
                        <w:rPr>
                          <w:rFonts w:ascii="Source Sans Pro Light" w:hAnsi="Source Sans Pro Light"/>
                          <w:color w:val="1F3864" w:themeColor="accent1" w:themeShade="80"/>
                        </w:rPr>
                        <w:t>Time management</w:t>
                      </w:r>
                    </w:p>
                    <w:p w14:paraId="06EA3D7E" w14:textId="4EC1E420" w:rsidR="00BB4B86" w:rsidRPr="004408C7" w:rsidRDefault="00BB4B86" w:rsidP="006B7D7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Source Sans Pro Light" w:hAnsi="Source Sans Pro Light"/>
                          <w:color w:val="1F3864" w:themeColor="accent1" w:themeShade="80"/>
                        </w:rPr>
                      </w:pPr>
                      <w:r w:rsidRPr="004408C7">
                        <w:rPr>
                          <w:rFonts w:ascii="Source Sans Pro Light" w:hAnsi="Source Sans Pro Light"/>
                          <w:color w:val="1F3864" w:themeColor="accent1" w:themeShade="80"/>
                        </w:rPr>
                        <w:t>Learning styles</w:t>
                      </w:r>
                    </w:p>
                    <w:p w14:paraId="6345C7FD" w14:textId="28338948" w:rsidR="00BB4B86" w:rsidRPr="004408C7" w:rsidRDefault="00BB4B86" w:rsidP="006B7D7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Source Sans Pro Light" w:hAnsi="Source Sans Pro Light"/>
                          <w:color w:val="1F3864" w:themeColor="accent1" w:themeShade="80"/>
                        </w:rPr>
                      </w:pPr>
                      <w:r w:rsidRPr="004408C7">
                        <w:rPr>
                          <w:rFonts w:ascii="Source Sans Pro Light" w:hAnsi="Source Sans Pro Light"/>
                          <w:color w:val="1F3864" w:themeColor="accent1" w:themeShade="80"/>
                        </w:rPr>
                        <w:t>Personal development planning</w:t>
                      </w:r>
                    </w:p>
                    <w:p w14:paraId="07161E1D" w14:textId="45D96FDD" w:rsidR="00BB4B86" w:rsidRPr="004408C7" w:rsidRDefault="00BB4B86" w:rsidP="006B7D7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Source Sans Pro Light" w:hAnsi="Source Sans Pro Light"/>
                          <w:color w:val="1F3864" w:themeColor="accent1" w:themeShade="80"/>
                        </w:rPr>
                      </w:pPr>
                      <w:r w:rsidRPr="004408C7">
                        <w:rPr>
                          <w:rFonts w:ascii="Source Sans Pro Light" w:hAnsi="Source Sans Pro Light"/>
                          <w:color w:val="1F3864" w:themeColor="accent1" w:themeShade="80"/>
                        </w:rPr>
                        <w:t>Reflection</w:t>
                      </w:r>
                    </w:p>
                    <w:p w14:paraId="768DF2E8" w14:textId="41ED50A2" w:rsidR="00BB4B86" w:rsidRPr="004408C7" w:rsidRDefault="00BB4B86" w:rsidP="006B7D7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Source Sans Pro Light" w:hAnsi="Source Sans Pro Light"/>
                          <w:color w:val="1F3864" w:themeColor="accent1" w:themeShade="80"/>
                        </w:rPr>
                      </w:pPr>
                      <w:r w:rsidRPr="004408C7">
                        <w:rPr>
                          <w:rFonts w:ascii="Source Sans Pro Light" w:hAnsi="Source Sans Pro Light"/>
                          <w:color w:val="1F3864" w:themeColor="accent1" w:themeShade="80"/>
                        </w:rPr>
                        <w:t>Self-awareness</w:t>
                      </w:r>
                    </w:p>
                    <w:p w14:paraId="669DA9FA" w14:textId="2E09AE29" w:rsidR="00BB4B86" w:rsidRPr="00C422F4" w:rsidRDefault="00BB4B86" w:rsidP="006B7D7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color w:val="1F3864" w:themeColor="accent1" w:themeShade="80"/>
                        </w:rPr>
                      </w:pPr>
                      <w:r w:rsidRPr="004408C7">
                        <w:rPr>
                          <w:rFonts w:ascii="Source Sans Pro Light" w:hAnsi="Source Sans Pro Light"/>
                          <w:color w:val="1F3864" w:themeColor="accent1" w:themeShade="80"/>
                        </w:rPr>
                        <w:t>Personal resilience</w:t>
                      </w:r>
                    </w:p>
                    <w:p w14:paraId="446B1BEF" w14:textId="5C1B6CC6" w:rsidR="00C422F4" w:rsidRDefault="00C422F4" w:rsidP="00C422F4">
                      <w:pPr>
                        <w:pStyle w:val="ListParagraph"/>
                        <w:spacing w:after="0" w:line="240" w:lineRule="auto"/>
                        <w:rPr>
                          <w:color w:val="1F3864" w:themeColor="accent1" w:themeShade="80"/>
                        </w:rPr>
                      </w:pPr>
                    </w:p>
                    <w:p w14:paraId="2328D6AD" w14:textId="77777777" w:rsidR="00C422F4" w:rsidRPr="004408C7" w:rsidRDefault="00C422F4" w:rsidP="00C422F4">
                      <w:pPr>
                        <w:pStyle w:val="ListParagraph"/>
                        <w:spacing w:after="0" w:line="240" w:lineRule="auto"/>
                        <w:rPr>
                          <w:color w:val="1F3864" w:themeColor="accent1" w:themeShade="80"/>
                        </w:rPr>
                      </w:pPr>
                    </w:p>
                    <w:p w14:paraId="5A92F69C" w14:textId="77777777" w:rsidR="00DD1F75" w:rsidRPr="008F63A3" w:rsidRDefault="00DD1F75" w:rsidP="006B7D7F">
                      <w:pPr>
                        <w:pStyle w:val="ListParagraph"/>
                        <w:spacing w:after="0" w:line="240" w:lineRule="auto"/>
                      </w:pPr>
                    </w:p>
                  </w:txbxContent>
                </v:textbox>
              </v:oval>
            </w:pict>
          </mc:Fallback>
        </mc:AlternateContent>
      </w:r>
      <w:r w:rsidR="008C0265">
        <w:rPr>
          <w:rFonts w:ascii="Source Sans Pro Light" w:hAnsi="Source Sans Pro Light"/>
          <w:sz w:val="24"/>
          <w:szCs w:val="24"/>
        </w:rPr>
        <w:t xml:space="preserve">Participants attend 6 workshops delivered over a </w:t>
      </w:r>
      <w:r w:rsidR="00D2599F">
        <w:rPr>
          <w:rFonts w:ascii="Source Sans Pro Light" w:hAnsi="Source Sans Pro Light"/>
          <w:sz w:val="24"/>
          <w:szCs w:val="24"/>
        </w:rPr>
        <w:t>4</w:t>
      </w:r>
      <w:r w:rsidR="008C0265">
        <w:rPr>
          <w:rFonts w:ascii="Source Sans Pro Light" w:hAnsi="Source Sans Pro Light"/>
          <w:sz w:val="24"/>
          <w:szCs w:val="24"/>
        </w:rPr>
        <w:t xml:space="preserve">-month programme and learning will be assessed by a variety of methods. </w:t>
      </w:r>
      <w:r w:rsidR="00180975" w:rsidRPr="00AA719E">
        <w:rPr>
          <w:rFonts w:ascii="Source Sans Pro Light" w:hAnsi="Source Sans Pro Light"/>
          <w:sz w:val="24"/>
          <w:szCs w:val="24"/>
        </w:rPr>
        <w:t>This is an interactive</w:t>
      </w:r>
      <w:r w:rsidR="00651003" w:rsidRPr="00AA719E">
        <w:rPr>
          <w:rFonts w:ascii="Source Sans Pro Light" w:hAnsi="Source Sans Pro Light"/>
          <w:sz w:val="24"/>
          <w:szCs w:val="24"/>
        </w:rPr>
        <w:t>, participative programme that develops knowledge and skills in:</w:t>
      </w:r>
    </w:p>
    <w:p w14:paraId="397EA117" w14:textId="4DF39D68" w:rsidR="00537838" w:rsidRDefault="00537838" w:rsidP="00491DC4">
      <w:pPr>
        <w:ind w:left="-567"/>
        <w:rPr>
          <w:rFonts w:ascii="Source Sans Pro Light" w:hAnsi="Source Sans Pro Light"/>
          <w:sz w:val="24"/>
          <w:szCs w:val="24"/>
        </w:rPr>
      </w:pPr>
    </w:p>
    <w:p w14:paraId="649674A7" w14:textId="30E0C6EC" w:rsidR="00537838" w:rsidRDefault="00537838" w:rsidP="00491DC4">
      <w:pPr>
        <w:ind w:left="-567"/>
        <w:rPr>
          <w:rFonts w:ascii="Source Sans Pro Light" w:hAnsi="Source Sans Pro Light"/>
          <w:sz w:val="24"/>
          <w:szCs w:val="24"/>
        </w:rPr>
      </w:pPr>
    </w:p>
    <w:p w14:paraId="3A3C2580" w14:textId="1BCC496B" w:rsidR="00537838" w:rsidRDefault="00537838" w:rsidP="00491DC4">
      <w:pPr>
        <w:ind w:left="-567"/>
        <w:rPr>
          <w:rFonts w:ascii="Source Sans Pro Light" w:hAnsi="Source Sans Pro Light"/>
          <w:sz w:val="24"/>
          <w:szCs w:val="24"/>
        </w:rPr>
      </w:pPr>
    </w:p>
    <w:p w14:paraId="07294F10" w14:textId="56CACD56" w:rsidR="00537838" w:rsidRDefault="00537838" w:rsidP="00491DC4">
      <w:pPr>
        <w:ind w:left="-567"/>
        <w:rPr>
          <w:rFonts w:ascii="Source Sans Pro Light" w:hAnsi="Source Sans Pro Light"/>
          <w:sz w:val="24"/>
          <w:szCs w:val="24"/>
        </w:rPr>
      </w:pPr>
    </w:p>
    <w:p w14:paraId="3D3442BF" w14:textId="77777777" w:rsidR="00537838" w:rsidRDefault="00537838" w:rsidP="00491DC4">
      <w:pPr>
        <w:ind w:left="-567"/>
        <w:rPr>
          <w:rFonts w:ascii="Source Sans Pro Light" w:hAnsi="Source Sans Pro Light"/>
          <w:sz w:val="24"/>
          <w:szCs w:val="24"/>
        </w:rPr>
      </w:pPr>
    </w:p>
    <w:p w14:paraId="344EB9B7" w14:textId="3989FD15" w:rsidR="00537838" w:rsidRDefault="00DB4912" w:rsidP="00491DC4">
      <w:pPr>
        <w:ind w:left="-567"/>
        <w:rPr>
          <w:rFonts w:ascii="Source Sans Pro Light" w:hAnsi="Source Sans Pro Light"/>
          <w:sz w:val="24"/>
          <w:szCs w:val="24"/>
        </w:rPr>
      </w:pPr>
      <w:r>
        <w:rPr>
          <w:rFonts w:ascii="Source Sans Pro Light" w:hAnsi="Source Sans Pro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D4C5F" wp14:editId="24D4D983">
                <wp:simplePos x="0" y="0"/>
                <wp:positionH relativeFrom="column">
                  <wp:posOffset>-391795</wp:posOffset>
                </wp:positionH>
                <wp:positionV relativeFrom="paragraph">
                  <wp:posOffset>335915</wp:posOffset>
                </wp:positionV>
                <wp:extent cx="3495040" cy="3255645"/>
                <wp:effectExtent l="0" t="0" r="0" b="190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040" cy="3255645"/>
                        </a:xfrm>
                        <a:prstGeom prst="ellipse">
                          <a:avLst/>
                        </a:prstGeom>
                        <a:solidFill>
                          <a:srgbClr val="47C1BB">
                            <a:alpha val="76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68E17F" w14:textId="66E55504" w:rsidR="004A1210" w:rsidRDefault="00067A78" w:rsidP="006B7D7F">
                            <w:pPr>
                              <w:spacing w:after="0" w:line="240" w:lineRule="auto"/>
                              <w:rPr>
                                <w:rFonts w:ascii="Source Sans Pro Light" w:hAnsi="Source Sans Pro Light"/>
                                <w:b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Source Sans Pro Light" w:hAnsi="Source Sans Pro Light"/>
                                <w:b/>
                                <w:color w:val="1F3864" w:themeColor="accent1" w:themeShade="80"/>
                              </w:rPr>
                              <w:t xml:space="preserve">        </w:t>
                            </w:r>
                          </w:p>
                          <w:p w14:paraId="2C2417B4" w14:textId="4A484AC2" w:rsidR="00645229" w:rsidRPr="004408C7" w:rsidRDefault="00645229" w:rsidP="006B7D7F">
                            <w:pPr>
                              <w:spacing w:after="0" w:line="240" w:lineRule="auto"/>
                              <w:rPr>
                                <w:rFonts w:ascii="Source Sans Pro Light" w:hAnsi="Source Sans Pro Light"/>
                                <w:b/>
                                <w:color w:val="1F3864" w:themeColor="accent1" w:themeShade="80"/>
                              </w:rPr>
                            </w:pPr>
                            <w:r w:rsidRPr="004408C7">
                              <w:rPr>
                                <w:rFonts w:ascii="Source Sans Pro Light" w:hAnsi="Source Sans Pro Light"/>
                                <w:b/>
                                <w:color w:val="1F3864" w:themeColor="accent1" w:themeShade="80"/>
                              </w:rPr>
                              <w:t xml:space="preserve">Managing </w:t>
                            </w:r>
                            <w:r w:rsidRPr="004408C7">
                              <w:rPr>
                                <w:rFonts w:ascii="Source Sans Pro Light" w:hAnsi="Source Sans Pro Light"/>
                                <w:b/>
                                <w:color w:val="1F3864" w:themeColor="accent1" w:themeShade="80"/>
                              </w:rPr>
                              <w:t>the Team</w:t>
                            </w:r>
                          </w:p>
                          <w:p w14:paraId="418FAD95" w14:textId="77777777" w:rsidR="00645229" w:rsidRPr="004408C7" w:rsidRDefault="00645229" w:rsidP="006B7D7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Source Sans Pro Light" w:hAnsi="Source Sans Pro Light"/>
                                <w:color w:val="1F3864" w:themeColor="accent1" w:themeShade="80"/>
                              </w:rPr>
                            </w:pPr>
                            <w:r w:rsidRPr="004408C7">
                              <w:rPr>
                                <w:rFonts w:ascii="Source Sans Pro Light" w:hAnsi="Source Sans Pro Light"/>
                                <w:color w:val="1F3864" w:themeColor="accent1" w:themeShade="80"/>
                              </w:rPr>
                              <w:t xml:space="preserve">Communication </w:t>
                            </w:r>
                          </w:p>
                          <w:p w14:paraId="40031581" w14:textId="77777777" w:rsidR="00645229" w:rsidRPr="004408C7" w:rsidRDefault="00645229" w:rsidP="006B7D7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Source Sans Pro Light" w:hAnsi="Source Sans Pro Light"/>
                                <w:color w:val="1F3864" w:themeColor="accent1" w:themeShade="80"/>
                              </w:rPr>
                            </w:pPr>
                            <w:r w:rsidRPr="004408C7">
                              <w:rPr>
                                <w:rFonts w:ascii="Source Sans Pro Light" w:hAnsi="Source Sans Pro Light"/>
                                <w:color w:val="1F3864" w:themeColor="accent1" w:themeShade="80"/>
                              </w:rPr>
                              <w:t>Leadership and management</w:t>
                            </w:r>
                          </w:p>
                          <w:p w14:paraId="515CD0AD" w14:textId="77777777" w:rsidR="00645229" w:rsidRPr="004408C7" w:rsidRDefault="00645229" w:rsidP="006B7D7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Source Sans Pro Light" w:hAnsi="Source Sans Pro Light"/>
                                <w:color w:val="1F3864" w:themeColor="accent1" w:themeShade="80"/>
                              </w:rPr>
                            </w:pPr>
                            <w:r w:rsidRPr="004408C7">
                              <w:rPr>
                                <w:rFonts w:ascii="Source Sans Pro Light" w:hAnsi="Source Sans Pro Light"/>
                                <w:color w:val="1F3864" w:themeColor="accent1" w:themeShade="80"/>
                              </w:rPr>
                              <w:t>Managing conflict</w:t>
                            </w:r>
                          </w:p>
                          <w:p w14:paraId="70BE5C61" w14:textId="77777777" w:rsidR="00645229" w:rsidRPr="004408C7" w:rsidRDefault="00645229" w:rsidP="006B7D7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Source Sans Pro Light" w:hAnsi="Source Sans Pro Light"/>
                                <w:color w:val="1F3864" w:themeColor="accent1" w:themeShade="80"/>
                              </w:rPr>
                            </w:pPr>
                            <w:r w:rsidRPr="004408C7">
                              <w:rPr>
                                <w:rFonts w:ascii="Source Sans Pro Light" w:hAnsi="Source Sans Pro Light"/>
                                <w:color w:val="1F3864" w:themeColor="accent1" w:themeShade="80"/>
                              </w:rPr>
                              <w:t>Understanding team dynamics</w:t>
                            </w:r>
                          </w:p>
                          <w:p w14:paraId="51EAE5C8" w14:textId="77777777" w:rsidR="00645229" w:rsidRPr="004408C7" w:rsidRDefault="00645229" w:rsidP="006B7D7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Source Sans Pro Light" w:hAnsi="Source Sans Pro Light"/>
                                <w:color w:val="1F3864" w:themeColor="accent1" w:themeShade="80"/>
                              </w:rPr>
                            </w:pPr>
                            <w:r w:rsidRPr="004408C7">
                              <w:rPr>
                                <w:rFonts w:ascii="Source Sans Pro Light" w:hAnsi="Source Sans Pro Light"/>
                                <w:color w:val="1F3864" w:themeColor="accent1" w:themeShade="80"/>
                              </w:rPr>
                              <w:t>Motivation</w:t>
                            </w:r>
                          </w:p>
                          <w:p w14:paraId="3B7DFCE7" w14:textId="77777777" w:rsidR="00645229" w:rsidRPr="004408C7" w:rsidRDefault="00645229" w:rsidP="006B7D7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Source Sans Pro Light" w:hAnsi="Source Sans Pro Light"/>
                                <w:color w:val="1F3864" w:themeColor="accent1" w:themeShade="80"/>
                              </w:rPr>
                            </w:pPr>
                            <w:r w:rsidRPr="004408C7">
                              <w:rPr>
                                <w:rFonts w:ascii="Source Sans Pro Light" w:hAnsi="Source Sans Pro Light"/>
                                <w:color w:val="1F3864" w:themeColor="accent1" w:themeShade="80"/>
                              </w:rPr>
                              <w:t>Delegation</w:t>
                            </w:r>
                          </w:p>
                          <w:p w14:paraId="6B5BFC30" w14:textId="77777777" w:rsidR="00645229" w:rsidRPr="004408C7" w:rsidRDefault="00645229" w:rsidP="006B7D7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Source Sans Pro Light" w:hAnsi="Source Sans Pro Light"/>
                                <w:color w:val="1F3864" w:themeColor="accent1" w:themeShade="80"/>
                              </w:rPr>
                            </w:pPr>
                            <w:r w:rsidRPr="004408C7">
                              <w:rPr>
                                <w:rFonts w:ascii="Source Sans Pro Light" w:hAnsi="Source Sans Pro Light"/>
                                <w:color w:val="1F3864" w:themeColor="accent1" w:themeShade="80"/>
                              </w:rPr>
                              <w:t>Supporting people through change</w:t>
                            </w:r>
                          </w:p>
                          <w:p w14:paraId="49B69EF7" w14:textId="24B98FE3" w:rsidR="00477579" w:rsidRPr="004A1210" w:rsidRDefault="00645229" w:rsidP="004A121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1F3864" w:themeColor="accent1" w:themeShade="80"/>
                              </w:rPr>
                            </w:pPr>
                            <w:r w:rsidRPr="00DB4912">
                              <w:rPr>
                                <w:rFonts w:ascii="Source Sans Pro Light" w:hAnsi="Source Sans Pro Light"/>
                                <w:color w:val="1F3864" w:themeColor="accent1" w:themeShade="80"/>
                              </w:rPr>
                              <w:t>Team health and wellbeing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CD4C5F" id="Oval 2" o:spid="_x0000_s1028" style="position:absolute;left:0;text-align:left;margin-left:-30.85pt;margin-top:26.45pt;width:275.2pt;height:25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" fillcolor="#47c1bb" stroked="f" strokeweight="1pt">
                <v:fill opacity="49858f"/>
                <v:stroke joinstyle="miter"/>
                <v:textbox>
                  <w:txbxContent>
                    <w:p w14:paraId="5268E17F" w14:textId="66E55504" w:rsidR="004A1210" w:rsidRDefault="00067A78" w:rsidP="006B7D7F">
                      <w:pPr>
                        <w:spacing w:after="0" w:line="240" w:lineRule="auto"/>
                        <w:rPr>
                          <w:rFonts w:ascii="Source Sans Pro Light" w:hAnsi="Source Sans Pro Light"/>
                          <w:b/>
                          <w:color w:val="1F3864" w:themeColor="accent1" w:themeShade="80"/>
                        </w:rPr>
                      </w:pPr>
                      <w:r>
                        <w:rPr>
                          <w:rFonts w:ascii="Source Sans Pro Light" w:hAnsi="Source Sans Pro Light"/>
                          <w:b/>
                          <w:color w:val="1F3864" w:themeColor="accent1" w:themeShade="80"/>
                        </w:rPr>
                        <w:t xml:space="preserve">        </w:t>
                      </w:r>
                    </w:p>
                    <w:p w14:paraId="2C2417B4" w14:textId="4A484AC2" w:rsidR="00645229" w:rsidRPr="004408C7" w:rsidRDefault="00645229" w:rsidP="006B7D7F">
                      <w:pPr>
                        <w:spacing w:after="0" w:line="240" w:lineRule="auto"/>
                        <w:rPr>
                          <w:rFonts w:ascii="Source Sans Pro Light" w:hAnsi="Source Sans Pro Light"/>
                          <w:b/>
                          <w:color w:val="1F3864" w:themeColor="accent1" w:themeShade="80"/>
                        </w:rPr>
                      </w:pPr>
                      <w:r w:rsidRPr="004408C7">
                        <w:rPr>
                          <w:rFonts w:ascii="Source Sans Pro Light" w:hAnsi="Source Sans Pro Light"/>
                          <w:b/>
                          <w:color w:val="1F3864" w:themeColor="accent1" w:themeShade="80"/>
                        </w:rPr>
                        <w:t xml:space="preserve">Managing </w:t>
                      </w:r>
                      <w:r w:rsidRPr="004408C7">
                        <w:rPr>
                          <w:rFonts w:ascii="Source Sans Pro Light" w:hAnsi="Source Sans Pro Light"/>
                          <w:b/>
                          <w:color w:val="1F3864" w:themeColor="accent1" w:themeShade="80"/>
                        </w:rPr>
                        <w:t>the Team</w:t>
                      </w:r>
                    </w:p>
                    <w:p w14:paraId="418FAD95" w14:textId="77777777" w:rsidR="00645229" w:rsidRPr="004408C7" w:rsidRDefault="00645229" w:rsidP="006B7D7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Source Sans Pro Light" w:hAnsi="Source Sans Pro Light"/>
                          <w:color w:val="1F3864" w:themeColor="accent1" w:themeShade="80"/>
                        </w:rPr>
                      </w:pPr>
                      <w:r w:rsidRPr="004408C7">
                        <w:rPr>
                          <w:rFonts w:ascii="Source Sans Pro Light" w:hAnsi="Source Sans Pro Light"/>
                          <w:color w:val="1F3864" w:themeColor="accent1" w:themeShade="80"/>
                        </w:rPr>
                        <w:t xml:space="preserve">Communication </w:t>
                      </w:r>
                    </w:p>
                    <w:p w14:paraId="40031581" w14:textId="77777777" w:rsidR="00645229" w:rsidRPr="004408C7" w:rsidRDefault="00645229" w:rsidP="006B7D7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Source Sans Pro Light" w:hAnsi="Source Sans Pro Light"/>
                          <w:color w:val="1F3864" w:themeColor="accent1" w:themeShade="80"/>
                        </w:rPr>
                      </w:pPr>
                      <w:r w:rsidRPr="004408C7">
                        <w:rPr>
                          <w:rFonts w:ascii="Source Sans Pro Light" w:hAnsi="Source Sans Pro Light"/>
                          <w:color w:val="1F3864" w:themeColor="accent1" w:themeShade="80"/>
                        </w:rPr>
                        <w:t>Leadership and management</w:t>
                      </w:r>
                    </w:p>
                    <w:p w14:paraId="515CD0AD" w14:textId="77777777" w:rsidR="00645229" w:rsidRPr="004408C7" w:rsidRDefault="00645229" w:rsidP="006B7D7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Source Sans Pro Light" w:hAnsi="Source Sans Pro Light"/>
                          <w:color w:val="1F3864" w:themeColor="accent1" w:themeShade="80"/>
                        </w:rPr>
                      </w:pPr>
                      <w:r w:rsidRPr="004408C7">
                        <w:rPr>
                          <w:rFonts w:ascii="Source Sans Pro Light" w:hAnsi="Source Sans Pro Light"/>
                          <w:color w:val="1F3864" w:themeColor="accent1" w:themeShade="80"/>
                        </w:rPr>
                        <w:t>Managing conflict</w:t>
                      </w:r>
                    </w:p>
                    <w:p w14:paraId="70BE5C61" w14:textId="77777777" w:rsidR="00645229" w:rsidRPr="004408C7" w:rsidRDefault="00645229" w:rsidP="006B7D7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Source Sans Pro Light" w:hAnsi="Source Sans Pro Light"/>
                          <w:color w:val="1F3864" w:themeColor="accent1" w:themeShade="80"/>
                        </w:rPr>
                      </w:pPr>
                      <w:r w:rsidRPr="004408C7">
                        <w:rPr>
                          <w:rFonts w:ascii="Source Sans Pro Light" w:hAnsi="Source Sans Pro Light"/>
                          <w:color w:val="1F3864" w:themeColor="accent1" w:themeShade="80"/>
                        </w:rPr>
                        <w:t>Understanding team dynamics</w:t>
                      </w:r>
                    </w:p>
                    <w:p w14:paraId="51EAE5C8" w14:textId="77777777" w:rsidR="00645229" w:rsidRPr="004408C7" w:rsidRDefault="00645229" w:rsidP="006B7D7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Source Sans Pro Light" w:hAnsi="Source Sans Pro Light"/>
                          <w:color w:val="1F3864" w:themeColor="accent1" w:themeShade="80"/>
                        </w:rPr>
                      </w:pPr>
                      <w:r w:rsidRPr="004408C7">
                        <w:rPr>
                          <w:rFonts w:ascii="Source Sans Pro Light" w:hAnsi="Source Sans Pro Light"/>
                          <w:color w:val="1F3864" w:themeColor="accent1" w:themeShade="80"/>
                        </w:rPr>
                        <w:t>Motivation</w:t>
                      </w:r>
                    </w:p>
                    <w:p w14:paraId="3B7DFCE7" w14:textId="77777777" w:rsidR="00645229" w:rsidRPr="004408C7" w:rsidRDefault="00645229" w:rsidP="006B7D7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Source Sans Pro Light" w:hAnsi="Source Sans Pro Light"/>
                          <w:color w:val="1F3864" w:themeColor="accent1" w:themeShade="80"/>
                        </w:rPr>
                      </w:pPr>
                      <w:r w:rsidRPr="004408C7">
                        <w:rPr>
                          <w:rFonts w:ascii="Source Sans Pro Light" w:hAnsi="Source Sans Pro Light"/>
                          <w:color w:val="1F3864" w:themeColor="accent1" w:themeShade="80"/>
                        </w:rPr>
                        <w:t>Delegation</w:t>
                      </w:r>
                    </w:p>
                    <w:p w14:paraId="6B5BFC30" w14:textId="77777777" w:rsidR="00645229" w:rsidRPr="004408C7" w:rsidRDefault="00645229" w:rsidP="006B7D7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Source Sans Pro Light" w:hAnsi="Source Sans Pro Light"/>
                          <w:color w:val="1F3864" w:themeColor="accent1" w:themeShade="80"/>
                        </w:rPr>
                      </w:pPr>
                      <w:r w:rsidRPr="004408C7">
                        <w:rPr>
                          <w:rFonts w:ascii="Source Sans Pro Light" w:hAnsi="Source Sans Pro Light"/>
                          <w:color w:val="1F3864" w:themeColor="accent1" w:themeShade="80"/>
                        </w:rPr>
                        <w:t>Supporting people through change</w:t>
                      </w:r>
                    </w:p>
                    <w:p w14:paraId="49B69EF7" w14:textId="24B98FE3" w:rsidR="00477579" w:rsidRPr="004A1210" w:rsidRDefault="00645229" w:rsidP="004A121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1F3864" w:themeColor="accent1" w:themeShade="80"/>
                        </w:rPr>
                      </w:pPr>
                      <w:r w:rsidRPr="00DB4912">
                        <w:rPr>
                          <w:rFonts w:ascii="Source Sans Pro Light" w:hAnsi="Source Sans Pro Light"/>
                          <w:color w:val="1F3864" w:themeColor="accent1" w:themeShade="80"/>
                        </w:rPr>
                        <w:t>Team health and wellbeing</w:t>
                      </w:r>
                    </w:p>
                  </w:txbxContent>
                </v:textbox>
              </v:oval>
            </w:pict>
          </mc:Fallback>
        </mc:AlternateContent>
      </w:r>
    </w:p>
    <w:p w14:paraId="274CAF73" w14:textId="2850A9AC" w:rsidR="00537838" w:rsidRDefault="00DB4912" w:rsidP="00491DC4">
      <w:pPr>
        <w:ind w:left="-567"/>
        <w:rPr>
          <w:rFonts w:ascii="Source Sans Pro Light" w:hAnsi="Source Sans Pro Light"/>
          <w:sz w:val="24"/>
          <w:szCs w:val="24"/>
        </w:rPr>
      </w:pPr>
      <w:r>
        <w:rPr>
          <w:rFonts w:ascii="Source Sans Pro Light" w:hAnsi="Source Sans Pro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CA58EC" wp14:editId="0B7131C8">
                <wp:simplePos x="0" y="0"/>
                <wp:positionH relativeFrom="column">
                  <wp:posOffset>2553970</wp:posOffset>
                </wp:positionH>
                <wp:positionV relativeFrom="paragraph">
                  <wp:posOffset>100330</wp:posOffset>
                </wp:positionV>
                <wp:extent cx="3396343" cy="3183164"/>
                <wp:effectExtent l="0" t="0" r="0" b="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6343" cy="3183164"/>
                        </a:xfrm>
                        <a:prstGeom prst="ellipse">
                          <a:avLst/>
                        </a:prstGeom>
                        <a:solidFill>
                          <a:srgbClr val="47C1BB">
                            <a:alpha val="76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341875" w14:textId="3E5EB44A" w:rsidR="00067A78" w:rsidRDefault="000D2FDB" w:rsidP="000D2FDB">
                            <w:pPr>
                              <w:rPr>
                                <w:rFonts w:ascii="Source Sans Pro Light" w:hAnsi="Source Sans Pro Light"/>
                                <w:b/>
                                <w:color w:val="1F3864" w:themeColor="accent1" w:themeShade="80"/>
                              </w:rPr>
                            </w:pPr>
                            <w:r w:rsidRPr="004408C7">
                              <w:rPr>
                                <w:rFonts w:ascii="Source Sans Pro Light" w:hAnsi="Source Sans Pro Light"/>
                                <w:b/>
                                <w:color w:val="1F3864" w:themeColor="accent1" w:themeShade="80"/>
                              </w:rPr>
                              <w:t xml:space="preserve">      </w:t>
                            </w:r>
                          </w:p>
                          <w:p w14:paraId="52375A1E" w14:textId="30890592" w:rsidR="004A1210" w:rsidRDefault="004A1210" w:rsidP="000D2FDB">
                            <w:pPr>
                              <w:rPr>
                                <w:rFonts w:ascii="Source Sans Pro Light" w:hAnsi="Source Sans Pro Light"/>
                                <w:b/>
                                <w:color w:val="1F3864" w:themeColor="accent1" w:themeShade="80"/>
                              </w:rPr>
                            </w:pPr>
                          </w:p>
                          <w:p w14:paraId="72329CC5" w14:textId="32C755D2" w:rsidR="008F63A3" w:rsidRPr="004408C7" w:rsidRDefault="008F63A3" w:rsidP="006B7D7F">
                            <w:pPr>
                              <w:spacing w:after="0" w:line="240" w:lineRule="auto"/>
                              <w:ind w:firstLine="360"/>
                              <w:rPr>
                                <w:rFonts w:ascii="Source Sans Pro Light" w:hAnsi="Source Sans Pro Light"/>
                                <w:b/>
                                <w:color w:val="1F3864" w:themeColor="accent1" w:themeShade="80"/>
                              </w:rPr>
                            </w:pPr>
                            <w:r w:rsidRPr="004408C7">
                              <w:rPr>
                                <w:rFonts w:ascii="Source Sans Pro Light" w:hAnsi="Source Sans Pro Light"/>
                                <w:b/>
                                <w:color w:val="1F3864" w:themeColor="accent1" w:themeShade="80"/>
                              </w:rPr>
                              <w:t xml:space="preserve">Managing the Organisation </w:t>
                            </w:r>
                          </w:p>
                          <w:p w14:paraId="1AB52B1A" w14:textId="4DA52E6B" w:rsidR="008F63A3" w:rsidRPr="004408C7" w:rsidRDefault="008F63A3" w:rsidP="006B7D7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Source Sans Pro Light" w:hAnsi="Source Sans Pro Light"/>
                                <w:color w:val="1F3864" w:themeColor="accent1" w:themeShade="80"/>
                              </w:rPr>
                            </w:pPr>
                            <w:r w:rsidRPr="004408C7">
                              <w:rPr>
                                <w:rFonts w:ascii="Source Sans Pro Light" w:hAnsi="Source Sans Pro Light"/>
                                <w:color w:val="1F3864" w:themeColor="accent1" w:themeShade="80"/>
                              </w:rPr>
                              <w:t>The bigger picture</w:t>
                            </w:r>
                          </w:p>
                          <w:p w14:paraId="385D0106" w14:textId="18BF54D3" w:rsidR="008F63A3" w:rsidRPr="004408C7" w:rsidRDefault="008F63A3" w:rsidP="006B7D7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Source Sans Pro Light" w:hAnsi="Source Sans Pro Light"/>
                                <w:color w:val="1F3864" w:themeColor="accent1" w:themeShade="80"/>
                              </w:rPr>
                            </w:pPr>
                            <w:r w:rsidRPr="004408C7">
                              <w:rPr>
                                <w:rFonts w:ascii="Source Sans Pro Light" w:hAnsi="Source Sans Pro Light"/>
                                <w:color w:val="1F3864" w:themeColor="accent1" w:themeShade="80"/>
                              </w:rPr>
                              <w:t>Understanding the organisation Organisational structures</w:t>
                            </w:r>
                          </w:p>
                          <w:p w14:paraId="62FD0E2E" w14:textId="6ABF7435" w:rsidR="008F63A3" w:rsidRPr="004408C7" w:rsidRDefault="008F63A3" w:rsidP="006B7D7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Source Sans Pro Light" w:hAnsi="Source Sans Pro Light"/>
                                <w:color w:val="1F3864" w:themeColor="accent1" w:themeShade="80"/>
                              </w:rPr>
                            </w:pPr>
                            <w:r w:rsidRPr="004408C7">
                              <w:rPr>
                                <w:rFonts w:ascii="Source Sans Pro Light" w:hAnsi="Source Sans Pro Light"/>
                                <w:color w:val="1F3864" w:themeColor="accent1" w:themeShade="80"/>
                              </w:rPr>
                              <w:t>Organisational culture</w:t>
                            </w:r>
                          </w:p>
                          <w:p w14:paraId="37D8D046" w14:textId="29F96480" w:rsidR="008F63A3" w:rsidRPr="004408C7" w:rsidRDefault="008F63A3" w:rsidP="006B7D7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Source Sans Pro Light" w:hAnsi="Source Sans Pro Light"/>
                                <w:color w:val="1F3864" w:themeColor="accent1" w:themeShade="80"/>
                              </w:rPr>
                            </w:pPr>
                            <w:r w:rsidRPr="004408C7">
                              <w:rPr>
                                <w:rFonts w:ascii="Source Sans Pro Light" w:hAnsi="Source Sans Pro Light"/>
                                <w:color w:val="1F3864" w:themeColor="accent1" w:themeShade="80"/>
                              </w:rPr>
                              <w:t>Equality and diversity</w:t>
                            </w:r>
                          </w:p>
                          <w:p w14:paraId="5F915D76" w14:textId="0CC6BB64" w:rsidR="00F067DC" w:rsidRDefault="00F067DC" w:rsidP="00DD1F75">
                            <w:pPr>
                              <w:pStyle w:val="ListParagraph"/>
                              <w:rPr>
                                <w:rFonts w:ascii="Source Sans Pro Light" w:hAnsi="Source Sans Pro Light"/>
                                <w:color w:val="FFFFFF" w:themeColor="background1"/>
                              </w:rPr>
                            </w:pPr>
                          </w:p>
                          <w:p w14:paraId="3F0FB61B" w14:textId="77777777" w:rsidR="00DD1F75" w:rsidRPr="00F067DC" w:rsidRDefault="00DD1F75" w:rsidP="00DD1F75">
                            <w:pPr>
                              <w:pStyle w:val="ListParagraph"/>
                              <w:rPr>
                                <w:rFonts w:ascii="Source Sans Pro Light" w:hAnsi="Source Sans Pro Light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CA58EC" id="Oval 3" o:spid="_x0000_s1029" style="position:absolute;left:0;text-align:left;margin-left:201.1pt;margin-top:7.9pt;width:267.45pt;height:25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" fillcolor="#47c1bb" stroked="f" strokeweight="1pt">
                <v:fill opacity="49858f"/>
                <v:stroke joinstyle="miter"/>
                <v:textbox>
                  <w:txbxContent>
                    <w:p w14:paraId="24341875" w14:textId="3E5EB44A" w:rsidR="00067A78" w:rsidRDefault="000D2FDB" w:rsidP="000D2FDB">
                      <w:pPr>
                        <w:rPr>
                          <w:rFonts w:ascii="Source Sans Pro Light" w:hAnsi="Source Sans Pro Light"/>
                          <w:b/>
                          <w:color w:val="1F3864" w:themeColor="accent1" w:themeShade="80"/>
                        </w:rPr>
                      </w:pPr>
                      <w:r w:rsidRPr="004408C7">
                        <w:rPr>
                          <w:rFonts w:ascii="Source Sans Pro Light" w:hAnsi="Source Sans Pro Light"/>
                          <w:b/>
                          <w:color w:val="1F3864" w:themeColor="accent1" w:themeShade="80"/>
                        </w:rPr>
                        <w:t xml:space="preserve">      </w:t>
                      </w:r>
                    </w:p>
                    <w:p w14:paraId="52375A1E" w14:textId="30890592" w:rsidR="004A1210" w:rsidRDefault="004A1210" w:rsidP="000D2FDB">
                      <w:pPr>
                        <w:rPr>
                          <w:rFonts w:ascii="Source Sans Pro Light" w:hAnsi="Source Sans Pro Light"/>
                          <w:b/>
                          <w:color w:val="1F3864" w:themeColor="accent1" w:themeShade="80"/>
                        </w:rPr>
                      </w:pPr>
                    </w:p>
                    <w:p w14:paraId="72329CC5" w14:textId="32C755D2" w:rsidR="008F63A3" w:rsidRPr="004408C7" w:rsidRDefault="008F63A3" w:rsidP="006B7D7F">
                      <w:pPr>
                        <w:spacing w:after="0" w:line="240" w:lineRule="auto"/>
                        <w:ind w:firstLine="360"/>
                        <w:rPr>
                          <w:rFonts w:ascii="Source Sans Pro Light" w:hAnsi="Source Sans Pro Light"/>
                          <w:b/>
                          <w:color w:val="1F3864" w:themeColor="accent1" w:themeShade="80"/>
                        </w:rPr>
                      </w:pPr>
                      <w:r w:rsidRPr="004408C7">
                        <w:rPr>
                          <w:rFonts w:ascii="Source Sans Pro Light" w:hAnsi="Source Sans Pro Light"/>
                          <w:b/>
                          <w:color w:val="1F3864" w:themeColor="accent1" w:themeShade="80"/>
                        </w:rPr>
                        <w:t xml:space="preserve">Managing the Organisation </w:t>
                      </w:r>
                    </w:p>
                    <w:p w14:paraId="1AB52B1A" w14:textId="4DA52E6B" w:rsidR="008F63A3" w:rsidRPr="004408C7" w:rsidRDefault="008F63A3" w:rsidP="006B7D7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Source Sans Pro Light" w:hAnsi="Source Sans Pro Light"/>
                          <w:color w:val="1F3864" w:themeColor="accent1" w:themeShade="80"/>
                        </w:rPr>
                      </w:pPr>
                      <w:r w:rsidRPr="004408C7">
                        <w:rPr>
                          <w:rFonts w:ascii="Source Sans Pro Light" w:hAnsi="Source Sans Pro Light"/>
                          <w:color w:val="1F3864" w:themeColor="accent1" w:themeShade="80"/>
                        </w:rPr>
                        <w:t>The bigger picture</w:t>
                      </w:r>
                    </w:p>
                    <w:p w14:paraId="385D0106" w14:textId="18BF54D3" w:rsidR="008F63A3" w:rsidRPr="004408C7" w:rsidRDefault="008F63A3" w:rsidP="006B7D7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Source Sans Pro Light" w:hAnsi="Source Sans Pro Light"/>
                          <w:color w:val="1F3864" w:themeColor="accent1" w:themeShade="80"/>
                        </w:rPr>
                      </w:pPr>
                      <w:r w:rsidRPr="004408C7">
                        <w:rPr>
                          <w:rFonts w:ascii="Source Sans Pro Light" w:hAnsi="Source Sans Pro Light"/>
                          <w:color w:val="1F3864" w:themeColor="accent1" w:themeShade="80"/>
                        </w:rPr>
                        <w:t>Understanding the organisation Organisational structures</w:t>
                      </w:r>
                    </w:p>
                    <w:p w14:paraId="62FD0E2E" w14:textId="6ABF7435" w:rsidR="008F63A3" w:rsidRPr="004408C7" w:rsidRDefault="008F63A3" w:rsidP="006B7D7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Source Sans Pro Light" w:hAnsi="Source Sans Pro Light"/>
                          <w:color w:val="1F3864" w:themeColor="accent1" w:themeShade="80"/>
                        </w:rPr>
                      </w:pPr>
                      <w:r w:rsidRPr="004408C7">
                        <w:rPr>
                          <w:rFonts w:ascii="Source Sans Pro Light" w:hAnsi="Source Sans Pro Light"/>
                          <w:color w:val="1F3864" w:themeColor="accent1" w:themeShade="80"/>
                        </w:rPr>
                        <w:t>Organisational culture</w:t>
                      </w:r>
                    </w:p>
                    <w:p w14:paraId="37D8D046" w14:textId="29F96480" w:rsidR="008F63A3" w:rsidRPr="004408C7" w:rsidRDefault="008F63A3" w:rsidP="006B7D7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Source Sans Pro Light" w:hAnsi="Source Sans Pro Light"/>
                          <w:color w:val="1F3864" w:themeColor="accent1" w:themeShade="80"/>
                        </w:rPr>
                      </w:pPr>
                      <w:r w:rsidRPr="004408C7">
                        <w:rPr>
                          <w:rFonts w:ascii="Source Sans Pro Light" w:hAnsi="Source Sans Pro Light"/>
                          <w:color w:val="1F3864" w:themeColor="accent1" w:themeShade="80"/>
                        </w:rPr>
                        <w:t>Equality and diversity</w:t>
                      </w:r>
                    </w:p>
                    <w:p w14:paraId="5F915D76" w14:textId="0CC6BB64" w:rsidR="00F067DC" w:rsidRDefault="00F067DC" w:rsidP="00DD1F75">
                      <w:pPr>
                        <w:pStyle w:val="ListParagraph"/>
                        <w:rPr>
                          <w:rFonts w:ascii="Source Sans Pro Light" w:hAnsi="Source Sans Pro Light"/>
                          <w:color w:val="FFFFFF" w:themeColor="background1"/>
                        </w:rPr>
                      </w:pPr>
                    </w:p>
                    <w:p w14:paraId="3F0FB61B" w14:textId="77777777" w:rsidR="00DD1F75" w:rsidRPr="00F067DC" w:rsidRDefault="00DD1F75" w:rsidP="00DD1F75">
                      <w:pPr>
                        <w:pStyle w:val="ListParagraph"/>
                        <w:rPr>
                          <w:rFonts w:ascii="Source Sans Pro Light" w:hAnsi="Source Sans Pro Light"/>
                          <w:color w:val="FFFFFF" w:themeColor="background1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73EF1A35" w14:textId="5978FE01" w:rsidR="00537838" w:rsidRDefault="00537838" w:rsidP="00491DC4">
      <w:pPr>
        <w:ind w:left="-567"/>
        <w:rPr>
          <w:rFonts w:ascii="Source Sans Pro Light" w:hAnsi="Source Sans Pro Light"/>
          <w:sz w:val="24"/>
          <w:szCs w:val="24"/>
        </w:rPr>
      </w:pPr>
    </w:p>
    <w:p w14:paraId="7FC698BF" w14:textId="31BC4ECF" w:rsidR="00537838" w:rsidRDefault="00537838" w:rsidP="00491DC4">
      <w:pPr>
        <w:ind w:left="-567"/>
        <w:rPr>
          <w:rFonts w:ascii="Source Sans Pro Light" w:hAnsi="Source Sans Pro Light"/>
          <w:sz w:val="24"/>
          <w:szCs w:val="24"/>
        </w:rPr>
      </w:pPr>
    </w:p>
    <w:p w14:paraId="024ED305" w14:textId="6BEC5094" w:rsidR="00537838" w:rsidRDefault="00537838" w:rsidP="00491DC4">
      <w:pPr>
        <w:ind w:left="-567"/>
        <w:rPr>
          <w:rFonts w:ascii="Source Sans Pro Light" w:hAnsi="Source Sans Pro Light"/>
          <w:sz w:val="24"/>
          <w:szCs w:val="24"/>
        </w:rPr>
      </w:pPr>
    </w:p>
    <w:p w14:paraId="1757BCDC" w14:textId="7C299E55" w:rsidR="00537838" w:rsidRDefault="00537838" w:rsidP="00491DC4">
      <w:pPr>
        <w:ind w:left="-567"/>
        <w:rPr>
          <w:rFonts w:ascii="Source Sans Pro Light" w:hAnsi="Source Sans Pro Light"/>
          <w:sz w:val="24"/>
          <w:szCs w:val="24"/>
        </w:rPr>
      </w:pPr>
    </w:p>
    <w:p w14:paraId="36BC5AF3" w14:textId="65CF752C" w:rsidR="00537838" w:rsidRDefault="00537838" w:rsidP="00491DC4">
      <w:pPr>
        <w:ind w:left="-567"/>
        <w:rPr>
          <w:rFonts w:ascii="Source Sans Pro Light" w:hAnsi="Source Sans Pro Light"/>
          <w:sz w:val="24"/>
          <w:szCs w:val="24"/>
        </w:rPr>
      </w:pPr>
    </w:p>
    <w:p w14:paraId="7AAE6B34" w14:textId="0210F00B" w:rsidR="00537838" w:rsidRDefault="00537838" w:rsidP="00491DC4">
      <w:pPr>
        <w:ind w:left="-567"/>
        <w:rPr>
          <w:rFonts w:ascii="Source Sans Pro Light" w:hAnsi="Source Sans Pro Light"/>
          <w:sz w:val="24"/>
          <w:szCs w:val="24"/>
        </w:rPr>
      </w:pPr>
    </w:p>
    <w:p w14:paraId="75D09F88" w14:textId="0F962D97" w:rsidR="00537838" w:rsidRDefault="00537838" w:rsidP="00491DC4">
      <w:pPr>
        <w:ind w:left="-567"/>
        <w:rPr>
          <w:rFonts w:ascii="Source Sans Pro Light" w:hAnsi="Source Sans Pro Light"/>
          <w:sz w:val="24"/>
          <w:szCs w:val="24"/>
        </w:rPr>
      </w:pPr>
    </w:p>
    <w:p w14:paraId="0E900C64" w14:textId="611D62F2" w:rsidR="00537838" w:rsidRDefault="00537838" w:rsidP="00491DC4">
      <w:pPr>
        <w:ind w:left="-567"/>
        <w:rPr>
          <w:rFonts w:ascii="Source Sans Pro Light" w:hAnsi="Source Sans Pro Light"/>
          <w:sz w:val="24"/>
          <w:szCs w:val="24"/>
        </w:rPr>
      </w:pPr>
    </w:p>
    <w:p w14:paraId="4B29DB04" w14:textId="75EFDC46" w:rsidR="00537838" w:rsidRDefault="00537838" w:rsidP="00491DC4">
      <w:pPr>
        <w:ind w:left="-567"/>
        <w:rPr>
          <w:rFonts w:ascii="Source Sans Pro Light" w:hAnsi="Source Sans Pro Light"/>
          <w:sz w:val="24"/>
          <w:szCs w:val="24"/>
        </w:rPr>
      </w:pPr>
    </w:p>
    <w:p w14:paraId="6401F3AC" w14:textId="77777777" w:rsidR="00AC1E99" w:rsidRPr="00AC1E99" w:rsidRDefault="00AC1E99" w:rsidP="00491DC4">
      <w:pPr>
        <w:ind w:left="-567"/>
        <w:rPr>
          <w:rFonts w:ascii="Source Sans Pro Light" w:hAnsi="Source Sans Pro Light"/>
          <w:sz w:val="6"/>
          <w:szCs w:val="6"/>
        </w:rPr>
      </w:pPr>
    </w:p>
    <w:p w14:paraId="339A0B48" w14:textId="77777777" w:rsidR="001C0454" w:rsidRDefault="001C0454" w:rsidP="00A93B88">
      <w:pPr>
        <w:spacing w:after="0" w:line="240" w:lineRule="auto"/>
        <w:ind w:left="-567"/>
        <w:rPr>
          <w:rFonts w:ascii="Source Sans Pro Light" w:hAnsi="Source Sans Pro Light"/>
          <w:sz w:val="24"/>
          <w:szCs w:val="24"/>
        </w:rPr>
      </w:pPr>
    </w:p>
    <w:p w14:paraId="6A35124B" w14:textId="399566EB" w:rsidR="001D6CA5" w:rsidRDefault="004902E8" w:rsidP="00A93B88">
      <w:pPr>
        <w:spacing w:after="0" w:line="240" w:lineRule="auto"/>
        <w:ind w:left="-567"/>
        <w:rPr>
          <w:rFonts w:ascii="Source Sans Pro Light" w:hAnsi="Source Sans Pro Light"/>
          <w:sz w:val="24"/>
          <w:szCs w:val="24"/>
        </w:rPr>
      </w:pPr>
      <w:r w:rsidRPr="00AA719E">
        <w:rPr>
          <w:rFonts w:ascii="Source Sans Pro Light" w:hAnsi="Source Sans Pro Light"/>
          <w:sz w:val="24"/>
          <w:szCs w:val="24"/>
        </w:rPr>
        <w:t xml:space="preserve">For more </w:t>
      </w:r>
      <w:r w:rsidR="006265C5" w:rsidRPr="00AA719E">
        <w:rPr>
          <w:rFonts w:ascii="Source Sans Pro Light" w:hAnsi="Source Sans Pro Light"/>
          <w:sz w:val="24"/>
          <w:szCs w:val="24"/>
        </w:rPr>
        <w:t>information, please visit</w:t>
      </w:r>
      <w:r w:rsidR="006265C5">
        <w:rPr>
          <w:rFonts w:ascii="Source Sans Pro Light" w:hAnsi="Source Sans Pro Light"/>
          <w:sz w:val="24"/>
          <w:szCs w:val="24"/>
        </w:rPr>
        <w:t>:</w:t>
      </w:r>
    </w:p>
    <w:p w14:paraId="44811D96" w14:textId="24146969" w:rsidR="00D24132" w:rsidRPr="00F27E61" w:rsidRDefault="003209F5" w:rsidP="00A93B88">
      <w:pPr>
        <w:spacing w:after="0" w:line="240" w:lineRule="auto"/>
        <w:ind w:left="-567"/>
        <w:rPr>
          <w:rFonts w:ascii="Source Sans Pro Light" w:hAnsi="Source Sans Pro Light"/>
          <w:sz w:val="24"/>
          <w:szCs w:val="24"/>
        </w:rPr>
      </w:pPr>
      <w:r w:rsidRPr="003209F5">
        <w:rPr>
          <w:rFonts w:ascii="Source Sans Pro Light" w:hAnsi="Source Sans Pro Light"/>
          <w:sz w:val="24"/>
          <w:szCs w:val="24"/>
        </w:rPr>
        <w:t>http://www.scotlanddeanery.nhs.scot/your-development/practice-manager-development/</w:t>
      </w:r>
    </w:p>
    <w:sectPr w:rsidR="00D24132" w:rsidRPr="00F27E61" w:rsidSect="00491DC4">
      <w:type w:val="continuous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B0B1F"/>
    <w:multiLevelType w:val="hybridMultilevel"/>
    <w:tmpl w:val="19D66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6740"/>
    <w:multiLevelType w:val="hybridMultilevel"/>
    <w:tmpl w:val="78EA2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D6C75"/>
    <w:multiLevelType w:val="hybridMultilevel"/>
    <w:tmpl w:val="27D2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C42B0"/>
    <w:multiLevelType w:val="hybridMultilevel"/>
    <w:tmpl w:val="4768E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514BC"/>
    <w:multiLevelType w:val="hybridMultilevel"/>
    <w:tmpl w:val="29C01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90A25"/>
    <w:multiLevelType w:val="hybridMultilevel"/>
    <w:tmpl w:val="A798F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F7275"/>
    <w:multiLevelType w:val="hybridMultilevel"/>
    <w:tmpl w:val="14DEE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B58AD"/>
    <w:multiLevelType w:val="hybridMultilevel"/>
    <w:tmpl w:val="4072E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437B8"/>
    <w:multiLevelType w:val="hybridMultilevel"/>
    <w:tmpl w:val="7A3CC518"/>
    <w:lvl w:ilvl="0" w:tplc="0409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9AA"/>
    <w:rsid w:val="00002D31"/>
    <w:rsid w:val="00053F75"/>
    <w:rsid w:val="00067A78"/>
    <w:rsid w:val="0007329E"/>
    <w:rsid w:val="000967CE"/>
    <w:rsid w:val="000B377F"/>
    <w:rsid w:val="000D088D"/>
    <w:rsid w:val="000D2FDB"/>
    <w:rsid w:val="000D5C9B"/>
    <w:rsid w:val="000E2441"/>
    <w:rsid w:val="000E497E"/>
    <w:rsid w:val="000F2E6C"/>
    <w:rsid w:val="001128F7"/>
    <w:rsid w:val="00112959"/>
    <w:rsid w:val="00122202"/>
    <w:rsid w:val="00131D5E"/>
    <w:rsid w:val="00180975"/>
    <w:rsid w:val="00181BA9"/>
    <w:rsid w:val="00183C73"/>
    <w:rsid w:val="00195F8C"/>
    <w:rsid w:val="001A4AD7"/>
    <w:rsid w:val="001C0454"/>
    <w:rsid w:val="001D6CA5"/>
    <w:rsid w:val="00213CE6"/>
    <w:rsid w:val="00227AAB"/>
    <w:rsid w:val="00232C6C"/>
    <w:rsid w:val="00251090"/>
    <w:rsid w:val="0027761E"/>
    <w:rsid w:val="00292E5D"/>
    <w:rsid w:val="002A0625"/>
    <w:rsid w:val="002A3064"/>
    <w:rsid w:val="002A367C"/>
    <w:rsid w:val="002C60EE"/>
    <w:rsid w:val="002F678B"/>
    <w:rsid w:val="00313659"/>
    <w:rsid w:val="003209F5"/>
    <w:rsid w:val="003239C1"/>
    <w:rsid w:val="00341E74"/>
    <w:rsid w:val="00341F93"/>
    <w:rsid w:val="00357C3B"/>
    <w:rsid w:val="00382FBF"/>
    <w:rsid w:val="00393CEF"/>
    <w:rsid w:val="003C414D"/>
    <w:rsid w:val="004408C7"/>
    <w:rsid w:val="00455E39"/>
    <w:rsid w:val="0046465D"/>
    <w:rsid w:val="00466561"/>
    <w:rsid w:val="00477579"/>
    <w:rsid w:val="00485A5E"/>
    <w:rsid w:val="004902E8"/>
    <w:rsid w:val="00491DC4"/>
    <w:rsid w:val="00494182"/>
    <w:rsid w:val="004A1210"/>
    <w:rsid w:val="00500A95"/>
    <w:rsid w:val="0051565F"/>
    <w:rsid w:val="00516F5B"/>
    <w:rsid w:val="00520217"/>
    <w:rsid w:val="00537838"/>
    <w:rsid w:val="00540A56"/>
    <w:rsid w:val="005446E0"/>
    <w:rsid w:val="00550468"/>
    <w:rsid w:val="00580DFC"/>
    <w:rsid w:val="005F148C"/>
    <w:rsid w:val="005F3AA2"/>
    <w:rsid w:val="00616812"/>
    <w:rsid w:val="00617CFA"/>
    <w:rsid w:val="006265C5"/>
    <w:rsid w:val="00645229"/>
    <w:rsid w:val="00651003"/>
    <w:rsid w:val="00663ACA"/>
    <w:rsid w:val="0066782C"/>
    <w:rsid w:val="006762D8"/>
    <w:rsid w:val="006808E5"/>
    <w:rsid w:val="006913A7"/>
    <w:rsid w:val="006B7D7F"/>
    <w:rsid w:val="006C26CA"/>
    <w:rsid w:val="006D0008"/>
    <w:rsid w:val="006D4061"/>
    <w:rsid w:val="006F1C28"/>
    <w:rsid w:val="00781E0B"/>
    <w:rsid w:val="00797674"/>
    <w:rsid w:val="007C142F"/>
    <w:rsid w:val="00801247"/>
    <w:rsid w:val="00812268"/>
    <w:rsid w:val="00814939"/>
    <w:rsid w:val="0081613E"/>
    <w:rsid w:val="0085612A"/>
    <w:rsid w:val="00864746"/>
    <w:rsid w:val="00870B2A"/>
    <w:rsid w:val="008759CD"/>
    <w:rsid w:val="008766EE"/>
    <w:rsid w:val="0088433F"/>
    <w:rsid w:val="008C0265"/>
    <w:rsid w:val="008D1747"/>
    <w:rsid w:val="008F17BC"/>
    <w:rsid w:val="008F1956"/>
    <w:rsid w:val="008F63A3"/>
    <w:rsid w:val="00925B0E"/>
    <w:rsid w:val="00930B1F"/>
    <w:rsid w:val="009334D8"/>
    <w:rsid w:val="009351E1"/>
    <w:rsid w:val="00935B82"/>
    <w:rsid w:val="009604D5"/>
    <w:rsid w:val="00A1424E"/>
    <w:rsid w:val="00A34DAD"/>
    <w:rsid w:val="00A374E8"/>
    <w:rsid w:val="00A74EAF"/>
    <w:rsid w:val="00A916AF"/>
    <w:rsid w:val="00A93B88"/>
    <w:rsid w:val="00A97361"/>
    <w:rsid w:val="00AA719E"/>
    <w:rsid w:val="00AC1E99"/>
    <w:rsid w:val="00AC2A4E"/>
    <w:rsid w:val="00AC2BBE"/>
    <w:rsid w:val="00B14AFB"/>
    <w:rsid w:val="00B205CF"/>
    <w:rsid w:val="00B8794C"/>
    <w:rsid w:val="00B91CC6"/>
    <w:rsid w:val="00B91EFC"/>
    <w:rsid w:val="00BA2BA1"/>
    <w:rsid w:val="00BB4B86"/>
    <w:rsid w:val="00BD20CE"/>
    <w:rsid w:val="00BE05ED"/>
    <w:rsid w:val="00BE1F3A"/>
    <w:rsid w:val="00C422F4"/>
    <w:rsid w:val="00C561E3"/>
    <w:rsid w:val="00C64F3D"/>
    <w:rsid w:val="00C66372"/>
    <w:rsid w:val="00C679AA"/>
    <w:rsid w:val="00C80C71"/>
    <w:rsid w:val="00C8567D"/>
    <w:rsid w:val="00CA2E90"/>
    <w:rsid w:val="00CA38D1"/>
    <w:rsid w:val="00CC0D4E"/>
    <w:rsid w:val="00CC4C72"/>
    <w:rsid w:val="00D02E0A"/>
    <w:rsid w:val="00D05A95"/>
    <w:rsid w:val="00D24132"/>
    <w:rsid w:val="00D2599F"/>
    <w:rsid w:val="00D26C76"/>
    <w:rsid w:val="00D47537"/>
    <w:rsid w:val="00D63C76"/>
    <w:rsid w:val="00D801F5"/>
    <w:rsid w:val="00D83F8D"/>
    <w:rsid w:val="00D939AB"/>
    <w:rsid w:val="00DB4912"/>
    <w:rsid w:val="00DD1F75"/>
    <w:rsid w:val="00E15E9E"/>
    <w:rsid w:val="00E20BD2"/>
    <w:rsid w:val="00E3619D"/>
    <w:rsid w:val="00E3690B"/>
    <w:rsid w:val="00E55E76"/>
    <w:rsid w:val="00E759DC"/>
    <w:rsid w:val="00E86320"/>
    <w:rsid w:val="00EC2C37"/>
    <w:rsid w:val="00F067DC"/>
    <w:rsid w:val="00F251B7"/>
    <w:rsid w:val="00F26DB7"/>
    <w:rsid w:val="00F27E61"/>
    <w:rsid w:val="00F42623"/>
    <w:rsid w:val="00F4770B"/>
    <w:rsid w:val="00F6576F"/>
    <w:rsid w:val="00F7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4B18D"/>
  <w15:chartTrackingRefBased/>
  <w15:docId w15:val="{F22A9AB8-4BFF-4823-B09E-2E1DFB8D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Crickett</dc:creator>
  <cp:keywords/>
  <dc:description/>
  <cp:lastModifiedBy>Tracey Crickett</cp:lastModifiedBy>
  <cp:revision>30</cp:revision>
  <dcterms:created xsi:type="dcterms:W3CDTF">2019-03-26T14:22:00Z</dcterms:created>
  <dcterms:modified xsi:type="dcterms:W3CDTF">2019-03-26T15:02:00Z</dcterms:modified>
</cp:coreProperties>
</file>