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F579" w14:textId="77777777" w:rsidR="00013B00" w:rsidRPr="00E16864" w:rsidRDefault="00013B00" w:rsidP="00013B00">
      <w:pPr>
        <w:jc w:val="center"/>
        <w:rPr>
          <w:rFonts w:asciiTheme="minorHAnsi" w:hAnsiTheme="minorHAnsi" w:cs="Arial"/>
          <w:sz w:val="22"/>
          <w:szCs w:val="22"/>
        </w:rPr>
      </w:pPr>
      <w:r w:rsidRPr="00E16864">
        <w:rPr>
          <w:rFonts w:asciiTheme="minorHAnsi" w:hAnsiTheme="minorHAnsi" w:cs="Arial"/>
          <w:b/>
          <w:sz w:val="22"/>
          <w:szCs w:val="22"/>
        </w:rPr>
        <w:t xml:space="preserve">Minutes of the </w:t>
      </w:r>
      <w:r w:rsidR="00484DD7" w:rsidRPr="00E16864">
        <w:rPr>
          <w:rFonts w:asciiTheme="minorHAnsi" w:hAnsiTheme="minorHAnsi" w:cs="Arial"/>
          <w:b/>
          <w:sz w:val="22"/>
          <w:szCs w:val="22"/>
        </w:rPr>
        <w:t xml:space="preserve">meeting of the </w:t>
      </w:r>
      <w:r w:rsidRPr="00E16864">
        <w:rPr>
          <w:rFonts w:asciiTheme="minorHAnsi" w:hAnsiTheme="minorHAnsi" w:cs="Arial"/>
          <w:b/>
          <w:sz w:val="22"/>
          <w:szCs w:val="22"/>
        </w:rPr>
        <w:t xml:space="preserve">General Practice, Public Health Medicine and Occupational Medicine </w:t>
      </w:r>
      <w:r w:rsidRPr="00E16864">
        <w:rPr>
          <w:rFonts w:asciiTheme="minorHAnsi" w:hAnsiTheme="minorHAnsi" w:cs="Arial"/>
          <w:b/>
          <w:bCs/>
          <w:sz w:val="22"/>
          <w:szCs w:val="22"/>
        </w:rPr>
        <w:t>Specialty Board held at 1</w:t>
      </w:r>
      <w:r w:rsidRPr="00E16864">
        <w:rPr>
          <w:rFonts w:asciiTheme="minorHAnsi" w:hAnsiTheme="minorHAnsi" w:cs="Arial"/>
          <w:b/>
          <w:sz w:val="22"/>
          <w:szCs w:val="22"/>
        </w:rPr>
        <w:t xml:space="preserve">.30 pm on Wednesday </w:t>
      </w:r>
      <w:r w:rsidR="00C671EA">
        <w:rPr>
          <w:rFonts w:asciiTheme="minorHAnsi" w:hAnsiTheme="minorHAnsi" w:cs="Arial"/>
          <w:b/>
          <w:sz w:val="22"/>
          <w:szCs w:val="22"/>
        </w:rPr>
        <w:t>14 Decem</w:t>
      </w:r>
      <w:r w:rsidR="00B520D5" w:rsidRPr="00E16864">
        <w:rPr>
          <w:rFonts w:asciiTheme="minorHAnsi" w:hAnsiTheme="minorHAnsi" w:cs="Arial"/>
          <w:b/>
          <w:sz w:val="22"/>
          <w:szCs w:val="22"/>
        </w:rPr>
        <w:t>ber</w:t>
      </w:r>
      <w:r w:rsidRPr="00E16864">
        <w:rPr>
          <w:rFonts w:asciiTheme="minorHAnsi" w:hAnsiTheme="minorHAnsi" w:cs="Arial"/>
          <w:b/>
          <w:sz w:val="22"/>
          <w:szCs w:val="22"/>
        </w:rPr>
        <w:t xml:space="preserve"> 2016 in Room </w:t>
      </w:r>
      <w:r w:rsidR="00C671EA">
        <w:rPr>
          <w:rFonts w:asciiTheme="minorHAnsi" w:hAnsiTheme="minorHAnsi" w:cs="Arial"/>
          <w:b/>
          <w:sz w:val="22"/>
          <w:szCs w:val="22"/>
        </w:rPr>
        <w:t>5</w:t>
      </w:r>
      <w:r w:rsidRPr="00E16864">
        <w:rPr>
          <w:rFonts w:asciiTheme="minorHAnsi" w:hAnsiTheme="minorHAnsi" w:cs="Arial"/>
          <w:b/>
          <w:sz w:val="22"/>
          <w:szCs w:val="22"/>
        </w:rPr>
        <w:t>, Westport, Edinburgh</w:t>
      </w:r>
    </w:p>
    <w:p w14:paraId="488AF57A" w14:textId="77777777" w:rsidR="00013B00" w:rsidRPr="00E16864" w:rsidRDefault="00013B00" w:rsidP="00013B00">
      <w:pPr>
        <w:rPr>
          <w:rFonts w:asciiTheme="minorHAnsi" w:hAnsiTheme="minorHAnsi" w:cs="Arial"/>
          <w:sz w:val="22"/>
          <w:szCs w:val="22"/>
        </w:rPr>
      </w:pPr>
    </w:p>
    <w:p w14:paraId="488AF57B"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Present</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Pr="00E16864">
        <w:rPr>
          <w:rFonts w:asciiTheme="minorHAnsi" w:hAnsiTheme="minorHAnsi" w:cs="Arial"/>
          <w:sz w:val="22"/>
          <w:szCs w:val="22"/>
        </w:rPr>
        <w:t>Gordon McLeay (GM) Chair,</w:t>
      </w:r>
      <w:r w:rsidR="00E71665" w:rsidRPr="00E16864">
        <w:rPr>
          <w:rFonts w:asciiTheme="minorHAnsi" w:hAnsiTheme="minorHAnsi" w:cs="Arial"/>
          <w:sz w:val="22"/>
          <w:szCs w:val="22"/>
        </w:rPr>
        <w:t xml:space="preserve"> David Bruce (DB),</w:t>
      </w:r>
      <w:r w:rsidRPr="00E16864">
        <w:rPr>
          <w:rFonts w:asciiTheme="minorHAnsi" w:hAnsiTheme="minorHAnsi" w:cs="Arial"/>
          <w:sz w:val="22"/>
          <w:szCs w:val="22"/>
        </w:rPr>
        <w:t xml:space="preserve"> Moya Kelly (MK), Jane St</w:t>
      </w:r>
      <w:r w:rsidR="00C671EA">
        <w:rPr>
          <w:rFonts w:asciiTheme="minorHAnsi" w:hAnsiTheme="minorHAnsi" w:cs="Arial"/>
          <w:sz w:val="22"/>
          <w:szCs w:val="22"/>
        </w:rPr>
        <w:t xml:space="preserve">even (JS), Andrew Thomson (AT), </w:t>
      </w:r>
      <w:r w:rsidR="00C671EA" w:rsidRPr="00E16864">
        <w:rPr>
          <w:rFonts w:asciiTheme="minorHAnsi" w:hAnsiTheme="minorHAnsi" w:cs="Arial"/>
          <w:sz w:val="22"/>
          <w:szCs w:val="22"/>
        </w:rPr>
        <w:t>Anth</w:t>
      </w:r>
      <w:r w:rsidR="00C671EA">
        <w:rPr>
          <w:rFonts w:asciiTheme="minorHAnsi" w:hAnsiTheme="minorHAnsi" w:cs="Arial"/>
          <w:sz w:val="22"/>
          <w:szCs w:val="22"/>
        </w:rPr>
        <w:t>ea Lints (ALi), Miles Mack (MM), Shabana Alam (SA</w:t>
      </w:r>
      <w:r w:rsidR="00C671EA" w:rsidRPr="00E16864">
        <w:rPr>
          <w:rFonts w:asciiTheme="minorHAnsi" w:hAnsiTheme="minorHAnsi" w:cs="Arial"/>
          <w:sz w:val="22"/>
          <w:szCs w:val="22"/>
        </w:rPr>
        <w:t>)</w:t>
      </w:r>
      <w:r w:rsidR="00C671EA">
        <w:rPr>
          <w:rFonts w:asciiTheme="minorHAnsi" w:hAnsiTheme="minorHAnsi" w:cs="Arial"/>
          <w:sz w:val="22"/>
          <w:szCs w:val="22"/>
        </w:rPr>
        <w:t>, Paul Ryan (PR), Amjad Khan (AK).</w:t>
      </w:r>
    </w:p>
    <w:p w14:paraId="488AF57C" w14:textId="77777777" w:rsidR="00013B00" w:rsidRPr="00E16864" w:rsidRDefault="00013B00" w:rsidP="00013B00">
      <w:pPr>
        <w:rPr>
          <w:rFonts w:asciiTheme="minorHAnsi" w:hAnsiTheme="minorHAnsi" w:cs="Arial"/>
          <w:sz w:val="22"/>
          <w:szCs w:val="22"/>
        </w:rPr>
      </w:pPr>
    </w:p>
    <w:p w14:paraId="488AF57D" w14:textId="77777777" w:rsidR="006074C3" w:rsidRPr="00E16864" w:rsidRDefault="006074C3" w:rsidP="00013B00">
      <w:pPr>
        <w:rPr>
          <w:rFonts w:asciiTheme="minorHAnsi" w:hAnsiTheme="minorHAnsi" w:cs="Arial"/>
          <w:sz w:val="22"/>
          <w:szCs w:val="22"/>
        </w:rPr>
      </w:pPr>
      <w:r w:rsidRPr="00E16864">
        <w:rPr>
          <w:rFonts w:asciiTheme="minorHAnsi" w:hAnsiTheme="minorHAnsi" w:cs="Arial"/>
          <w:b/>
          <w:sz w:val="22"/>
          <w:szCs w:val="22"/>
        </w:rPr>
        <w:t>By Videoconference:</w:t>
      </w:r>
      <w:r w:rsidRPr="00E16864">
        <w:rPr>
          <w:rFonts w:asciiTheme="minorHAnsi" w:hAnsiTheme="minorHAnsi" w:cs="Arial"/>
          <w:sz w:val="22"/>
          <w:szCs w:val="22"/>
        </w:rPr>
        <w:t xml:space="preserve">  Ka</w:t>
      </w:r>
      <w:r w:rsidR="00C671EA">
        <w:rPr>
          <w:rFonts w:asciiTheme="minorHAnsi" w:hAnsiTheme="minorHAnsi" w:cs="Arial"/>
          <w:sz w:val="22"/>
          <w:szCs w:val="22"/>
        </w:rPr>
        <w:t>shif Ali (KA); Jean Robson (JR), Ellie Hothersall (EH).</w:t>
      </w:r>
    </w:p>
    <w:p w14:paraId="488AF57E" w14:textId="77777777" w:rsidR="006074C3" w:rsidRPr="00E16864" w:rsidRDefault="006074C3" w:rsidP="00013B00">
      <w:pPr>
        <w:rPr>
          <w:rFonts w:asciiTheme="minorHAnsi" w:hAnsiTheme="minorHAnsi" w:cs="Arial"/>
          <w:sz w:val="22"/>
          <w:szCs w:val="22"/>
        </w:rPr>
      </w:pPr>
    </w:p>
    <w:p w14:paraId="488AF57F" w14:textId="77777777" w:rsidR="00013B00" w:rsidRPr="00E16864" w:rsidRDefault="00013B00" w:rsidP="00013B00">
      <w:pPr>
        <w:contextualSpacing/>
        <w:rPr>
          <w:rFonts w:asciiTheme="minorHAnsi" w:hAnsiTheme="minorHAnsi" w:cs="Arial"/>
          <w:sz w:val="22"/>
          <w:szCs w:val="22"/>
        </w:rPr>
      </w:pPr>
      <w:r w:rsidRPr="00E16864">
        <w:rPr>
          <w:rFonts w:asciiTheme="minorHAnsi" w:hAnsiTheme="minorHAnsi" w:cs="Arial"/>
          <w:b/>
          <w:sz w:val="22"/>
          <w:szCs w:val="22"/>
        </w:rPr>
        <w:t>Apologies</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006074C3" w:rsidRPr="00E16864">
        <w:rPr>
          <w:rFonts w:asciiTheme="minorHAnsi" w:hAnsiTheme="minorHAnsi" w:cs="Arial"/>
          <w:sz w:val="22"/>
          <w:szCs w:val="22"/>
        </w:rPr>
        <w:t xml:space="preserve">Nigel Calvert (NC), </w:t>
      </w:r>
      <w:r w:rsidR="00B520D5" w:rsidRPr="00E16864">
        <w:rPr>
          <w:rFonts w:asciiTheme="minorHAnsi" w:hAnsiTheme="minorHAnsi" w:cs="Arial"/>
          <w:sz w:val="22"/>
          <w:szCs w:val="22"/>
        </w:rPr>
        <w:t xml:space="preserve">Frances Dorrian (FD), </w:t>
      </w:r>
      <w:r w:rsidRPr="00E16864">
        <w:rPr>
          <w:rFonts w:asciiTheme="minorHAnsi" w:hAnsiTheme="minorHAnsi" w:cs="Arial"/>
          <w:sz w:val="22"/>
          <w:szCs w:val="22"/>
        </w:rPr>
        <w:t xml:space="preserve">Stewart Mercer (SM), </w:t>
      </w:r>
      <w:r w:rsidR="006074C3" w:rsidRPr="00E16864">
        <w:rPr>
          <w:rFonts w:asciiTheme="minorHAnsi" w:hAnsiTheme="minorHAnsi" w:cs="Arial"/>
          <w:sz w:val="22"/>
          <w:szCs w:val="22"/>
        </w:rPr>
        <w:t>Ro</w:t>
      </w:r>
      <w:r w:rsidR="00C671EA">
        <w:rPr>
          <w:rFonts w:asciiTheme="minorHAnsi" w:hAnsiTheme="minorHAnsi" w:cs="Arial"/>
          <w:sz w:val="22"/>
          <w:szCs w:val="22"/>
        </w:rPr>
        <w:t xml:space="preserve">wan Parks (RP), </w:t>
      </w:r>
      <w:r w:rsidR="006074C3" w:rsidRPr="00E16864">
        <w:rPr>
          <w:rFonts w:asciiTheme="minorHAnsi" w:hAnsiTheme="minorHAnsi" w:cs="Arial"/>
          <w:sz w:val="22"/>
          <w:szCs w:val="22"/>
        </w:rPr>
        <w:t xml:space="preserve">Iain Wallace (IW), </w:t>
      </w:r>
      <w:r w:rsidR="00C671EA">
        <w:rPr>
          <w:rFonts w:asciiTheme="minorHAnsi" w:hAnsiTheme="minorHAnsi" w:cs="Arial"/>
          <w:sz w:val="22"/>
          <w:szCs w:val="22"/>
        </w:rPr>
        <w:t xml:space="preserve">Carrie Young (CY), </w:t>
      </w:r>
      <w:r w:rsidR="00C671EA" w:rsidRPr="00E16864">
        <w:rPr>
          <w:rFonts w:asciiTheme="minorHAnsi" w:hAnsiTheme="minorHAnsi" w:cs="Arial"/>
          <w:sz w:val="22"/>
          <w:szCs w:val="22"/>
        </w:rPr>
        <w:t>Alison Sneddon (AS), Ashleigh Stewart (ASt</w:t>
      </w:r>
      <w:r w:rsidR="00C671EA">
        <w:rPr>
          <w:rFonts w:asciiTheme="minorHAnsi" w:hAnsiTheme="minorHAnsi" w:cs="Arial"/>
          <w:sz w:val="22"/>
          <w:szCs w:val="22"/>
        </w:rPr>
        <w:t>).</w:t>
      </w:r>
    </w:p>
    <w:p w14:paraId="488AF580" w14:textId="77777777" w:rsidR="00013B00" w:rsidRPr="00E16864" w:rsidRDefault="00013B00" w:rsidP="00013B00">
      <w:pPr>
        <w:contextualSpacing/>
        <w:rPr>
          <w:rFonts w:asciiTheme="minorHAnsi" w:hAnsiTheme="minorHAnsi" w:cs="Arial"/>
          <w:sz w:val="22"/>
          <w:szCs w:val="22"/>
        </w:rPr>
      </w:pPr>
    </w:p>
    <w:p w14:paraId="488AF581"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In attendance</w:t>
      </w:r>
      <w:r w:rsidRPr="00E16864">
        <w:rPr>
          <w:rFonts w:asciiTheme="minorHAnsi" w:hAnsiTheme="minorHAnsi" w:cs="Arial"/>
          <w:sz w:val="22"/>
          <w:szCs w:val="22"/>
        </w:rPr>
        <w:t xml:space="preserve">:  </w:t>
      </w:r>
      <w:r w:rsidR="00C671EA">
        <w:rPr>
          <w:rFonts w:asciiTheme="minorHAnsi" w:hAnsiTheme="minorHAnsi" w:cs="Arial"/>
          <w:sz w:val="22"/>
          <w:szCs w:val="22"/>
        </w:rPr>
        <w:t>Chris Duffy (CD</w:t>
      </w:r>
      <w:r w:rsidR="0027451B" w:rsidRPr="00E16864">
        <w:rPr>
          <w:rFonts w:asciiTheme="minorHAnsi" w:hAnsiTheme="minorHAnsi" w:cs="Arial"/>
          <w:sz w:val="22"/>
          <w:szCs w:val="22"/>
        </w:rPr>
        <w:t>).</w:t>
      </w:r>
    </w:p>
    <w:p w14:paraId="488AF582" w14:textId="77777777" w:rsidR="00013B00" w:rsidRPr="00E16864" w:rsidRDefault="00013B00" w:rsidP="00013B00">
      <w:pPr>
        <w:rPr>
          <w:rFonts w:asciiTheme="minorHAnsi" w:hAnsiTheme="minorHAns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7782"/>
        <w:gridCol w:w="1218"/>
      </w:tblGrid>
      <w:tr w:rsidR="00013B00" w:rsidRPr="00E16864" w14:paraId="488AF586" w14:textId="77777777" w:rsidTr="00C671EA">
        <w:tc>
          <w:tcPr>
            <w:tcW w:w="675" w:type="dxa"/>
          </w:tcPr>
          <w:p w14:paraId="488AF583" w14:textId="77777777" w:rsidR="00013B00" w:rsidRPr="00E16864" w:rsidRDefault="00013B00" w:rsidP="00C671EA">
            <w:pPr>
              <w:pStyle w:val="ListParagraph"/>
              <w:ind w:left="0"/>
              <w:rPr>
                <w:rFonts w:asciiTheme="minorHAnsi" w:hAnsiTheme="minorHAnsi" w:cs="Arial"/>
              </w:rPr>
            </w:pPr>
          </w:p>
        </w:tc>
        <w:tc>
          <w:tcPr>
            <w:tcW w:w="7924" w:type="dxa"/>
            <w:gridSpan w:val="2"/>
          </w:tcPr>
          <w:p w14:paraId="488AF584" w14:textId="77777777" w:rsidR="00013B00" w:rsidRPr="00E16864" w:rsidRDefault="00013B00" w:rsidP="00C671EA">
            <w:pPr>
              <w:ind w:left="-108"/>
              <w:rPr>
                <w:rFonts w:asciiTheme="minorHAnsi" w:hAnsiTheme="minorHAnsi" w:cs="Arial"/>
                <w:b/>
              </w:rPr>
            </w:pPr>
          </w:p>
        </w:tc>
        <w:tc>
          <w:tcPr>
            <w:tcW w:w="1218" w:type="dxa"/>
          </w:tcPr>
          <w:p w14:paraId="488AF585" w14:textId="77777777" w:rsidR="00013B00" w:rsidRPr="00E16864" w:rsidRDefault="00013B00" w:rsidP="00C671EA">
            <w:pPr>
              <w:rPr>
                <w:rFonts w:asciiTheme="minorHAnsi" w:hAnsiTheme="minorHAnsi" w:cs="Arial"/>
                <w:b/>
              </w:rPr>
            </w:pPr>
            <w:r w:rsidRPr="00E16864">
              <w:rPr>
                <w:rFonts w:asciiTheme="minorHAnsi" w:hAnsiTheme="minorHAnsi" w:cs="Arial"/>
                <w:b/>
              </w:rPr>
              <w:t>Action</w:t>
            </w:r>
          </w:p>
        </w:tc>
      </w:tr>
      <w:tr w:rsidR="00013B00" w:rsidRPr="00E16864" w14:paraId="488AF58A" w14:textId="77777777" w:rsidTr="00BA73D1">
        <w:tc>
          <w:tcPr>
            <w:tcW w:w="675" w:type="dxa"/>
          </w:tcPr>
          <w:p w14:paraId="488AF587" w14:textId="77777777" w:rsidR="00013B00" w:rsidRPr="00E16864" w:rsidRDefault="00013B00" w:rsidP="00C671EA">
            <w:pPr>
              <w:pStyle w:val="ListParagraph"/>
              <w:ind w:left="0"/>
              <w:rPr>
                <w:rFonts w:asciiTheme="minorHAnsi" w:hAnsiTheme="minorHAnsi" w:cs="Arial"/>
              </w:rPr>
            </w:pPr>
          </w:p>
        </w:tc>
        <w:tc>
          <w:tcPr>
            <w:tcW w:w="7924" w:type="dxa"/>
            <w:gridSpan w:val="2"/>
          </w:tcPr>
          <w:p w14:paraId="488AF588" w14:textId="77777777" w:rsidR="00013B00" w:rsidRPr="00E16864" w:rsidRDefault="00013B00" w:rsidP="00C671EA">
            <w:pPr>
              <w:ind w:left="-108"/>
              <w:rPr>
                <w:rFonts w:asciiTheme="minorHAnsi" w:hAnsiTheme="minorHAnsi" w:cs="Arial"/>
                <w:b/>
              </w:rPr>
            </w:pPr>
          </w:p>
        </w:tc>
        <w:tc>
          <w:tcPr>
            <w:tcW w:w="1218" w:type="dxa"/>
          </w:tcPr>
          <w:p w14:paraId="488AF589" w14:textId="77777777" w:rsidR="00013B00" w:rsidRPr="00E16864" w:rsidRDefault="00013B00" w:rsidP="00C671EA">
            <w:pPr>
              <w:rPr>
                <w:rFonts w:asciiTheme="minorHAnsi" w:hAnsiTheme="minorHAnsi" w:cs="Arial"/>
              </w:rPr>
            </w:pPr>
          </w:p>
        </w:tc>
      </w:tr>
      <w:tr w:rsidR="00013B00" w:rsidRPr="00E16864" w14:paraId="488AF592" w14:textId="77777777" w:rsidTr="00BA73D1">
        <w:tc>
          <w:tcPr>
            <w:tcW w:w="817" w:type="dxa"/>
            <w:gridSpan w:val="2"/>
          </w:tcPr>
          <w:p w14:paraId="488AF58B" w14:textId="77777777" w:rsidR="00013B00" w:rsidRPr="00E16864" w:rsidRDefault="00013B00" w:rsidP="00C671EA">
            <w:pPr>
              <w:pStyle w:val="ListParagraph"/>
              <w:numPr>
                <w:ilvl w:val="0"/>
                <w:numId w:val="1"/>
              </w:numPr>
              <w:rPr>
                <w:rFonts w:asciiTheme="minorHAnsi" w:hAnsiTheme="minorHAnsi" w:cs="Arial"/>
              </w:rPr>
            </w:pPr>
          </w:p>
        </w:tc>
        <w:tc>
          <w:tcPr>
            <w:tcW w:w="7782" w:type="dxa"/>
          </w:tcPr>
          <w:p w14:paraId="488AF58C" w14:textId="77777777" w:rsidR="00013B00" w:rsidRPr="00E16864" w:rsidRDefault="00013B00" w:rsidP="00C671EA">
            <w:pPr>
              <w:ind w:left="-108"/>
              <w:rPr>
                <w:rFonts w:asciiTheme="minorHAnsi" w:hAnsiTheme="minorHAnsi" w:cs="Arial"/>
                <w:b/>
              </w:rPr>
            </w:pPr>
            <w:r w:rsidRPr="00E16864">
              <w:rPr>
                <w:rFonts w:asciiTheme="minorHAnsi" w:hAnsiTheme="minorHAnsi" w:cs="Arial"/>
                <w:b/>
              </w:rPr>
              <w:t>Welcome, introductions and apologies</w:t>
            </w:r>
          </w:p>
          <w:p w14:paraId="488AF58D" w14:textId="77777777" w:rsidR="00013B00" w:rsidRPr="00E16864" w:rsidRDefault="00013B00" w:rsidP="00C671EA">
            <w:pPr>
              <w:ind w:left="-108"/>
              <w:rPr>
                <w:rFonts w:asciiTheme="minorHAnsi" w:hAnsiTheme="minorHAnsi" w:cs="Arial"/>
              </w:rPr>
            </w:pPr>
            <w:r w:rsidRPr="00E16864">
              <w:rPr>
                <w:rFonts w:asciiTheme="minorHAnsi" w:hAnsiTheme="minorHAnsi" w:cs="Arial"/>
              </w:rPr>
              <w:t>The Chair welcomed all to the meeting and apologies were noted.</w:t>
            </w:r>
            <w:r w:rsidR="00C671EA">
              <w:rPr>
                <w:rFonts w:asciiTheme="minorHAnsi" w:hAnsiTheme="minorHAnsi" w:cs="Arial"/>
              </w:rPr>
              <w:t xml:space="preserve"> </w:t>
            </w:r>
            <w:r w:rsidR="0027451B" w:rsidRPr="00E16864">
              <w:rPr>
                <w:rFonts w:asciiTheme="minorHAnsi" w:hAnsiTheme="minorHAnsi" w:cs="Arial"/>
              </w:rPr>
              <w:t>Dr Shabana Ala</w:t>
            </w:r>
            <w:r w:rsidR="009821C8" w:rsidRPr="00E16864">
              <w:rPr>
                <w:rFonts w:asciiTheme="minorHAnsi" w:hAnsiTheme="minorHAnsi" w:cs="Arial"/>
              </w:rPr>
              <w:t>m</w:t>
            </w:r>
            <w:r w:rsidR="00C671EA">
              <w:rPr>
                <w:rFonts w:asciiTheme="minorHAnsi" w:hAnsiTheme="minorHAnsi" w:cs="Arial"/>
              </w:rPr>
              <w:t xml:space="preserve"> was introduced to the group as the new trainee representative.</w:t>
            </w:r>
          </w:p>
          <w:p w14:paraId="488AF58E" w14:textId="77777777" w:rsidR="00013B00" w:rsidRPr="00E16864" w:rsidRDefault="00013B00" w:rsidP="00C671EA">
            <w:pPr>
              <w:ind w:left="-108"/>
              <w:rPr>
                <w:rFonts w:asciiTheme="minorHAnsi" w:hAnsiTheme="minorHAnsi" w:cs="Arial"/>
              </w:rPr>
            </w:pPr>
          </w:p>
        </w:tc>
        <w:tc>
          <w:tcPr>
            <w:tcW w:w="1218" w:type="dxa"/>
          </w:tcPr>
          <w:p w14:paraId="488AF58F" w14:textId="77777777" w:rsidR="00013B00" w:rsidRPr="00E16864" w:rsidRDefault="00013B00" w:rsidP="00C671EA">
            <w:pPr>
              <w:rPr>
                <w:rFonts w:asciiTheme="minorHAnsi" w:hAnsiTheme="minorHAnsi" w:cs="Arial"/>
              </w:rPr>
            </w:pPr>
          </w:p>
          <w:p w14:paraId="488AF590" w14:textId="77777777" w:rsidR="00013B00" w:rsidRPr="00E16864" w:rsidRDefault="00013B00" w:rsidP="00C671EA">
            <w:pPr>
              <w:rPr>
                <w:rFonts w:asciiTheme="minorHAnsi" w:hAnsiTheme="minorHAnsi" w:cs="Arial"/>
              </w:rPr>
            </w:pPr>
          </w:p>
          <w:p w14:paraId="488AF591" w14:textId="77777777" w:rsidR="00013B00" w:rsidRPr="00E16864" w:rsidRDefault="00013B00" w:rsidP="00C671EA">
            <w:pPr>
              <w:rPr>
                <w:rFonts w:asciiTheme="minorHAnsi" w:hAnsiTheme="minorHAnsi" w:cs="Arial"/>
              </w:rPr>
            </w:pPr>
          </w:p>
        </w:tc>
      </w:tr>
      <w:tr w:rsidR="00013B00" w:rsidRPr="00E16864" w14:paraId="488AF597" w14:textId="77777777" w:rsidTr="00BA73D1">
        <w:tc>
          <w:tcPr>
            <w:tcW w:w="817" w:type="dxa"/>
            <w:gridSpan w:val="2"/>
          </w:tcPr>
          <w:p w14:paraId="488AF593" w14:textId="77777777" w:rsidR="00013B00" w:rsidRPr="00E16864" w:rsidRDefault="00013B00" w:rsidP="00C671EA">
            <w:pPr>
              <w:pStyle w:val="ListParagraph"/>
              <w:numPr>
                <w:ilvl w:val="0"/>
                <w:numId w:val="1"/>
              </w:numPr>
              <w:rPr>
                <w:rFonts w:asciiTheme="minorHAnsi" w:hAnsiTheme="minorHAnsi" w:cs="Arial"/>
              </w:rPr>
            </w:pPr>
          </w:p>
        </w:tc>
        <w:tc>
          <w:tcPr>
            <w:tcW w:w="7782" w:type="dxa"/>
          </w:tcPr>
          <w:p w14:paraId="488AF594" w14:textId="77777777" w:rsidR="00013B00" w:rsidRPr="00E16864" w:rsidRDefault="00013B00" w:rsidP="00C671EA">
            <w:pPr>
              <w:ind w:left="-108"/>
              <w:rPr>
                <w:rFonts w:asciiTheme="minorHAnsi" w:hAnsiTheme="minorHAnsi" w:cs="Arial"/>
                <w:b/>
              </w:rPr>
            </w:pPr>
            <w:r w:rsidRPr="00E16864">
              <w:rPr>
                <w:rFonts w:asciiTheme="minorHAnsi" w:hAnsiTheme="minorHAnsi" w:cs="Arial"/>
                <w:b/>
              </w:rPr>
              <w:t xml:space="preserve">Minutes of meeting held on </w:t>
            </w:r>
            <w:r w:rsidR="00C2277A">
              <w:rPr>
                <w:rFonts w:asciiTheme="minorHAnsi" w:hAnsiTheme="minorHAnsi" w:cs="Arial"/>
                <w:b/>
              </w:rPr>
              <w:t>26 October</w:t>
            </w:r>
            <w:r w:rsidRPr="00E16864">
              <w:rPr>
                <w:rFonts w:asciiTheme="minorHAnsi" w:hAnsiTheme="minorHAnsi" w:cs="Arial"/>
                <w:b/>
              </w:rPr>
              <w:t xml:space="preserve"> 2016</w:t>
            </w:r>
          </w:p>
          <w:p w14:paraId="488AF595" w14:textId="77777777" w:rsidR="00013B00" w:rsidRPr="00E16864" w:rsidRDefault="0027451B" w:rsidP="0027451B">
            <w:pPr>
              <w:ind w:left="-108"/>
              <w:rPr>
                <w:rFonts w:asciiTheme="minorHAnsi" w:hAnsiTheme="minorHAnsi" w:cs="Arial"/>
              </w:rPr>
            </w:pPr>
            <w:r w:rsidRPr="00E16864">
              <w:rPr>
                <w:rFonts w:asciiTheme="minorHAnsi" w:hAnsiTheme="minorHAnsi" w:cs="Arial"/>
              </w:rPr>
              <w:t>The minutes were accepted as a correct record of the meeting and will posted on the Scotland Deanery website.</w:t>
            </w:r>
          </w:p>
        </w:tc>
        <w:tc>
          <w:tcPr>
            <w:tcW w:w="1218" w:type="dxa"/>
          </w:tcPr>
          <w:p w14:paraId="488AF596" w14:textId="77777777" w:rsidR="00013B00" w:rsidRPr="00E16864" w:rsidRDefault="00013B00" w:rsidP="00C671EA">
            <w:pPr>
              <w:rPr>
                <w:rFonts w:asciiTheme="minorHAnsi" w:hAnsiTheme="minorHAnsi" w:cs="Arial"/>
              </w:rPr>
            </w:pPr>
          </w:p>
        </w:tc>
      </w:tr>
      <w:tr w:rsidR="0027451B" w:rsidRPr="00E16864" w14:paraId="488AF59B" w14:textId="77777777" w:rsidTr="00BA73D1">
        <w:tc>
          <w:tcPr>
            <w:tcW w:w="817" w:type="dxa"/>
            <w:gridSpan w:val="2"/>
          </w:tcPr>
          <w:p w14:paraId="488AF598" w14:textId="77777777" w:rsidR="0027451B" w:rsidRPr="00E16864" w:rsidRDefault="0027451B" w:rsidP="0027451B">
            <w:pPr>
              <w:rPr>
                <w:rFonts w:asciiTheme="minorHAnsi" w:hAnsiTheme="minorHAnsi" w:cs="Arial"/>
              </w:rPr>
            </w:pPr>
          </w:p>
        </w:tc>
        <w:tc>
          <w:tcPr>
            <w:tcW w:w="7782" w:type="dxa"/>
          </w:tcPr>
          <w:p w14:paraId="488AF599" w14:textId="77777777" w:rsidR="0027451B" w:rsidRPr="00E16864" w:rsidRDefault="0027451B" w:rsidP="00C671EA">
            <w:pPr>
              <w:ind w:left="-108"/>
              <w:rPr>
                <w:rFonts w:asciiTheme="minorHAnsi" w:hAnsiTheme="minorHAnsi" w:cs="Arial"/>
                <w:b/>
              </w:rPr>
            </w:pPr>
          </w:p>
        </w:tc>
        <w:tc>
          <w:tcPr>
            <w:tcW w:w="1218" w:type="dxa"/>
          </w:tcPr>
          <w:p w14:paraId="488AF59A" w14:textId="77777777" w:rsidR="0027451B" w:rsidRPr="00E16864" w:rsidRDefault="0027451B" w:rsidP="00C671EA">
            <w:pPr>
              <w:rPr>
                <w:rFonts w:asciiTheme="minorHAnsi" w:hAnsiTheme="minorHAnsi" w:cs="Arial"/>
              </w:rPr>
            </w:pPr>
          </w:p>
        </w:tc>
      </w:tr>
      <w:tr w:rsidR="0027451B" w:rsidRPr="00E16864" w14:paraId="488AF59F" w14:textId="77777777" w:rsidTr="00BA73D1">
        <w:tc>
          <w:tcPr>
            <w:tcW w:w="817" w:type="dxa"/>
            <w:gridSpan w:val="2"/>
          </w:tcPr>
          <w:p w14:paraId="488AF59C" w14:textId="77777777" w:rsidR="0027451B" w:rsidRPr="00E16864" w:rsidRDefault="0027451B" w:rsidP="00C671EA">
            <w:pPr>
              <w:pStyle w:val="ListParagraph"/>
              <w:numPr>
                <w:ilvl w:val="0"/>
                <w:numId w:val="1"/>
              </w:numPr>
              <w:rPr>
                <w:rFonts w:asciiTheme="minorHAnsi" w:hAnsiTheme="minorHAnsi" w:cs="Arial"/>
              </w:rPr>
            </w:pPr>
          </w:p>
        </w:tc>
        <w:tc>
          <w:tcPr>
            <w:tcW w:w="7782" w:type="dxa"/>
          </w:tcPr>
          <w:p w14:paraId="488AF59D" w14:textId="77777777" w:rsidR="0027451B" w:rsidRPr="00E16864" w:rsidRDefault="0027451B" w:rsidP="00C671EA">
            <w:pPr>
              <w:ind w:left="-108"/>
              <w:rPr>
                <w:rFonts w:asciiTheme="minorHAnsi" w:hAnsiTheme="minorHAnsi" w:cs="Arial"/>
                <w:b/>
              </w:rPr>
            </w:pPr>
            <w:r w:rsidRPr="00E16864">
              <w:rPr>
                <w:rFonts w:asciiTheme="minorHAnsi" w:hAnsiTheme="minorHAnsi" w:cs="Arial"/>
                <w:b/>
              </w:rPr>
              <w:t>Matters arising/action points from previous meeting</w:t>
            </w:r>
          </w:p>
        </w:tc>
        <w:tc>
          <w:tcPr>
            <w:tcW w:w="1218" w:type="dxa"/>
          </w:tcPr>
          <w:p w14:paraId="488AF59E" w14:textId="77777777" w:rsidR="0027451B" w:rsidRPr="00E16864" w:rsidRDefault="0027451B" w:rsidP="00C671EA">
            <w:pPr>
              <w:rPr>
                <w:rFonts w:asciiTheme="minorHAnsi" w:hAnsiTheme="minorHAnsi" w:cs="Arial"/>
              </w:rPr>
            </w:pPr>
          </w:p>
        </w:tc>
      </w:tr>
      <w:tr w:rsidR="0027451B" w:rsidRPr="00E16864" w14:paraId="488AF5A3" w14:textId="77777777" w:rsidTr="00BA73D1">
        <w:tc>
          <w:tcPr>
            <w:tcW w:w="817" w:type="dxa"/>
            <w:gridSpan w:val="2"/>
          </w:tcPr>
          <w:p w14:paraId="488AF5A0" w14:textId="77777777" w:rsidR="0027451B" w:rsidRPr="00E16864" w:rsidRDefault="009821C8" w:rsidP="0027451B">
            <w:pPr>
              <w:pStyle w:val="ListParagraph"/>
              <w:ind w:left="360" w:hanging="360"/>
              <w:rPr>
                <w:rFonts w:asciiTheme="minorHAnsi" w:hAnsiTheme="minorHAnsi" w:cs="Arial"/>
              </w:rPr>
            </w:pPr>
            <w:r w:rsidRPr="00E16864">
              <w:rPr>
                <w:rFonts w:asciiTheme="minorHAnsi" w:hAnsiTheme="minorHAnsi" w:cs="Arial"/>
              </w:rPr>
              <w:t>3.1</w:t>
            </w:r>
          </w:p>
        </w:tc>
        <w:tc>
          <w:tcPr>
            <w:tcW w:w="7782" w:type="dxa"/>
          </w:tcPr>
          <w:p w14:paraId="488AF5A1" w14:textId="77777777" w:rsidR="0027451B" w:rsidRPr="00E16864" w:rsidRDefault="00410A08" w:rsidP="00C671EA">
            <w:pPr>
              <w:ind w:left="-108"/>
              <w:rPr>
                <w:rFonts w:asciiTheme="minorHAnsi" w:hAnsiTheme="minorHAnsi" w:cs="Arial"/>
                <w:b/>
              </w:rPr>
            </w:pPr>
            <w:r w:rsidRPr="00E16864">
              <w:rPr>
                <w:rFonts w:asciiTheme="minorHAnsi" w:hAnsiTheme="minorHAnsi" w:cs="Arial"/>
                <w:b/>
              </w:rPr>
              <w:t>Cluster practices and educational opportunities</w:t>
            </w:r>
          </w:p>
        </w:tc>
        <w:tc>
          <w:tcPr>
            <w:tcW w:w="1218" w:type="dxa"/>
          </w:tcPr>
          <w:p w14:paraId="488AF5A2" w14:textId="77777777" w:rsidR="0027451B" w:rsidRPr="00E16864" w:rsidRDefault="0027451B" w:rsidP="00C671EA">
            <w:pPr>
              <w:rPr>
                <w:rFonts w:asciiTheme="minorHAnsi" w:hAnsiTheme="minorHAnsi" w:cs="Arial"/>
              </w:rPr>
            </w:pPr>
          </w:p>
        </w:tc>
      </w:tr>
      <w:tr w:rsidR="0027451B" w:rsidRPr="00E16864" w14:paraId="488AF5A7" w14:textId="77777777" w:rsidTr="00BA73D1">
        <w:tc>
          <w:tcPr>
            <w:tcW w:w="817" w:type="dxa"/>
            <w:gridSpan w:val="2"/>
          </w:tcPr>
          <w:p w14:paraId="488AF5A4" w14:textId="77777777" w:rsidR="0027451B" w:rsidRPr="00E16864" w:rsidRDefault="0027451B" w:rsidP="009821C8">
            <w:pPr>
              <w:pStyle w:val="ListParagraph"/>
              <w:ind w:left="360" w:hanging="360"/>
              <w:rPr>
                <w:rFonts w:asciiTheme="minorHAnsi" w:hAnsiTheme="minorHAnsi" w:cs="Arial"/>
              </w:rPr>
            </w:pPr>
          </w:p>
        </w:tc>
        <w:tc>
          <w:tcPr>
            <w:tcW w:w="7782" w:type="dxa"/>
          </w:tcPr>
          <w:p w14:paraId="488AF5A5" w14:textId="77777777" w:rsidR="0027451B" w:rsidRPr="00E16864" w:rsidRDefault="00B56A24" w:rsidP="0041306B">
            <w:pPr>
              <w:ind w:left="-108"/>
              <w:rPr>
                <w:rFonts w:asciiTheme="minorHAnsi" w:hAnsiTheme="minorHAnsi" w:cs="Arial"/>
              </w:rPr>
            </w:pPr>
            <w:r>
              <w:rPr>
                <w:rFonts w:asciiTheme="minorHAnsi" w:hAnsiTheme="minorHAnsi" w:cs="Arial"/>
              </w:rPr>
              <w:t>This item has been explored and can now be removed from the action points.</w:t>
            </w:r>
          </w:p>
        </w:tc>
        <w:tc>
          <w:tcPr>
            <w:tcW w:w="1218" w:type="dxa"/>
          </w:tcPr>
          <w:p w14:paraId="488AF5A6" w14:textId="77777777" w:rsidR="0027451B" w:rsidRPr="00E16864" w:rsidRDefault="0027451B" w:rsidP="00C671EA">
            <w:pPr>
              <w:rPr>
                <w:rFonts w:asciiTheme="minorHAnsi" w:hAnsiTheme="minorHAnsi" w:cs="Arial"/>
                <w:b/>
              </w:rPr>
            </w:pPr>
          </w:p>
        </w:tc>
      </w:tr>
      <w:tr w:rsidR="0027451B" w:rsidRPr="00E16864" w14:paraId="488AF5AB" w14:textId="77777777" w:rsidTr="00BA73D1">
        <w:tc>
          <w:tcPr>
            <w:tcW w:w="817" w:type="dxa"/>
            <w:gridSpan w:val="2"/>
          </w:tcPr>
          <w:p w14:paraId="488AF5A8" w14:textId="77777777" w:rsidR="0027451B" w:rsidRPr="00E16864" w:rsidRDefault="0027451B" w:rsidP="009821C8">
            <w:pPr>
              <w:pStyle w:val="ListParagraph"/>
              <w:ind w:left="360" w:hanging="360"/>
              <w:rPr>
                <w:rFonts w:asciiTheme="minorHAnsi" w:hAnsiTheme="minorHAnsi" w:cs="Arial"/>
              </w:rPr>
            </w:pPr>
          </w:p>
        </w:tc>
        <w:tc>
          <w:tcPr>
            <w:tcW w:w="7782" w:type="dxa"/>
          </w:tcPr>
          <w:p w14:paraId="488AF5A9" w14:textId="77777777" w:rsidR="0027451B" w:rsidRPr="00E16864" w:rsidRDefault="0027451B" w:rsidP="00C671EA">
            <w:pPr>
              <w:ind w:left="-108"/>
              <w:rPr>
                <w:rFonts w:asciiTheme="minorHAnsi" w:hAnsiTheme="minorHAnsi" w:cs="Arial"/>
              </w:rPr>
            </w:pPr>
          </w:p>
        </w:tc>
        <w:tc>
          <w:tcPr>
            <w:tcW w:w="1218" w:type="dxa"/>
          </w:tcPr>
          <w:p w14:paraId="488AF5AA" w14:textId="77777777" w:rsidR="0027451B" w:rsidRPr="00E16864" w:rsidRDefault="0027451B" w:rsidP="00C671EA">
            <w:pPr>
              <w:rPr>
                <w:rFonts w:asciiTheme="minorHAnsi" w:hAnsiTheme="minorHAnsi" w:cs="Arial"/>
              </w:rPr>
            </w:pPr>
          </w:p>
        </w:tc>
      </w:tr>
      <w:tr w:rsidR="0027451B" w:rsidRPr="00E16864" w14:paraId="488AF5AF" w14:textId="77777777" w:rsidTr="00BA73D1">
        <w:tc>
          <w:tcPr>
            <w:tcW w:w="817" w:type="dxa"/>
            <w:gridSpan w:val="2"/>
          </w:tcPr>
          <w:p w14:paraId="488AF5AC" w14:textId="77777777" w:rsidR="0027451B" w:rsidRPr="00E16864" w:rsidRDefault="008D6BC2" w:rsidP="009821C8">
            <w:pPr>
              <w:pStyle w:val="ListParagraph"/>
              <w:ind w:left="360" w:hanging="360"/>
              <w:rPr>
                <w:rFonts w:asciiTheme="minorHAnsi" w:hAnsiTheme="minorHAnsi" w:cs="Arial"/>
              </w:rPr>
            </w:pPr>
            <w:r w:rsidRPr="00E16864">
              <w:rPr>
                <w:rFonts w:asciiTheme="minorHAnsi" w:hAnsiTheme="minorHAnsi" w:cs="Arial"/>
              </w:rPr>
              <w:t>3.2</w:t>
            </w:r>
          </w:p>
        </w:tc>
        <w:tc>
          <w:tcPr>
            <w:tcW w:w="7782" w:type="dxa"/>
          </w:tcPr>
          <w:p w14:paraId="488AF5AD" w14:textId="77777777" w:rsidR="0027451B" w:rsidRPr="00B56A24" w:rsidRDefault="00B56A24" w:rsidP="00B56A24">
            <w:pPr>
              <w:ind w:left="-108"/>
              <w:rPr>
                <w:rFonts w:asciiTheme="minorHAnsi" w:hAnsiTheme="minorHAnsi" w:cs="Arial"/>
                <w:b/>
              </w:rPr>
            </w:pPr>
            <w:r w:rsidRPr="00B56A24">
              <w:rPr>
                <w:rFonts w:asciiTheme="minorHAnsi" w:hAnsiTheme="minorHAnsi" w:cs="Arial"/>
                <w:b/>
              </w:rPr>
              <w:t>Educational induction in Public Health and Occupational Medicine</w:t>
            </w:r>
          </w:p>
        </w:tc>
        <w:tc>
          <w:tcPr>
            <w:tcW w:w="1218" w:type="dxa"/>
          </w:tcPr>
          <w:p w14:paraId="488AF5AE" w14:textId="77777777" w:rsidR="0027451B" w:rsidRPr="00E16864" w:rsidRDefault="0027451B" w:rsidP="00C671EA">
            <w:pPr>
              <w:rPr>
                <w:rFonts w:asciiTheme="minorHAnsi" w:hAnsiTheme="minorHAnsi" w:cs="Arial"/>
              </w:rPr>
            </w:pPr>
          </w:p>
        </w:tc>
      </w:tr>
      <w:tr w:rsidR="00410A08" w:rsidRPr="00E16864" w14:paraId="488AF5B4" w14:textId="77777777" w:rsidTr="00BA73D1">
        <w:tc>
          <w:tcPr>
            <w:tcW w:w="817" w:type="dxa"/>
            <w:gridSpan w:val="2"/>
          </w:tcPr>
          <w:p w14:paraId="488AF5B0"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B1" w14:textId="77777777" w:rsidR="00410A08" w:rsidRDefault="00B56A24" w:rsidP="00F57D26">
            <w:pPr>
              <w:ind w:left="-108"/>
              <w:rPr>
                <w:rFonts w:asciiTheme="minorHAnsi" w:hAnsiTheme="minorHAnsi" w:cs="Arial"/>
              </w:rPr>
            </w:pPr>
            <w:r>
              <w:rPr>
                <w:rFonts w:asciiTheme="minorHAnsi" w:hAnsiTheme="minorHAnsi" w:cs="Arial"/>
              </w:rPr>
              <w:t xml:space="preserve">EH reported this is ongoing and will be completed by the end of the academic year. Documents from across the country have been collated to review. </w:t>
            </w:r>
          </w:p>
          <w:p w14:paraId="488AF5B2" w14:textId="77777777" w:rsidR="00EE764F" w:rsidRPr="00EE764F" w:rsidRDefault="00EE764F" w:rsidP="00F57D26">
            <w:pPr>
              <w:ind w:left="-108"/>
              <w:rPr>
                <w:rFonts w:asciiTheme="minorHAnsi" w:hAnsiTheme="minorHAnsi" w:cs="Arial"/>
              </w:rPr>
            </w:pPr>
            <w:r>
              <w:rPr>
                <w:rFonts w:asciiTheme="minorHAnsi" w:hAnsiTheme="minorHAnsi" w:cs="Arial"/>
              </w:rPr>
              <w:t xml:space="preserve">KA will be setting up a standardised Specialty Training Committee (STC) and will share the suggested setup document with the STB for </w:t>
            </w:r>
            <w:r w:rsidR="00A932E1">
              <w:rPr>
                <w:rFonts w:asciiTheme="minorHAnsi" w:hAnsiTheme="minorHAnsi" w:cs="Arial"/>
              </w:rPr>
              <w:t>feedback. The</w:t>
            </w:r>
            <w:r>
              <w:rPr>
                <w:rFonts w:asciiTheme="minorHAnsi" w:hAnsiTheme="minorHAnsi" w:cs="Arial"/>
              </w:rPr>
              <w:t xml:space="preserve"> STB can then send onto Alastair McLellan (AMcL).</w:t>
            </w:r>
          </w:p>
        </w:tc>
        <w:tc>
          <w:tcPr>
            <w:tcW w:w="1218" w:type="dxa"/>
          </w:tcPr>
          <w:p w14:paraId="488AF5B3" w14:textId="77777777" w:rsidR="00410A08" w:rsidRPr="00E16864" w:rsidRDefault="00410A08" w:rsidP="00C671EA">
            <w:pPr>
              <w:rPr>
                <w:rFonts w:asciiTheme="minorHAnsi" w:hAnsiTheme="minorHAnsi" w:cs="Arial"/>
              </w:rPr>
            </w:pPr>
          </w:p>
        </w:tc>
      </w:tr>
      <w:tr w:rsidR="00410A08" w:rsidRPr="00E16864" w14:paraId="488AF5B8" w14:textId="77777777" w:rsidTr="00BA73D1">
        <w:tc>
          <w:tcPr>
            <w:tcW w:w="817" w:type="dxa"/>
            <w:gridSpan w:val="2"/>
          </w:tcPr>
          <w:p w14:paraId="488AF5B5"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B6" w14:textId="77777777" w:rsidR="00410A08" w:rsidRPr="00E16864" w:rsidRDefault="00410A08" w:rsidP="00C671EA">
            <w:pPr>
              <w:ind w:left="-108"/>
              <w:rPr>
                <w:rFonts w:asciiTheme="minorHAnsi" w:hAnsiTheme="minorHAnsi" w:cs="Arial"/>
              </w:rPr>
            </w:pPr>
          </w:p>
        </w:tc>
        <w:tc>
          <w:tcPr>
            <w:tcW w:w="1218" w:type="dxa"/>
          </w:tcPr>
          <w:p w14:paraId="488AF5B7" w14:textId="77777777" w:rsidR="00410A08" w:rsidRPr="00E16864" w:rsidRDefault="00410A08" w:rsidP="00C671EA">
            <w:pPr>
              <w:rPr>
                <w:rFonts w:asciiTheme="minorHAnsi" w:hAnsiTheme="minorHAnsi" w:cs="Arial"/>
              </w:rPr>
            </w:pPr>
          </w:p>
        </w:tc>
      </w:tr>
      <w:tr w:rsidR="00410A08" w:rsidRPr="00E16864" w14:paraId="488AF5BC" w14:textId="77777777" w:rsidTr="00BA73D1">
        <w:tc>
          <w:tcPr>
            <w:tcW w:w="817" w:type="dxa"/>
            <w:gridSpan w:val="2"/>
          </w:tcPr>
          <w:p w14:paraId="488AF5B9" w14:textId="77777777" w:rsidR="00410A08" w:rsidRPr="00E16864" w:rsidRDefault="00DD1C8B" w:rsidP="009821C8">
            <w:pPr>
              <w:pStyle w:val="ListParagraph"/>
              <w:ind w:left="360" w:hanging="360"/>
              <w:rPr>
                <w:rFonts w:asciiTheme="minorHAnsi" w:hAnsiTheme="minorHAnsi" w:cs="Arial"/>
              </w:rPr>
            </w:pPr>
            <w:r w:rsidRPr="00E16864">
              <w:rPr>
                <w:rFonts w:asciiTheme="minorHAnsi" w:hAnsiTheme="minorHAnsi" w:cs="Arial"/>
              </w:rPr>
              <w:t>3.3</w:t>
            </w:r>
          </w:p>
        </w:tc>
        <w:tc>
          <w:tcPr>
            <w:tcW w:w="7782" w:type="dxa"/>
          </w:tcPr>
          <w:p w14:paraId="488AF5BA" w14:textId="77777777" w:rsidR="00410A08" w:rsidRPr="00E16864" w:rsidRDefault="00EE764F" w:rsidP="00C671EA">
            <w:pPr>
              <w:ind w:left="-108"/>
              <w:rPr>
                <w:rFonts w:asciiTheme="minorHAnsi" w:hAnsiTheme="minorHAnsi" w:cs="Arial"/>
                <w:b/>
              </w:rPr>
            </w:pPr>
            <w:r>
              <w:rPr>
                <w:rFonts w:asciiTheme="minorHAnsi" w:hAnsiTheme="minorHAnsi" w:cs="Arial"/>
                <w:b/>
              </w:rPr>
              <w:t>Occupational Medicine Updates</w:t>
            </w:r>
          </w:p>
        </w:tc>
        <w:tc>
          <w:tcPr>
            <w:tcW w:w="1218" w:type="dxa"/>
          </w:tcPr>
          <w:p w14:paraId="488AF5BB" w14:textId="77777777" w:rsidR="00410A08" w:rsidRPr="00E16864" w:rsidRDefault="00410A08" w:rsidP="00C671EA">
            <w:pPr>
              <w:rPr>
                <w:rFonts w:asciiTheme="minorHAnsi" w:hAnsiTheme="minorHAnsi" w:cs="Arial"/>
              </w:rPr>
            </w:pPr>
          </w:p>
        </w:tc>
      </w:tr>
      <w:tr w:rsidR="00410A08" w:rsidRPr="00E16864" w14:paraId="488AF5C0" w14:textId="77777777" w:rsidTr="00BA73D1">
        <w:tc>
          <w:tcPr>
            <w:tcW w:w="817" w:type="dxa"/>
            <w:gridSpan w:val="2"/>
          </w:tcPr>
          <w:p w14:paraId="488AF5BD"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BE" w14:textId="77777777" w:rsidR="00410A08" w:rsidRPr="00E16864" w:rsidRDefault="00EE764F" w:rsidP="00F57D26">
            <w:pPr>
              <w:ind w:left="-108"/>
              <w:rPr>
                <w:rFonts w:asciiTheme="minorHAnsi" w:hAnsiTheme="minorHAnsi" w:cs="Arial"/>
              </w:rPr>
            </w:pPr>
            <w:r>
              <w:rPr>
                <w:rFonts w:asciiTheme="minorHAnsi" w:hAnsiTheme="minorHAnsi" w:cs="Arial"/>
              </w:rPr>
              <w:t>These items will be covered under item 9.3.</w:t>
            </w:r>
          </w:p>
        </w:tc>
        <w:tc>
          <w:tcPr>
            <w:tcW w:w="1218" w:type="dxa"/>
          </w:tcPr>
          <w:p w14:paraId="488AF5BF" w14:textId="77777777" w:rsidR="00410A08" w:rsidRPr="00E16864" w:rsidRDefault="00410A08" w:rsidP="00C671EA">
            <w:pPr>
              <w:rPr>
                <w:rFonts w:asciiTheme="minorHAnsi" w:hAnsiTheme="minorHAnsi" w:cs="Arial"/>
              </w:rPr>
            </w:pPr>
          </w:p>
        </w:tc>
      </w:tr>
      <w:tr w:rsidR="00410A08" w:rsidRPr="00E16864" w14:paraId="488AF5C4" w14:textId="77777777" w:rsidTr="00BA73D1">
        <w:tc>
          <w:tcPr>
            <w:tcW w:w="817" w:type="dxa"/>
            <w:gridSpan w:val="2"/>
          </w:tcPr>
          <w:p w14:paraId="488AF5C1"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C2" w14:textId="77777777" w:rsidR="00410A08" w:rsidRPr="00E16864" w:rsidRDefault="00410A08" w:rsidP="00C671EA">
            <w:pPr>
              <w:ind w:left="-108"/>
              <w:rPr>
                <w:rFonts w:asciiTheme="minorHAnsi" w:hAnsiTheme="minorHAnsi" w:cs="Arial"/>
              </w:rPr>
            </w:pPr>
          </w:p>
        </w:tc>
        <w:tc>
          <w:tcPr>
            <w:tcW w:w="1218" w:type="dxa"/>
          </w:tcPr>
          <w:p w14:paraId="488AF5C3" w14:textId="77777777" w:rsidR="00410A08" w:rsidRPr="00E16864" w:rsidRDefault="00410A08" w:rsidP="00C671EA">
            <w:pPr>
              <w:rPr>
                <w:rFonts w:asciiTheme="minorHAnsi" w:hAnsiTheme="minorHAnsi" w:cs="Arial"/>
              </w:rPr>
            </w:pPr>
          </w:p>
        </w:tc>
      </w:tr>
      <w:tr w:rsidR="00410A08" w:rsidRPr="00E16864" w14:paraId="488AF5C8" w14:textId="77777777" w:rsidTr="00BA73D1">
        <w:tc>
          <w:tcPr>
            <w:tcW w:w="817" w:type="dxa"/>
            <w:gridSpan w:val="2"/>
          </w:tcPr>
          <w:p w14:paraId="488AF5C5" w14:textId="77777777" w:rsidR="00410A08" w:rsidRPr="00E16864" w:rsidRDefault="00E1122F" w:rsidP="009821C8">
            <w:pPr>
              <w:pStyle w:val="ListParagraph"/>
              <w:ind w:left="360" w:hanging="360"/>
              <w:rPr>
                <w:rFonts w:asciiTheme="minorHAnsi" w:hAnsiTheme="minorHAnsi" w:cs="Arial"/>
              </w:rPr>
            </w:pPr>
            <w:r w:rsidRPr="00E16864">
              <w:rPr>
                <w:rFonts w:asciiTheme="minorHAnsi" w:hAnsiTheme="minorHAnsi" w:cs="Arial"/>
              </w:rPr>
              <w:t>4.</w:t>
            </w:r>
          </w:p>
        </w:tc>
        <w:tc>
          <w:tcPr>
            <w:tcW w:w="7782" w:type="dxa"/>
          </w:tcPr>
          <w:p w14:paraId="488AF5C6" w14:textId="77777777" w:rsidR="00410A08" w:rsidRPr="00E16864" w:rsidRDefault="00E1122F" w:rsidP="00C671EA">
            <w:pPr>
              <w:ind w:left="-108"/>
              <w:rPr>
                <w:rFonts w:asciiTheme="minorHAnsi" w:hAnsiTheme="minorHAnsi" w:cs="Arial"/>
                <w:b/>
              </w:rPr>
            </w:pPr>
            <w:r w:rsidRPr="00E16864">
              <w:rPr>
                <w:rFonts w:asciiTheme="minorHAnsi" w:hAnsiTheme="minorHAnsi" w:cs="Arial"/>
                <w:b/>
              </w:rPr>
              <w:t>STB update for MDET</w:t>
            </w:r>
          </w:p>
        </w:tc>
        <w:tc>
          <w:tcPr>
            <w:tcW w:w="1218" w:type="dxa"/>
          </w:tcPr>
          <w:p w14:paraId="488AF5C7" w14:textId="77777777" w:rsidR="00410A08" w:rsidRPr="00E16864" w:rsidRDefault="00410A08" w:rsidP="00C671EA">
            <w:pPr>
              <w:rPr>
                <w:rFonts w:asciiTheme="minorHAnsi" w:hAnsiTheme="minorHAnsi" w:cs="Arial"/>
              </w:rPr>
            </w:pPr>
          </w:p>
        </w:tc>
      </w:tr>
      <w:tr w:rsidR="00410A08" w:rsidRPr="00E16864" w14:paraId="488AF5D5" w14:textId="77777777" w:rsidTr="00BA73D1">
        <w:tc>
          <w:tcPr>
            <w:tcW w:w="817" w:type="dxa"/>
            <w:gridSpan w:val="2"/>
          </w:tcPr>
          <w:p w14:paraId="488AF5C9"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CA" w14:textId="77777777" w:rsidR="00410A08" w:rsidRPr="00E16864" w:rsidRDefault="00EE764F" w:rsidP="004B2DC3">
            <w:pPr>
              <w:ind w:left="-108"/>
              <w:rPr>
                <w:rFonts w:asciiTheme="minorHAnsi" w:hAnsiTheme="minorHAnsi" w:cs="Arial"/>
              </w:rPr>
            </w:pPr>
            <w:r>
              <w:rPr>
                <w:rFonts w:asciiTheme="minorHAnsi" w:hAnsiTheme="minorHAnsi" w:cs="Arial"/>
              </w:rPr>
              <w:t>The update for the December</w:t>
            </w:r>
            <w:r w:rsidR="00B23820" w:rsidRPr="00E16864">
              <w:rPr>
                <w:rFonts w:asciiTheme="minorHAnsi" w:hAnsiTheme="minorHAnsi" w:cs="Arial"/>
              </w:rPr>
              <w:t xml:space="preserve"> meeting was circulated – main items highlighted were GP training and selection and recruitmen</w:t>
            </w:r>
            <w:r>
              <w:rPr>
                <w:rFonts w:asciiTheme="minorHAnsi" w:hAnsiTheme="minorHAnsi" w:cs="Arial"/>
              </w:rPr>
              <w:t>t. This will be covered in more detail under item 6.1. AT queried the review of study leave guidance and processes and added that any significant change would have to be negotiated. GM explained that the NES study leave policy as a whole has not changed but an exercise has been completed to see how the policy can be applied to trainees in GP training</w:t>
            </w:r>
            <w:r w:rsidR="00337393">
              <w:rPr>
                <w:rFonts w:asciiTheme="minorHAnsi" w:hAnsiTheme="minorHAnsi" w:cs="Arial"/>
              </w:rPr>
              <w:t>. A document has been produced as a result of this exercise</w:t>
            </w:r>
            <w:r w:rsidR="004B2DC3">
              <w:rPr>
                <w:rFonts w:asciiTheme="minorHAnsi" w:hAnsiTheme="minorHAnsi" w:cs="Arial"/>
              </w:rPr>
              <w:t xml:space="preserve"> and</w:t>
            </w:r>
            <w:r w:rsidR="00337393">
              <w:rPr>
                <w:rFonts w:asciiTheme="minorHAnsi" w:hAnsiTheme="minorHAnsi" w:cs="Arial"/>
              </w:rPr>
              <w:t xml:space="preserve"> this was signed off by the </w:t>
            </w:r>
            <w:r w:rsidR="004B2DC3">
              <w:rPr>
                <w:rFonts w:asciiTheme="minorHAnsi" w:hAnsiTheme="minorHAnsi" w:cs="Arial"/>
              </w:rPr>
              <w:t xml:space="preserve">GP </w:t>
            </w:r>
            <w:r w:rsidR="00337393">
              <w:rPr>
                <w:rFonts w:asciiTheme="minorHAnsi" w:hAnsiTheme="minorHAnsi" w:cs="Arial"/>
              </w:rPr>
              <w:t xml:space="preserve">Directors and Assistant directors of GP this morning. A FAQ document </w:t>
            </w:r>
            <w:r w:rsidR="004B2DC3">
              <w:rPr>
                <w:rFonts w:asciiTheme="minorHAnsi" w:hAnsiTheme="minorHAnsi" w:cs="Arial"/>
              </w:rPr>
              <w:t>has been produced</w:t>
            </w:r>
            <w:r w:rsidR="00337393">
              <w:rPr>
                <w:rFonts w:asciiTheme="minorHAnsi" w:hAnsiTheme="minorHAnsi" w:cs="Arial"/>
              </w:rPr>
              <w:t xml:space="preserve"> for trainees. SA added that trainee input may have been useful when creating the document. The document will now be shared with the STB. </w:t>
            </w:r>
          </w:p>
        </w:tc>
        <w:tc>
          <w:tcPr>
            <w:tcW w:w="1218" w:type="dxa"/>
          </w:tcPr>
          <w:p w14:paraId="488AF5CB" w14:textId="77777777" w:rsidR="00410A08" w:rsidRDefault="00410A08" w:rsidP="00C671EA">
            <w:pPr>
              <w:rPr>
                <w:rFonts w:asciiTheme="minorHAnsi" w:hAnsiTheme="minorHAnsi" w:cs="Arial"/>
              </w:rPr>
            </w:pPr>
          </w:p>
          <w:p w14:paraId="488AF5CC" w14:textId="77777777" w:rsidR="00337393" w:rsidRDefault="00337393" w:rsidP="00C671EA">
            <w:pPr>
              <w:rPr>
                <w:rFonts w:asciiTheme="minorHAnsi" w:hAnsiTheme="minorHAnsi" w:cs="Arial"/>
              </w:rPr>
            </w:pPr>
          </w:p>
          <w:p w14:paraId="488AF5CD" w14:textId="77777777" w:rsidR="00337393" w:rsidRDefault="00337393" w:rsidP="00C671EA">
            <w:pPr>
              <w:rPr>
                <w:rFonts w:asciiTheme="minorHAnsi" w:hAnsiTheme="minorHAnsi" w:cs="Arial"/>
              </w:rPr>
            </w:pPr>
          </w:p>
          <w:p w14:paraId="488AF5CE" w14:textId="77777777" w:rsidR="00337393" w:rsidRDefault="00337393" w:rsidP="00C671EA">
            <w:pPr>
              <w:rPr>
                <w:rFonts w:asciiTheme="minorHAnsi" w:hAnsiTheme="minorHAnsi" w:cs="Arial"/>
              </w:rPr>
            </w:pPr>
          </w:p>
          <w:p w14:paraId="488AF5CF" w14:textId="77777777" w:rsidR="00337393" w:rsidRDefault="00337393" w:rsidP="00C671EA">
            <w:pPr>
              <w:rPr>
                <w:rFonts w:asciiTheme="minorHAnsi" w:hAnsiTheme="minorHAnsi" w:cs="Arial"/>
              </w:rPr>
            </w:pPr>
          </w:p>
          <w:p w14:paraId="488AF5D0" w14:textId="77777777" w:rsidR="00337393" w:rsidRDefault="00337393" w:rsidP="00C671EA">
            <w:pPr>
              <w:rPr>
                <w:rFonts w:asciiTheme="minorHAnsi" w:hAnsiTheme="minorHAnsi" w:cs="Arial"/>
              </w:rPr>
            </w:pPr>
          </w:p>
          <w:p w14:paraId="488AF5D1" w14:textId="77777777" w:rsidR="00337393" w:rsidRDefault="00337393" w:rsidP="00C671EA">
            <w:pPr>
              <w:rPr>
                <w:rFonts w:asciiTheme="minorHAnsi" w:hAnsiTheme="minorHAnsi" w:cs="Arial"/>
              </w:rPr>
            </w:pPr>
          </w:p>
          <w:p w14:paraId="488AF5D2" w14:textId="77777777" w:rsidR="00337393" w:rsidRDefault="00337393" w:rsidP="00C671EA">
            <w:pPr>
              <w:rPr>
                <w:rFonts w:asciiTheme="minorHAnsi" w:hAnsiTheme="minorHAnsi" w:cs="Arial"/>
                <w:b/>
              </w:rPr>
            </w:pPr>
          </w:p>
          <w:p w14:paraId="488AF5D3" w14:textId="77777777" w:rsidR="00337393" w:rsidRDefault="00337393" w:rsidP="00C671EA">
            <w:pPr>
              <w:rPr>
                <w:rFonts w:asciiTheme="minorHAnsi" w:hAnsiTheme="minorHAnsi" w:cs="Arial"/>
                <w:b/>
              </w:rPr>
            </w:pPr>
          </w:p>
          <w:p w14:paraId="488AF5D4" w14:textId="77777777" w:rsidR="00337393" w:rsidRPr="00337393" w:rsidRDefault="00337393" w:rsidP="00C671EA">
            <w:pPr>
              <w:rPr>
                <w:rFonts w:asciiTheme="minorHAnsi" w:hAnsiTheme="minorHAnsi" w:cs="Arial"/>
                <w:b/>
              </w:rPr>
            </w:pPr>
            <w:r>
              <w:rPr>
                <w:rFonts w:asciiTheme="minorHAnsi" w:hAnsiTheme="minorHAnsi" w:cs="Arial"/>
                <w:b/>
              </w:rPr>
              <w:t>GM/CD</w:t>
            </w:r>
          </w:p>
        </w:tc>
      </w:tr>
      <w:tr w:rsidR="00410A08" w:rsidRPr="00E16864" w14:paraId="488AF5D9" w14:textId="77777777" w:rsidTr="00BA73D1">
        <w:tc>
          <w:tcPr>
            <w:tcW w:w="817" w:type="dxa"/>
            <w:gridSpan w:val="2"/>
          </w:tcPr>
          <w:p w14:paraId="488AF5D6"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D7" w14:textId="77777777" w:rsidR="00410A08" w:rsidRPr="00E16864" w:rsidRDefault="00410A08" w:rsidP="00C671EA">
            <w:pPr>
              <w:ind w:left="-108"/>
              <w:rPr>
                <w:rFonts w:asciiTheme="minorHAnsi" w:hAnsiTheme="minorHAnsi" w:cs="Arial"/>
              </w:rPr>
            </w:pPr>
          </w:p>
        </w:tc>
        <w:tc>
          <w:tcPr>
            <w:tcW w:w="1218" w:type="dxa"/>
          </w:tcPr>
          <w:p w14:paraId="488AF5D8" w14:textId="77777777" w:rsidR="00410A08" w:rsidRPr="00E16864" w:rsidRDefault="00410A08" w:rsidP="00C671EA">
            <w:pPr>
              <w:rPr>
                <w:rFonts w:asciiTheme="minorHAnsi" w:hAnsiTheme="minorHAnsi" w:cs="Arial"/>
              </w:rPr>
            </w:pPr>
          </w:p>
        </w:tc>
      </w:tr>
      <w:tr w:rsidR="00410A08" w:rsidRPr="00E16864" w14:paraId="488AF5DF" w14:textId="77777777" w:rsidTr="00BA73D1">
        <w:tc>
          <w:tcPr>
            <w:tcW w:w="817" w:type="dxa"/>
            <w:gridSpan w:val="2"/>
          </w:tcPr>
          <w:p w14:paraId="488AF5DA" w14:textId="77777777" w:rsidR="00410A08" w:rsidRPr="00E16864" w:rsidRDefault="00B23820" w:rsidP="009821C8">
            <w:pPr>
              <w:pStyle w:val="ListParagraph"/>
              <w:ind w:left="360" w:hanging="360"/>
              <w:rPr>
                <w:rFonts w:asciiTheme="minorHAnsi" w:hAnsiTheme="minorHAnsi" w:cs="Arial"/>
              </w:rPr>
            </w:pPr>
            <w:r w:rsidRPr="00E16864">
              <w:rPr>
                <w:rFonts w:asciiTheme="minorHAnsi" w:hAnsiTheme="minorHAnsi" w:cs="Arial"/>
              </w:rPr>
              <w:lastRenderedPageBreak/>
              <w:t>5.</w:t>
            </w:r>
          </w:p>
        </w:tc>
        <w:tc>
          <w:tcPr>
            <w:tcW w:w="7782" w:type="dxa"/>
          </w:tcPr>
          <w:p w14:paraId="488AF5DB" w14:textId="77777777" w:rsidR="00410A08" w:rsidRDefault="00B23820" w:rsidP="00C671EA">
            <w:pPr>
              <w:ind w:left="-108"/>
              <w:rPr>
                <w:rFonts w:asciiTheme="minorHAnsi" w:hAnsiTheme="minorHAnsi" w:cs="Arial"/>
                <w:b/>
              </w:rPr>
            </w:pPr>
            <w:r w:rsidRPr="00E16864">
              <w:rPr>
                <w:rFonts w:asciiTheme="minorHAnsi" w:hAnsiTheme="minorHAnsi" w:cs="Arial"/>
                <w:b/>
              </w:rPr>
              <w:t>MDET Updates</w:t>
            </w:r>
          </w:p>
          <w:p w14:paraId="488AF5DC" w14:textId="77777777" w:rsidR="00532B38" w:rsidRDefault="00532B38" w:rsidP="00C671EA">
            <w:pPr>
              <w:ind w:left="-108"/>
              <w:rPr>
                <w:rFonts w:asciiTheme="minorHAnsi" w:hAnsiTheme="minorHAnsi" w:cs="Arial"/>
              </w:rPr>
            </w:pPr>
            <w:r>
              <w:rPr>
                <w:rFonts w:asciiTheme="minorHAnsi" w:hAnsiTheme="minorHAnsi" w:cs="Arial"/>
              </w:rPr>
              <w:t xml:space="preserve">FY applications were discussed at MDET as the application numbers are slightly above what was expected. There are still likely to be vacancies. Mental Health </w:t>
            </w:r>
            <w:r w:rsidR="004B2DC3">
              <w:rPr>
                <w:rFonts w:asciiTheme="minorHAnsi" w:hAnsiTheme="minorHAnsi" w:cs="Arial"/>
              </w:rPr>
              <w:t xml:space="preserve">as a </w:t>
            </w:r>
            <w:r>
              <w:rPr>
                <w:rFonts w:asciiTheme="minorHAnsi" w:hAnsiTheme="minorHAnsi" w:cs="Arial"/>
              </w:rPr>
              <w:t>specialt</w:t>
            </w:r>
            <w:r w:rsidR="004B2DC3">
              <w:rPr>
                <w:rFonts w:asciiTheme="minorHAnsi" w:hAnsiTheme="minorHAnsi" w:cs="Arial"/>
              </w:rPr>
              <w:t>y</w:t>
            </w:r>
            <w:r>
              <w:rPr>
                <w:rFonts w:asciiTheme="minorHAnsi" w:hAnsiTheme="minorHAnsi" w:cs="Arial"/>
              </w:rPr>
              <w:t xml:space="preserve"> </w:t>
            </w:r>
            <w:r w:rsidR="004B2DC3">
              <w:rPr>
                <w:rFonts w:asciiTheme="minorHAnsi" w:hAnsiTheme="minorHAnsi" w:cs="Arial"/>
              </w:rPr>
              <w:t>is</w:t>
            </w:r>
            <w:r>
              <w:rPr>
                <w:rFonts w:asciiTheme="minorHAnsi" w:hAnsiTheme="minorHAnsi" w:cs="Arial"/>
              </w:rPr>
              <w:t xml:space="preserve"> also experiencing problems with recruitment. </w:t>
            </w:r>
          </w:p>
          <w:p w14:paraId="488AF5DD" w14:textId="77777777" w:rsidR="00532B38" w:rsidRPr="00532B38" w:rsidRDefault="00532B38" w:rsidP="00C671EA">
            <w:pPr>
              <w:ind w:left="-108"/>
              <w:rPr>
                <w:rFonts w:asciiTheme="minorHAnsi" w:hAnsiTheme="minorHAnsi" w:cs="Arial"/>
              </w:rPr>
            </w:pPr>
          </w:p>
        </w:tc>
        <w:tc>
          <w:tcPr>
            <w:tcW w:w="1218" w:type="dxa"/>
          </w:tcPr>
          <w:p w14:paraId="488AF5DE" w14:textId="77777777" w:rsidR="00410A08" w:rsidRPr="00E16864" w:rsidRDefault="00410A08" w:rsidP="00C671EA">
            <w:pPr>
              <w:rPr>
                <w:rFonts w:asciiTheme="minorHAnsi" w:hAnsiTheme="minorHAnsi" w:cs="Arial"/>
              </w:rPr>
            </w:pPr>
          </w:p>
        </w:tc>
      </w:tr>
      <w:tr w:rsidR="00410A08" w:rsidRPr="00E16864" w14:paraId="488AF5E3" w14:textId="77777777" w:rsidTr="00BA73D1">
        <w:tc>
          <w:tcPr>
            <w:tcW w:w="817" w:type="dxa"/>
            <w:gridSpan w:val="2"/>
          </w:tcPr>
          <w:p w14:paraId="488AF5E0" w14:textId="77777777" w:rsidR="00410A08" w:rsidRPr="00E16864" w:rsidRDefault="00B23820" w:rsidP="009821C8">
            <w:pPr>
              <w:pStyle w:val="ListParagraph"/>
              <w:ind w:left="360" w:hanging="360"/>
              <w:rPr>
                <w:rFonts w:asciiTheme="minorHAnsi" w:hAnsiTheme="minorHAnsi" w:cs="Arial"/>
              </w:rPr>
            </w:pPr>
            <w:r w:rsidRPr="00E16864">
              <w:rPr>
                <w:rFonts w:asciiTheme="minorHAnsi" w:hAnsiTheme="minorHAnsi" w:cs="Arial"/>
              </w:rPr>
              <w:t>5.1</w:t>
            </w:r>
          </w:p>
        </w:tc>
        <w:tc>
          <w:tcPr>
            <w:tcW w:w="7782" w:type="dxa"/>
          </w:tcPr>
          <w:p w14:paraId="488AF5E1" w14:textId="77777777" w:rsidR="00410A08" w:rsidRPr="00532B38" w:rsidRDefault="00532B38" w:rsidP="00532B38">
            <w:pPr>
              <w:ind w:left="-108"/>
              <w:rPr>
                <w:rFonts w:asciiTheme="minorHAnsi" w:hAnsiTheme="minorHAnsi" w:cs="Arial"/>
                <w:b/>
              </w:rPr>
            </w:pPr>
            <w:r w:rsidRPr="00532B38">
              <w:rPr>
                <w:rFonts w:ascii="Calibri" w:hAnsi="Calibri" w:cs="Arial"/>
                <w:b/>
              </w:rPr>
              <w:t>Supervision of doctors in training at Outpatient clinics</w:t>
            </w:r>
          </w:p>
        </w:tc>
        <w:tc>
          <w:tcPr>
            <w:tcW w:w="1218" w:type="dxa"/>
          </w:tcPr>
          <w:p w14:paraId="488AF5E2" w14:textId="77777777" w:rsidR="00410A08" w:rsidRPr="00E16864" w:rsidRDefault="00410A08" w:rsidP="00C671EA">
            <w:pPr>
              <w:rPr>
                <w:rFonts w:asciiTheme="minorHAnsi" w:hAnsiTheme="minorHAnsi" w:cs="Arial"/>
              </w:rPr>
            </w:pPr>
          </w:p>
        </w:tc>
      </w:tr>
      <w:tr w:rsidR="00410A08" w:rsidRPr="00E16864" w14:paraId="488AF5E9" w14:textId="77777777" w:rsidTr="00BA73D1">
        <w:tc>
          <w:tcPr>
            <w:tcW w:w="817" w:type="dxa"/>
            <w:gridSpan w:val="2"/>
          </w:tcPr>
          <w:p w14:paraId="488AF5E4" w14:textId="77777777" w:rsidR="00410A08" w:rsidRPr="00E16864" w:rsidRDefault="00410A08" w:rsidP="009821C8">
            <w:pPr>
              <w:pStyle w:val="ListParagraph"/>
              <w:ind w:left="360" w:hanging="360"/>
              <w:rPr>
                <w:rFonts w:asciiTheme="minorHAnsi" w:hAnsiTheme="minorHAnsi" w:cs="Arial"/>
              </w:rPr>
            </w:pPr>
          </w:p>
        </w:tc>
        <w:tc>
          <w:tcPr>
            <w:tcW w:w="7782" w:type="dxa"/>
          </w:tcPr>
          <w:p w14:paraId="488AF5E5" w14:textId="77777777" w:rsidR="00842A94" w:rsidRDefault="00842A94" w:rsidP="00842A94">
            <w:pPr>
              <w:ind w:left="-108"/>
              <w:rPr>
                <w:rFonts w:asciiTheme="minorHAnsi" w:hAnsiTheme="minorHAnsi" w:cs="Arial"/>
              </w:rPr>
            </w:pPr>
            <w:r>
              <w:rPr>
                <w:rFonts w:asciiTheme="minorHAnsi" w:hAnsiTheme="minorHAnsi" w:cs="Arial"/>
              </w:rPr>
              <w:t xml:space="preserve">JR would like the document to make it clear that SAS doctors aren’t referred to as an afterthought and GM agreed to highlight </w:t>
            </w:r>
            <w:r w:rsidR="004B2DC3">
              <w:rPr>
                <w:rFonts w:asciiTheme="minorHAnsi" w:hAnsiTheme="minorHAnsi" w:cs="Arial"/>
              </w:rPr>
              <w:t xml:space="preserve">the feedback from this committee that </w:t>
            </w:r>
            <w:r>
              <w:rPr>
                <w:rFonts w:asciiTheme="minorHAnsi" w:hAnsiTheme="minorHAnsi" w:cs="Arial"/>
              </w:rPr>
              <w:t xml:space="preserve">this </w:t>
            </w:r>
            <w:r w:rsidR="004B2DC3">
              <w:rPr>
                <w:rFonts w:asciiTheme="minorHAnsi" w:hAnsiTheme="minorHAnsi" w:cs="Arial"/>
              </w:rPr>
              <w:t xml:space="preserve">should appear </w:t>
            </w:r>
            <w:r>
              <w:rPr>
                <w:rFonts w:asciiTheme="minorHAnsi" w:hAnsiTheme="minorHAnsi" w:cs="Arial"/>
              </w:rPr>
              <w:t xml:space="preserve">at the start of the document. </w:t>
            </w:r>
            <w:r w:rsidR="004B2DC3">
              <w:rPr>
                <w:rFonts w:asciiTheme="minorHAnsi" w:hAnsiTheme="minorHAnsi" w:cs="Arial"/>
              </w:rPr>
              <w:t xml:space="preserve">He will write to Alastair McLellan.  </w:t>
            </w:r>
            <w:r>
              <w:rPr>
                <w:rFonts w:asciiTheme="minorHAnsi" w:hAnsiTheme="minorHAnsi" w:cs="Arial"/>
              </w:rPr>
              <w:t>The document is now available on the Scotland Deanery website.</w:t>
            </w:r>
          </w:p>
          <w:p w14:paraId="488AF5E6" w14:textId="77777777" w:rsidR="00842A94" w:rsidRPr="00E16864" w:rsidRDefault="00842A94" w:rsidP="00842A94">
            <w:pPr>
              <w:ind w:left="-108"/>
              <w:rPr>
                <w:rFonts w:asciiTheme="minorHAnsi" w:hAnsiTheme="minorHAnsi" w:cs="Arial"/>
              </w:rPr>
            </w:pPr>
          </w:p>
        </w:tc>
        <w:tc>
          <w:tcPr>
            <w:tcW w:w="1218" w:type="dxa"/>
          </w:tcPr>
          <w:p w14:paraId="488AF5E7" w14:textId="77777777" w:rsidR="00410A08" w:rsidRDefault="00410A08" w:rsidP="00C671EA">
            <w:pPr>
              <w:rPr>
                <w:rFonts w:asciiTheme="minorHAnsi" w:hAnsiTheme="minorHAnsi" w:cs="Arial"/>
              </w:rPr>
            </w:pPr>
          </w:p>
          <w:p w14:paraId="488AF5E8" w14:textId="77777777" w:rsidR="00842A94" w:rsidRPr="00842A94" w:rsidRDefault="00842A94" w:rsidP="00C671EA">
            <w:pPr>
              <w:rPr>
                <w:rFonts w:asciiTheme="minorHAnsi" w:hAnsiTheme="minorHAnsi" w:cs="Arial"/>
                <w:b/>
              </w:rPr>
            </w:pPr>
            <w:r w:rsidRPr="00842A94">
              <w:rPr>
                <w:rFonts w:asciiTheme="minorHAnsi" w:hAnsiTheme="minorHAnsi" w:cs="Arial"/>
                <w:b/>
              </w:rPr>
              <w:t>GM</w:t>
            </w:r>
          </w:p>
        </w:tc>
      </w:tr>
      <w:tr w:rsidR="00D2048C" w:rsidRPr="00E16864" w14:paraId="488AF5ED" w14:textId="77777777" w:rsidTr="00BA73D1">
        <w:tc>
          <w:tcPr>
            <w:tcW w:w="817" w:type="dxa"/>
            <w:gridSpan w:val="2"/>
          </w:tcPr>
          <w:p w14:paraId="488AF5EA" w14:textId="77777777" w:rsidR="00D2048C" w:rsidRPr="00E16864" w:rsidRDefault="00842A94" w:rsidP="009821C8">
            <w:pPr>
              <w:pStyle w:val="ListParagraph"/>
              <w:ind w:left="360" w:hanging="360"/>
              <w:rPr>
                <w:rFonts w:asciiTheme="minorHAnsi" w:hAnsiTheme="minorHAnsi" w:cs="Arial"/>
              </w:rPr>
            </w:pPr>
            <w:r>
              <w:rPr>
                <w:rFonts w:asciiTheme="minorHAnsi" w:hAnsiTheme="minorHAnsi" w:cs="Arial"/>
              </w:rPr>
              <w:t>5.2</w:t>
            </w:r>
          </w:p>
        </w:tc>
        <w:tc>
          <w:tcPr>
            <w:tcW w:w="7782" w:type="dxa"/>
          </w:tcPr>
          <w:p w14:paraId="488AF5EB" w14:textId="77777777" w:rsidR="00D2048C" w:rsidRPr="00842A94" w:rsidRDefault="00842A94" w:rsidP="00C671EA">
            <w:pPr>
              <w:ind w:left="-108"/>
              <w:rPr>
                <w:rFonts w:asciiTheme="minorHAnsi" w:hAnsiTheme="minorHAnsi" w:cs="Arial"/>
                <w:b/>
              </w:rPr>
            </w:pPr>
            <w:r>
              <w:rPr>
                <w:rFonts w:asciiTheme="minorHAnsi" w:hAnsiTheme="minorHAnsi" w:cs="Arial"/>
                <w:b/>
              </w:rPr>
              <w:t>NES Equality Outcomes 2017 - 2021</w:t>
            </w:r>
          </w:p>
        </w:tc>
        <w:tc>
          <w:tcPr>
            <w:tcW w:w="1218" w:type="dxa"/>
          </w:tcPr>
          <w:p w14:paraId="488AF5EC" w14:textId="77777777" w:rsidR="00D2048C" w:rsidRPr="00E16864" w:rsidRDefault="00D2048C" w:rsidP="00C671EA">
            <w:pPr>
              <w:rPr>
                <w:rFonts w:asciiTheme="minorHAnsi" w:hAnsiTheme="minorHAnsi" w:cs="Arial"/>
              </w:rPr>
            </w:pPr>
          </w:p>
        </w:tc>
      </w:tr>
      <w:tr w:rsidR="00842A94" w:rsidRPr="00E16864" w14:paraId="488AF5F1" w14:textId="77777777" w:rsidTr="00BA73D1">
        <w:tc>
          <w:tcPr>
            <w:tcW w:w="817" w:type="dxa"/>
            <w:gridSpan w:val="2"/>
          </w:tcPr>
          <w:p w14:paraId="488AF5EE" w14:textId="77777777" w:rsidR="00842A94" w:rsidRPr="00E16864" w:rsidRDefault="00842A94" w:rsidP="009821C8">
            <w:pPr>
              <w:pStyle w:val="ListParagraph"/>
              <w:ind w:left="360" w:hanging="360"/>
              <w:rPr>
                <w:rFonts w:asciiTheme="minorHAnsi" w:hAnsiTheme="minorHAnsi" w:cs="Arial"/>
              </w:rPr>
            </w:pPr>
          </w:p>
        </w:tc>
        <w:tc>
          <w:tcPr>
            <w:tcW w:w="7782" w:type="dxa"/>
          </w:tcPr>
          <w:p w14:paraId="488AF5EF" w14:textId="77777777" w:rsidR="00842A94" w:rsidRPr="00E16864" w:rsidRDefault="00842A94" w:rsidP="00C671EA">
            <w:pPr>
              <w:ind w:left="-108"/>
              <w:rPr>
                <w:rFonts w:asciiTheme="minorHAnsi" w:hAnsiTheme="minorHAnsi" w:cs="Arial"/>
              </w:rPr>
            </w:pPr>
            <w:r>
              <w:rPr>
                <w:rFonts w:asciiTheme="minorHAnsi" w:hAnsiTheme="minorHAnsi" w:cs="Arial"/>
              </w:rPr>
              <w:t xml:space="preserve">This is a high level paper that has been shared for information and feedback. EH will </w:t>
            </w:r>
            <w:r w:rsidR="004B2DC3">
              <w:rPr>
                <w:rFonts w:asciiTheme="minorHAnsi" w:hAnsiTheme="minorHAnsi" w:cs="Arial"/>
              </w:rPr>
              <w:t>feedback directly to</w:t>
            </w:r>
            <w:r>
              <w:rPr>
                <w:rFonts w:asciiTheme="minorHAnsi" w:hAnsiTheme="minorHAnsi" w:cs="Arial"/>
              </w:rPr>
              <w:t xml:space="preserve"> Kristi Long. </w:t>
            </w:r>
          </w:p>
        </w:tc>
        <w:tc>
          <w:tcPr>
            <w:tcW w:w="1218" w:type="dxa"/>
          </w:tcPr>
          <w:p w14:paraId="488AF5F0" w14:textId="77777777" w:rsidR="00842A94" w:rsidRPr="00E16864" w:rsidRDefault="00842A94" w:rsidP="00C671EA">
            <w:pPr>
              <w:rPr>
                <w:rFonts w:asciiTheme="minorHAnsi" w:hAnsiTheme="minorHAnsi" w:cs="Arial"/>
              </w:rPr>
            </w:pPr>
          </w:p>
        </w:tc>
      </w:tr>
      <w:tr w:rsidR="00842A94" w:rsidRPr="00E16864" w14:paraId="488AF5F5" w14:textId="77777777" w:rsidTr="00BA73D1">
        <w:tc>
          <w:tcPr>
            <w:tcW w:w="817" w:type="dxa"/>
            <w:gridSpan w:val="2"/>
          </w:tcPr>
          <w:p w14:paraId="488AF5F2" w14:textId="77777777" w:rsidR="00842A94" w:rsidRPr="00E16864" w:rsidRDefault="00842A94" w:rsidP="009821C8">
            <w:pPr>
              <w:pStyle w:val="ListParagraph"/>
              <w:ind w:left="360" w:hanging="360"/>
              <w:rPr>
                <w:rFonts w:asciiTheme="minorHAnsi" w:hAnsiTheme="minorHAnsi" w:cs="Arial"/>
              </w:rPr>
            </w:pPr>
          </w:p>
        </w:tc>
        <w:tc>
          <w:tcPr>
            <w:tcW w:w="7782" w:type="dxa"/>
          </w:tcPr>
          <w:p w14:paraId="488AF5F3" w14:textId="77777777" w:rsidR="00842A94" w:rsidRPr="00E16864" w:rsidRDefault="00842A94" w:rsidP="00C671EA">
            <w:pPr>
              <w:ind w:left="-108"/>
              <w:rPr>
                <w:rFonts w:asciiTheme="minorHAnsi" w:hAnsiTheme="minorHAnsi" w:cs="Arial"/>
              </w:rPr>
            </w:pPr>
          </w:p>
        </w:tc>
        <w:tc>
          <w:tcPr>
            <w:tcW w:w="1218" w:type="dxa"/>
          </w:tcPr>
          <w:p w14:paraId="488AF5F4" w14:textId="77777777" w:rsidR="00842A94" w:rsidRPr="00E16864" w:rsidRDefault="00842A94" w:rsidP="00C671EA">
            <w:pPr>
              <w:rPr>
                <w:rFonts w:asciiTheme="minorHAnsi" w:hAnsiTheme="minorHAnsi" w:cs="Arial"/>
              </w:rPr>
            </w:pPr>
          </w:p>
        </w:tc>
      </w:tr>
      <w:tr w:rsidR="00D2048C" w:rsidRPr="00E16864" w14:paraId="488AF5F9" w14:textId="77777777" w:rsidTr="00BA73D1">
        <w:tc>
          <w:tcPr>
            <w:tcW w:w="817" w:type="dxa"/>
            <w:gridSpan w:val="2"/>
          </w:tcPr>
          <w:p w14:paraId="488AF5F6" w14:textId="77777777" w:rsidR="00D2048C" w:rsidRPr="00E16864" w:rsidRDefault="00C073D0" w:rsidP="009821C8">
            <w:pPr>
              <w:pStyle w:val="ListParagraph"/>
              <w:ind w:left="360" w:hanging="360"/>
              <w:rPr>
                <w:rFonts w:asciiTheme="minorHAnsi" w:hAnsiTheme="minorHAnsi" w:cs="Arial"/>
              </w:rPr>
            </w:pPr>
            <w:r w:rsidRPr="00E16864">
              <w:rPr>
                <w:rFonts w:asciiTheme="minorHAnsi" w:hAnsiTheme="minorHAnsi" w:cs="Arial"/>
              </w:rPr>
              <w:t>6.</w:t>
            </w:r>
          </w:p>
        </w:tc>
        <w:tc>
          <w:tcPr>
            <w:tcW w:w="7782" w:type="dxa"/>
          </w:tcPr>
          <w:p w14:paraId="488AF5F7" w14:textId="77777777" w:rsidR="00D2048C" w:rsidRPr="00E16864" w:rsidRDefault="00C073D0" w:rsidP="00C671EA">
            <w:pPr>
              <w:ind w:left="-108"/>
              <w:rPr>
                <w:rFonts w:asciiTheme="minorHAnsi" w:hAnsiTheme="minorHAnsi" w:cs="Arial"/>
                <w:b/>
              </w:rPr>
            </w:pPr>
            <w:r w:rsidRPr="00E16864">
              <w:rPr>
                <w:rFonts w:asciiTheme="minorHAnsi" w:hAnsiTheme="minorHAnsi" w:cs="Arial"/>
                <w:b/>
              </w:rPr>
              <w:t>Recruitment updates</w:t>
            </w:r>
          </w:p>
        </w:tc>
        <w:tc>
          <w:tcPr>
            <w:tcW w:w="1218" w:type="dxa"/>
          </w:tcPr>
          <w:p w14:paraId="488AF5F8" w14:textId="77777777" w:rsidR="00D2048C" w:rsidRPr="00E16864" w:rsidRDefault="00D2048C" w:rsidP="00C671EA">
            <w:pPr>
              <w:rPr>
                <w:rFonts w:asciiTheme="minorHAnsi" w:hAnsiTheme="minorHAnsi" w:cs="Arial"/>
              </w:rPr>
            </w:pPr>
          </w:p>
        </w:tc>
      </w:tr>
      <w:tr w:rsidR="00D2048C" w:rsidRPr="00E16864" w14:paraId="488AF5FD" w14:textId="77777777" w:rsidTr="00BA73D1">
        <w:tc>
          <w:tcPr>
            <w:tcW w:w="817" w:type="dxa"/>
            <w:gridSpan w:val="2"/>
          </w:tcPr>
          <w:p w14:paraId="488AF5FA" w14:textId="77777777" w:rsidR="00D2048C" w:rsidRPr="00E16864" w:rsidRDefault="00165A2A" w:rsidP="009821C8">
            <w:pPr>
              <w:pStyle w:val="ListParagraph"/>
              <w:ind w:left="360" w:hanging="360"/>
              <w:rPr>
                <w:rFonts w:asciiTheme="minorHAnsi" w:hAnsiTheme="minorHAnsi" w:cs="Arial"/>
              </w:rPr>
            </w:pPr>
            <w:r w:rsidRPr="00E16864">
              <w:rPr>
                <w:rFonts w:asciiTheme="minorHAnsi" w:hAnsiTheme="minorHAnsi" w:cs="Arial"/>
              </w:rPr>
              <w:t>6.1</w:t>
            </w:r>
          </w:p>
        </w:tc>
        <w:tc>
          <w:tcPr>
            <w:tcW w:w="7782" w:type="dxa"/>
          </w:tcPr>
          <w:p w14:paraId="488AF5FB" w14:textId="77777777" w:rsidR="00D2048C" w:rsidRPr="00E16864" w:rsidRDefault="00165A2A" w:rsidP="00C671EA">
            <w:pPr>
              <w:ind w:left="-108"/>
              <w:rPr>
                <w:rFonts w:asciiTheme="minorHAnsi" w:hAnsiTheme="minorHAnsi" w:cs="Arial"/>
                <w:b/>
              </w:rPr>
            </w:pPr>
            <w:r w:rsidRPr="00E16864">
              <w:rPr>
                <w:rFonts w:asciiTheme="minorHAnsi" w:hAnsiTheme="minorHAnsi" w:cs="Arial"/>
                <w:b/>
              </w:rPr>
              <w:t>GP</w:t>
            </w:r>
          </w:p>
        </w:tc>
        <w:tc>
          <w:tcPr>
            <w:tcW w:w="1218" w:type="dxa"/>
          </w:tcPr>
          <w:p w14:paraId="488AF5FC" w14:textId="77777777" w:rsidR="00D2048C" w:rsidRPr="00E16864" w:rsidRDefault="00D2048C" w:rsidP="00C671EA">
            <w:pPr>
              <w:rPr>
                <w:rFonts w:asciiTheme="minorHAnsi" w:hAnsiTheme="minorHAnsi" w:cs="Arial"/>
              </w:rPr>
            </w:pPr>
          </w:p>
        </w:tc>
      </w:tr>
      <w:tr w:rsidR="00D2048C" w:rsidRPr="00E16864" w14:paraId="488AF601" w14:textId="77777777" w:rsidTr="00BA73D1">
        <w:tc>
          <w:tcPr>
            <w:tcW w:w="817" w:type="dxa"/>
            <w:gridSpan w:val="2"/>
          </w:tcPr>
          <w:p w14:paraId="488AF5FE" w14:textId="77777777" w:rsidR="00D2048C" w:rsidRPr="00E16864" w:rsidRDefault="00D2048C" w:rsidP="009821C8">
            <w:pPr>
              <w:pStyle w:val="ListParagraph"/>
              <w:ind w:left="360" w:hanging="360"/>
              <w:rPr>
                <w:rFonts w:asciiTheme="minorHAnsi" w:hAnsiTheme="minorHAnsi" w:cs="Arial"/>
              </w:rPr>
            </w:pPr>
          </w:p>
        </w:tc>
        <w:tc>
          <w:tcPr>
            <w:tcW w:w="7782" w:type="dxa"/>
          </w:tcPr>
          <w:p w14:paraId="488AF5FF" w14:textId="77777777" w:rsidR="00BE182D" w:rsidRPr="00E16864" w:rsidRDefault="002177A0" w:rsidP="00DA305D">
            <w:pPr>
              <w:ind w:left="-108"/>
              <w:rPr>
                <w:rFonts w:asciiTheme="minorHAnsi" w:hAnsiTheme="minorHAnsi" w:cs="Arial"/>
              </w:rPr>
            </w:pPr>
            <w:r>
              <w:rPr>
                <w:rFonts w:asciiTheme="minorHAnsi" w:hAnsiTheme="minorHAnsi" w:cs="Arial"/>
              </w:rPr>
              <w:t>GM summarised where we currently are in the recruitment process. 1</w:t>
            </w:r>
            <w:r w:rsidRPr="002177A0">
              <w:rPr>
                <w:rFonts w:asciiTheme="minorHAnsi" w:hAnsiTheme="minorHAnsi" w:cs="Arial"/>
                <w:vertAlign w:val="superscript"/>
              </w:rPr>
              <w:t>st</w:t>
            </w:r>
            <w:r>
              <w:rPr>
                <w:rFonts w:asciiTheme="minorHAnsi" w:hAnsiTheme="minorHAnsi" w:cs="Arial"/>
              </w:rPr>
              <w:t xml:space="preserve"> round has now closed and we have received 398 </w:t>
            </w:r>
            <w:r w:rsidR="00A932E1">
              <w:rPr>
                <w:rFonts w:asciiTheme="minorHAnsi" w:hAnsiTheme="minorHAnsi" w:cs="Arial"/>
              </w:rPr>
              <w:t>applications</w:t>
            </w:r>
            <w:r>
              <w:rPr>
                <w:rFonts w:asciiTheme="minorHAnsi" w:hAnsiTheme="minorHAnsi" w:cs="Arial"/>
              </w:rPr>
              <w:t xml:space="preserve"> with Scotland selected as 1</w:t>
            </w:r>
            <w:r w:rsidRPr="002177A0">
              <w:rPr>
                <w:rFonts w:asciiTheme="minorHAnsi" w:hAnsiTheme="minorHAnsi" w:cs="Arial"/>
                <w:vertAlign w:val="superscript"/>
              </w:rPr>
              <w:t>st</w:t>
            </w:r>
            <w:r>
              <w:rPr>
                <w:rFonts w:asciiTheme="minorHAnsi" w:hAnsiTheme="minorHAnsi" w:cs="Arial"/>
              </w:rPr>
              <w:t xml:space="preserve"> choice; this is an increase on last year’s 382. There are 350 posts to recruit to. There are 37 new trainees starting in February and we anticipated a drop in the application numbers but the numbers </w:t>
            </w:r>
            <w:r w:rsidR="004B2DC3">
              <w:rPr>
                <w:rFonts w:asciiTheme="minorHAnsi" w:hAnsiTheme="minorHAnsi" w:cs="Arial"/>
              </w:rPr>
              <w:t>haven’t dropped</w:t>
            </w:r>
            <w:r>
              <w:rPr>
                <w:rFonts w:asciiTheme="minorHAnsi" w:hAnsiTheme="minorHAnsi" w:cs="Arial"/>
              </w:rPr>
              <w:t xml:space="preserve">. The recruitment team are now longlisting applications and small numbers will be lost due to </w:t>
            </w:r>
            <w:r w:rsidR="00B73207">
              <w:rPr>
                <w:rFonts w:asciiTheme="minorHAnsi" w:hAnsiTheme="minorHAnsi" w:cs="Arial"/>
              </w:rPr>
              <w:t>eligibility. There will continu</w:t>
            </w:r>
            <w:r>
              <w:rPr>
                <w:rFonts w:asciiTheme="minorHAnsi" w:hAnsiTheme="minorHAnsi" w:cs="Arial"/>
              </w:rPr>
              <w:t>e to b</w:t>
            </w:r>
            <w:r w:rsidR="00B73207">
              <w:rPr>
                <w:rFonts w:asciiTheme="minorHAnsi" w:hAnsiTheme="minorHAnsi" w:cs="Arial"/>
              </w:rPr>
              <w:t>e a February intake and a</w:t>
            </w:r>
            <w:r w:rsidR="004B2DC3">
              <w:rPr>
                <w:rFonts w:asciiTheme="minorHAnsi" w:hAnsiTheme="minorHAnsi" w:cs="Arial"/>
              </w:rPr>
              <w:t>n</w:t>
            </w:r>
            <w:r w:rsidR="00B73207">
              <w:rPr>
                <w:rFonts w:asciiTheme="minorHAnsi" w:hAnsiTheme="minorHAnsi" w:cs="Arial"/>
              </w:rPr>
              <w:t xml:space="preserve"> August intake. There will be difficulties with gaps in service</w:t>
            </w:r>
            <w:r w:rsidR="004B2DC3">
              <w:rPr>
                <w:rFonts w:asciiTheme="minorHAnsi" w:hAnsiTheme="minorHAnsi" w:cs="Arial"/>
              </w:rPr>
              <w:t xml:space="preserve">.  </w:t>
            </w:r>
            <w:r w:rsidR="00B73207">
              <w:rPr>
                <w:rFonts w:asciiTheme="minorHAnsi" w:hAnsiTheme="minorHAnsi" w:cs="Arial"/>
              </w:rPr>
              <w:t>JR added the health boards need to know a year in advance where possible. For the February intake Scottish government agreed to fund certain areas that are less likely to fill with 70 targeted payments. Looking at the number of applications of the UK as a whole, GP applications have increased by 4.67%. Emergency medicine and Mental health specialties are still struggling.</w:t>
            </w:r>
            <w:r w:rsidR="00DA305D">
              <w:rPr>
                <w:rFonts w:asciiTheme="minorHAnsi" w:hAnsiTheme="minorHAnsi" w:cs="Arial"/>
              </w:rPr>
              <w:t xml:space="preserve"> There is no evidence of Scottish numbers increasing due to the English junior doctors contract</w:t>
            </w:r>
            <w:r w:rsidR="004B2DC3">
              <w:rPr>
                <w:rFonts w:asciiTheme="minorHAnsi" w:hAnsiTheme="minorHAnsi" w:cs="Arial"/>
              </w:rPr>
              <w:t xml:space="preserve"> dispute</w:t>
            </w:r>
            <w:r w:rsidR="00DA305D">
              <w:rPr>
                <w:rFonts w:asciiTheme="minorHAnsi" w:hAnsiTheme="minorHAnsi" w:cs="Arial"/>
              </w:rPr>
              <w:t>.</w:t>
            </w:r>
          </w:p>
        </w:tc>
        <w:tc>
          <w:tcPr>
            <w:tcW w:w="1218" w:type="dxa"/>
          </w:tcPr>
          <w:p w14:paraId="488AF600" w14:textId="77777777" w:rsidR="00D2048C" w:rsidRPr="00E16864" w:rsidRDefault="00D2048C" w:rsidP="00C671EA">
            <w:pPr>
              <w:rPr>
                <w:rFonts w:asciiTheme="minorHAnsi" w:hAnsiTheme="minorHAnsi" w:cs="Arial"/>
              </w:rPr>
            </w:pPr>
          </w:p>
        </w:tc>
      </w:tr>
      <w:tr w:rsidR="00165A2A" w:rsidRPr="00E16864" w14:paraId="488AF605" w14:textId="77777777" w:rsidTr="00BA73D1">
        <w:tc>
          <w:tcPr>
            <w:tcW w:w="817" w:type="dxa"/>
            <w:gridSpan w:val="2"/>
          </w:tcPr>
          <w:p w14:paraId="488AF602"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03" w14:textId="77777777" w:rsidR="00165A2A" w:rsidRPr="00E16864" w:rsidRDefault="00165A2A" w:rsidP="00C671EA">
            <w:pPr>
              <w:ind w:left="-108"/>
              <w:rPr>
                <w:rFonts w:asciiTheme="minorHAnsi" w:hAnsiTheme="minorHAnsi" w:cs="Arial"/>
              </w:rPr>
            </w:pPr>
          </w:p>
        </w:tc>
        <w:tc>
          <w:tcPr>
            <w:tcW w:w="1218" w:type="dxa"/>
          </w:tcPr>
          <w:p w14:paraId="488AF604" w14:textId="77777777" w:rsidR="00165A2A" w:rsidRPr="00E16864" w:rsidRDefault="00165A2A" w:rsidP="00C671EA">
            <w:pPr>
              <w:rPr>
                <w:rFonts w:asciiTheme="minorHAnsi" w:hAnsiTheme="minorHAnsi" w:cs="Arial"/>
              </w:rPr>
            </w:pPr>
          </w:p>
        </w:tc>
      </w:tr>
      <w:tr w:rsidR="00165A2A" w:rsidRPr="00E16864" w14:paraId="488AF609" w14:textId="77777777" w:rsidTr="00BA73D1">
        <w:tc>
          <w:tcPr>
            <w:tcW w:w="817" w:type="dxa"/>
            <w:gridSpan w:val="2"/>
          </w:tcPr>
          <w:p w14:paraId="488AF606" w14:textId="77777777" w:rsidR="00165A2A" w:rsidRPr="00E16864" w:rsidRDefault="004512C9" w:rsidP="009821C8">
            <w:pPr>
              <w:pStyle w:val="ListParagraph"/>
              <w:ind w:left="360" w:hanging="360"/>
              <w:rPr>
                <w:rFonts w:asciiTheme="minorHAnsi" w:hAnsiTheme="minorHAnsi" w:cs="Arial"/>
              </w:rPr>
            </w:pPr>
            <w:r w:rsidRPr="00E16864">
              <w:rPr>
                <w:rFonts w:asciiTheme="minorHAnsi" w:hAnsiTheme="minorHAnsi" w:cs="Arial"/>
              </w:rPr>
              <w:t>6.</w:t>
            </w:r>
            <w:r w:rsidR="00DA305D">
              <w:rPr>
                <w:rFonts w:asciiTheme="minorHAnsi" w:hAnsiTheme="minorHAnsi" w:cs="Arial"/>
              </w:rPr>
              <w:t>2</w:t>
            </w:r>
          </w:p>
        </w:tc>
        <w:tc>
          <w:tcPr>
            <w:tcW w:w="7782" w:type="dxa"/>
          </w:tcPr>
          <w:p w14:paraId="488AF607" w14:textId="77777777" w:rsidR="00165A2A" w:rsidRPr="00E16864" w:rsidRDefault="004512C9" w:rsidP="00C671EA">
            <w:pPr>
              <w:ind w:left="-108"/>
              <w:rPr>
                <w:rFonts w:asciiTheme="minorHAnsi" w:hAnsiTheme="minorHAnsi" w:cs="Arial"/>
                <w:b/>
              </w:rPr>
            </w:pPr>
            <w:r w:rsidRPr="00E16864">
              <w:rPr>
                <w:rFonts w:asciiTheme="minorHAnsi" w:hAnsiTheme="minorHAnsi" w:cs="Arial"/>
                <w:b/>
              </w:rPr>
              <w:t>Public Health</w:t>
            </w:r>
          </w:p>
        </w:tc>
        <w:tc>
          <w:tcPr>
            <w:tcW w:w="1218" w:type="dxa"/>
          </w:tcPr>
          <w:p w14:paraId="488AF608" w14:textId="77777777" w:rsidR="00165A2A" w:rsidRPr="00E16864" w:rsidRDefault="00165A2A" w:rsidP="00C671EA">
            <w:pPr>
              <w:rPr>
                <w:rFonts w:asciiTheme="minorHAnsi" w:hAnsiTheme="minorHAnsi" w:cs="Arial"/>
              </w:rPr>
            </w:pPr>
          </w:p>
        </w:tc>
      </w:tr>
      <w:tr w:rsidR="00165A2A" w:rsidRPr="00E16864" w14:paraId="488AF60E" w14:textId="77777777" w:rsidTr="00BA73D1">
        <w:tc>
          <w:tcPr>
            <w:tcW w:w="817" w:type="dxa"/>
            <w:gridSpan w:val="2"/>
          </w:tcPr>
          <w:p w14:paraId="488AF60A"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0B" w14:textId="77777777" w:rsidR="00806927" w:rsidRDefault="00DA305D" w:rsidP="00DA305D">
            <w:pPr>
              <w:ind w:left="-108"/>
              <w:rPr>
                <w:rFonts w:asciiTheme="minorHAnsi" w:hAnsiTheme="minorHAnsi" w:cs="Arial"/>
              </w:rPr>
            </w:pPr>
            <w:r>
              <w:rPr>
                <w:rFonts w:asciiTheme="minorHAnsi" w:hAnsiTheme="minorHAnsi" w:cs="Arial"/>
              </w:rPr>
              <w:t xml:space="preserve">The advert has now </w:t>
            </w:r>
            <w:r w:rsidR="00A932E1">
              <w:rPr>
                <w:rFonts w:asciiTheme="minorHAnsi" w:hAnsiTheme="minorHAnsi" w:cs="Arial"/>
              </w:rPr>
              <w:t>closed;</w:t>
            </w:r>
            <w:r>
              <w:rPr>
                <w:rFonts w:asciiTheme="minorHAnsi" w:hAnsiTheme="minorHAnsi" w:cs="Arial"/>
              </w:rPr>
              <w:t xml:space="preserve"> application numbers are down slightly. </w:t>
            </w:r>
          </w:p>
          <w:p w14:paraId="488AF60C" w14:textId="77777777" w:rsidR="00DA305D" w:rsidRPr="00E16864" w:rsidRDefault="00DA305D" w:rsidP="00DA305D">
            <w:pPr>
              <w:ind w:left="-108"/>
              <w:rPr>
                <w:rFonts w:asciiTheme="minorHAnsi" w:hAnsiTheme="minorHAnsi" w:cs="Arial"/>
              </w:rPr>
            </w:pPr>
          </w:p>
        </w:tc>
        <w:tc>
          <w:tcPr>
            <w:tcW w:w="1218" w:type="dxa"/>
          </w:tcPr>
          <w:p w14:paraId="488AF60D" w14:textId="77777777" w:rsidR="00165A2A" w:rsidRPr="00E16864" w:rsidRDefault="00165A2A" w:rsidP="00C671EA">
            <w:pPr>
              <w:rPr>
                <w:rFonts w:asciiTheme="minorHAnsi" w:hAnsiTheme="minorHAnsi" w:cs="Arial"/>
              </w:rPr>
            </w:pPr>
          </w:p>
        </w:tc>
      </w:tr>
      <w:tr w:rsidR="00165A2A" w:rsidRPr="00E16864" w14:paraId="488AF612" w14:textId="77777777" w:rsidTr="00BA73D1">
        <w:tc>
          <w:tcPr>
            <w:tcW w:w="817" w:type="dxa"/>
            <w:gridSpan w:val="2"/>
          </w:tcPr>
          <w:p w14:paraId="488AF60F" w14:textId="77777777" w:rsidR="00165A2A" w:rsidRPr="00E16864" w:rsidRDefault="0071737F" w:rsidP="009821C8">
            <w:pPr>
              <w:pStyle w:val="ListParagraph"/>
              <w:ind w:left="360" w:hanging="360"/>
              <w:rPr>
                <w:rFonts w:asciiTheme="minorHAnsi" w:hAnsiTheme="minorHAnsi" w:cs="Arial"/>
              </w:rPr>
            </w:pPr>
            <w:r w:rsidRPr="00E16864">
              <w:rPr>
                <w:rFonts w:asciiTheme="minorHAnsi" w:hAnsiTheme="minorHAnsi" w:cs="Arial"/>
              </w:rPr>
              <w:t>6.4</w:t>
            </w:r>
          </w:p>
        </w:tc>
        <w:tc>
          <w:tcPr>
            <w:tcW w:w="7782" w:type="dxa"/>
          </w:tcPr>
          <w:p w14:paraId="488AF610" w14:textId="77777777" w:rsidR="00165A2A" w:rsidRPr="00E16864" w:rsidRDefault="0071737F" w:rsidP="00C671EA">
            <w:pPr>
              <w:ind w:left="-108"/>
              <w:rPr>
                <w:rFonts w:asciiTheme="minorHAnsi" w:hAnsiTheme="minorHAnsi" w:cs="Arial"/>
                <w:b/>
              </w:rPr>
            </w:pPr>
            <w:r w:rsidRPr="00E16864">
              <w:rPr>
                <w:rFonts w:asciiTheme="minorHAnsi" w:hAnsiTheme="minorHAnsi" w:cs="Arial"/>
                <w:b/>
              </w:rPr>
              <w:t>Occupational Medicine</w:t>
            </w:r>
          </w:p>
        </w:tc>
        <w:tc>
          <w:tcPr>
            <w:tcW w:w="1218" w:type="dxa"/>
          </w:tcPr>
          <w:p w14:paraId="488AF611" w14:textId="77777777" w:rsidR="00165A2A" w:rsidRPr="00E16864" w:rsidRDefault="00165A2A" w:rsidP="00C671EA">
            <w:pPr>
              <w:rPr>
                <w:rFonts w:asciiTheme="minorHAnsi" w:hAnsiTheme="minorHAnsi" w:cs="Arial"/>
              </w:rPr>
            </w:pPr>
          </w:p>
        </w:tc>
      </w:tr>
      <w:tr w:rsidR="00165A2A" w:rsidRPr="00E16864" w14:paraId="488AF619" w14:textId="77777777" w:rsidTr="00BA73D1">
        <w:tc>
          <w:tcPr>
            <w:tcW w:w="817" w:type="dxa"/>
            <w:gridSpan w:val="2"/>
          </w:tcPr>
          <w:p w14:paraId="488AF613"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14" w14:textId="77777777" w:rsidR="00165A2A" w:rsidRPr="00E16864" w:rsidRDefault="00DA305D" w:rsidP="00DA305D">
            <w:pPr>
              <w:ind w:left="-108"/>
              <w:rPr>
                <w:rFonts w:asciiTheme="minorHAnsi" w:hAnsiTheme="minorHAnsi" w:cs="Arial"/>
              </w:rPr>
            </w:pPr>
            <w:r>
              <w:rPr>
                <w:rFonts w:asciiTheme="minorHAnsi" w:hAnsiTheme="minorHAnsi" w:cs="Arial"/>
              </w:rPr>
              <w:t>Four vacancies have been identified but these might not fill. OM is also in crisis</w:t>
            </w:r>
            <w:r w:rsidR="004B2DC3">
              <w:rPr>
                <w:rFonts w:asciiTheme="minorHAnsi" w:hAnsiTheme="minorHAnsi" w:cs="Arial"/>
              </w:rPr>
              <w:t>.  T</w:t>
            </w:r>
            <w:r>
              <w:rPr>
                <w:rFonts w:asciiTheme="minorHAnsi" w:hAnsiTheme="minorHAnsi" w:cs="Arial"/>
              </w:rPr>
              <w:t>here is no NHS consult</w:t>
            </w:r>
            <w:r w:rsidR="004B2DC3">
              <w:rPr>
                <w:rFonts w:asciiTheme="minorHAnsi" w:hAnsiTheme="minorHAnsi" w:cs="Arial"/>
              </w:rPr>
              <w:t>ant</w:t>
            </w:r>
            <w:r>
              <w:rPr>
                <w:rFonts w:asciiTheme="minorHAnsi" w:hAnsiTheme="minorHAnsi" w:cs="Arial"/>
              </w:rPr>
              <w:t xml:space="preserve"> in Glasgow and Clyde. KA asked if there is any option to request targeted payments for OM posts. MK replied this would have to go through MDET and GM agreed to take this point up.</w:t>
            </w:r>
            <w:r w:rsidR="00215D57">
              <w:rPr>
                <w:rFonts w:asciiTheme="minorHAnsi" w:hAnsiTheme="minorHAnsi" w:cs="Arial"/>
              </w:rPr>
              <w:t xml:space="preserve"> The entry criteria for OM will be changing, allowing certain specialties to apply for OM after completing part 1 of their exam, pre ST3. </w:t>
            </w:r>
          </w:p>
        </w:tc>
        <w:tc>
          <w:tcPr>
            <w:tcW w:w="1218" w:type="dxa"/>
          </w:tcPr>
          <w:p w14:paraId="488AF615" w14:textId="77777777" w:rsidR="00165A2A" w:rsidRDefault="00165A2A" w:rsidP="00C671EA">
            <w:pPr>
              <w:rPr>
                <w:rFonts w:asciiTheme="minorHAnsi" w:hAnsiTheme="minorHAnsi" w:cs="Arial"/>
              </w:rPr>
            </w:pPr>
          </w:p>
          <w:p w14:paraId="488AF616" w14:textId="77777777" w:rsidR="00DA305D" w:rsidRDefault="00DA305D" w:rsidP="00C671EA">
            <w:pPr>
              <w:rPr>
                <w:rFonts w:asciiTheme="minorHAnsi" w:hAnsiTheme="minorHAnsi" w:cs="Arial"/>
              </w:rPr>
            </w:pPr>
          </w:p>
          <w:p w14:paraId="488AF617" w14:textId="77777777" w:rsidR="00DA305D" w:rsidRDefault="00DA305D" w:rsidP="00C671EA">
            <w:pPr>
              <w:rPr>
                <w:rFonts w:asciiTheme="minorHAnsi" w:hAnsiTheme="minorHAnsi" w:cs="Arial"/>
              </w:rPr>
            </w:pPr>
          </w:p>
          <w:p w14:paraId="488AF618" w14:textId="77777777" w:rsidR="00DA305D" w:rsidRPr="00DA305D" w:rsidRDefault="00DA305D" w:rsidP="00C671EA">
            <w:pPr>
              <w:rPr>
                <w:rFonts w:asciiTheme="minorHAnsi" w:hAnsiTheme="minorHAnsi" w:cs="Arial"/>
                <w:b/>
              </w:rPr>
            </w:pPr>
            <w:r w:rsidRPr="00DA305D">
              <w:rPr>
                <w:rFonts w:asciiTheme="minorHAnsi" w:hAnsiTheme="minorHAnsi" w:cs="Arial"/>
                <w:b/>
              </w:rPr>
              <w:t>GM</w:t>
            </w:r>
          </w:p>
        </w:tc>
      </w:tr>
      <w:tr w:rsidR="00165A2A" w:rsidRPr="00E16864" w14:paraId="488AF61D" w14:textId="77777777" w:rsidTr="00BA73D1">
        <w:tc>
          <w:tcPr>
            <w:tcW w:w="817" w:type="dxa"/>
            <w:gridSpan w:val="2"/>
          </w:tcPr>
          <w:p w14:paraId="488AF61A"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1B" w14:textId="77777777" w:rsidR="00165A2A" w:rsidRPr="00E16864" w:rsidRDefault="00165A2A" w:rsidP="00C671EA">
            <w:pPr>
              <w:ind w:left="-108"/>
              <w:rPr>
                <w:rFonts w:asciiTheme="minorHAnsi" w:hAnsiTheme="minorHAnsi" w:cs="Arial"/>
              </w:rPr>
            </w:pPr>
          </w:p>
        </w:tc>
        <w:tc>
          <w:tcPr>
            <w:tcW w:w="1218" w:type="dxa"/>
          </w:tcPr>
          <w:p w14:paraId="488AF61C" w14:textId="77777777" w:rsidR="00165A2A" w:rsidRPr="00E16864" w:rsidRDefault="00165A2A" w:rsidP="00C671EA">
            <w:pPr>
              <w:rPr>
                <w:rFonts w:asciiTheme="minorHAnsi" w:hAnsiTheme="minorHAnsi" w:cs="Arial"/>
              </w:rPr>
            </w:pPr>
          </w:p>
        </w:tc>
      </w:tr>
      <w:tr w:rsidR="00165A2A" w:rsidRPr="00E16864" w14:paraId="488AF621" w14:textId="77777777" w:rsidTr="00BA73D1">
        <w:tc>
          <w:tcPr>
            <w:tcW w:w="817" w:type="dxa"/>
            <w:gridSpan w:val="2"/>
          </w:tcPr>
          <w:p w14:paraId="488AF61E" w14:textId="77777777" w:rsidR="00165A2A" w:rsidRPr="00E16864" w:rsidRDefault="00EA3CE7" w:rsidP="009821C8">
            <w:pPr>
              <w:pStyle w:val="ListParagraph"/>
              <w:ind w:left="360" w:hanging="360"/>
              <w:rPr>
                <w:rFonts w:asciiTheme="minorHAnsi" w:hAnsiTheme="minorHAnsi" w:cs="Arial"/>
              </w:rPr>
            </w:pPr>
            <w:r w:rsidRPr="00E16864">
              <w:rPr>
                <w:rFonts w:asciiTheme="minorHAnsi" w:hAnsiTheme="minorHAnsi" w:cs="Arial"/>
              </w:rPr>
              <w:t>7.</w:t>
            </w:r>
          </w:p>
        </w:tc>
        <w:tc>
          <w:tcPr>
            <w:tcW w:w="7782" w:type="dxa"/>
          </w:tcPr>
          <w:p w14:paraId="488AF61F" w14:textId="77777777" w:rsidR="00165A2A" w:rsidRPr="00E16864" w:rsidRDefault="00EA3CE7" w:rsidP="00EA3CE7">
            <w:pPr>
              <w:tabs>
                <w:tab w:val="left" w:pos="7088"/>
              </w:tabs>
              <w:ind w:hanging="107"/>
              <w:rPr>
                <w:rFonts w:asciiTheme="minorHAnsi" w:hAnsiTheme="minorHAnsi" w:cs="Arial"/>
              </w:rPr>
            </w:pPr>
            <w:r w:rsidRPr="00E16864">
              <w:rPr>
                <w:rFonts w:asciiTheme="minorHAnsi" w:hAnsiTheme="minorHAnsi" w:cs="Arial"/>
                <w:b/>
              </w:rPr>
              <w:t>Shape of Training Review</w:t>
            </w:r>
          </w:p>
        </w:tc>
        <w:tc>
          <w:tcPr>
            <w:tcW w:w="1218" w:type="dxa"/>
          </w:tcPr>
          <w:p w14:paraId="488AF620" w14:textId="77777777" w:rsidR="00165A2A" w:rsidRPr="00E16864" w:rsidRDefault="00165A2A" w:rsidP="00C671EA">
            <w:pPr>
              <w:rPr>
                <w:rFonts w:asciiTheme="minorHAnsi" w:hAnsiTheme="minorHAnsi" w:cs="Arial"/>
              </w:rPr>
            </w:pPr>
          </w:p>
        </w:tc>
      </w:tr>
      <w:tr w:rsidR="00165A2A" w:rsidRPr="00E16864" w14:paraId="488AF625" w14:textId="77777777" w:rsidTr="00BA73D1">
        <w:tc>
          <w:tcPr>
            <w:tcW w:w="817" w:type="dxa"/>
            <w:gridSpan w:val="2"/>
          </w:tcPr>
          <w:p w14:paraId="488AF622"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23" w14:textId="77777777" w:rsidR="00165A2A" w:rsidRPr="00E16864" w:rsidRDefault="00215D57" w:rsidP="00DA740D">
            <w:pPr>
              <w:ind w:left="-108"/>
              <w:rPr>
                <w:rFonts w:asciiTheme="minorHAnsi" w:hAnsiTheme="minorHAnsi" w:cs="Arial"/>
              </w:rPr>
            </w:pPr>
            <w:r>
              <w:rPr>
                <w:rFonts w:asciiTheme="minorHAnsi" w:hAnsiTheme="minorHAnsi" w:cs="Arial"/>
              </w:rPr>
              <w:t>No update was received.</w:t>
            </w:r>
          </w:p>
        </w:tc>
        <w:tc>
          <w:tcPr>
            <w:tcW w:w="1218" w:type="dxa"/>
          </w:tcPr>
          <w:p w14:paraId="488AF624" w14:textId="77777777" w:rsidR="00165A2A" w:rsidRPr="00E16864" w:rsidRDefault="00165A2A" w:rsidP="00C671EA">
            <w:pPr>
              <w:rPr>
                <w:rFonts w:asciiTheme="minorHAnsi" w:hAnsiTheme="minorHAnsi" w:cs="Arial"/>
              </w:rPr>
            </w:pPr>
          </w:p>
        </w:tc>
      </w:tr>
      <w:tr w:rsidR="00165A2A" w:rsidRPr="00E16864" w14:paraId="488AF629" w14:textId="77777777" w:rsidTr="00BA73D1">
        <w:tc>
          <w:tcPr>
            <w:tcW w:w="817" w:type="dxa"/>
            <w:gridSpan w:val="2"/>
          </w:tcPr>
          <w:p w14:paraId="488AF626"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27" w14:textId="77777777" w:rsidR="00165A2A" w:rsidRPr="00E16864" w:rsidRDefault="00165A2A" w:rsidP="00C671EA">
            <w:pPr>
              <w:ind w:left="-108"/>
              <w:rPr>
                <w:rFonts w:asciiTheme="minorHAnsi" w:hAnsiTheme="minorHAnsi" w:cs="Arial"/>
              </w:rPr>
            </w:pPr>
          </w:p>
        </w:tc>
        <w:tc>
          <w:tcPr>
            <w:tcW w:w="1218" w:type="dxa"/>
          </w:tcPr>
          <w:p w14:paraId="488AF628" w14:textId="77777777" w:rsidR="00165A2A" w:rsidRPr="00E16864" w:rsidRDefault="00165A2A" w:rsidP="00C671EA">
            <w:pPr>
              <w:rPr>
                <w:rFonts w:asciiTheme="minorHAnsi" w:hAnsiTheme="minorHAnsi" w:cs="Arial"/>
              </w:rPr>
            </w:pPr>
          </w:p>
        </w:tc>
      </w:tr>
      <w:tr w:rsidR="00165A2A" w:rsidRPr="00E16864" w14:paraId="488AF62D" w14:textId="77777777" w:rsidTr="00BA73D1">
        <w:tc>
          <w:tcPr>
            <w:tcW w:w="817" w:type="dxa"/>
            <w:gridSpan w:val="2"/>
          </w:tcPr>
          <w:p w14:paraId="488AF62A"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w:t>
            </w:r>
          </w:p>
        </w:tc>
        <w:tc>
          <w:tcPr>
            <w:tcW w:w="7782" w:type="dxa"/>
          </w:tcPr>
          <w:p w14:paraId="488AF62B" w14:textId="77777777" w:rsidR="00165A2A" w:rsidRPr="00E16864" w:rsidRDefault="006A3806" w:rsidP="00C671EA">
            <w:pPr>
              <w:ind w:left="-108"/>
              <w:rPr>
                <w:rFonts w:asciiTheme="minorHAnsi" w:hAnsiTheme="minorHAnsi" w:cs="Arial"/>
                <w:b/>
              </w:rPr>
            </w:pPr>
            <w:r w:rsidRPr="00E16864">
              <w:rPr>
                <w:rFonts w:asciiTheme="minorHAnsi" w:hAnsiTheme="minorHAnsi" w:cs="Arial"/>
                <w:b/>
              </w:rPr>
              <w:t>Directorate Workstreams</w:t>
            </w:r>
          </w:p>
        </w:tc>
        <w:tc>
          <w:tcPr>
            <w:tcW w:w="1218" w:type="dxa"/>
          </w:tcPr>
          <w:p w14:paraId="488AF62C" w14:textId="77777777" w:rsidR="00165A2A" w:rsidRPr="00E16864" w:rsidRDefault="00165A2A" w:rsidP="00C671EA">
            <w:pPr>
              <w:rPr>
                <w:rFonts w:asciiTheme="minorHAnsi" w:hAnsiTheme="minorHAnsi" w:cs="Arial"/>
              </w:rPr>
            </w:pPr>
          </w:p>
        </w:tc>
      </w:tr>
      <w:tr w:rsidR="00165A2A" w:rsidRPr="00E16864" w14:paraId="488AF631" w14:textId="77777777" w:rsidTr="00BA73D1">
        <w:tc>
          <w:tcPr>
            <w:tcW w:w="817" w:type="dxa"/>
            <w:gridSpan w:val="2"/>
          </w:tcPr>
          <w:p w14:paraId="488AF62E"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8.1</w:t>
            </w:r>
          </w:p>
        </w:tc>
        <w:tc>
          <w:tcPr>
            <w:tcW w:w="7782" w:type="dxa"/>
          </w:tcPr>
          <w:p w14:paraId="488AF62F" w14:textId="77777777" w:rsidR="00165A2A" w:rsidRPr="00E16864" w:rsidRDefault="006A3806" w:rsidP="00C671EA">
            <w:pPr>
              <w:ind w:left="-108"/>
              <w:rPr>
                <w:rFonts w:asciiTheme="minorHAnsi" w:hAnsiTheme="minorHAnsi" w:cs="Arial"/>
                <w:b/>
              </w:rPr>
            </w:pPr>
            <w:r w:rsidRPr="00E16864">
              <w:rPr>
                <w:rFonts w:asciiTheme="minorHAnsi" w:hAnsiTheme="minorHAnsi" w:cs="Arial"/>
                <w:b/>
              </w:rPr>
              <w:t>Training Management</w:t>
            </w:r>
          </w:p>
        </w:tc>
        <w:tc>
          <w:tcPr>
            <w:tcW w:w="1218" w:type="dxa"/>
          </w:tcPr>
          <w:p w14:paraId="488AF630" w14:textId="77777777" w:rsidR="00165A2A" w:rsidRPr="00E16864" w:rsidRDefault="00165A2A" w:rsidP="00C671EA">
            <w:pPr>
              <w:rPr>
                <w:rFonts w:asciiTheme="minorHAnsi" w:hAnsiTheme="minorHAnsi" w:cs="Arial"/>
              </w:rPr>
            </w:pPr>
          </w:p>
        </w:tc>
      </w:tr>
      <w:tr w:rsidR="00165A2A" w:rsidRPr="00E16864" w14:paraId="488AF635" w14:textId="77777777" w:rsidTr="00BA73D1">
        <w:tc>
          <w:tcPr>
            <w:tcW w:w="817" w:type="dxa"/>
            <w:gridSpan w:val="2"/>
          </w:tcPr>
          <w:p w14:paraId="488AF632"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33" w14:textId="77777777" w:rsidR="00165A2A" w:rsidRPr="00E16864" w:rsidRDefault="00215D57" w:rsidP="00215D57">
            <w:pPr>
              <w:ind w:left="-108"/>
              <w:rPr>
                <w:rFonts w:asciiTheme="minorHAnsi" w:hAnsiTheme="minorHAnsi" w:cs="Arial"/>
              </w:rPr>
            </w:pPr>
            <w:r>
              <w:rPr>
                <w:rFonts w:asciiTheme="minorHAnsi" w:hAnsiTheme="minorHAnsi" w:cs="Arial"/>
              </w:rPr>
              <w:t xml:space="preserve">The performance support unit (PSU) is almost up and running. There was a healthy applicant list for the admin support and case manager positions. There is a consistent referral process. Meetings will take place with boards around trainees who </w:t>
            </w:r>
            <w:r w:rsidR="00F70FFE">
              <w:rPr>
                <w:rFonts w:asciiTheme="minorHAnsi" w:hAnsiTheme="minorHAnsi" w:cs="Arial"/>
              </w:rPr>
              <w:t>may</w:t>
            </w:r>
            <w:r>
              <w:rPr>
                <w:rFonts w:asciiTheme="minorHAnsi" w:hAnsiTheme="minorHAnsi" w:cs="Arial"/>
              </w:rPr>
              <w:t xml:space="preserve"> </w:t>
            </w:r>
            <w:r w:rsidR="00F70FFE">
              <w:rPr>
                <w:rFonts w:asciiTheme="minorHAnsi" w:hAnsiTheme="minorHAnsi" w:cs="Arial"/>
              </w:rPr>
              <w:t xml:space="preserve">be </w:t>
            </w:r>
            <w:r>
              <w:rPr>
                <w:rFonts w:asciiTheme="minorHAnsi" w:hAnsiTheme="minorHAnsi" w:cs="Arial"/>
              </w:rPr>
              <w:lastRenderedPageBreak/>
              <w:t>run</w:t>
            </w:r>
            <w:r w:rsidR="00F70FFE">
              <w:rPr>
                <w:rFonts w:asciiTheme="minorHAnsi" w:hAnsiTheme="minorHAnsi" w:cs="Arial"/>
              </w:rPr>
              <w:t>ning</w:t>
            </w:r>
            <w:r>
              <w:rPr>
                <w:rFonts w:asciiTheme="minorHAnsi" w:hAnsiTheme="minorHAnsi" w:cs="Arial"/>
              </w:rPr>
              <w:t xml:space="preserve"> into </w:t>
            </w:r>
            <w:r w:rsidR="00F70FFE">
              <w:rPr>
                <w:rFonts w:asciiTheme="minorHAnsi" w:hAnsiTheme="minorHAnsi" w:cs="Arial"/>
              </w:rPr>
              <w:t>problems</w:t>
            </w:r>
            <w:r>
              <w:rPr>
                <w:rFonts w:asciiTheme="minorHAnsi" w:hAnsiTheme="minorHAnsi" w:cs="Arial"/>
              </w:rPr>
              <w:t>. PR agreed it was important to meet with the boards. The winter ARCPs are currently taking place using the new ARCP process, a wash-up meeting will be held in January.</w:t>
            </w:r>
          </w:p>
        </w:tc>
        <w:tc>
          <w:tcPr>
            <w:tcW w:w="1218" w:type="dxa"/>
          </w:tcPr>
          <w:p w14:paraId="488AF634" w14:textId="77777777" w:rsidR="00165A2A" w:rsidRPr="00E16864" w:rsidRDefault="00165A2A" w:rsidP="00C671EA">
            <w:pPr>
              <w:rPr>
                <w:rFonts w:asciiTheme="minorHAnsi" w:hAnsiTheme="minorHAnsi" w:cs="Arial"/>
              </w:rPr>
            </w:pPr>
          </w:p>
        </w:tc>
      </w:tr>
      <w:tr w:rsidR="00165A2A" w:rsidRPr="00E16864" w14:paraId="488AF639" w14:textId="77777777" w:rsidTr="00BA73D1">
        <w:tc>
          <w:tcPr>
            <w:tcW w:w="817" w:type="dxa"/>
            <w:gridSpan w:val="2"/>
          </w:tcPr>
          <w:p w14:paraId="488AF636"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37" w14:textId="77777777" w:rsidR="00165A2A" w:rsidRPr="00E16864" w:rsidRDefault="00165A2A" w:rsidP="00C671EA">
            <w:pPr>
              <w:ind w:left="-108"/>
              <w:rPr>
                <w:rFonts w:asciiTheme="minorHAnsi" w:hAnsiTheme="minorHAnsi" w:cs="Arial"/>
              </w:rPr>
            </w:pPr>
          </w:p>
        </w:tc>
        <w:tc>
          <w:tcPr>
            <w:tcW w:w="1218" w:type="dxa"/>
          </w:tcPr>
          <w:p w14:paraId="488AF638" w14:textId="77777777" w:rsidR="00165A2A" w:rsidRPr="00E16864" w:rsidRDefault="00165A2A" w:rsidP="00C671EA">
            <w:pPr>
              <w:rPr>
                <w:rFonts w:asciiTheme="minorHAnsi" w:hAnsiTheme="minorHAnsi" w:cs="Arial"/>
              </w:rPr>
            </w:pPr>
          </w:p>
        </w:tc>
      </w:tr>
      <w:tr w:rsidR="00165A2A" w:rsidRPr="00E16864" w14:paraId="488AF63F" w14:textId="77777777" w:rsidTr="00BA73D1">
        <w:tc>
          <w:tcPr>
            <w:tcW w:w="817" w:type="dxa"/>
            <w:gridSpan w:val="2"/>
          </w:tcPr>
          <w:p w14:paraId="488AF63A"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8.2</w:t>
            </w:r>
          </w:p>
        </w:tc>
        <w:tc>
          <w:tcPr>
            <w:tcW w:w="7782" w:type="dxa"/>
          </w:tcPr>
          <w:p w14:paraId="488AF63B" w14:textId="77777777" w:rsidR="00165A2A" w:rsidRDefault="006A3806" w:rsidP="00C671EA">
            <w:pPr>
              <w:ind w:left="-108"/>
              <w:rPr>
                <w:rFonts w:asciiTheme="minorHAnsi" w:hAnsiTheme="minorHAnsi" w:cs="Arial"/>
                <w:b/>
              </w:rPr>
            </w:pPr>
            <w:r w:rsidRPr="00E16864">
              <w:rPr>
                <w:rFonts w:asciiTheme="minorHAnsi" w:hAnsiTheme="minorHAnsi" w:cs="Arial"/>
                <w:b/>
              </w:rPr>
              <w:t>Quality</w:t>
            </w:r>
          </w:p>
          <w:p w14:paraId="488AF63C" w14:textId="77777777" w:rsidR="00215D57" w:rsidRDefault="00215D57" w:rsidP="00C671EA">
            <w:pPr>
              <w:ind w:left="-108"/>
              <w:rPr>
                <w:rFonts w:asciiTheme="minorHAnsi" w:hAnsiTheme="minorHAnsi" w:cs="Arial"/>
              </w:rPr>
            </w:pPr>
            <w:r w:rsidRPr="00215D57">
              <w:rPr>
                <w:rFonts w:asciiTheme="minorHAnsi" w:hAnsiTheme="minorHAnsi" w:cs="Arial"/>
              </w:rPr>
              <w:t>The NES quality workstream</w:t>
            </w:r>
            <w:r>
              <w:rPr>
                <w:rFonts w:asciiTheme="minorHAnsi" w:hAnsiTheme="minorHAnsi" w:cs="Arial"/>
              </w:rPr>
              <w:t xml:space="preserve"> has been refining the Scottish</w:t>
            </w:r>
            <w:r w:rsidR="008932E7">
              <w:rPr>
                <w:rFonts w:asciiTheme="minorHAnsi" w:hAnsiTheme="minorHAnsi" w:cs="Arial"/>
              </w:rPr>
              <w:t xml:space="preserve"> Training Survey (STS), slimming down to concerns/good practice and speeding up the free texts to boards process. The GMC have released their question bank and so NES are mapping their questions to cover all areas. A new Scottish Clinical Leadership Fellow (SCLF) will be working on developing a self-assessment tool.</w:t>
            </w:r>
            <w:r w:rsidR="00384645">
              <w:rPr>
                <w:rFonts w:asciiTheme="minorHAnsi" w:hAnsiTheme="minorHAnsi" w:cs="Arial"/>
              </w:rPr>
              <w:t xml:space="preserve"> The first batch of trainee associates has been appointed. AT questioned how this time is being accounted for as study leave is already pressured. DB replied we will review this as time goes on, no GP</w:t>
            </w:r>
            <w:r w:rsidR="00F70FFE">
              <w:rPr>
                <w:rFonts w:asciiTheme="minorHAnsi" w:hAnsiTheme="minorHAnsi" w:cs="Arial"/>
              </w:rPr>
              <w:t xml:space="preserve"> trainee</w:t>
            </w:r>
            <w:r w:rsidR="00384645">
              <w:rPr>
                <w:rFonts w:asciiTheme="minorHAnsi" w:hAnsiTheme="minorHAnsi" w:cs="Arial"/>
              </w:rPr>
              <w:t xml:space="preserve"> will be disadvantaged. GM added, special leave could be explored in certain circumstances. JS highlighted the need for more training for trainers </w:t>
            </w:r>
            <w:r w:rsidR="00F70FFE">
              <w:rPr>
                <w:rFonts w:asciiTheme="minorHAnsi" w:hAnsiTheme="minorHAnsi" w:cs="Arial"/>
              </w:rPr>
              <w:t xml:space="preserve">with the additional GP training posts </w:t>
            </w:r>
            <w:r w:rsidR="00384645">
              <w:rPr>
                <w:rFonts w:asciiTheme="minorHAnsi" w:hAnsiTheme="minorHAnsi" w:cs="Arial"/>
              </w:rPr>
              <w:t>and DB responded</w:t>
            </w:r>
            <w:r w:rsidR="00F70FFE">
              <w:rPr>
                <w:rFonts w:asciiTheme="minorHAnsi" w:hAnsiTheme="minorHAnsi" w:cs="Arial"/>
              </w:rPr>
              <w:t xml:space="preserve"> that</w:t>
            </w:r>
            <w:r w:rsidR="00384645">
              <w:rPr>
                <w:rFonts w:asciiTheme="minorHAnsi" w:hAnsiTheme="minorHAnsi" w:cs="Arial"/>
              </w:rPr>
              <w:t xml:space="preserve"> the FDA are looking at a new model for intermediate/experienced trainer courses. </w:t>
            </w:r>
          </w:p>
          <w:p w14:paraId="488AF63D" w14:textId="77777777" w:rsidR="00384645" w:rsidRPr="00215D57" w:rsidRDefault="00384645" w:rsidP="00C671EA">
            <w:pPr>
              <w:ind w:left="-108"/>
              <w:rPr>
                <w:rFonts w:asciiTheme="minorHAnsi" w:hAnsiTheme="minorHAnsi" w:cs="Arial"/>
              </w:rPr>
            </w:pPr>
          </w:p>
        </w:tc>
        <w:tc>
          <w:tcPr>
            <w:tcW w:w="1218" w:type="dxa"/>
          </w:tcPr>
          <w:p w14:paraId="488AF63E" w14:textId="77777777" w:rsidR="00165A2A" w:rsidRPr="00E16864" w:rsidRDefault="00165A2A" w:rsidP="00C671EA">
            <w:pPr>
              <w:rPr>
                <w:rFonts w:asciiTheme="minorHAnsi" w:hAnsiTheme="minorHAnsi" w:cs="Arial"/>
              </w:rPr>
            </w:pPr>
          </w:p>
        </w:tc>
      </w:tr>
      <w:tr w:rsidR="00165A2A" w:rsidRPr="00E16864" w14:paraId="488AF643" w14:textId="77777777" w:rsidTr="00BA73D1">
        <w:tc>
          <w:tcPr>
            <w:tcW w:w="817" w:type="dxa"/>
            <w:gridSpan w:val="2"/>
          </w:tcPr>
          <w:p w14:paraId="488AF640" w14:textId="77777777" w:rsidR="00165A2A" w:rsidRPr="00E16864" w:rsidRDefault="006A3806" w:rsidP="009821C8">
            <w:pPr>
              <w:pStyle w:val="ListParagraph"/>
              <w:ind w:left="360" w:hanging="360"/>
              <w:rPr>
                <w:rFonts w:asciiTheme="minorHAnsi" w:hAnsiTheme="minorHAnsi" w:cs="Arial"/>
              </w:rPr>
            </w:pPr>
            <w:r w:rsidRPr="00E16864">
              <w:rPr>
                <w:rFonts w:asciiTheme="minorHAnsi" w:hAnsiTheme="minorHAnsi" w:cs="Arial"/>
              </w:rPr>
              <w:t>8.2.1</w:t>
            </w:r>
          </w:p>
        </w:tc>
        <w:tc>
          <w:tcPr>
            <w:tcW w:w="7782" w:type="dxa"/>
          </w:tcPr>
          <w:p w14:paraId="488AF641" w14:textId="77777777" w:rsidR="00165A2A" w:rsidRPr="00E16864" w:rsidRDefault="00384645" w:rsidP="006A3806">
            <w:pPr>
              <w:ind w:left="-108"/>
              <w:rPr>
                <w:rFonts w:asciiTheme="minorHAnsi" w:hAnsiTheme="minorHAnsi" w:cs="Arial"/>
                <w:b/>
              </w:rPr>
            </w:pPr>
            <w:r>
              <w:rPr>
                <w:rFonts w:asciiTheme="minorHAnsi" w:hAnsiTheme="minorHAnsi" w:cs="Arial"/>
                <w:b/>
              </w:rPr>
              <w:t>GMC: The status of medical education and practice in the UK 2016 – Executive Summary</w:t>
            </w:r>
          </w:p>
        </w:tc>
        <w:tc>
          <w:tcPr>
            <w:tcW w:w="1218" w:type="dxa"/>
          </w:tcPr>
          <w:p w14:paraId="488AF642" w14:textId="77777777" w:rsidR="00165A2A" w:rsidRPr="00E16864" w:rsidRDefault="00165A2A" w:rsidP="00C671EA">
            <w:pPr>
              <w:rPr>
                <w:rFonts w:asciiTheme="minorHAnsi" w:hAnsiTheme="minorHAnsi" w:cs="Arial"/>
              </w:rPr>
            </w:pPr>
          </w:p>
        </w:tc>
      </w:tr>
      <w:tr w:rsidR="00165A2A" w:rsidRPr="00E16864" w14:paraId="488AF648" w14:textId="77777777" w:rsidTr="00BA73D1">
        <w:tc>
          <w:tcPr>
            <w:tcW w:w="817" w:type="dxa"/>
            <w:gridSpan w:val="2"/>
          </w:tcPr>
          <w:p w14:paraId="488AF644" w14:textId="77777777" w:rsidR="00165A2A" w:rsidRPr="00E16864" w:rsidRDefault="00165A2A" w:rsidP="009821C8">
            <w:pPr>
              <w:pStyle w:val="ListParagraph"/>
              <w:ind w:left="360" w:hanging="360"/>
              <w:rPr>
                <w:rFonts w:asciiTheme="minorHAnsi" w:hAnsiTheme="minorHAnsi" w:cs="Arial"/>
              </w:rPr>
            </w:pPr>
          </w:p>
        </w:tc>
        <w:tc>
          <w:tcPr>
            <w:tcW w:w="7782" w:type="dxa"/>
          </w:tcPr>
          <w:p w14:paraId="488AF645" w14:textId="77777777" w:rsidR="00165A2A" w:rsidRDefault="00384645" w:rsidP="00384645">
            <w:pPr>
              <w:ind w:left="-108"/>
              <w:rPr>
                <w:rFonts w:asciiTheme="minorHAnsi" w:hAnsiTheme="minorHAnsi" w:cs="Arial"/>
              </w:rPr>
            </w:pPr>
            <w:r>
              <w:rPr>
                <w:rFonts w:asciiTheme="minorHAnsi" w:hAnsiTheme="minorHAnsi" w:cs="Arial"/>
              </w:rPr>
              <w:t>This paper was tabled f</w:t>
            </w:r>
            <w:r w:rsidR="00E94F51">
              <w:rPr>
                <w:rFonts w:asciiTheme="minorHAnsi" w:hAnsiTheme="minorHAnsi" w:cs="Arial"/>
              </w:rPr>
              <w:t>or information. GM highlighted</w:t>
            </w:r>
            <w:r>
              <w:rPr>
                <w:rFonts w:asciiTheme="minorHAnsi" w:hAnsiTheme="minorHAnsi" w:cs="Arial"/>
              </w:rPr>
              <w:t xml:space="preserve"> comment</w:t>
            </w:r>
            <w:r w:rsidR="00E94F51">
              <w:rPr>
                <w:rFonts w:asciiTheme="minorHAnsi" w:hAnsiTheme="minorHAnsi" w:cs="Arial"/>
              </w:rPr>
              <w:t>s</w:t>
            </w:r>
            <w:r>
              <w:rPr>
                <w:rFonts w:asciiTheme="minorHAnsi" w:hAnsiTheme="minorHAnsi" w:cs="Arial"/>
              </w:rPr>
              <w:t xml:space="preserve"> from the paper which stated the “profession is not at ease”</w:t>
            </w:r>
            <w:r w:rsidR="00E94F51">
              <w:rPr>
                <w:rFonts w:asciiTheme="minorHAnsi" w:hAnsiTheme="minorHAnsi" w:cs="Arial"/>
              </w:rPr>
              <w:t xml:space="preserve"> and the “pressure of doctors in training”. 81% of participants stated their training is good but 98% would be willing to take industrial action. The increase in number of women appears to be slowing down. The number of UK graduates is increasing. Psychology and O+G posts are </w:t>
            </w:r>
            <w:r w:rsidR="00B258DD">
              <w:rPr>
                <w:rFonts w:asciiTheme="minorHAnsi" w:hAnsiTheme="minorHAnsi" w:cs="Arial"/>
              </w:rPr>
              <w:t>decreasing. Also, there has been a reduction in complaints.</w:t>
            </w:r>
          </w:p>
          <w:p w14:paraId="488AF646" w14:textId="77777777" w:rsidR="00B258DD" w:rsidRPr="00E16864" w:rsidRDefault="00B258DD" w:rsidP="00384645">
            <w:pPr>
              <w:ind w:left="-108"/>
              <w:rPr>
                <w:rFonts w:asciiTheme="minorHAnsi" w:hAnsiTheme="minorHAnsi" w:cs="Arial"/>
              </w:rPr>
            </w:pPr>
          </w:p>
        </w:tc>
        <w:tc>
          <w:tcPr>
            <w:tcW w:w="1218" w:type="dxa"/>
          </w:tcPr>
          <w:p w14:paraId="488AF647" w14:textId="77777777" w:rsidR="00165A2A" w:rsidRPr="00E16864" w:rsidRDefault="00165A2A" w:rsidP="00C671EA">
            <w:pPr>
              <w:rPr>
                <w:rFonts w:asciiTheme="minorHAnsi" w:hAnsiTheme="minorHAnsi" w:cs="Arial"/>
              </w:rPr>
            </w:pPr>
          </w:p>
        </w:tc>
      </w:tr>
      <w:tr w:rsidR="00165A2A" w:rsidRPr="00E16864" w14:paraId="488AF64C" w14:textId="77777777" w:rsidTr="00BA73D1">
        <w:tc>
          <w:tcPr>
            <w:tcW w:w="817" w:type="dxa"/>
            <w:gridSpan w:val="2"/>
          </w:tcPr>
          <w:p w14:paraId="488AF649" w14:textId="77777777" w:rsidR="00165A2A" w:rsidRPr="00E16864" w:rsidRDefault="00B258DD" w:rsidP="009821C8">
            <w:pPr>
              <w:pStyle w:val="ListParagraph"/>
              <w:ind w:left="360" w:hanging="360"/>
              <w:rPr>
                <w:rFonts w:asciiTheme="minorHAnsi" w:hAnsiTheme="minorHAnsi" w:cs="Arial"/>
              </w:rPr>
            </w:pPr>
            <w:r>
              <w:rPr>
                <w:rFonts w:asciiTheme="minorHAnsi" w:hAnsiTheme="minorHAnsi" w:cs="Arial"/>
              </w:rPr>
              <w:t>8.2.2</w:t>
            </w:r>
          </w:p>
        </w:tc>
        <w:tc>
          <w:tcPr>
            <w:tcW w:w="7782" w:type="dxa"/>
          </w:tcPr>
          <w:p w14:paraId="488AF64A" w14:textId="77777777" w:rsidR="00165A2A" w:rsidRPr="00B258DD" w:rsidRDefault="00B258DD" w:rsidP="00C671EA">
            <w:pPr>
              <w:ind w:left="-108"/>
              <w:rPr>
                <w:rFonts w:asciiTheme="minorHAnsi" w:hAnsiTheme="minorHAnsi" w:cs="Arial"/>
                <w:b/>
              </w:rPr>
            </w:pPr>
            <w:r w:rsidRPr="00B258DD">
              <w:rPr>
                <w:rFonts w:ascii="Calibri" w:hAnsi="Calibri" w:cs="Arial"/>
                <w:b/>
              </w:rPr>
              <w:t>GMC:  National Training Survey 2016 – key findings</w:t>
            </w:r>
          </w:p>
        </w:tc>
        <w:tc>
          <w:tcPr>
            <w:tcW w:w="1218" w:type="dxa"/>
          </w:tcPr>
          <w:p w14:paraId="488AF64B" w14:textId="77777777" w:rsidR="00165A2A" w:rsidRPr="00E16864" w:rsidRDefault="00165A2A" w:rsidP="00C671EA">
            <w:pPr>
              <w:rPr>
                <w:rFonts w:asciiTheme="minorHAnsi" w:hAnsiTheme="minorHAnsi" w:cs="Arial"/>
              </w:rPr>
            </w:pPr>
          </w:p>
        </w:tc>
      </w:tr>
      <w:tr w:rsidR="00B258DD" w:rsidRPr="00E16864" w14:paraId="488AF650" w14:textId="77777777" w:rsidTr="00BA73D1">
        <w:tc>
          <w:tcPr>
            <w:tcW w:w="817" w:type="dxa"/>
            <w:gridSpan w:val="2"/>
          </w:tcPr>
          <w:p w14:paraId="488AF64D" w14:textId="77777777" w:rsidR="00B258DD" w:rsidRPr="00E16864" w:rsidRDefault="00B258DD" w:rsidP="009821C8">
            <w:pPr>
              <w:pStyle w:val="ListParagraph"/>
              <w:ind w:left="360" w:hanging="360"/>
              <w:rPr>
                <w:rFonts w:asciiTheme="minorHAnsi" w:hAnsiTheme="minorHAnsi" w:cs="Arial"/>
              </w:rPr>
            </w:pPr>
          </w:p>
        </w:tc>
        <w:tc>
          <w:tcPr>
            <w:tcW w:w="7782" w:type="dxa"/>
          </w:tcPr>
          <w:p w14:paraId="488AF64E" w14:textId="77777777" w:rsidR="00B258DD" w:rsidRPr="00E16864" w:rsidRDefault="00B258DD" w:rsidP="00D7399A">
            <w:pPr>
              <w:ind w:left="-108"/>
              <w:rPr>
                <w:rFonts w:asciiTheme="minorHAnsi" w:hAnsiTheme="minorHAnsi" w:cs="Arial"/>
              </w:rPr>
            </w:pPr>
            <w:r>
              <w:rPr>
                <w:rFonts w:asciiTheme="minorHAnsi" w:hAnsiTheme="minorHAnsi" w:cs="Arial"/>
              </w:rPr>
              <w:t>This paper was tabled for information and the board were asked for their thoughts and comments. Workload was a common theme in the findings and also patient safety during busy periods. Public Health survey also gets sent</w:t>
            </w:r>
            <w:r w:rsidR="00B92CEF">
              <w:rPr>
                <w:rFonts w:asciiTheme="minorHAnsi" w:hAnsiTheme="minorHAnsi" w:cs="Arial"/>
              </w:rPr>
              <w:t xml:space="preserve"> to</w:t>
            </w:r>
            <w:r>
              <w:rPr>
                <w:rFonts w:asciiTheme="minorHAnsi" w:hAnsiTheme="minorHAnsi" w:cs="Arial"/>
              </w:rPr>
              <w:t xml:space="preserve"> non-medical</w:t>
            </w:r>
            <w:r w:rsidR="00F70FFE">
              <w:rPr>
                <w:rFonts w:asciiTheme="minorHAnsi" w:hAnsiTheme="minorHAnsi" w:cs="Arial"/>
              </w:rPr>
              <w:t>.  T</w:t>
            </w:r>
            <w:r>
              <w:rPr>
                <w:rFonts w:asciiTheme="minorHAnsi" w:hAnsiTheme="minorHAnsi" w:cs="Arial"/>
              </w:rPr>
              <w:t>hey will receive the results in January. Trainers enjoy their job when they have the time to do it. MM questioned if we provide enough back up for trainers as what we expect now is much different to what was expected 20 years ago. GM believes the role of a trainer is much more professionalised now, training to provide supervision has been formalised and there is still</w:t>
            </w:r>
            <w:r w:rsidR="00B92CEF">
              <w:rPr>
                <w:rFonts w:asciiTheme="minorHAnsi" w:hAnsiTheme="minorHAnsi" w:cs="Arial"/>
              </w:rPr>
              <w:t xml:space="preserve"> enthusiasm to become and continue to be a trainer. JR highlighted</w:t>
            </w:r>
            <w:r w:rsidR="00F70FFE">
              <w:rPr>
                <w:rFonts w:asciiTheme="minorHAnsi" w:hAnsiTheme="minorHAnsi" w:cs="Arial"/>
              </w:rPr>
              <w:t xml:space="preserve"> that</w:t>
            </w:r>
            <w:r w:rsidR="00B92CEF">
              <w:rPr>
                <w:rFonts w:asciiTheme="minorHAnsi" w:hAnsiTheme="minorHAnsi" w:cs="Arial"/>
              </w:rPr>
              <w:t xml:space="preserve"> clinical supervision scored highly. AT added the value in growing your own future GPs, if trainees like it they tend to stay.</w:t>
            </w:r>
            <w:r w:rsidR="00D7399A">
              <w:rPr>
                <w:rFonts w:asciiTheme="minorHAnsi" w:hAnsiTheme="minorHAnsi" w:cs="Arial"/>
              </w:rPr>
              <w:t xml:space="preserve"> GM added</w:t>
            </w:r>
            <w:r w:rsidR="00F70FFE">
              <w:rPr>
                <w:rFonts w:asciiTheme="minorHAnsi" w:hAnsiTheme="minorHAnsi" w:cs="Arial"/>
              </w:rPr>
              <w:t xml:space="preserve"> that</w:t>
            </w:r>
            <w:r w:rsidR="00D7399A">
              <w:rPr>
                <w:rFonts w:asciiTheme="minorHAnsi" w:hAnsiTheme="minorHAnsi" w:cs="Arial"/>
              </w:rPr>
              <w:t xml:space="preserve"> NES do use the results as part of our quality management processes and to inform visits. The GMC are looking to make a legislative change so that all trainers are recognised and not just GP trainers. Plus, the GMC are looking at ways of improving the flexibility of training, by transferring competencies and making it easier to move regions.</w:t>
            </w:r>
          </w:p>
        </w:tc>
        <w:tc>
          <w:tcPr>
            <w:tcW w:w="1218" w:type="dxa"/>
          </w:tcPr>
          <w:p w14:paraId="488AF64F" w14:textId="77777777" w:rsidR="00B258DD" w:rsidRPr="00E16864" w:rsidRDefault="00B258DD" w:rsidP="00C671EA">
            <w:pPr>
              <w:rPr>
                <w:rFonts w:asciiTheme="minorHAnsi" w:hAnsiTheme="minorHAnsi" w:cs="Arial"/>
              </w:rPr>
            </w:pPr>
          </w:p>
        </w:tc>
      </w:tr>
      <w:tr w:rsidR="00B258DD" w:rsidRPr="00E16864" w14:paraId="488AF654" w14:textId="77777777" w:rsidTr="00BA73D1">
        <w:tc>
          <w:tcPr>
            <w:tcW w:w="817" w:type="dxa"/>
            <w:gridSpan w:val="2"/>
          </w:tcPr>
          <w:p w14:paraId="488AF651" w14:textId="77777777" w:rsidR="00B258DD" w:rsidRPr="00E16864" w:rsidRDefault="00B258DD" w:rsidP="009821C8">
            <w:pPr>
              <w:pStyle w:val="ListParagraph"/>
              <w:ind w:left="360" w:hanging="360"/>
              <w:rPr>
                <w:rFonts w:asciiTheme="minorHAnsi" w:hAnsiTheme="minorHAnsi" w:cs="Arial"/>
              </w:rPr>
            </w:pPr>
          </w:p>
        </w:tc>
        <w:tc>
          <w:tcPr>
            <w:tcW w:w="7782" w:type="dxa"/>
          </w:tcPr>
          <w:p w14:paraId="488AF652" w14:textId="77777777" w:rsidR="00B258DD" w:rsidRPr="00E16864" w:rsidRDefault="00B258DD" w:rsidP="00C671EA">
            <w:pPr>
              <w:ind w:left="-108"/>
              <w:rPr>
                <w:rFonts w:asciiTheme="minorHAnsi" w:hAnsiTheme="minorHAnsi" w:cs="Arial"/>
              </w:rPr>
            </w:pPr>
          </w:p>
        </w:tc>
        <w:tc>
          <w:tcPr>
            <w:tcW w:w="1218" w:type="dxa"/>
          </w:tcPr>
          <w:p w14:paraId="488AF653" w14:textId="77777777" w:rsidR="00B258DD" w:rsidRPr="00E16864" w:rsidRDefault="00B258DD" w:rsidP="00C671EA">
            <w:pPr>
              <w:rPr>
                <w:rFonts w:asciiTheme="minorHAnsi" w:hAnsiTheme="minorHAnsi" w:cs="Arial"/>
              </w:rPr>
            </w:pPr>
          </w:p>
        </w:tc>
      </w:tr>
      <w:tr w:rsidR="00165A2A" w:rsidRPr="00E16864" w14:paraId="488AF658" w14:textId="77777777" w:rsidTr="00BA73D1">
        <w:tc>
          <w:tcPr>
            <w:tcW w:w="817" w:type="dxa"/>
            <w:gridSpan w:val="2"/>
          </w:tcPr>
          <w:p w14:paraId="488AF655" w14:textId="77777777" w:rsidR="00165A2A" w:rsidRPr="00E16864" w:rsidRDefault="00F84A5E" w:rsidP="009821C8">
            <w:pPr>
              <w:pStyle w:val="ListParagraph"/>
              <w:ind w:left="360" w:hanging="360"/>
              <w:rPr>
                <w:rFonts w:asciiTheme="minorHAnsi" w:hAnsiTheme="minorHAnsi" w:cs="Arial"/>
              </w:rPr>
            </w:pPr>
            <w:r w:rsidRPr="00E16864">
              <w:rPr>
                <w:rFonts w:asciiTheme="minorHAnsi" w:hAnsiTheme="minorHAnsi" w:cs="Arial"/>
              </w:rPr>
              <w:t>8.3</w:t>
            </w:r>
          </w:p>
        </w:tc>
        <w:tc>
          <w:tcPr>
            <w:tcW w:w="7782" w:type="dxa"/>
          </w:tcPr>
          <w:p w14:paraId="488AF656" w14:textId="77777777" w:rsidR="00165A2A" w:rsidRPr="00E16864" w:rsidRDefault="00F84A5E" w:rsidP="00C671EA">
            <w:pPr>
              <w:ind w:left="-108"/>
              <w:rPr>
                <w:rFonts w:asciiTheme="minorHAnsi" w:hAnsiTheme="minorHAnsi" w:cs="Arial"/>
              </w:rPr>
            </w:pPr>
            <w:r w:rsidRPr="00E16864">
              <w:rPr>
                <w:rFonts w:asciiTheme="minorHAnsi" w:hAnsiTheme="minorHAnsi" w:cs="Arial"/>
                <w:b/>
              </w:rPr>
              <w:t>Professional Development</w:t>
            </w:r>
          </w:p>
        </w:tc>
        <w:tc>
          <w:tcPr>
            <w:tcW w:w="1218" w:type="dxa"/>
          </w:tcPr>
          <w:p w14:paraId="488AF657" w14:textId="77777777" w:rsidR="00165A2A" w:rsidRPr="00E16864" w:rsidRDefault="00165A2A" w:rsidP="00C671EA">
            <w:pPr>
              <w:rPr>
                <w:rFonts w:asciiTheme="minorHAnsi" w:hAnsiTheme="minorHAnsi" w:cs="Arial"/>
              </w:rPr>
            </w:pPr>
          </w:p>
        </w:tc>
      </w:tr>
      <w:tr w:rsidR="00F84A5E" w:rsidRPr="00E16864" w14:paraId="488AF65C" w14:textId="77777777" w:rsidTr="00BA73D1">
        <w:tc>
          <w:tcPr>
            <w:tcW w:w="817" w:type="dxa"/>
            <w:gridSpan w:val="2"/>
          </w:tcPr>
          <w:p w14:paraId="488AF659" w14:textId="77777777" w:rsidR="00F84A5E" w:rsidRPr="00E16864" w:rsidRDefault="00F84A5E" w:rsidP="009821C8">
            <w:pPr>
              <w:pStyle w:val="ListParagraph"/>
              <w:ind w:left="360" w:hanging="360"/>
              <w:rPr>
                <w:rFonts w:asciiTheme="minorHAnsi" w:hAnsiTheme="minorHAnsi" w:cs="Arial"/>
              </w:rPr>
            </w:pPr>
          </w:p>
        </w:tc>
        <w:tc>
          <w:tcPr>
            <w:tcW w:w="7782" w:type="dxa"/>
          </w:tcPr>
          <w:p w14:paraId="488AF65A" w14:textId="77777777" w:rsidR="00F84A5E" w:rsidRPr="00E16864" w:rsidRDefault="00B449CB" w:rsidP="00D7399A">
            <w:pPr>
              <w:ind w:left="-108"/>
              <w:rPr>
                <w:rFonts w:asciiTheme="minorHAnsi" w:hAnsiTheme="minorHAnsi" w:cs="Arial"/>
              </w:rPr>
            </w:pPr>
            <w:r>
              <w:rPr>
                <w:rFonts w:asciiTheme="minorHAnsi" w:hAnsiTheme="minorHAnsi" w:cs="Arial"/>
              </w:rPr>
              <w:t xml:space="preserve">AL reported the number of GP returners has been small despite </w:t>
            </w:r>
            <w:r w:rsidR="00F70FFE">
              <w:rPr>
                <w:rFonts w:asciiTheme="minorHAnsi" w:hAnsiTheme="minorHAnsi" w:cs="Arial"/>
              </w:rPr>
              <w:t>a significant effort to recruit</w:t>
            </w:r>
            <w:r>
              <w:rPr>
                <w:rFonts w:asciiTheme="minorHAnsi" w:hAnsiTheme="minorHAnsi" w:cs="Arial"/>
              </w:rPr>
              <w:t xml:space="preserve"> effort, 18 in total since June 2015. Also, the programme is not attracting the people we </w:t>
            </w:r>
            <w:r w:rsidR="00F70FFE">
              <w:rPr>
                <w:rFonts w:asciiTheme="minorHAnsi" w:hAnsiTheme="minorHAnsi" w:cs="Arial"/>
              </w:rPr>
              <w:t>expected</w:t>
            </w:r>
            <w:r>
              <w:rPr>
                <w:rFonts w:asciiTheme="minorHAnsi" w:hAnsiTheme="minorHAnsi" w:cs="Arial"/>
              </w:rPr>
              <w:t xml:space="preserve"> (middle aged women). We are looking to run another social media campaign targeting women. The funding for the returner programme comes from Scottish government primary care investment </w:t>
            </w:r>
            <w:r w:rsidR="00F70FFE">
              <w:rPr>
                <w:rFonts w:asciiTheme="minorHAnsi" w:hAnsiTheme="minorHAnsi" w:cs="Arial"/>
              </w:rPr>
              <w:t xml:space="preserve">fund </w:t>
            </w:r>
            <w:r>
              <w:rPr>
                <w:rFonts w:asciiTheme="minorHAnsi" w:hAnsiTheme="minorHAnsi" w:cs="Arial"/>
              </w:rPr>
              <w:t>and we have been allocated less money than we have spent. NES funding is balancing the books. It puts us in a difficult position as there is pressure to attract more returners but the funding is not supported. GP retainer numbers are going down</w:t>
            </w:r>
            <w:r w:rsidR="00F70FFE">
              <w:rPr>
                <w:rFonts w:asciiTheme="minorHAnsi" w:hAnsiTheme="minorHAnsi" w:cs="Arial"/>
              </w:rPr>
              <w:t>.  P</w:t>
            </w:r>
            <w:r>
              <w:rPr>
                <w:rFonts w:asciiTheme="minorHAnsi" w:hAnsiTheme="minorHAnsi" w:cs="Arial"/>
              </w:rPr>
              <w:t xml:space="preserve">otential retainers are able to </w:t>
            </w:r>
            <w:r>
              <w:rPr>
                <w:rFonts w:asciiTheme="minorHAnsi" w:hAnsiTheme="minorHAnsi" w:cs="Arial"/>
              </w:rPr>
              <w:lastRenderedPageBreak/>
              <w:t xml:space="preserve">negotiate better </w:t>
            </w:r>
            <w:r w:rsidR="005D22C6">
              <w:rPr>
                <w:rFonts w:asciiTheme="minorHAnsi" w:hAnsiTheme="minorHAnsi" w:cs="Arial"/>
              </w:rPr>
              <w:t>salaried</w:t>
            </w:r>
            <w:r w:rsidR="00F70FFE">
              <w:rPr>
                <w:rFonts w:asciiTheme="minorHAnsi" w:hAnsiTheme="minorHAnsi" w:cs="Arial"/>
              </w:rPr>
              <w:t xml:space="preserve"> contracts </w:t>
            </w:r>
            <w:r>
              <w:rPr>
                <w:rFonts w:asciiTheme="minorHAnsi" w:hAnsiTheme="minorHAnsi" w:cs="Arial"/>
              </w:rPr>
              <w:t>directly with the</w:t>
            </w:r>
            <w:r w:rsidR="00F70FFE">
              <w:rPr>
                <w:rFonts w:asciiTheme="minorHAnsi" w:hAnsiTheme="minorHAnsi" w:cs="Arial"/>
              </w:rPr>
              <w:t>ir</w:t>
            </w:r>
            <w:r>
              <w:rPr>
                <w:rFonts w:asciiTheme="minorHAnsi" w:hAnsiTheme="minorHAnsi" w:cs="Arial"/>
              </w:rPr>
              <w:t xml:space="preserve"> practices. There are 32 new GP educational supervisors going through training. </w:t>
            </w:r>
            <w:r w:rsidR="001E569A">
              <w:rPr>
                <w:rFonts w:asciiTheme="minorHAnsi" w:hAnsiTheme="minorHAnsi" w:cs="Arial"/>
              </w:rPr>
              <w:t xml:space="preserve">AL has been tasked to send out a questionnaire to explore </w:t>
            </w:r>
            <w:r w:rsidR="00A932E1">
              <w:rPr>
                <w:rFonts w:asciiTheme="minorHAnsi" w:hAnsiTheme="minorHAnsi" w:cs="Arial"/>
              </w:rPr>
              <w:t>deterrents</w:t>
            </w:r>
            <w:r w:rsidR="001E569A">
              <w:rPr>
                <w:rFonts w:asciiTheme="minorHAnsi" w:hAnsiTheme="minorHAnsi" w:cs="Arial"/>
              </w:rPr>
              <w:t xml:space="preserve"> and attitudes of victims of sexual abuse. The questionnaire is to be targeted at female doctors in A+E/O+G/GP but NES don’t hold th</w:t>
            </w:r>
            <w:r w:rsidR="00F70FFE">
              <w:rPr>
                <w:rFonts w:asciiTheme="minorHAnsi" w:hAnsiTheme="minorHAnsi" w:cs="Arial"/>
              </w:rPr>
              <w:t>is</w:t>
            </w:r>
            <w:r w:rsidR="001E569A">
              <w:rPr>
                <w:rFonts w:asciiTheme="minorHAnsi" w:hAnsiTheme="minorHAnsi" w:cs="Arial"/>
              </w:rPr>
              <w:t xml:space="preserve"> data. JR and AT both agreed the health board could do this. </w:t>
            </w:r>
          </w:p>
        </w:tc>
        <w:tc>
          <w:tcPr>
            <w:tcW w:w="1218" w:type="dxa"/>
          </w:tcPr>
          <w:p w14:paraId="488AF65B" w14:textId="77777777" w:rsidR="00F84A5E" w:rsidRPr="00E16864" w:rsidRDefault="00F84A5E" w:rsidP="00C671EA">
            <w:pPr>
              <w:rPr>
                <w:rFonts w:asciiTheme="minorHAnsi" w:hAnsiTheme="minorHAnsi" w:cs="Arial"/>
              </w:rPr>
            </w:pPr>
          </w:p>
        </w:tc>
      </w:tr>
      <w:tr w:rsidR="00F84A5E" w:rsidRPr="00E16864" w14:paraId="488AF660" w14:textId="77777777" w:rsidTr="00BA73D1">
        <w:tc>
          <w:tcPr>
            <w:tcW w:w="817" w:type="dxa"/>
            <w:gridSpan w:val="2"/>
          </w:tcPr>
          <w:p w14:paraId="488AF65D" w14:textId="77777777" w:rsidR="00F84A5E" w:rsidRPr="00E16864" w:rsidRDefault="00F84A5E" w:rsidP="009821C8">
            <w:pPr>
              <w:pStyle w:val="ListParagraph"/>
              <w:ind w:left="360" w:hanging="360"/>
              <w:rPr>
                <w:rFonts w:asciiTheme="minorHAnsi" w:hAnsiTheme="minorHAnsi" w:cs="Arial"/>
              </w:rPr>
            </w:pPr>
          </w:p>
        </w:tc>
        <w:tc>
          <w:tcPr>
            <w:tcW w:w="7782" w:type="dxa"/>
          </w:tcPr>
          <w:p w14:paraId="488AF65E" w14:textId="77777777" w:rsidR="00F84A5E" w:rsidRPr="00E16864" w:rsidRDefault="00F84A5E" w:rsidP="00C671EA">
            <w:pPr>
              <w:ind w:left="-108"/>
              <w:rPr>
                <w:rFonts w:asciiTheme="minorHAnsi" w:hAnsiTheme="minorHAnsi" w:cs="Arial"/>
              </w:rPr>
            </w:pPr>
          </w:p>
        </w:tc>
        <w:tc>
          <w:tcPr>
            <w:tcW w:w="1218" w:type="dxa"/>
          </w:tcPr>
          <w:p w14:paraId="488AF65F" w14:textId="77777777" w:rsidR="00F84A5E" w:rsidRPr="00E16864" w:rsidRDefault="00F84A5E" w:rsidP="00C671EA">
            <w:pPr>
              <w:rPr>
                <w:rFonts w:asciiTheme="minorHAnsi" w:hAnsiTheme="minorHAnsi" w:cs="Arial"/>
              </w:rPr>
            </w:pPr>
          </w:p>
        </w:tc>
      </w:tr>
      <w:tr w:rsidR="00F84A5E" w:rsidRPr="00E16864" w14:paraId="488AF664" w14:textId="77777777" w:rsidTr="00BA73D1">
        <w:tc>
          <w:tcPr>
            <w:tcW w:w="817" w:type="dxa"/>
            <w:gridSpan w:val="2"/>
          </w:tcPr>
          <w:p w14:paraId="488AF661" w14:textId="77777777" w:rsidR="00F84A5E" w:rsidRPr="00E16864" w:rsidRDefault="00DE0E83" w:rsidP="009821C8">
            <w:pPr>
              <w:pStyle w:val="ListParagraph"/>
              <w:ind w:left="360" w:hanging="360"/>
              <w:rPr>
                <w:rFonts w:asciiTheme="minorHAnsi" w:hAnsiTheme="minorHAnsi" w:cs="Arial"/>
              </w:rPr>
            </w:pPr>
            <w:r w:rsidRPr="00E16864">
              <w:rPr>
                <w:rFonts w:asciiTheme="minorHAnsi" w:hAnsiTheme="minorHAnsi" w:cs="Arial"/>
              </w:rPr>
              <w:t>9.</w:t>
            </w:r>
          </w:p>
        </w:tc>
        <w:tc>
          <w:tcPr>
            <w:tcW w:w="7782" w:type="dxa"/>
          </w:tcPr>
          <w:p w14:paraId="488AF662" w14:textId="77777777" w:rsidR="00F84A5E" w:rsidRPr="00E16864" w:rsidRDefault="00DE0E83" w:rsidP="00C671EA">
            <w:pPr>
              <w:ind w:left="-108"/>
              <w:rPr>
                <w:rFonts w:asciiTheme="minorHAnsi" w:hAnsiTheme="minorHAnsi" w:cs="Arial"/>
                <w:b/>
              </w:rPr>
            </w:pPr>
            <w:r w:rsidRPr="00E16864">
              <w:rPr>
                <w:rFonts w:asciiTheme="minorHAnsi" w:hAnsiTheme="minorHAnsi" w:cs="Arial"/>
                <w:b/>
              </w:rPr>
              <w:t>Specialty updates</w:t>
            </w:r>
          </w:p>
        </w:tc>
        <w:tc>
          <w:tcPr>
            <w:tcW w:w="1218" w:type="dxa"/>
          </w:tcPr>
          <w:p w14:paraId="488AF663" w14:textId="77777777" w:rsidR="00F84A5E" w:rsidRPr="00E16864" w:rsidRDefault="00F84A5E" w:rsidP="00C671EA">
            <w:pPr>
              <w:rPr>
                <w:rFonts w:asciiTheme="minorHAnsi" w:hAnsiTheme="minorHAnsi" w:cs="Arial"/>
              </w:rPr>
            </w:pPr>
          </w:p>
        </w:tc>
      </w:tr>
      <w:tr w:rsidR="00F84A5E" w:rsidRPr="00E16864" w14:paraId="488AF668" w14:textId="77777777" w:rsidTr="00BA73D1">
        <w:tc>
          <w:tcPr>
            <w:tcW w:w="817" w:type="dxa"/>
            <w:gridSpan w:val="2"/>
          </w:tcPr>
          <w:p w14:paraId="488AF665" w14:textId="77777777" w:rsidR="00F84A5E" w:rsidRPr="00E16864" w:rsidRDefault="00DE0E83" w:rsidP="009821C8">
            <w:pPr>
              <w:pStyle w:val="ListParagraph"/>
              <w:ind w:left="360" w:hanging="360"/>
              <w:rPr>
                <w:rFonts w:asciiTheme="minorHAnsi" w:hAnsiTheme="minorHAnsi" w:cs="Arial"/>
              </w:rPr>
            </w:pPr>
            <w:r w:rsidRPr="00E16864">
              <w:rPr>
                <w:rFonts w:asciiTheme="minorHAnsi" w:hAnsiTheme="minorHAnsi" w:cs="Arial"/>
              </w:rPr>
              <w:t>9.1</w:t>
            </w:r>
          </w:p>
        </w:tc>
        <w:tc>
          <w:tcPr>
            <w:tcW w:w="7782" w:type="dxa"/>
          </w:tcPr>
          <w:p w14:paraId="488AF666" w14:textId="77777777" w:rsidR="00F84A5E" w:rsidRPr="00E16864" w:rsidRDefault="00DE0E83" w:rsidP="00C671EA">
            <w:pPr>
              <w:ind w:left="-108"/>
              <w:rPr>
                <w:rFonts w:asciiTheme="minorHAnsi" w:hAnsiTheme="minorHAnsi" w:cs="Arial"/>
                <w:b/>
              </w:rPr>
            </w:pPr>
            <w:r w:rsidRPr="00E16864">
              <w:rPr>
                <w:rFonts w:asciiTheme="minorHAnsi" w:hAnsiTheme="minorHAnsi" w:cs="Arial"/>
                <w:b/>
              </w:rPr>
              <w:t>GP</w:t>
            </w:r>
          </w:p>
        </w:tc>
        <w:tc>
          <w:tcPr>
            <w:tcW w:w="1218" w:type="dxa"/>
          </w:tcPr>
          <w:p w14:paraId="488AF667" w14:textId="77777777" w:rsidR="00F84A5E" w:rsidRPr="00E16864" w:rsidRDefault="00F84A5E" w:rsidP="00C671EA">
            <w:pPr>
              <w:rPr>
                <w:rFonts w:asciiTheme="minorHAnsi" w:hAnsiTheme="minorHAnsi" w:cs="Arial"/>
              </w:rPr>
            </w:pPr>
          </w:p>
        </w:tc>
      </w:tr>
      <w:tr w:rsidR="00F84A5E" w:rsidRPr="00E16864" w14:paraId="488AF66C" w14:textId="77777777" w:rsidTr="00BA73D1">
        <w:tc>
          <w:tcPr>
            <w:tcW w:w="817" w:type="dxa"/>
            <w:gridSpan w:val="2"/>
          </w:tcPr>
          <w:p w14:paraId="488AF669" w14:textId="77777777" w:rsidR="00F84A5E" w:rsidRPr="00E16864" w:rsidRDefault="00F84A5E" w:rsidP="009821C8">
            <w:pPr>
              <w:pStyle w:val="ListParagraph"/>
              <w:ind w:left="360" w:hanging="360"/>
              <w:rPr>
                <w:rFonts w:asciiTheme="minorHAnsi" w:hAnsiTheme="minorHAnsi" w:cs="Arial"/>
              </w:rPr>
            </w:pPr>
          </w:p>
        </w:tc>
        <w:tc>
          <w:tcPr>
            <w:tcW w:w="7782" w:type="dxa"/>
          </w:tcPr>
          <w:p w14:paraId="488AF66A" w14:textId="77777777" w:rsidR="00EE6D52" w:rsidRPr="001E569A" w:rsidRDefault="001E569A" w:rsidP="001E569A">
            <w:pPr>
              <w:rPr>
                <w:rFonts w:asciiTheme="minorHAnsi" w:hAnsiTheme="minorHAnsi" w:cs="Arial"/>
              </w:rPr>
            </w:pPr>
            <w:r>
              <w:rPr>
                <w:rFonts w:asciiTheme="minorHAnsi" w:hAnsiTheme="minorHAnsi" w:cs="Arial"/>
              </w:rPr>
              <w:t>The GMC visit specialty review looks at the state of GP across the UK. The review</w:t>
            </w:r>
            <w:r w:rsidR="00F70FFE">
              <w:rPr>
                <w:rFonts w:asciiTheme="minorHAnsi" w:hAnsiTheme="minorHAnsi" w:cs="Arial"/>
              </w:rPr>
              <w:t xml:space="preserve"> visit t</w:t>
            </w:r>
            <w:r w:rsidR="00A932E1">
              <w:rPr>
                <w:rFonts w:asciiTheme="minorHAnsi" w:hAnsiTheme="minorHAnsi" w:cs="Arial"/>
              </w:rPr>
              <w:t>o</w:t>
            </w:r>
            <w:r w:rsidR="00F70FFE">
              <w:rPr>
                <w:rFonts w:asciiTheme="minorHAnsi" w:hAnsiTheme="minorHAnsi" w:cs="Arial"/>
              </w:rPr>
              <w:t xml:space="preserve"> the Glasgow South GP programme</w:t>
            </w:r>
            <w:r>
              <w:rPr>
                <w:rFonts w:asciiTheme="minorHAnsi" w:hAnsiTheme="minorHAnsi" w:cs="Arial"/>
              </w:rPr>
              <w:t xml:space="preserve"> was very positive, </w:t>
            </w:r>
            <w:r w:rsidR="00F70FFE">
              <w:rPr>
                <w:rFonts w:asciiTheme="minorHAnsi" w:hAnsiTheme="minorHAnsi" w:cs="Arial"/>
              </w:rPr>
              <w:t xml:space="preserve">highlighting the </w:t>
            </w:r>
            <w:r>
              <w:rPr>
                <w:rFonts w:asciiTheme="minorHAnsi" w:hAnsiTheme="minorHAnsi" w:cs="Arial"/>
              </w:rPr>
              <w:t>engagement of trainers in hospital and GP</w:t>
            </w:r>
            <w:r w:rsidR="00F70FFE">
              <w:rPr>
                <w:rFonts w:asciiTheme="minorHAnsi" w:hAnsiTheme="minorHAnsi" w:cs="Arial"/>
              </w:rPr>
              <w:t>,</w:t>
            </w:r>
            <w:r>
              <w:rPr>
                <w:rFonts w:asciiTheme="minorHAnsi" w:hAnsiTheme="minorHAnsi" w:cs="Arial"/>
              </w:rPr>
              <w:t xml:space="preserve"> and the enthusiasm of GP</w:t>
            </w:r>
            <w:r w:rsidR="00F70FFE">
              <w:rPr>
                <w:rFonts w:asciiTheme="minorHAnsi" w:hAnsiTheme="minorHAnsi" w:cs="Arial"/>
              </w:rPr>
              <w:t xml:space="preserve"> Educational Supervisors</w:t>
            </w:r>
            <w:r>
              <w:rPr>
                <w:rFonts w:asciiTheme="minorHAnsi" w:hAnsiTheme="minorHAnsi" w:cs="Arial"/>
              </w:rPr>
              <w:t>.  The STEP programme was held up as good practice. There was a minor issue in out of hours, with a lack of clarity</w:t>
            </w:r>
            <w:r w:rsidR="00F70FFE">
              <w:rPr>
                <w:rFonts w:asciiTheme="minorHAnsi" w:hAnsiTheme="minorHAnsi" w:cs="Arial"/>
              </w:rPr>
              <w:t xml:space="preserve"> regarding</w:t>
            </w:r>
            <w:r>
              <w:rPr>
                <w:rFonts w:asciiTheme="minorHAnsi" w:hAnsiTheme="minorHAnsi" w:cs="Arial"/>
              </w:rPr>
              <w:t xml:space="preserve"> governance and trainee safety. </w:t>
            </w:r>
          </w:p>
        </w:tc>
        <w:tc>
          <w:tcPr>
            <w:tcW w:w="1218" w:type="dxa"/>
          </w:tcPr>
          <w:p w14:paraId="488AF66B" w14:textId="77777777" w:rsidR="00F84A5E" w:rsidRPr="00E16864" w:rsidRDefault="00F84A5E" w:rsidP="00C671EA">
            <w:pPr>
              <w:rPr>
                <w:rFonts w:asciiTheme="minorHAnsi" w:hAnsiTheme="minorHAnsi" w:cs="Arial"/>
              </w:rPr>
            </w:pPr>
          </w:p>
        </w:tc>
      </w:tr>
      <w:tr w:rsidR="00F84A5E" w:rsidRPr="00E16864" w14:paraId="488AF670" w14:textId="77777777" w:rsidTr="00BA73D1">
        <w:tc>
          <w:tcPr>
            <w:tcW w:w="817" w:type="dxa"/>
            <w:gridSpan w:val="2"/>
          </w:tcPr>
          <w:p w14:paraId="488AF66D" w14:textId="77777777" w:rsidR="00F84A5E" w:rsidRPr="00E16864" w:rsidRDefault="00F84A5E" w:rsidP="009821C8">
            <w:pPr>
              <w:pStyle w:val="ListParagraph"/>
              <w:ind w:left="360" w:hanging="360"/>
              <w:rPr>
                <w:rFonts w:asciiTheme="minorHAnsi" w:hAnsiTheme="minorHAnsi" w:cs="Arial"/>
              </w:rPr>
            </w:pPr>
          </w:p>
        </w:tc>
        <w:tc>
          <w:tcPr>
            <w:tcW w:w="7782" w:type="dxa"/>
          </w:tcPr>
          <w:p w14:paraId="488AF66E" w14:textId="77777777" w:rsidR="00F84A5E" w:rsidRPr="00E16864" w:rsidRDefault="00F84A5E" w:rsidP="00C671EA">
            <w:pPr>
              <w:ind w:left="-108"/>
              <w:rPr>
                <w:rFonts w:asciiTheme="minorHAnsi" w:hAnsiTheme="minorHAnsi" w:cs="Arial"/>
              </w:rPr>
            </w:pPr>
          </w:p>
        </w:tc>
        <w:tc>
          <w:tcPr>
            <w:tcW w:w="1218" w:type="dxa"/>
          </w:tcPr>
          <w:p w14:paraId="488AF66F" w14:textId="77777777" w:rsidR="00F84A5E" w:rsidRPr="00E16864" w:rsidRDefault="00F84A5E" w:rsidP="00C671EA">
            <w:pPr>
              <w:rPr>
                <w:rFonts w:asciiTheme="minorHAnsi" w:hAnsiTheme="minorHAnsi" w:cs="Arial"/>
              </w:rPr>
            </w:pPr>
          </w:p>
        </w:tc>
      </w:tr>
      <w:tr w:rsidR="00F84A5E" w:rsidRPr="00E16864" w14:paraId="488AF676" w14:textId="77777777" w:rsidTr="00BA73D1">
        <w:tc>
          <w:tcPr>
            <w:tcW w:w="817" w:type="dxa"/>
            <w:gridSpan w:val="2"/>
          </w:tcPr>
          <w:p w14:paraId="488AF671" w14:textId="77777777" w:rsidR="00F84A5E" w:rsidRPr="00E16864" w:rsidRDefault="00EE6D52" w:rsidP="009821C8">
            <w:pPr>
              <w:pStyle w:val="ListParagraph"/>
              <w:ind w:left="360" w:hanging="360"/>
              <w:rPr>
                <w:rFonts w:asciiTheme="minorHAnsi" w:hAnsiTheme="minorHAnsi" w:cs="Arial"/>
              </w:rPr>
            </w:pPr>
            <w:r w:rsidRPr="00E16864">
              <w:rPr>
                <w:rFonts w:asciiTheme="minorHAnsi" w:hAnsiTheme="minorHAnsi" w:cs="Arial"/>
              </w:rPr>
              <w:t>9.2</w:t>
            </w:r>
          </w:p>
        </w:tc>
        <w:tc>
          <w:tcPr>
            <w:tcW w:w="7782" w:type="dxa"/>
          </w:tcPr>
          <w:p w14:paraId="488AF672" w14:textId="77777777" w:rsidR="00F84A5E" w:rsidRDefault="00EE6D52" w:rsidP="00C671EA">
            <w:pPr>
              <w:ind w:left="-108"/>
              <w:rPr>
                <w:rFonts w:asciiTheme="minorHAnsi" w:hAnsiTheme="minorHAnsi" w:cs="Arial"/>
                <w:b/>
              </w:rPr>
            </w:pPr>
            <w:r w:rsidRPr="00E16864">
              <w:rPr>
                <w:rFonts w:asciiTheme="minorHAnsi" w:hAnsiTheme="minorHAnsi" w:cs="Arial"/>
                <w:b/>
              </w:rPr>
              <w:t>Public Health</w:t>
            </w:r>
          </w:p>
          <w:p w14:paraId="488AF673" w14:textId="77777777" w:rsidR="001E569A" w:rsidRDefault="001E569A" w:rsidP="00C671EA">
            <w:pPr>
              <w:ind w:left="-108"/>
              <w:rPr>
                <w:rFonts w:asciiTheme="minorHAnsi" w:hAnsiTheme="minorHAnsi" w:cs="Arial"/>
              </w:rPr>
            </w:pPr>
            <w:r>
              <w:rPr>
                <w:rFonts w:asciiTheme="minorHAnsi" w:hAnsiTheme="minorHAnsi" w:cs="Arial"/>
              </w:rPr>
              <w:t xml:space="preserve">There is one current minor issue with trainee accommodation. </w:t>
            </w:r>
          </w:p>
          <w:p w14:paraId="488AF674" w14:textId="77777777" w:rsidR="001E569A" w:rsidRPr="001E569A" w:rsidRDefault="001E569A" w:rsidP="00C671EA">
            <w:pPr>
              <w:ind w:left="-108"/>
              <w:rPr>
                <w:rFonts w:asciiTheme="minorHAnsi" w:hAnsiTheme="minorHAnsi" w:cs="Arial"/>
              </w:rPr>
            </w:pPr>
          </w:p>
        </w:tc>
        <w:tc>
          <w:tcPr>
            <w:tcW w:w="1218" w:type="dxa"/>
          </w:tcPr>
          <w:p w14:paraId="488AF675" w14:textId="77777777" w:rsidR="00F84A5E" w:rsidRPr="00E16864" w:rsidRDefault="00F84A5E" w:rsidP="00C671EA">
            <w:pPr>
              <w:rPr>
                <w:rFonts w:asciiTheme="minorHAnsi" w:hAnsiTheme="minorHAnsi" w:cs="Arial"/>
              </w:rPr>
            </w:pPr>
          </w:p>
        </w:tc>
      </w:tr>
      <w:tr w:rsidR="00F84A5E" w:rsidRPr="00E16864" w14:paraId="488AF67A" w14:textId="77777777" w:rsidTr="00BA73D1">
        <w:tc>
          <w:tcPr>
            <w:tcW w:w="817" w:type="dxa"/>
            <w:gridSpan w:val="2"/>
          </w:tcPr>
          <w:p w14:paraId="488AF677" w14:textId="77777777" w:rsidR="00F84A5E" w:rsidRPr="00E16864" w:rsidRDefault="00EE6D52" w:rsidP="009821C8">
            <w:pPr>
              <w:pStyle w:val="ListParagraph"/>
              <w:ind w:left="360" w:hanging="360"/>
              <w:rPr>
                <w:rFonts w:asciiTheme="minorHAnsi" w:hAnsiTheme="minorHAnsi" w:cs="Arial"/>
              </w:rPr>
            </w:pPr>
            <w:r w:rsidRPr="00E16864">
              <w:rPr>
                <w:rFonts w:asciiTheme="minorHAnsi" w:hAnsiTheme="minorHAnsi" w:cs="Arial"/>
              </w:rPr>
              <w:t>9.2.1</w:t>
            </w:r>
          </w:p>
        </w:tc>
        <w:tc>
          <w:tcPr>
            <w:tcW w:w="7782" w:type="dxa"/>
          </w:tcPr>
          <w:p w14:paraId="488AF678" w14:textId="77777777" w:rsidR="00F84A5E" w:rsidRPr="00E16864" w:rsidRDefault="001E569A" w:rsidP="00C671EA">
            <w:pPr>
              <w:ind w:left="-108"/>
              <w:rPr>
                <w:rFonts w:asciiTheme="minorHAnsi" w:hAnsiTheme="minorHAnsi" w:cs="Arial"/>
              </w:rPr>
            </w:pPr>
            <w:r>
              <w:rPr>
                <w:rFonts w:asciiTheme="minorHAnsi" w:hAnsiTheme="minorHAnsi" w:cs="Arial"/>
                <w:b/>
              </w:rPr>
              <w:t>ePortfolio</w:t>
            </w:r>
          </w:p>
        </w:tc>
        <w:tc>
          <w:tcPr>
            <w:tcW w:w="1218" w:type="dxa"/>
          </w:tcPr>
          <w:p w14:paraId="488AF679" w14:textId="77777777" w:rsidR="00F84A5E" w:rsidRPr="00E16864" w:rsidRDefault="00F84A5E" w:rsidP="00C671EA">
            <w:pPr>
              <w:rPr>
                <w:rFonts w:asciiTheme="minorHAnsi" w:hAnsiTheme="minorHAnsi" w:cs="Arial"/>
              </w:rPr>
            </w:pPr>
          </w:p>
        </w:tc>
      </w:tr>
      <w:tr w:rsidR="00F84A5E" w:rsidRPr="00E16864" w14:paraId="488AF682" w14:textId="77777777" w:rsidTr="00BA73D1">
        <w:tc>
          <w:tcPr>
            <w:tcW w:w="817" w:type="dxa"/>
            <w:gridSpan w:val="2"/>
          </w:tcPr>
          <w:p w14:paraId="488AF67B" w14:textId="77777777" w:rsidR="00F84A5E" w:rsidRPr="00E16864" w:rsidRDefault="00F84A5E" w:rsidP="009821C8">
            <w:pPr>
              <w:pStyle w:val="ListParagraph"/>
              <w:ind w:left="360" w:hanging="360"/>
              <w:rPr>
                <w:rFonts w:asciiTheme="minorHAnsi" w:hAnsiTheme="minorHAnsi" w:cs="Arial"/>
              </w:rPr>
            </w:pPr>
          </w:p>
        </w:tc>
        <w:tc>
          <w:tcPr>
            <w:tcW w:w="7782" w:type="dxa"/>
          </w:tcPr>
          <w:p w14:paraId="488AF67C" w14:textId="6A148D46" w:rsidR="00F84A5E" w:rsidRPr="00E16864" w:rsidRDefault="00E702AD" w:rsidP="00F70FFE">
            <w:pPr>
              <w:ind w:left="-108"/>
              <w:rPr>
                <w:rFonts w:asciiTheme="minorHAnsi" w:hAnsiTheme="minorHAnsi" w:cs="Arial"/>
              </w:rPr>
            </w:pPr>
            <w:r>
              <w:rPr>
                <w:rFonts w:asciiTheme="minorHAnsi" w:hAnsiTheme="minorHAnsi" w:cs="Arial"/>
              </w:rPr>
              <w:t xml:space="preserve">There has been a complete pause on the new ePortfolio system, resulting in trainees going through training using a completely paper based system. EH feels  </w:t>
            </w:r>
            <w:r w:rsidR="00F70FFE">
              <w:rPr>
                <w:rFonts w:asciiTheme="minorHAnsi" w:hAnsiTheme="minorHAnsi" w:cs="Arial"/>
              </w:rPr>
              <w:t>this has had a very negative impact on</w:t>
            </w:r>
            <w:r w:rsidR="00DC3FB6">
              <w:rPr>
                <w:rFonts w:asciiTheme="minorHAnsi" w:hAnsiTheme="minorHAnsi" w:cs="Arial"/>
              </w:rPr>
              <w:t xml:space="preserve"> </w:t>
            </w:r>
            <w:r>
              <w:rPr>
                <w:rFonts w:asciiTheme="minorHAnsi" w:hAnsiTheme="minorHAnsi" w:cs="Arial"/>
              </w:rPr>
              <w:t xml:space="preserve">the current trainees without ePortfolio. GM agreed to write to the National UK ePortfolio on behalf of Scotland to say this has been brought to the boards attention. </w:t>
            </w:r>
          </w:p>
        </w:tc>
        <w:tc>
          <w:tcPr>
            <w:tcW w:w="1218" w:type="dxa"/>
          </w:tcPr>
          <w:p w14:paraId="488AF67D" w14:textId="77777777" w:rsidR="00F84A5E" w:rsidRDefault="00F84A5E" w:rsidP="00C671EA">
            <w:pPr>
              <w:rPr>
                <w:rFonts w:asciiTheme="minorHAnsi" w:hAnsiTheme="minorHAnsi" w:cs="Arial"/>
              </w:rPr>
            </w:pPr>
          </w:p>
          <w:p w14:paraId="488AF67E" w14:textId="77777777" w:rsidR="00E702AD" w:rsidRDefault="00E702AD" w:rsidP="00C671EA">
            <w:pPr>
              <w:rPr>
                <w:rFonts w:asciiTheme="minorHAnsi" w:hAnsiTheme="minorHAnsi" w:cs="Arial"/>
              </w:rPr>
            </w:pPr>
          </w:p>
          <w:p w14:paraId="488AF67F" w14:textId="77777777" w:rsidR="00E702AD" w:rsidRDefault="00E702AD" w:rsidP="00C671EA">
            <w:pPr>
              <w:rPr>
                <w:rFonts w:asciiTheme="minorHAnsi" w:hAnsiTheme="minorHAnsi" w:cs="Arial"/>
              </w:rPr>
            </w:pPr>
          </w:p>
          <w:p w14:paraId="488AF680" w14:textId="77777777" w:rsidR="00E702AD" w:rsidRDefault="00E702AD" w:rsidP="00C671EA">
            <w:pPr>
              <w:rPr>
                <w:rFonts w:asciiTheme="minorHAnsi" w:hAnsiTheme="minorHAnsi" w:cs="Arial"/>
              </w:rPr>
            </w:pPr>
          </w:p>
          <w:p w14:paraId="488AF681" w14:textId="77777777" w:rsidR="00E702AD" w:rsidRPr="00E702AD" w:rsidRDefault="00E702AD" w:rsidP="00C671EA">
            <w:pPr>
              <w:rPr>
                <w:rFonts w:asciiTheme="minorHAnsi" w:hAnsiTheme="minorHAnsi" w:cs="Arial"/>
                <w:b/>
              </w:rPr>
            </w:pPr>
            <w:r>
              <w:rPr>
                <w:rFonts w:asciiTheme="minorHAnsi" w:hAnsiTheme="minorHAnsi" w:cs="Arial"/>
                <w:b/>
              </w:rPr>
              <w:t>GM</w:t>
            </w:r>
          </w:p>
        </w:tc>
      </w:tr>
      <w:tr w:rsidR="00717CB6" w:rsidRPr="00E16864" w14:paraId="488AF686" w14:textId="77777777" w:rsidTr="00BA73D1">
        <w:tc>
          <w:tcPr>
            <w:tcW w:w="817" w:type="dxa"/>
            <w:gridSpan w:val="2"/>
          </w:tcPr>
          <w:p w14:paraId="488AF683" w14:textId="77777777" w:rsidR="00717CB6" w:rsidRPr="00E16864" w:rsidRDefault="00717CB6" w:rsidP="009821C8">
            <w:pPr>
              <w:pStyle w:val="ListParagraph"/>
              <w:ind w:left="360" w:hanging="360"/>
              <w:rPr>
                <w:rFonts w:asciiTheme="minorHAnsi" w:hAnsiTheme="minorHAnsi" w:cs="Arial"/>
              </w:rPr>
            </w:pPr>
          </w:p>
        </w:tc>
        <w:tc>
          <w:tcPr>
            <w:tcW w:w="7782" w:type="dxa"/>
          </w:tcPr>
          <w:p w14:paraId="488AF684" w14:textId="77777777" w:rsidR="00717CB6" w:rsidRPr="00E16864" w:rsidRDefault="00717CB6" w:rsidP="00C671EA">
            <w:pPr>
              <w:ind w:left="-108"/>
              <w:rPr>
                <w:rFonts w:asciiTheme="minorHAnsi" w:hAnsiTheme="minorHAnsi" w:cs="Arial"/>
              </w:rPr>
            </w:pPr>
          </w:p>
        </w:tc>
        <w:tc>
          <w:tcPr>
            <w:tcW w:w="1218" w:type="dxa"/>
          </w:tcPr>
          <w:p w14:paraId="488AF685" w14:textId="77777777" w:rsidR="00717CB6" w:rsidRPr="00E16864" w:rsidRDefault="00717CB6" w:rsidP="00C671EA">
            <w:pPr>
              <w:rPr>
                <w:rFonts w:asciiTheme="minorHAnsi" w:hAnsiTheme="minorHAnsi" w:cs="Arial"/>
              </w:rPr>
            </w:pPr>
          </w:p>
        </w:tc>
      </w:tr>
      <w:tr w:rsidR="00717CB6" w:rsidRPr="00E16864" w14:paraId="488AF68A" w14:textId="77777777" w:rsidTr="00BA73D1">
        <w:tc>
          <w:tcPr>
            <w:tcW w:w="817" w:type="dxa"/>
            <w:gridSpan w:val="2"/>
          </w:tcPr>
          <w:p w14:paraId="488AF687" w14:textId="77777777" w:rsidR="00717CB6" w:rsidRPr="00E16864" w:rsidRDefault="009C4D1D" w:rsidP="009821C8">
            <w:pPr>
              <w:pStyle w:val="ListParagraph"/>
              <w:ind w:left="360" w:hanging="360"/>
              <w:rPr>
                <w:rFonts w:asciiTheme="minorHAnsi" w:hAnsiTheme="minorHAnsi" w:cs="Arial"/>
              </w:rPr>
            </w:pPr>
            <w:r w:rsidRPr="00E16864">
              <w:rPr>
                <w:rFonts w:asciiTheme="minorHAnsi" w:hAnsiTheme="minorHAnsi" w:cs="Arial"/>
              </w:rPr>
              <w:t>9.3</w:t>
            </w:r>
          </w:p>
        </w:tc>
        <w:tc>
          <w:tcPr>
            <w:tcW w:w="7782" w:type="dxa"/>
          </w:tcPr>
          <w:p w14:paraId="488AF688" w14:textId="77777777" w:rsidR="00717CB6" w:rsidRPr="00E16864" w:rsidRDefault="009C4D1D" w:rsidP="00C671EA">
            <w:pPr>
              <w:ind w:left="-108"/>
              <w:rPr>
                <w:rFonts w:asciiTheme="minorHAnsi" w:hAnsiTheme="minorHAnsi" w:cs="Arial"/>
                <w:b/>
              </w:rPr>
            </w:pPr>
            <w:r w:rsidRPr="00E16864">
              <w:rPr>
                <w:rFonts w:asciiTheme="minorHAnsi" w:hAnsiTheme="minorHAnsi" w:cs="Arial"/>
                <w:b/>
              </w:rPr>
              <w:t>Occupational Medicine</w:t>
            </w:r>
          </w:p>
        </w:tc>
        <w:tc>
          <w:tcPr>
            <w:tcW w:w="1218" w:type="dxa"/>
          </w:tcPr>
          <w:p w14:paraId="488AF689" w14:textId="77777777" w:rsidR="00717CB6" w:rsidRPr="00E16864" w:rsidRDefault="00717CB6" w:rsidP="00C671EA">
            <w:pPr>
              <w:rPr>
                <w:rFonts w:asciiTheme="minorHAnsi" w:hAnsiTheme="minorHAnsi" w:cs="Arial"/>
              </w:rPr>
            </w:pPr>
          </w:p>
        </w:tc>
      </w:tr>
      <w:tr w:rsidR="00717CB6" w:rsidRPr="00E16864" w14:paraId="488AF68E" w14:textId="77777777" w:rsidTr="00BA73D1">
        <w:tc>
          <w:tcPr>
            <w:tcW w:w="817" w:type="dxa"/>
            <w:gridSpan w:val="2"/>
          </w:tcPr>
          <w:p w14:paraId="488AF68B"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10.</w:t>
            </w:r>
          </w:p>
        </w:tc>
        <w:tc>
          <w:tcPr>
            <w:tcW w:w="7782" w:type="dxa"/>
          </w:tcPr>
          <w:p w14:paraId="488AF68C" w14:textId="77777777" w:rsidR="00717CB6" w:rsidRPr="00E16864" w:rsidRDefault="00C4606F" w:rsidP="00C671EA">
            <w:pPr>
              <w:ind w:left="-108"/>
              <w:rPr>
                <w:rFonts w:asciiTheme="minorHAnsi" w:hAnsiTheme="minorHAnsi" w:cs="Arial"/>
              </w:rPr>
            </w:pPr>
            <w:r w:rsidRPr="00E16864">
              <w:rPr>
                <w:rFonts w:asciiTheme="minorHAnsi" w:hAnsiTheme="minorHAnsi" w:cs="Arial"/>
                <w:b/>
              </w:rPr>
              <w:t>Lead Dean/Director update</w:t>
            </w:r>
          </w:p>
        </w:tc>
        <w:tc>
          <w:tcPr>
            <w:tcW w:w="1218" w:type="dxa"/>
          </w:tcPr>
          <w:p w14:paraId="488AF68D" w14:textId="77777777" w:rsidR="00717CB6" w:rsidRPr="00E16864" w:rsidRDefault="00717CB6" w:rsidP="00C671EA">
            <w:pPr>
              <w:rPr>
                <w:rFonts w:asciiTheme="minorHAnsi" w:hAnsiTheme="minorHAnsi" w:cs="Arial"/>
              </w:rPr>
            </w:pPr>
          </w:p>
        </w:tc>
      </w:tr>
      <w:tr w:rsidR="00717CB6" w:rsidRPr="00E16864" w14:paraId="488AF692" w14:textId="77777777" w:rsidTr="00BA73D1">
        <w:tc>
          <w:tcPr>
            <w:tcW w:w="817" w:type="dxa"/>
            <w:gridSpan w:val="2"/>
          </w:tcPr>
          <w:p w14:paraId="488AF68F"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11.</w:t>
            </w:r>
          </w:p>
        </w:tc>
        <w:tc>
          <w:tcPr>
            <w:tcW w:w="7782" w:type="dxa"/>
          </w:tcPr>
          <w:p w14:paraId="488AF690" w14:textId="77777777" w:rsidR="00717CB6" w:rsidRPr="00E16864" w:rsidRDefault="00C4606F" w:rsidP="00C4606F">
            <w:pPr>
              <w:tabs>
                <w:tab w:val="left" w:pos="851"/>
              </w:tabs>
              <w:ind w:hanging="107"/>
              <w:rPr>
                <w:rFonts w:asciiTheme="minorHAnsi" w:hAnsiTheme="minorHAnsi" w:cs="Arial"/>
              </w:rPr>
            </w:pPr>
            <w:r w:rsidRPr="00E16864">
              <w:rPr>
                <w:rFonts w:asciiTheme="minorHAnsi" w:hAnsiTheme="minorHAnsi" w:cs="Arial"/>
                <w:b/>
              </w:rPr>
              <w:t>Service update</w:t>
            </w:r>
          </w:p>
        </w:tc>
        <w:tc>
          <w:tcPr>
            <w:tcW w:w="1218" w:type="dxa"/>
          </w:tcPr>
          <w:p w14:paraId="488AF691" w14:textId="77777777" w:rsidR="00717CB6" w:rsidRPr="00E16864" w:rsidRDefault="00717CB6" w:rsidP="00C671EA">
            <w:pPr>
              <w:rPr>
                <w:rFonts w:asciiTheme="minorHAnsi" w:hAnsiTheme="minorHAnsi" w:cs="Arial"/>
              </w:rPr>
            </w:pPr>
          </w:p>
        </w:tc>
      </w:tr>
      <w:tr w:rsidR="00717CB6" w:rsidRPr="00E16864" w14:paraId="488AF696" w14:textId="77777777" w:rsidTr="00BA73D1">
        <w:tc>
          <w:tcPr>
            <w:tcW w:w="817" w:type="dxa"/>
            <w:gridSpan w:val="2"/>
          </w:tcPr>
          <w:p w14:paraId="488AF693"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12</w:t>
            </w:r>
          </w:p>
        </w:tc>
        <w:tc>
          <w:tcPr>
            <w:tcW w:w="7782" w:type="dxa"/>
          </w:tcPr>
          <w:p w14:paraId="488AF694" w14:textId="77777777" w:rsidR="00717CB6" w:rsidRPr="00E16864" w:rsidRDefault="00C4606F" w:rsidP="00C4606F">
            <w:pPr>
              <w:tabs>
                <w:tab w:val="left" w:pos="851"/>
              </w:tabs>
              <w:ind w:hanging="107"/>
              <w:rPr>
                <w:rFonts w:asciiTheme="minorHAnsi" w:hAnsiTheme="minorHAnsi" w:cs="Arial"/>
              </w:rPr>
            </w:pPr>
            <w:r w:rsidRPr="00E16864">
              <w:rPr>
                <w:rFonts w:asciiTheme="minorHAnsi" w:hAnsiTheme="minorHAnsi" w:cs="Arial"/>
                <w:b/>
              </w:rPr>
              <w:t>DME update</w:t>
            </w:r>
          </w:p>
        </w:tc>
        <w:tc>
          <w:tcPr>
            <w:tcW w:w="1218" w:type="dxa"/>
          </w:tcPr>
          <w:p w14:paraId="488AF695" w14:textId="77777777" w:rsidR="00717CB6" w:rsidRPr="00E16864" w:rsidRDefault="00717CB6" w:rsidP="00C671EA">
            <w:pPr>
              <w:rPr>
                <w:rFonts w:asciiTheme="minorHAnsi" w:hAnsiTheme="minorHAnsi" w:cs="Arial"/>
              </w:rPr>
            </w:pPr>
          </w:p>
        </w:tc>
      </w:tr>
      <w:tr w:rsidR="00717CB6" w:rsidRPr="00E16864" w14:paraId="488AF69A" w14:textId="77777777" w:rsidTr="00BA73D1">
        <w:tc>
          <w:tcPr>
            <w:tcW w:w="817" w:type="dxa"/>
            <w:gridSpan w:val="2"/>
          </w:tcPr>
          <w:p w14:paraId="488AF697"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13.</w:t>
            </w:r>
          </w:p>
        </w:tc>
        <w:tc>
          <w:tcPr>
            <w:tcW w:w="7782" w:type="dxa"/>
          </w:tcPr>
          <w:p w14:paraId="488AF698" w14:textId="77777777" w:rsidR="00717CB6" w:rsidRPr="00E16864" w:rsidRDefault="00C4606F" w:rsidP="00C671EA">
            <w:pPr>
              <w:ind w:left="-108"/>
              <w:rPr>
                <w:rFonts w:asciiTheme="minorHAnsi" w:hAnsiTheme="minorHAnsi" w:cs="Arial"/>
              </w:rPr>
            </w:pPr>
            <w:r w:rsidRPr="00E16864">
              <w:rPr>
                <w:rFonts w:asciiTheme="minorHAnsi" w:hAnsiTheme="minorHAnsi" w:cs="Arial"/>
                <w:b/>
              </w:rPr>
              <w:t>BMA update</w:t>
            </w:r>
          </w:p>
        </w:tc>
        <w:tc>
          <w:tcPr>
            <w:tcW w:w="1218" w:type="dxa"/>
          </w:tcPr>
          <w:p w14:paraId="488AF699" w14:textId="77777777" w:rsidR="00717CB6" w:rsidRPr="00E16864" w:rsidRDefault="00717CB6" w:rsidP="00C671EA">
            <w:pPr>
              <w:rPr>
                <w:rFonts w:asciiTheme="minorHAnsi" w:hAnsiTheme="minorHAnsi" w:cs="Arial"/>
              </w:rPr>
            </w:pPr>
          </w:p>
        </w:tc>
      </w:tr>
      <w:tr w:rsidR="00717CB6" w:rsidRPr="00E16864" w14:paraId="488AF6A0" w14:textId="77777777" w:rsidTr="00BA73D1">
        <w:tc>
          <w:tcPr>
            <w:tcW w:w="817" w:type="dxa"/>
            <w:gridSpan w:val="2"/>
          </w:tcPr>
          <w:p w14:paraId="488AF69B"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14.</w:t>
            </w:r>
          </w:p>
        </w:tc>
        <w:tc>
          <w:tcPr>
            <w:tcW w:w="7782" w:type="dxa"/>
          </w:tcPr>
          <w:p w14:paraId="488AF69C" w14:textId="77777777" w:rsidR="00717CB6" w:rsidRDefault="00C4606F" w:rsidP="00C4606F">
            <w:pPr>
              <w:tabs>
                <w:tab w:val="left" w:pos="851"/>
              </w:tabs>
              <w:ind w:hanging="107"/>
              <w:rPr>
                <w:rFonts w:asciiTheme="minorHAnsi" w:hAnsiTheme="minorHAnsi" w:cs="Arial"/>
                <w:b/>
              </w:rPr>
            </w:pPr>
            <w:r w:rsidRPr="00E16864">
              <w:rPr>
                <w:rFonts w:asciiTheme="minorHAnsi" w:hAnsiTheme="minorHAnsi" w:cs="Arial"/>
                <w:b/>
              </w:rPr>
              <w:t>Lay representative update</w:t>
            </w:r>
          </w:p>
          <w:p w14:paraId="488AF69D" w14:textId="77777777" w:rsidR="00E702AD" w:rsidRDefault="00E702AD" w:rsidP="00C4606F">
            <w:pPr>
              <w:tabs>
                <w:tab w:val="left" w:pos="851"/>
              </w:tabs>
              <w:ind w:hanging="107"/>
              <w:rPr>
                <w:rFonts w:asciiTheme="minorHAnsi" w:hAnsiTheme="minorHAnsi" w:cs="Arial"/>
              </w:rPr>
            </w:pPr>
            <w:r>
              <w:rPr>
                <w:rFonts w:asciiTheme="minorHAnsi" w:hAnsiTheme="minorHAnsi" w:cs="Arial"/>
              </w:rPr>
              <w:t>No updates were received.</w:t>
            </w:r>
          </w:p>
          <w:p w14:paraId="488AF69E" w14:textId="77777777" w:rsidR="00E702AD" w:rsidRPr="00E702AD" w:rsidRDefault="00E702AD" w:rsidP="00C4606F">
            <w:pPr>
              <w:tabs>
                <w:tab w:val="left" w:pos="851"/>
              </w:tabs>
              <w:ind w:hanging="107"/>
              <w:rPr>
                <w:rFonts w:asciiTheme="minorHAnsi" w:hAnsiTheme="minorHAnsi" w:cs="Arial"/>
              </w:rPr>
            </w:pPr>
          </w:p>
        </w:tc>
        <w:tc>
          <w:tcPr>
            <w:tcW w:w="1218" w:type="dxa"/>
          </w:tcPr>
          <w:p w14:paraId="488AF69F" w14:textId="77777777" w:rsidR="00717CB6" w:rsidRPr="00E16864" w:rsidRDefault="00717CB6" w:rsidP="00C671EA">
            <w:pPr>
              <w:rPr>
                <w:rFonts w:asciiTheme="minorHAnsi" w:hAnsiTheme="minorHAnsi" w:cs="Arial"/>
              </w:rPr>
            </w:pPr>
          </w:p>
        </w:tc>
      </w:tr>
      <w:tr w:rsidR="00717CB6" w:rsidRPr="00E16864" w14:paraId="488AF6A6" w14:textId="77777777" w:rsidTr="00BA73D1">
        <w:tc>
          <w:tcPr>
            <w:tcW w:w="817" w:type="dxa"/>
            <w:gridSpan w:val="2"/>
          </w:tcPr>
          <w:p w14:paraId="488AF6A1" w14:textId="77777777" w:rsidR="00717CB6"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15.</w:t>
            </w:r>
          </w:p>
        </w:tc>
        <w:tc>
          <w:tcPr>
            <w:tcW w:w="7782" w:type="dxa"/>
          </w:tcPr>
          <w:p w14:paraId="488AF6A2" w14:textId="77777777" w:rsidR="00717CB6" w:rsidRDefault="00C4606F" w:rsidP="00C4606F">
            <w:pPr>
              <w:tabs>
                <w:tab w:val="left" w:pos="851"/>
              </w:tabs>
              <w:ind w:hanging="107"/>
              <w:rPr>
                <w:rFonts w:asciiTheme="minorHAnsi" w:hAnsiTheme="minorHAnsi" w:cs="Arial"/>
                <w:b/>
              </w:rPr>
            </w:pPr>
            <w:r w:rsidRPr="00E16864">
              <w:rPr>
                <w:rFonts w:asciiTheme="minorHAnsi" w:hAnsiTheme="minorHAnsi" w:cs="Arial"/>
                <w:b/>
              </w:rPr>
              <w:t>RCGP update</w:t>
            </w:r>
          </w:p>
          <w:p w14:paraId="488AF6A3" w14:textId="77777777" w:rsidR="00E702AD" w:rsidRDefault="00E702AD" w:rsidP="00C4606F">
            <w:pPr>
              <w:tabs>
                <w:tab w:val="left" w:pos="851"/>
              </w:tabs>
              <w:ind w:hanging="107"/>
              <w:rPr>
                <w:rFonts w:asciiTheme="minorHAnsi" w:hAnsiTheme="minorHAnsi" w:cs="Arial"/>
              </w:rPr>
            </w:pPr>
            <w:r>
              <w:rPr>
                <w:rFonts w:asciiTheme="minorHAnsi" w:hAnsiTheme="minorHAnsi" w:cs="Arial"/>
              </w:rPr>
              <w:t xml:space="preserve">MM reported recent campaigning around the budget has gone well. A survey </w:t>
            </w:r>
            <w:r w:rsidR="00A932E1">
              <w:rPr>
                <w:rFonts w:asciiTheme="minorHAnsi" w:hAnsiTheme="minorHAnsi" w:cs="Arial"/>
              </w:rPr>
              <w:t>has been</w:t>
            </w:r>
            <w:r>
              <w:rPr>
                <w:rFonts w:asciiTheme="minorHAnsi" w:hAnsiTheme="minorHAnsi" w:cs="Arial"/>
              </w:rPr>
              <w:t xml:space="preserve"> created to look into why people choose/don’t choose GP as a specialty</w:t>
            </w:r>
            <w:r w:rsidR="00DC3FB6">
              <w:rPr>
                <w:rFonts w:asciiTheme="minorHAnsi" w:hAnsiTheme="minorHAnsi" w:cs="Arial"/>
              </w:rPr>
              <w:t>.  T</w:t>
            </w:r>
            <w:r>
              <w:rPr>
                <w:rFonts w:asciiTheme="minorHAnsi" w:hAnsiTheme="minorHAnsi" w:cs="Arial"/>
              </w:rPr>
              <w:t>his survey has been aimed at ST1-ST3</w:t>
            </w:r>
            <w:r w:rsidR="008843D7">
              <w:rPr>
                <w:rFonts w:asciiTheme="minorHAnsi" w:hAnsiTheme="minorHAnsi" w:cs="Arial"/>
              </w:rPr>
              <w:t xml:space="preserve"> and will help to inform GP career flow. AL drew attention to a similar survey completed by Drummond Begg and Sharon Wiener-Ogilvie that was aimed at FY2s</w:t>
            </w:r>
            <w:r w:rsidR="00DC3FB6">
              <w:rPr>
                <w:rFonts w:asciiTheme="minorHAnsi" w:hAnsiTheme="minorHAnsi" w:cs="Arial"/>
              </w:rPr>
              <w:t>.  T</w:t>
            </w:r>
            <w:r w:rsidR="008843D7">
              <w:rPr>
                <w:rFonts w:asciiTheme="minorHAnsi" w:hAnsiTheme="minorHAnsi" w:cs="Arial"/>
              </w:rPr>
              <w:t xml:space="preserve">his may also be of use to inform GP career flow. MM also highlighted the RCGP Leading for integration workshop, quality clusters and good links with the Strategy for Attracting and Retaining Trainees (StART) initiative. </w:t>
            </w:r>
          </w:p>
          <w:p w14:paraId="488AF6A4" w14:textId="77777777" w:rsidR="008843D7" w:rsidRPr="00E16864" w:rsidRDefault="008843D7" w:rsidP="00C4606F">
            <w:pPr>
              <w:tabs>
                <w:tab w:val="left" w:pos="851"/>
              </w:tabs>
              <w:ind w:hanging="107"/>
              <w:rPr>
                <w:rFonts w:asciiTheme="minorHAnsi" w:hAnsiTheme="minorHAnsi" w:cs="Arial"/>
              </w:rPr>
            </w:pPr>
          </w:p>
        </w:tc>
        <w:tc>
          <w:tcPr>
            <w:tcW w:w="1218" w:type="dxa"/>
          </w:tcPr>
          <w:p w14:paraId="488AF6A5" w14:textId="77777777" w:rsidR="00717CB6" w:rsidRPr="00E16864" w:rsidRDefault="00717CB6" w:rsidP="00C671EA">
            <w:pPr>
              <w:rPr>
                <w:rFonts w:asciiTheme="minorHAnsi" w:hAnsiTheme="minorHAnsi" w:cs="Arial"/>
              </w:rPr>
            </w:pPr>
          </w:p>
        </w:tc>
      </w:tr>
      <w:tr w:rsidR="00C4606F" w:rsidRPr="00E16864" w14:paraId="488AF6AA" w14:textId="77777777" w:rsidTr="00BA73D1">
        <w:tc>
          <w:tcPr>
            <w:tcW w:w="817" w:type="dxa"/>
            <w:gridSpan w:val="2"/>
          </w:tcPr>
          <w:p w14:paraId="488AF6A7" w14:textId="77777777" w:rsidR="00C4606F"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16.</w:t>
            </w:r>
          </w:p>
        </w:tc>
        <w:tc>
          <w:tcPr>
            <w:tcW w:w="7782" w:type="dxa"/>
          </w:tcPr>
          <w:p w14:paraId="488AF6A8" w14:textId="77777777" w:rsidR="00C4606F" w:rsidRPr="00E16864" w:rsidRDefault="00C4606F" w:rsidP="00C4606F">
            <w:pPr>
              <w:tabs>
                <w:tab w:val="left" w:pos="851"/>
              </w:tabs>
              <w:ind w:hanging="107"/>
              <w:rPr>
                <w:rFonts w:asciiTheme="minorHAnsi" w:hAnsiTheme="minorHAnsi" w:cs="Arial"/>
              </w:rPr>
            </w:pPr>
            <w:r w:rsidRPr="00E16864">
              <w:rPr>
                <w:rFonts w:asciiTheme="minorHAnsi" w:hAnsiTheme="minorHAnsi" w:cs="Arial"/>
                <w:b/>
              </w:rPr>
              <w:t>Trainee update</w:t>
            </w:r>
          </w:p>
        </w:tc>
        <w:tc>
          <w:tcPr>
            <w:tcW w:w="1218" w:type="dxa"/>
          </w:tcPr>
          <w:p w14:paraId="488AF6A9" w14:textId="77777777" w:rsidR="00C4606F" w:rsidRPr="00E16864" w:rsidRDefault="00C4606F" w:rsidP="00C671EA">
            <w:pPr>
              <w:rPr>
                <w:rFonts w:asciiTheme="minorHAnsi" w:hAnsiTheme="minorHAnsi" w:cs="Arial"/>
              </w:rPr>
            </w:pPr>
          </w:p>
        </w:tc>
      </w:tr>
      <w:tr w:rsidR="00C4606F" w:rsidRPr="00E16864" w14:paraId="488AF6B0" w14:textId="77777777" w:rsidTr="00BA73D1">
        <w:tc>
          <w:tcPr>
            <w:tcW w:w="817" w:type="dxa"/>
            <w:gridSpan w:val="2"/>
          </w:tcPr>
          <w:p w14:paraId="488AF6AB" w14:textId="77777777" w:rsidR="00C4606F" w:rsidRPr="00E16864" w:rsidRDefault="00C4606F" w:rsidP="009821C8">
            <w:pPr>
              <w:pStyle w:val="ListParagraph"/>
              <w:ind w:left="360" w:hanging="360"/>
              <w:rPr>
                <w:rFonts w:asciiTheme="minorHAnsi" w:hAnsiTheme="minorHAnsi" w:cs="Arial"/>
              </w:rPr>
            </w:pPr>
          </w:p>
        </w:tc>
        <w:tc>
          <w:tcPr>
            <w:tcW w:w="7782" w:type="dxa"/>
          </w:tcPr>
          <w:p w14:paraId="488AF6AC" w14:textId="77777777" w:rsidR="00C4606F" w:rsidRDefault="008843D7" w:rsidP="00C671EA">
            <w:pPr>
              <w:ind w:left="-108"/>
              <w:rPr>
                <w:rFonts w:asciiTheme="minorHAnsi" w:hAnsiTheme="minorHAnsi" w:cs="Arial"/>
              </w:rPr>
            </w:pPr>
            <w:r>
              <w:rPr>
                <w:rFonts w:asciiTheme="minorHAnsi" w:hAnsiTheme="minorHAnsi" w:cs="Arial"/>
              </w:rPr>
              <w:t>SA reported the junior doctor contract is creating a difficult time</w:t>
            </w:r>
            <w:r w:rsidR="00020E54">
              <w:rPr>
                <w:rFonts w:asciiTheme="minorHAnsi" w:hAnsiTheme="minorHAnsi" w:cs="Arial"/>
              </w:rPr>
              <w:t xml:space="preserve"> in England and Wales and that</w:t>
            </w:r>
            <w:r>
              <w:rPr>
                <w:rFonts w:asciiTheme="minorHAnsi" w:hAnsiTheme="minorHAnsi" w:cs="Arial"/>
              </w:rPr>
              <w:t xml:space="preserve"> there are fears it will permeate to Scotland and at present there is no chair of the SJDC meeting. There are 2 </w:t>
            </w:r>
            <w:r w:rsidR="00A932E1">
              <w:rPr>
                <w:rFonts w:asciiTheme="minorHAnsi" w:hAnsiTheme="minorHAnsi" w:cs="Arial"/>
              </w:rPr>
              <w:t>co-chairs</w:t>
            </w:r>
            <w:r>
              <w:rPr>
                <w:rFonts w:asciiTheme="minorHAnsi" w:hAnsiTheme="minorHAnsi" w:cs="Arial"/>
              </w:rPr>
              <w:t xml:space="preserve"> while an official chair is sought. There are concerns about out of hours being variable across the different regions in Scotland</w:t>
            </w:r>
            <w:r w:rsidR="00BA73D1">
              <w:rPr>
                <w:rFonts w:asciiTheme="minorHAnsi" w:hAnsiTheme="minorHAnsi" w:cs="Arial"/>
              </w:rPr>
              <w:t xml:space="preserve">. Study leave days/funding/application is also variable across the UK. Plus, the use of educator notes on ePortfolio and how this can be improved is being looked at. Less than full time working requires more formalising, and ways to support it better should be looked at. GM added that Less than full time working and study </w:t>
            </w:r>
            <w:r w:rsidR="00BA73D1">
              <w:rPr>
                <w:rFonts w:asciiTheme="minorHAnsi" w:hAnsiTheme="minorHAnsi" w:cs="Arial"/>
              </w:rPr>
              <w:lastRenderedPageBreak/>
              <w:t xml:space="preserve">leave </w:t>
            </w:r>
            <w:r w:rsidR="00DC3FB6">
              <w:rPr>
                <w:rFonts w:asciiTheme="minorHAnsi" w:hAnsiTheme="minorHAnsi" w:cs="Arial"/>
              </w:rPr>
              <w:t xml:space="preserve">allowance </w:t>
            </w:r>
            <w:r w:rsidR="00BA73D1">
              <w:rPr>
                <w:rFonts w:asciiTheme="minorHAnsi" w:hAnsiTheme="minorHAnsi" w:cs="Arial"/>
              </w:rPr>
              <w:t>should be the same</w:t>
            </w:r>
            <w:r w:rsidR="00DC3FB6">
              <w:rPr>
                <w:rFonts w:asciiTheme="minorHAnsi" w:hAnsiTheme="minorHAnsi" w:cs="Arial"/>
              </w:rPr>
              <w:t xml:space="preserve"> pro rata</w:t>
            </w:r>
            <w:r w:rsidR="00BA73D1">
              <w:rPr>
                <w:rFonts w:asciiTheme="minorHAnsi" w:hAnsiTheme="minorHAnsi" w:cs="Arial"/>
              </w:rPr>
              <w:t xml:space="preserve">, so it is helpful to receive this feedback. </w:t>
            </w:r>
          </w:p>
          <w:p w14:paraId="488AF6AD" w14:textId="77777777" w:rsidR="00BA73D1" w:rsidRDefault="00BA73D1" w:rsidP="00C671EA">
            <w:pPr>
              <w:ind w:left="-108"/>
              <w:rPr>
                <w:rFonts w:asciiTheme="minorHAnsi" w:hAnsiTheme="minorHAnsi" w:cs="Arial"/>
              </w:rPr>
            </w:pPr>
          </w:p>
          <w:p w14:paraId="488AF6AE" w14:textId="77777777" w:rsidR="00BA73D1" w:rsidRPr="00E16864" w:rsidRDefault="00BA73D1" w:rsidP="00C671EA">
            <w:pPr>
              <w:ind w:left="-108"/>
              <w:rPr>
                <w:rFonts w:asciiTheme="minorHAnsi" w:hAnsiTheme="minorHAnsi" w:cs="Arial"/>
              </w:rPr>
            </w:pPr>
          </w:p>
        </w:tc>
        <w:tc>
          <w:tcPr>
            <w:tcW w:w="1218" w:type="dxa"/>
          </w:tcPr>
          <w:p w14:paraId="488AF6AF" w14:textId="77777777" w:rsidR="00C4606F" w:rsidRPr="00E16864" w:rsidRDefault="00C4606F" w:rsidP="00C671EA">
            <w:pPr>
              <w:rPr>
                <w:rFonts w:asciiTheme="minorHAnsi" w:hAnsiTheme="minorHAnsi" w:cs="Arial"/>
              </w:rPr>
            </w:pPr>
          </w:p>
        </w:tc>
      </w:tr>
      <w:tr w:rsidR="00C4606F" w:rsidRPr="00E16864" w14:paraId="488AF6B4" w14:textId="77777777" w:rsidTr="00BA73D1">
        <w:tc>
          <w:tcPr>
            <w:tcW w:w="817" w:type="dxa"/>
            <w:gridSpan w:val="2"/>
          </w:tcPr>
          <w:p w14:paraId="488AF6B1" w14:textId="77777777" w:rsidR="00C4606F"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17.</w:t>
            </w:r>
          </w:p>
        </w:tc>
        <w:tc>
          <w:tcPr>
            <w:tcW w:w="7782" w:type="dxa"/>
          </w:tcPr>
          <w:p w14:paraId="488AF6B2" w14:textId="77777777" w:rsidR="00C4606F" w:rsidRPr="00E16864" w:rsidRDefault="00C4606F" w:rsidP="00C671EA">
            <w:pPr>
              <w:ind w:left="-108"/>
              <w:rPr>
                <w:rFonts w:asciiTheme="minorHAnsi" w:hAnsiTheme="minorHAnsi" w:cs="Arial"/>
                <w:b/>
              </w:rPr>
            </w:pPr>
            <w:r w:rsidRPr="00E16864">
              <w:rPr>
                <w:rFonts w:asciiTheme="minorHAnsi" w:hAnsiTheme="minorHAnsi" w:cs="Arial"/>
                <w:b/>
              </w:rPr>
              <w:t>AOCB</w:t>
            </w:r>
          </w:p>
        </w:tc>
        <w:tc>
          <w:tcPr>
            <w:tcW w:w="1218" w:type="dxa"/>
          </w:tcPr>
          <w:p w14:paraId="488AF6B3" w14:textId="77777777" w:rsidR="00C4606F" w:rsidRPr="00E16864" w:rsidRDefault="00C4606F" w:rsidP="00C671EA">
            <w:pPr>
              <w:rPr>
                <w:rFonts w:asciiTheme="minorHAnsi" w:hAnsiTheme="minorHAnsi" w:cs="Arial"/>
              </w:rPr>
            </w:pPr>
          </w:p>
        </w:tc>
      </w:tr>
      <w:tr w:rsidR="00C4606F" w:rsidRPr="00E16864" w14:paraId="488AF6B8" w14:textId="77777777" w:rsidTr="00BA73D1">
        <w:tc>
          <w:tcPr>
            <w:tcW w:w="817" w:type="dxa"/>
            <w:gridSpan w:val="2"/>
          </w:tcPr>
          <w:p w14:paraId="488AF6B5" w14:textId="77777777" w:rsidR="00C4606F" w:rsidRPr="00E16864" w:rsidRDefault="00C4606F" w:rsidP="009821C8">
            <w:pPr>
              <w:pStyle w:val="ListParagraph"/>
              <w:ind w:left="360" w:hanging="360"/>
              <w:rPr>
                <w:rFonts w:asciiTheme="minorHAnsi" w:hAnsiTheme="minorHAnsi" w:cs="Arial"/>
              </w:rPr>
            </w:pPr>
          </w:p>
        </w:tc>
        <w:tc>
          <w:tcPr>
            <w:tcW w:w="7782" w:type="dxa"/>
          </w:tcPr>
          <w:p w14:paraId="488AF6B6" w14:textId="77777777" w:rsidR="00C4606F" w:rsidRPr="00E16864" w:rsidRDefault="00C4606F" w:rsidP="00C671EA">
            <w:pPr>
              <w:ind w:left="-108"/>
              <w:rPr>
                <w:rFonts w:asciiTheme="minorHAnsi" w:hAnsiTheme="minorHAnsi" w:cs="Arial"/>
              </w:rPr>
            </w:pPr>
            <w:r w:rsidRPr="00E16864">
              <w:rPr>
                <w:rFonts w:asciiTheme="minorHAnsi" w:hAnsiTheme="minorHAnsi" w:cs="Arial"/>
              </w:rPr>
              <w:t>No other business was raised.</w:t>
            </w:r>
          </w:p>
        </w:tc>
        <w:tc>
          <w:tcPr>
            <w:tcW w:w="1218" w:type="dxa"/>
          </w:tcPr>
          <w:p w14:paraId="488AF6B7" w14:textId="77777777" w:rsidR="00C4606F" w:rsidRPr="00E16864" w:rsidRDefault="00C4606F" w:rsidP="00C671EA">
            <w:pPr>
              <w:rPr>
                <w:rFonts w:asciiTheme="minorHAnsi" w:hAnsiTheme="minorHAnsi" w:cs="Arial"/>
              </w:rPr>
            </w:pPr>
          </w:p>
        </w:tc>
      </w:tr>
      <w:tr w:rsidR="00C4606F" w:rsidRPr="00E16864" w14:paraId="488AF6BC" w14:textId="77777777" w:rsidTr="00BA73D1">
        <w:tc>
          <w:tcPr>
            <w:tcW w:w="817" w:type="dxa"/>
            <w:gridSpan w:val="2"/>
          </w:tcPr>
          <w:p w14:paraId="488AF6B9" w14:textId="77777777" w:rsidR="00C4606F" w:rsidRPr="00E16864" w:rsidRDefault="00C4606F" w:rsidP="009821C8">
            <w:pPr>
              <w:pStyle w:val="ListParagraph"/>
              <w:ind w:left="360" w:hanging="360"/>
              <w:rPr>
                <w:rFonts w:asciiTheme="minorHAnsi" w:hAnsiTheme="minorHAnsi" w:cs="Arial"/>
              </w:rPr>
            </w:pPr>
          </w:p>
        </w:tc>
        <w:tc>
          <w:tcPr>
            <w:tcW w:w="7782" w:type="dxa"/>
          </w:tcPr>
          <w:p w14:paraId="488AF6BA" w14:textId="77777777" w:rsidR="00C4606F" w:rsidRPr="00E16864" w:rsidRDefault="00C4606F" w:rsidP="00C671EA">
            <w:pPr>
              <w:ind w:left="-108"/>
              <w:rPr>
                <w:rFonts w:asciiTheme="minorHAnsi" w:hAnsiTheme="minorHAnsi" w:cs="Arial"/>
              </w:rPr>
            </w:pPr>
          </w:p>
        </w:tc>
        <w:tc>
          <w:tcPr>
            <w:tcW w:w="1218" w:type="dxa"/>
          </w:tcPr>
          <w:p w14:paraId="488AF6BB" w14:textId="77777777" w:rsidR="00C4606F" w:rsidRPr="00E16864" w:rsidRDefault="00C4606F" w:rsidP="00C671EA">
            <w:pPr>
              <w:rPr>
                <w:rFonts w:asciiTheme="minorHAnsi" w:hAnsiTheme="minorHAnsi" w:cs="Arial"/>
              </w:rPr>
            </w:pPr>
          </w:p>
        </w:tc>
      </w:tr>
      <w:tr w:rsidR="00C4606F" w:rsidRPr="00E16864" w14:paraId="488AF6C0" w14:textId="77777777" w:rsidTr="00BA73D1">
        <w:tc>
          <w:tcPr>
            <w:tcW w:w="817" w:type="dxa"/>
            <w:gridSpan w:val="2"/>
          </w:tcPr>
          <w:p w14:paraId="488AF6BD" w14:textId="77777777" w:rsidR="00C4606F" w:rsidRPr="00E16864" w:rsidRDefault="00C4606F" w:rsidP="009821C8">
            <w:pPr>
              <w:pStyle w:val="ListParagraph"/>
              <w:ind w:left="360" w:hanging="360"/>
              <w:rPr>
                <w:rFonts w:asciiTheme="minorHAnsi" w:hAnsiTheme="minorHAnsi" w:cs="Arial"/>
              </w:rPr>
            </w:pPr>
            <w:r w:rsidRPr="00E16864">
              <w:rPr>
                <w:rFonts w:asciiTheme="minorHAnsi" w:hAnsiTheme="minorHAnsi" w:cs="Arial"/>
              </w:rPr>
              <w:t>18.</w:t>
            </w:r>
          </w:p>
        </w:tc>
        <w:tc>
          <w:tcPr>
            <w:tcW w:w="7782" w:type="dxa"/>
          </w:tcPr>
          <w:p w14:paraId="488AF6BE" w14:textId="77777777" w:rsidR="00C4606F" w:rsidRPr="00E16864" w:rsidRDefault="00C4606F" w:rsidP="00C671EA">
            <w:pPr>
              <w:ind w:left="-108"/>
              <w:rPr>
                <w:rFonts w:asciiTheme="minorHAnsi" w:hAnsiTheme="minorHAnsi" w:cs="Arial"/>
                <w:b/>
              </w:rPr>
            </w:pPr>
            <w:r w:rsidRPr="00E16864">
              <w:rPr>
                <w:rFonts w:asciiTheme="minorHAnsi" w:hAnsiTheme="minorHAnsi" w:cs="Arial"/>
                <w:b/>
              </w:rPr>
              <w:t>Date of next meeting</w:t>
            </w:r>
          </w:p>
        </w:tc>
        <w:tc>
          <w:tcPr>
            <w:tcW w:w="1218" w:type="dxa"/>
          </w:tcPr>
          <w:p w14:paraId="488AF6BF" w14:textId="77777777" w:rsidR="00C4606F" w:rsidRPr="00E16864" w:rsidRDefault="00C4606F" w:rsidP="00C671EA">
            <w:pPr>
              <w:rPr>
                <w:rFonts w:asciiTheme="minorHAnsi" w:hAnsiTheme="minorHAnsi" w:cs="Arial"/>
              </w:rPr>
            </w:pPr>
          </w:p>
        </w:tc>
      </w:tr>
      <w:tr w:rsidR="00C4606F" w:rsidRPr="00E16864" w14:paraId="488AF6C4" w14:textId="77777777" w:rsidTr="00BA73D1">
        <w:tc>
          <w:tcPr>
            <w:tcW w:w="817" w:type="dxa"/>
            <w:gridSpan w:val="2"/>
          </w:tcPr>
          <w:p w14:paraId="488AF6C1" w14:textId="77777777" w:rsidR="00C4606F" w:rsidRPr="00E16864" w:rsidRDefault="00C4606F" w:rsidP="009821C8">
            <w:pPr>
              <w:pStyle w:val="ListParagraph"/>
              <w:ind w:left="360" w:hanging="360"/>
              <w:rPr>
                <w:rFonts w:asciiTheme="minorHAnsi" w:hAnsiTheme="minorHAnsi" w:cs="Arial"/>
              </w:rPr>
            </w:pPr>
          </w:p>
        </w:tc>
        <w:tc>
          <w:tcPr>
            <w:tcW w:w="7782" w:type="dxa"/>
          </w:tcPr>
          <w:p w14:paraId="488AF6C2" w14:textId="77777777" w:rsidR="00C4606F" w:rsidRPr="00E16864" w:rsidRDefault="00C4606F" w:rsidP="00C671EA">
            <w:pPr>
              <w:ind w:left="-108"/>
              <w:rPr>
                <w:rFonts w:asciiTheme="minorHAnsi" w:hAnsiTheme="minorHAnsi" w:cs="Arial"/>
              </w:rPr>
            </w:pPr>
            <w:r w:rsidRPr="00E16864">
              <w:rPr>
                <w:rFonts w:asciiTheme="minorHAnsi" w:hAnsiTheme="minorHAnsi" w:cs="Arial"/>
              </w:rPr>
              <w:t xml:space="preserve">The next meeting will take </w:t>
            </w:r>
            <w:r w:rsidR="00BA73D1">
              <w:rPr>
                <w:rFonts w:asciiTheme="minorHAnsi" w:hAnsiTheme="minorHAnsi" w:cs="Arial"/>
              </w:rPr>
              <w:t>place at 1.30 pm on Wednesday 15 February 2017</w:t>
            </w:r>
            <w:r w:rsidRPr="00E16864">
              <w:rPr>
                <w:rFonts w:asciiTheme="minorHAnsi" w:hAnsiTheme="minorHAnsi" w:cs="Arial"/>
              </w:rPr>
              <w:t xml:space="preserve"> in Room 5, Westport, Edinburgh.</w:t>
            </w:r>
          </w:p>
        </w:tc>
        <w:tc>
          <w:tcPr>
            <w:tcW w:w="1218" w:type="dxa"/>
          </w:tcPr>
          <w:p w14:paraId="488AF6C3" w14:textId="77777777" w:rsidR="00C4606F" w:rsidRPr="00E16864" w:rsidRDefault="00C4606F" w:rsidP="00C671EA">
            <w:pPr>
              <w:rPr>
                <w:rFonts w:asciiTheme="minorHAnsi" w:hAnsiTheme="minorHAnsi" w:cs="Arial"/>
              </w:rPr>
            </w:pPr>
          </w:p>
        </w:tc>
      </w:tr>
    </w:tbl>
    <w:p w14:paraId="488AF6C5" w14:textId="77777777" w:rsidR="00013B00" w:rsidRPr="00E16864" w:rsidRDefault="00013B00" w:rsidP="00013B00">
      <w:pPr>
        <w:rPr>
          <w:rFonts w:asciiTheme="minorHAnsi" w:hAnsiTheme="minorHAnsi"/>
          <w:sz w:val="22"/>
          <w:szCs w:val="22"/>
        </w:rPr>
      </w:pPr>
    </w:p>
    <w:p w14:paraId="488AF6C6" w14:textId="77777777" w:rsidR="00050F71" w:rsidRPr="00E16864" w:rsidRDefault="00050F71" w:rsidP="00013B00">
      <w:pPr>
        <w:rPr>
          <w:rFonts w:asciiTheme="minorHAnsi" w:hAnsiTheme="minorHAnsi"/>
          <w:b/>
          <w:sz w:val="22"/>
          <w:szCs w:val="22"/>
        </w:rPr>
      </w:pPr>
      <w:r w:rsidRPr="00E16864">
        <w:rPr>
          <w:rFonts w:asciiTheme="minorHAnsi" w:hAnsiTheme="minorHAnsi"/>
          <w:b/>
          <w:sz w:val="22"/>
          <w:szCs w:val="22"/>
        </w:rPr>
        <w:t>Actions arising from the meeting</w:t>
      </w:r>
    </w:p>
    <w:p w14:paraId="488AF6C7" w14:textId="77777777" w:rsidR="00050F71" w:rsidRPr="00E16864" w:rsidRDefault="00050F71" w:rsidP="00013B00">
      <w:pPr>
        <w:rPr>
          <w:rFonts w:asciiTheme="minorHAnsi" w:hAnsiTheme="minorHAnsi"/>
          <w:sz w:val="22"/>
          <w:szCs w:val="22"/>
        </w:rPr>
      </w:pPr>
    </w:p>
    <w:tbl>
      <w:tblPr>
        <w:tblStyle w:val="TableGrid"/>
        <w:tblW w:w="0" w:type="auto"/>
        <w:tblLook w:val="04A0" w:firstRow="1" w:lastRow="0" w:firstColumn="1" w:lastColumn="0" w:noHBand="0" w:noVBand="1"/>
      </w:tblPr>
      <w:tblGrid>
        <w:gridCol w:w="1101"/>
        <w:gridCol w:w="3519"/>
        <w:gridCol w:w="3710"/>
        <w:gridCol w:w="912"/>
      </w:tblGrid>
      <w:tr w:rsidR="00C4606F" w:rsidRPr="00E16864" w14:paraId="488AF6CC" w14:textId="77777777" w:rsidTr="00C4606F">
        <w:tc>
          <w:tcPr>
            <w:tcW w:w="1101" w:type="dxa"/>
          </w:tcPr>
          <w:p w14:paraId="488AF6C8" w14:textId="77777777" w:rsidR="00C4606F" w:rsidRPr="00E16864" w:rsidRDefault="00C4606F" w:rsidP="00013B00">
            <w:pPr>
              <w:rPr>
                <w:rFonts w:asciiTheme="minorHAnsi" w:hAnsiTheme="minorHAnsi"/>
                <w:b/>
              </w:rPr>
            </w:pPr>
            <w:r w:rsidRPr="00E16864">
              <w:rPr>
                <w:rFonts w:asciiTheme="minorHAnsi" w:hAnsiTheme="minorHAnsi"/>
                <w:b/>
              </w:rPr>
              <w:t>Item no</w:t>
            </w:r>
          </w:p>
        </w:tc>
        <w:tc>
          <w:tcPr>
            <w:tcW w:w="3519" w:type="dxa"/>
          </w:tcPr>
          <w:p w14:paraId="488AF6C9" w14:textId="77777777" w:rsidR="00C4606F" w:rsidRPr="00E16864" w:rsidRDefault="00C4606F" w:rsidP="00013B00">
            <w:pPr>
              <w:rPr>
                <w:rFonts w:asciiTheme="minorHAnsi" w:hAnsiTheme="minorHAnsi"/>
                <w:b/>
              </w:rPr>
            </w:pPr>
            <w:r w:rsidRPr="00E16864">
              <w:rPr>
                <w:rFonts w:asciiTheme="minorHAnsi" w:hAnsiTheme="minorHAnsi"/>
                <w:b/>
              </w:rPr>
              <w:t>Item name</w:t>
            </w:r>
          </w:p>
        </w:tc>
        <w:tc>
          <w:tcPr>
            <w:tcW w:w="3710" w:type="dxa"/>
          </w:tcPr>
          <w:p w14:paraId="488AF6CA" w14:textId="77777777" w:rsidR="00C4606F" w:rsidRPr="00E16864" w:rsidRDefault="00C4606F" w:rsidP="00013B00">
            <w:pPr>
              <w:rPr>
                <w:rFonts w:asciiTheme="minorHAnsi" w:hAnsiTheme="minorHAnsi"/>
                <w:b/>
              </w:rPr>
            </w:pPr>
            <w:r w:rsidRPr="00E16864">
              <w:rPr>
                <w:rFonts w:asciiTheme="minorHAnsi" w:hAnsiTheme="minorHAnsi"/>
                <w:b/>
              </w:rPr>
              <w:t>Action</w:t>
            </w:r>
          </w:p>
        </w:tc>
        <w:tc>
          <w:tcPr>
            <w:tcW w:w="912" w:type="dxa"/>
          </w:tcPr>
          <w:p w14:paraId="488AF6CB" w14:textId="77777777" w:rsidR="00C4606F" w:rsidRPr="00E16864" w:rsidRDefault="00C4606F" w:rsidP="00013B00">
            <w:pPr>
              <w:rPr>
                <w:rFonts w:asciiTheme="minorHAnsi" w:hAnsiTheme="minorHAnsi"/>
                <w:b/>
              </w:rPr>
            </w:pPr>
            <w:r w:rsidRPr="00E16864">
              <w:rPr>
                <w:rFonts w:asciiTheme="minorHAnsi" w:hAnsiTheme="minorHAnsi"/>
                <w:b/>
              </w:rPr>
              <w:t>Who</w:t>
            </w:r>
          </w:p>
        </w:tc>
      </w:tr>
      <w:tr w:rsidR="00540C35" w:rsidRPr="00E16864" w14:paraId="488AF6D6" w14:textId="77777777" w:rsidTr="00C4606F">
        <w:tc>
          <w:tcPr>
            <w:tcW w:w="1101" w:type="dxa"/>
          </w:tcPr>
          <w:p w14:paraId="488AF6CD" w14:textId="77777777" w:rsidR="00540C35" w:rsidRPr="00E16864" w:rsidRDefault="00BA73D1" w:rsidP="00540C35">
            <w:pPr>
              <w:rPr>
                <w:rFonts w:asciiTheme="minorHAnsi" w:hAnsiTheme="minorHAnsi"/>
              </w:rPr>
            </w:pPr>
            <w:r>
              <w:rPr>
                <w:rFonts w:asciiTheme="minorHAnsi" w:hAnsiTheme="minorHAnsi"/>
              </w:rPr>
              <w:t>4.</w:t>
            </w:r>
          </w:p>
          <w:p w14:paraId="488AF6CE" w14:textId="77777777" w:rsidR="00540C35" w:rsidRPr="00E16864" w:rsidRDefault="00540C35" w:rsidP="00540C35">
            <w:pPr>
              <w:rPr>
                <w:rFonts w:asciiTheme="minorHAnsi" w:hAnsiTheme="minorHAnsi"/>
              </w:rPr>
            </w:pPr>
          </w:p>
          <w:p w14:paraId="488AF6CF" w14:textId="77777777" w:rsidR="00540C35" w:rsidRPr="00E16864" w:rsidRDefault="00540C35" w:rsidP="00540C35">
            <w:pPr>
              <w:rPr>
                <w:rFonts w:asciiTheme="minorHAnsi" w:hAnsiTheme="minorHAnsi"/>
              </w:rPr>
            </w:pPr>
          </w:p>
        </w:tc>
        <w:tc>
          <w:tcPr>
            <w:tcW w:w="3519" w:type="dxa"/>
          </w:tcPr>
          <w:p w14:paraId="488AF6D0" w14:textId="77777777" w:rsidR="00540C35" w:rsidRPr="00E16864" w:rsidRDefault="00BA73D1" w:rsidP="00540C35">
            <w:pPr>
              <w:rPr>
                <w:rFonts w:asciiTheme="minorHAnsi" w:hAnsiTheme="minorHAnsi" w:cs="Arial"/>
                <w:b/>
              </w:rPr>
            </w:pPr>
            <w:r>
              <w:rPr>
                <w:rFonts w:asciiTheme="minorHAnsi" w:hAnsiTheme="minorHAnsi" w:cs="Arial"/>
              </w:rPr>
              <w:t>STB update for MDET</w:t>
            </w:r>
          </w:p>
        </w:tc>
        <w:tc>
          <w:tcPr>
            <w:tcW w:w="3710" w:type="dxa"/>
          </w:tcPr>
          <w:p w14:paraId="488AF6D1" w14:textId="77777777" w:rsidR="00BA73D1" w:rsidRDefault="00BA73D1" w:rsidP="00540C35">
            <w:pPr>
              <w:rPr>
                <w:rFonts w:asciiTheme="minorHAnsi" w:hAnsiTheme="minorHAnsi"/>
              </w:rPr>
            </w:pPr>
          </w:p>
          <w:p w14:paraId="488AF6D2" w14:textId="77777777" w:rsidR="009A65B5" w:rsidRPr="00E16864" w:rsidRDefault="00BA73D1" w:rsidP="00540C35">
            <w:pPr>
              <w:rPr>
                <w:rFonts w:asciiTheme="minorHAnsi" w:hAnsiTheme="minorHAnsi"/>
              </w:rPr>
            </w:pPr>
            <w:r>
              <w:rPr>
                <w:rFonts w:asciiTheme="minorHAnsi" w:hAnsiTheme="minorHAnsi"/>
              </w:rPr>
              <w:t>Share study leave FAQ document for GP trainees with the board</w:t>
            </w:r>
          </w:p>
        </w:tc>
        <w:tc>
          <w:tcPr>
            <w:tcW w:w="912" w:type="dxa"/>
          </w:tcPr>
          <w:p w14:paraId="488AF6D3" w14:textId="77777777" w:rsidR="00540C35" w:rsidRPr="00E16864" w:rsidRDefault="00540C35" w:rsidP="00540C35">
            <w:pPr>
              <w:rPr>
                <w:rFonts w:asciiTheme="minorHAnsi" w:hAnsiTheme="minorHAnsi"/>
              </w:rPr>
            </w:pPr>
          </w:p>
          <w:p w14:paraId="488AF6D4" w14:textId="77777777" w:rsidR="009A65B5" w:rsidRPr="00E16864" w:rsidRDefault="009A65B5" w:rsidP="00540C35">
            <w:pPr>
              <w:rPr>
                <w:rFonts w:asciiTheme="minorHAnsi" w:hAnsiTheme="minorHAnsi"/>
              </w:rPr>
            </w:pPr>
          </w:p>
          <w:p w14:paraId="488AF6D5" w14:textId="77777777" w:rsidR="009A65B5" w:rsidRPr="00E16864" w:rsidRDefault="00BA73D1" w:rsidP="00540C35">
            <w:pPr>
              <w:rPr>
                <w:rFonts w:asciiTheme="minorHAnsi" w:hAnsiTheme="minorHAnsi"/>
              </w:rPr>
            </w:pPr>
            <w:r>
              <w:rPr>
                <w:rFonts w:asciiTheme="minorHAnsi" w:hAnsiTheme="minorHAnsi"/>
              </w:rPr>
              <w:t>GM/CD</w:t>
            </w:r>
          </w:p>
        </w:tc>
      </w:tr>
      <w:tr w:rsidR="009324F0" w:rsidRPr="00E16864" w14:paraId="488AF6E2" w14:textId="77777777" w:rsidTr="00C4606F">
        <w:tc>
          <w:tcPr>
            <w:tcW w:w="1101" w:type="dxa"/>
          </w:tcPr>
          <w:p w14:paraId="488AF6D7" w14:textId="77777777" w:rsidR="009324F0" w:rsidRDefault="00BA73D1" w:rsidP="009324F0">
            <w:pPr>
              <w:rPr>
                <w:rFonts w:asciiTheme="minorHAnsi" w:hAnsiTheme="minorHAnsi"/>
              </w:rPr>
            </w:pPr>
            <w:r>
              <w:rPr>
                <w:rFonts w:asciiTheme="minorHAnsi" w:hAnsiTheme="minorHAnsi"/>
              </w:rPr>
              <w:t>5.</w:t>
            </w:r>
          </w:p>
          <w:p w14:paraId="488AF6D8" w14:textId="77777777" w:rsidR="00BA73D1" w:rsidRPr="00E16864" w:rsidRDefault="00BA73D1" w:rsidP="009324F0">
            <w:pPr>
              <w:rPr>
                <w:rFonts w:asciiTheme="minorHAnsi" w:hAnsiTheme="minorHAnsi"/>
              </w:rPr>
            </w:pPr>
            <w:r>
              <w:rPr>
                <w:rFonts w:asciiTheme="minorHAnsi" w:hAnsiTheme="minorHAnsi"/>
              </w:rPr>
              <w:t>5.1</w:t>
            </w:r>
          </w:p>
        </w:tc>
        <w:tc>
          <w:tcPr>
            <w:tcW w:w="3519" w:type="dxa"/>
          </w:tcPr>
          <w:p w14:paraId="488AF6D9" w14:textId="77777777" w:rsidR="009324F0" w:rsidRDefault="00BA73D1" w:rsidP="009324F0">
            <w:pPr>
              <w:rPr>
                <w:rFonts w:asciiTheme="minorHAnsi" w:hAnsiTheme="minorHAnsi" w:cs="Arial"/>
              </w:rPr>
            </w:pPr>
            <w:r>
              <w:rPr>
                <w:rFonts w:asciiTheme="minorHAnsi" w:hAnsiTheme="minorHAnsi" w:cs="Arial"/>
              </w:rPr>
              <w:t>MDET updates</w:t>
            </w:r>
          </w:p>
          <w:p w14:paraId="488AF6DA" w14:textId="77777777" w:rsidR="00BA73D1" w:rsidRPr="00E16864" w:rsidRDefault="00BA73D1" w:rsidP="009324F0">
            <w:pPr>
              <w:rPr>
                <w:rFonts w:asciiTheme="minorHAnsi" w:hAnsiTheme="minorHAnsi" w:cs="Arial"/>
              </w:rPr>
            </w:pPr>
            <w:r>
              <w:rPr>
                <w:rFonts w:ascii="Calibri" w:hAnsi="Calibri" w:cs="Arial"/>
              </w:rPr>
              <w:t>Supervision of doctors in training at Outpatient clinics</w:t>
            </w:r>
          </w:p>
        </w:tc>
        <w:tc>
          <w:tcPr>
            <w:tcW w:w="3710" w:type="dxa"/>
          </w:tcPr>
          <w:p w14:paraId="488AF6DB" w14:textId="77777777" w:rsidR="00BA73D1" w:rsidRDefault="00BA73D1" w:rsidP="002B59C4">
            <w:pPr>
              <w:rPr>
                <w:rFonts w:asciiTheme="minorHAnsi" w:hAnsiTheme="minorHAnsi" w:cs="Arial"/>
              </w:rPr>
            </w:pPr>
          </w:p>
          <w:p w14:paraId="488AF6DC" w14:textId="77777777" w:rsidR="009324F0" w:rsidRPr="00E16864" w:rsidRDefault="00DC3FB6" w:rsidP="002B59C4">
            <w:pPr>
              <w:rPr>
                <w:rFonts w:asciiTheme="minorHAnsi" w:hAnsiTheme="minorHAnsi"/>
              </w:rPr>
            </w:pPr>
            <w:r>
              <w:rPr>
                <w:rFonts w:asciiTheme="minorHAnsi" w:hAnsiTheme="minorHAnsi" w:cs="Arial"/>
              </w:rPr>
              <w:t>JR would like the document to make it clear that SAS doctors aren’t referred to as an afterthought and GM agreed to highlight the feedback from this committee that this should appear at the start of the document. He will write to Alastair McLellan.</w:t>
            </w:r>
          </w:p>
        </w:tc>
        <w:tc>
          <w:tcPr>
            <w:tcW w:w="912" w:type="dxa"/>
          </w:tcPr>
          <w:p w14:paraId="488AF6DD" w14:textId="77777777" w:rsidR="002B59C4" w:rsidRDefault="002B59C4" w:rsidP="009324F0">
            <w:pPr>
              <w:rPr>
                <w:rFonts w:asciiTheme="minorHAnsi" w:hAnsiTheme="minorHAnsi"/>
              </w:rPr>
            </w:pPr>
          </w:p>
          <w:p w14:paraId="488AF6DE" w14:textId="77777777" w:rsidR="00BA73D1" w:rsidRDefault="00BA73D1" w:rsidP="009324F0">
            <w:pPr>
              <w:rPr>
                <w:rFonts w:asciiTheme="minorHAnsi" w:hAnsiTheme="minorHAnsi"/>
              </w:rPr>
            </w:pPr>
          </w:p>
          <w:p w14:paraId="488AF6DF" w14:textId="77777777" w:rsidR="00BA73D1" w:rsidRDefault="00BA73D1" w:rsidP="009324F0">
            <w:pPr>
              <w:rPr>
                <w:rFonts w:asciiTheme="minorHAnsi" w:hAnsiTheme="minorHAnsi"/>
              </w:rPr>
            </w:pPr>
          </w:p>
          <w:p w14:paraId="488AF6E0" w14:textId="77777777" w:rsidR="00BA73D1" w:rsidRDefault="00BA73D1" w:rsidP="009324F0">
            <w:pPr>
              <w:rPr>
                <w:rFonts w:asciiTheme="minorHAnsi" w:hAnsiTheme="minorHAnsi"/>
              </w:rPr>
            </w:pPr>
          </w:p>
          <w:p w14:paraId="488AF6E1" w14:textId="77777777" w:rsidR="00BA73D1" w:rsidRPr="00E16864" w:rsidRDefault="00BA73D1" w:rsidP="009324F0">
            <w:pPr>
              <w:rPr>
                <w:rFonts w:asciiTheme="minorHAnsi" w:hAnsiTheme="minorHAnsi"/>
              </w:rPr>
            </w:pPr>
            <w:r>
              <w:rPr>
                <w:rFonts w:asciiTheme="minorHAnsi" w:hAnsiTheme="minorHAnsi"/>
              </w:rPr>
              <w:t>GM</w:t>
            </w:r>
          </w:p>
        </w:tc>
      </w:tr>
      <w:tr w:rsidR="002B59C4" w:rsidRPr="00E16864" w14:paraId="488AF6EE" w14:textId="77777777" w:rsidTr="00C4606F">
        <w:tc>
          <w:tcPr>
            <w:tcW w:w="1101" w:type="dxa"/>
          </w:tcPr>
          <w:p w14:paraId="488AF6E3" w14:textId="77777777" w:rsidR="002B59C4" w:rsidRPr="00E16864" w:rsidRDefault="00BA73D1" w:rsidP="009324F0">
            <w:pPr>
              <w:rPr>
                <w:rFonts w:asciiTheme="minorHAnsi" w:hAnsiTheme="minorHAnsi"/>
              </w:rPr>
            </w:pPr>
            <w:r>
              <w:rPr>
                <w:rFonts w:asciiTheme="minorHAnsi" w:hAnsiTheme="minorHAnsi"/>
              </w:rPr>
              <w:t>6</w:t>
            </w:r>
            <w:r w:rsidR="002018DD" w:rsidRPr="00E16864">
              <w:rPr>
                <w:rFonts w:asciiTheme="minorHAnsi" w:hAnsiTheme="minorHAnsi"/>
              </w:rPr>
              <w:t>.</w:t>
            </w:r>
          </w:p>
          <w:p w14:paraId="488AF6E4" w14:textId="77777777" w:rsidR="002018DD" w:rsidRPr="00E16864" w:rsidRDefault="00BA73D1" w:rsidP="009324F0">
            <w:pPr>
              <w:rPr>
                <w:rFonts w:asciiTheme="minorHAnsi" w:hAnsiTheme="minorHAnsi"/>
              </w:rPr>
            </w:pPr>
            <w:r>
              <w:rPr>
                <w:rFonts w:asciiTheme="minorHAnsi" w:hAnsiTheme="minorHAnsi"/>
              </w:rPr>
              <w:t>6</w:t>
            </w:r>
            <w:r w:rsidR="002018DD" w:rsidRPr="00E16864">
              <w:rPr>
                <w:rFonts w:asciiTheme="minorHAnsi" w:hAnsiTheme="minorHAnsi"/>
              </w:rPr>
              <w:t>.3</w:t>
            </w:r>
          </w:p>
        </w:tc>
        <w:tc>
          <w:tcPr>
            <w:tcW w:w="3519" w:type="dxa"/>
          </w:tcPr>
          <w:p w14:paraId="488AF6E5" w14:textId="77777777" w:rsidR="002B59C4" w:rsidRPr="00E16864" w:rsidRDefault="00BA73D1" w:rsidP="009324F0">
            <w:pPr>
              <w:rPr>
                <w:rFonts w:asciiTheme="minorHAnsi" w:hAnsiTheme="minorHAnsi" w:cs="Arial"/>
              </w:rPr>
            </w:pPr>
            <w:r>
              <w:rPr>
                <w:rFonts w:asciiTheme="minorHAnsi" w:hAnsiTheme="minorHAnsi" w:cs="Arial"/>
              </w:rPr>
              <w:t>Recruitment</w:t>
            </w:r>
            <w:r w:rsidR="002018DD" w:rsidRPr="00E16864">
              <w:rPr>
                <w:rFonts w:asciiTheme="minorHAnsi" w:hAnsiTheme="minorHAnsi" w:cs="Arial"/>
              </w:rPr>
              <w:t xml:space="preserve"> updates</w:t>
            </w:r>
          </w:p>
          <w:p w14:paraId="488AF6E6" w14:textId="77777777" w:rsidR="002018DD" w:rsidRPr="00E16864" w:rsidRDefault="002018DD" w:rsidP="009324F0">
            <w:pPr>
              <w:rPr>
                <w:rFonts w:asciiTheme="minorHAnsi" w:hAnsiTheme="minorHAnsi" w:cs="Arial"/>
              </w:rPr>
            </w:pPr>
            <w:r w:rsidRPr="00E16864">
              <w:rPr>
                <w:rFonts w:asciiTheme="minorHAnsi" w:hAnsiTheme="minorHAnsi" w:cs="Arial"/>
              </w:rPr>
              <w:t>Occupational Medicine</w:t>
            </w:r>
          </w:p>
        </w:tc>
        <w:tc>
          <w:tcPr>
            <w:tcW w:w="3710" w:type="dxa"/>
          </w:tcPr>
          <w:p w14:paraId="488AF6E7" w14:textId="77777777" w:rsidR="002B59C4" w:rsidRPr="00E16864" w:rsidRDefault="002B59C4" w:rsidP="002B59C4">
            <w:pPr>
              <w:rPr>
                <w:rFonts w:asciiTheme="minorHAnsi" w:hAnsiTheme="minorHAnsi" w:cs="Arial"/>
              </w:rPr>
            </w:pPr>
          </w:p>
          <w:p w14:paraId="488AF6E8" w14:textId="77777777" w:rsidR="002018DD" w:rsidRPr="00E16864" w:rsidRDefault="00BA73D1" w:rsidP="002018DD">
            <w:pPr>
              <w:rPr>
                <w:rFonts w:asciiTheme="minorHAnsi" w:hAnsiTheme="minorHAnsi" w:cs="Arial"/>
              </w:rPr>
            </w:pPr>
            <w:r>
              <w:rPr>
                <w:rFonts w:asciiTheme="minorHAnsi" w:hAnsiTheme="minorHAnsi" w:cs="Arial"/>
              </w:rPr>
              <w:t>KA asked if there is any option to request targeted payments for OM posts. MK replied this would have to go through MDET and GM agreed to take this point up.</w:t>
            </w:r>
          </w:p>
        </w:tc>
        <w:tc>
          <w:tcPr>
            <w:tcW w:w="912" w:type="dxa"/>
          </w:tcPr>
          <w:p w14:paraId="488AF6E9" w14:textId="77777777" w:rsidR="002018DD" w:rsidRDefault="002018DD" w:rsidP="009324F0">
            <w:pPr>
              <w:rPr>
                <w:rFonts w:asciiTheme="minorHAnsi" w:hAnsiTheme="minorHAnsi"/>
              </w:rPr>
            </w:pPr>
          </w:p>
          <w:p w14:paraId="488AF6EA" w14:textId="77777777" w:rsidR="00BA73D1" w:rsidRDefault="00BA73D1" w:rsidP="009324F0">
            <w:pPr>
              <w:rPr>
                <w:rFonts w:asciiTheme="minorHAnsi" w:hAnsiTheme="minorHAnsi"/>
              </w:rPr>
            </w:pPr>
          </w:p>
          <w:p w14:paraId="488AF6EB" w14:textId="77777777" w:rsidR="00BA73D1" w:rsidRDefault="00BA73D1" w:rsidP="009324F0">
            <w:pPr>
              <w:rPr>
                <w:rFonts w:asciiTheme="minorHAnsi" w:hAnsiTheme="minorHAnsi"/>
              </w:rPr>
            </w:pPr>
          </w:p>
          <w:p w14:paraId="488AF6EC" w14:textId="77777777" w:rsidR="00BA73D1" w:rsidRDefault="00BA73D1" w:rsidP="009324F0">
            <w:pPr>
              <w:rPr>
                <w:rFonts w:asciiTheme="minorHAnsi" w:hAnsiTheme="minorHAnsi"/>
              </w:rPr>
            </w:pPr>
          </w:p>
          <w:p w14:paraId="488AF6ED" w14:textId="77777777" w:rsidR="00BA73D1" w:rsidRPr="00E16864" w:rsidRDefault="00BA73D1" w:rsidP="009324F0">
            <w:pPr>
              <w:rPr>
                <w:rFonts w:asciiTheme="minorHAnsi" w:hAnsiTheme="minorHAnsi"/>
              </w:rPr>
            </w:pPr>
            <w:r>
              <w:rPr>
                <w:rFonts w:asciiTheme="minorHAnsi" w:hAnsiTheme="minorHAnsi"/>
              </w:rPr>
              <w:t>GM</w:t>
            </w:r>
          </w:p>
        </w:tc>
      </w:tr>
      <w:tr w:rsidR="00052410" w:rsidRPr="00E16864" w14:paraId="488AF700" w14:textId="77777777" w:rsidTr="00C4606F">
        <w:tc>
          <w:tcPr>
            <w:tcW w:w="1101" w:type="dxa"/>
          </w:tcPr>
          <w:p w14:paraId="488AF6EF" w14:textId="77777777" w:rsidR="00052410" w:rsidRDefault="00052410" w:rsidP="009324F0">
            <w:pPr>
              <w:rPr>
                <w:rFonts w:asciiTheme="minorHAnsi" w:hAnsiTheme="minorHAnsi"/>
              </w:rPr>
            </w:pPr>
            <w:r>
              <w:rPr>
                <w:rFonts w:asciiTheme="minorHAnsi" w:hAnsiTheme="minorHAnsi"/>
              </w:rPr>
              <w:t>9.</w:t>
            </w:r>
          </w:p>
          <w:p w14:paraId="488AF6F0" w14:textId="77777777" w:rsidR="00052410" w:rsidRDefault="00052410" w:rsidP="009324F0">
            <w:pPr>
              <w:rPr>
                <w:rFonts w:asciiTheme="minorHAnsi" w:hAnsiTheme="minorHAnsi"/>
              </w:rPr>
            </w:pPr>
            <w:r>
              <w:rPr>
                <w:rFonts w:asciiTheme="minorHAnsi" w:hAnsiTheme="minorHAnsi"/>
              </w:rPr>
              <w:t>9.2</w:t>
            </w:r>
          </w:p>
          <w:p w14:paraId="488AF6F1" w14:textId="77777777" w:rsidR="00052410" w:rsidRDefault="00052410" w:rsidP="009324F0">
            <w:pPr>
              <w:rPr>
                <w:rFonts w:asciiTheme="minorHAnsi" w:hAnsiTheme="minorHAnsi"/>
              </w:rPr>
            </w:pPr>
            <w:r>
              <w:rPr>
                <w:rFonts w:asciiTheme="minorHAnsi" w:hAnsiTheme="minorHAnsi"/>
              </w:rPr>
              <w:t>9.2.1</w:t>
            </w:r>
          </w:p>
        </w:tc>
        <w:tc>
          <w:tcPr>
            <w:tcW w:w="3519" w:type="dxa"/>
          </w:tcPr>
          <w:p w14:paraId="488AF6F2" w14:textId="77777777" w:rsidR="00052410" w:rsidRDefault="00052410" w:rsidP="009324F0">
            <w:pPr>
              <w:rPr>
                <w:rFonts w:asciiTheme="minorHAnsi" w:hAnsiTheme="minorHAnsi" w:cs="Arial"/>
              </w:rPr>
            </w:pPr>
            <w:r>
              <w:rPr>
                <w:rFonts w:asciiTheme="minorHAnsi" w:hAnsiTheme="minorHAnsi" w:cs="Arial"/>
              </w:rPr>
              <w:t>Specialty updates</w:t>
            </w:r>
          </w:p>
          <w:p w14:paraId="488AF6F3" w14:textId="77777777" w:rsidR="00052410" w:rsidRDefault="00052410" w:rsidP="009324F0">
            <w:pPr>
              <w:rPr>
                <w:rFonts w:asciiTheme="minorHAnsi" w:hAnsiTheme="minorHAnsi" w:cs="Arial"/>
              </w:rPr>
            </w:pPr>
            <w:r>
              <w:rPr>
                <w:rFonts w:asciiTheme="minorHAnsi" w:hAnsiTheme="minorHAnsi" w:cs="Arial"/>
              </w:rPr>
              <w:t>Public Health</w:t>
            </w:r>
          </w:p>
          <w:p w14:paraId="488AF6F4" w14:textId="77777777" w:rsidR="00052410" w:rsidRDefault="00052410" w:rsidP="009324F0">
            <w:pPr>
              <w:rPr>
                <w:rFonts w:asciiTheme="minorHAnsi" w:hAnsiTheme="minorHAnsi" w:cs="Arial"/>
              </w:rPr>
            </w:pPr>
            <w:r>
              <w:rPr>
                <w:rFonts w:asciiTheme="minorHAnsi" w:hAnsiTheme="minorHAnsi" w:cs="Arial"/>
              </w:rPr>
              <w:t>ePortfolio</w:t>
            </w:r>
          </w:p>
          <w:p w14:paraId="488AF6F5" w14:textId="77777777" w:rsidR="00052410" w:rsidRDefault="00052410" w:rsidP="009324F0">
            <w:pPr>
              <w:rPr>
                <w:rFonts w:asciiTheme="minorHAnsi" w:hAnsiTheme="minorHAnsi" w:cs="Arial"/>
              </w:rPr>
            </w:pPr>
          </w:p>
        </w:tc>
        <w:tc>
          <w:tcPr>
            <w:tcW w:w="3710" w:type="dxa"/>
          </w:tcPr>
          <w:p w14:paraId="488AF6F6" w14:textId="77777777" w:rsidR="00052410" w:rsidRDefault="00052410" w:rsidP="002B59C4">
            <w:pPr>
              <w:rPr>
                <w:rFonts w:asciiTheme="minorHAnsi" w:hAnsiTheme="minorHAnsi" w:cs="Arial"/>
              </w:rPr>
            </w:pPr>
          </w:p>
          <w:p w14:paraId="488AF6F7" w14:textId="77777777" w:rsidR="00052410" w:rsidRDefault="00052410" w:rsidP="002B59C4">
            <w:pPr>
              <w:rPr>
                <w:rFonts w:asciiTheme="minorHAnsi" w:hAnsiTheme="minorHAnsi" w:cs="Arial"/>
              </w:rPr>
            </w:pPr>
          </w:p>
          <w:p w14:paraId="488AF6F8" w14:textId="32612FA9" w:rsidR="00052410" w:rsidRPr="00E16864" w:rsidRDefault="00DC3FB6" w:rsidP="002B59C4">
            <w:pPr>
              <w:rPr>
                <w:rFonts w:asciiTheme="minorHAnsi" w:hAnsiTheme="minorHAnsi" w:cs="Arial"/>
              </w:rPr>
            </w:pPr>
            <w:r>
              <w:rPr>
                <w:rFonts w:asciiTheme="minorHAnsi" w:hAnsiTheme="minorHAnsi" w:cs="Arial"/>
              </w:rPr>
              <w:t xml:space="preserve">There has been a complete pause on the new ePortfolio system, resulting in trainees going through training using a completely paper based system. EH </w:t>
            </w:r>
            <w:r w:rsidR="00A932E1">
              <w:rPr>
                <w:rFonts w:asciiTheme="minorHAnsi" w:hAnsiTheme="minorHAnsi" w:cs="Arial"/>
              </w:rPr>
              <w:t>feels this</w:t>
            </w:r>
            <w:r>
              <w:rPr>
                <w:rFonts w:asciiTheme="minorHAnsi" w:hAnsiTheme="minorHAnsi" w:cs="Arial"/>
              </w:rPr>
              <w:t xml:space="preserve"> has had a very negative impact on the current trainees without ePortfolio. GM agreed to write to the National UK ePortfolio on behalf of Scotland to say this has been brought to the boards attention. </w:t>
            </w:r>
            <w:bookmarkStart w:id="0" w:name="_GoBack"/>
            <w:bookmarkEnd w:id="0"/>
          </w:p>
        </w:tc>
        <w:tc>
          <w:tcPr>
            <w:tcW w:w="912" w:type="dxa"/>
          </w:tcPr>
          <w:p w14:paraId="488AF6F9" w14:textId="77777777" w:rsidR="00052410" w:rsidRDefault="00052410" w:rsidP="009324F0">
            <w:pPr>
              <w:rPr>
                <w:rFonts w:asciiTheme="minorHAnsi" w:hAnsiTheme="minorHAnsi"/>
              </w:rPr>
            </w:pPr>
          </w:p>
          <w:p w14:paraId="488AF6FA" w14:textId="77777777" w:rsidR="00052410" w:rsidRDefault="00052410" w:rsidP="009324F0">
            <w:pPr>
              <w:rPr>
                <w:rFonts w:asciiTheme="minorHAnsi" w:hAnsiTheme="minorHAnsi"/>
              </w:rPr>
            </w:pPr>
          </w:p>
          <w:p w14:paraId="488AF6FB" w14:textId="77777777" w:rsidR="00052410" w:rsidRDefault="00052410" w:rsidP="009324F0">
            <w:pPr>
              <w:rPr>
                <w:rFonts w:asciiTheme="minorHAnsi" w:hAnsiTheme="minorHAnsi"/>
              </w:rPr>
            </w:pPr>
          </w:p>
          <w:p w14:paraId="488AF6FC" w14:textId="77777777" w:rsidR="00052410" w:rsidRDefault="00052410" w:rsidP="009324F0">
            <w:pPr>
              <w:rPr>
                <w:rFonts w:asciiTheme="minorHAnsi" w:hAnsiTheme="minorHAnsi"/>
              </w:rPr>
            </w:pPr>
          </w:p>
          <w:p w14:paraId="488AF6FD" w14:textId="77777777" w:rsidR="00052410" w:rsidRDefault="00052410" w:rsidP="009324F0">
            <w:pPr>
              <w:rPr>
                <w:rFonts w:asciiTheme="minorHAnsi" w:hAnsiTheme="minorHAnsi"/>
              </w:rPr>
            </w:pPr>
          </w:p>
          <w:p w14:paraId="488AF6FE" w14:textId="77777777" w:rsidR="00052410" w:rsidRDefault="00052410" w:rsidP="009324F0">
            <w:pPr>
              <w:rPr>
                <w:rFonts w:asciiTheme="minorHAnsi" w:hAnsiTheme="minorHAnsi"/>
              </w:rPr>
            </w:pPr>
          </w:p>
          <w:p w14:paraId="488AF6FF" w14:textId="77777777" w:rsidR="00052410" w:rsidRDefault="00052410" w:rsidP="009324F0">
            <w:pPr>
              <w:rPr>
                <w:rFonts w:asciiTheme="minorHAnsi" w:hAnsiTheme="minorHAnsi"/>
              </w:rPr>
            </w:pPr>
            <w:r>
              <w:rPr>
                <w:rFonts w:asciiTheme="minorHAnsi" w:hAnsiTheme="minorHAnsi"/>
              </w:rPr>
              <w:t>GM</w:t>
            </w:r>
          </w:p>
        </w:tc>
      </w:tr>
    </w:tbl>
    <w:p w14:paraId="488AF701" w14:textId="77777777" w:rsidR="00C4606F" w:rsidRPr="00E16864" w:rsidRDefault="00C4606F" w:rsidP="00013B00">
      <w:pPr>
        <w:rPr>
          <w:rFonts w:asciiTheme="minorHAnsi" w:hAnsiTheme="minorHAnsi"/>
          <w:sz w:val="22"/>
          <w:szCs w:val="22"/>
        </w:rPr>
      </w:pPr>
    </w:p>
    <w:sectPr w:rsidR="00C4606F" w:rsidRPr="00E16864" w:rsidSect="00C21FC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F704" w14:textId="77777777" w:rsidR="00274AEA" w:rsidRDefault="00274AEA" w:rsidP="006C7AE9">
      <w:r>
        <w:separator/>
      </w:r>
    </w:p>
  </w:endnote>
  <w:endnote w:type="continuationSeparator" w:id="0">
    <w:p w14:paraId="488AF705" w14:textId="77777777" w:rsidR="00274AEA" w:rsidRDefault="00274AEA" w:rsidP="006C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47883"/>
      <w:docPartObj>
        <w:docPartGallery w:val="Page Numbers (Bottom of Page)"/>
        <w:docPartUnique/>
      </w:docPartObj>
    </w:sdtPr>
    <w:sdtEndPr>
      <w:rPr>
        <w:rFonts w:asciiTheme="minorHAnsi" w:hAnsiTheme="minorHAnsi"/>
        <w:noProof/>
        <w:sz w:val="22"/>
        <w:szCs w:val="22"/>
      </w:rPr>
    </w:sdtEndPr>
    <w:sdtContent>
      <w:p w14:paraId="488AF709" w14:textId="5CFC99D5" w:rsidR="00BA73D1" w:rsidRPr="006C7AE9" w:rsidRDefault="00657F77">
        <w:pPr>
          <w:pStyle w:val="Footer"/>
          <w:jc w:val="right"/>
          <w:rPr>
            <w:rFonts w:asciiTheme="minorHAnsi" w:hAnsiTheme="minorHAnsi"/>
            <w:sz w:val="22"/>
            <w:szCs w:val="22"/>
          </w:rPr>
        </w:pPr>
        <w:r w:rsidRPr="006C7AE9">
          <w:rPr>
            <w:rFonts w:asciiTheme="minorHAnsi" w:hAnsiTheme="minorHAnsi"/>
            <w:sz w:val="22"/>
            <w:szCs w:val="22"/>
          </w:rPr>
          <w:fldChar w:fldCharType="begin"/>
        </w:r>
        <w:r w:rsidR="00BA73D1" w:rsidRPr="006C7AE9">
          <w:rPr>
            <w:rFonts w:asciiTheme="minorHAnsi" w:hAnsiTheme="minorHAnsi"/>
            <w:sz w:val="22"/>
            <w:szCs w:val="22"/>
          </w:rPr>
          <w:instrText xml:space="preserve"> PAGE   \* MERGEFORMAT </w:instrText>
        </w:r>
        <w:r w:rsidRPr="006C7AE9">
          <w:rPr>
            <w:rFonts w:asciiTheme="minorHAnsi" w:hAnsiTheme="minorHAnsi"/>
            <w:sz w:val="22"/>
            <w:szCs w:val="22"/>
          </w:rPr>
          <w:fldChar w:fldCharType="separate"/>
        </w:r>
        <w:r w:rsidR="00CD0556">
          <w:rPr>
            <w:rFonts w:asciiTheme="minorHAnsi" w:hAnsiTheme="minorHAnsi"/>
            <w:noProof/>
            <w:sz w:val="22"/>
            <w:szCs w:val="22"/>
          </w:rPr>
          <w:t>2</w:t>
        </w:r>
        <w:r w:rsidRPr="006C7AE9">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F702" w14:textId="77777777" w:rsidR="00274AEA" w:rsidRDefault="00274AEA" w:rsidP="006C7AE9">
      <w:r>
        <w:separator/>
      </w:r>
    </w:p>
  </w:footnote>
  <w:footnote w:type="continuationSeparator" w:id="0">
    <w:p w14:paraId="488AF703" w14:textId="77777777" w:rsidR="00274AEA" w:rsidRDefault="00274AEA" w:rsidP="006C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F706" w14:textId="5FA86D67" w:rsidR="00BA73D1" w:rsidRDefault="00BA7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F707" w14:textId="77777777" w:rsidR="00BA73D1" w:rsidRPr="006C7AE9" w:rsidRDefault="00BA73D1" w:rsidP="006C7AE9">
    <w:pPr>
      <w:pStyle w:val="Header"/>
      <w:jc w:val="right"/>
      <w:rPr>
        <w:rFonts w:asciiTheme="minorHAnsi" w:hAnsiTheme="minorHAnsi"/>
        <w:b/>
        <w:color w:val="548DD4" w:themeColor="text2" w:themeTint="99"/>
        <w:sz w:val="22"/>
        <w:szCs w:val="22"/>
      </w:rPr>
    </w:pPr>
    <w:r w:rsidRPr="006C7AE9">
      <w:rPr>
        <w:rFonts w:asciiTheme="minorHAnsi" w:hAnsiTheme="minorHAnsi"/>
        <w:b/>
        <w:color w:val="548DD4" w:themeColor="text2" w:themeTint="99"/>
        <w:sz w:val="22"/>
        <w:szCs w:val="22"/>
      </w:rPr>
      <w:t>NHS Education for Scotland</w:t>
    </w:r>
  </w:p>
  <w:p w14:paraId="488AF708" w14:textId="5B79F536" w:rsidR="00BA73D1" w:rsidRDefault="00BA7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F70B" w14:textId="12263ABF" w:rsidR="00BA73D1" w:rsidRDefault="00BA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90E28"/>
    <w:multiLevelType w:val="hybridMultilevel"/>
    <w:tmpl w:val="A58E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A44B89"/>
    <w:multiLevelType w:val="hybridMultilevel"/>
    <w:tmpl w:val="6E344610"/>
    <w:lvl w:ilvl="0" w:tplc="0809000F">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53373"/>
    <w:multiLevelType w:val="multilevel"/>
    <w:tmpl w:val="FA2896F4"/>
    <w:lvl w:ilvl="0">
      <w:start w:val="1"/>
      <w:numFmt w:val="decimal"/>
      <w:lvlText w:val="%1."/>
      <w:lvlJc w:val="left"/>
      <w:pPr>
        <w:ind w:left="502" w:hanging="360"/>
      </w:pPr>
      <w:rPr>
        <w:rFonts w:asciiTheme="minorHAnsi" w:hAnsiTheme="minorHAnsi" w:cstheme="minorHAnsi" w:hint="default"/>
        <w:i w:val="0"/>
        <w:sz w:val="22"/>
        <w:szCs w:val="22"/>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13B00"/>
    <w:rsid w:val="00013B00"/>
    <w:rsid w:val="00020E54"/>
    <w:rsid w:val="00050E58"/>
    <w:rsid w:val="00050F71"/>
    <w:rsid w:val="00052410"/>
    <w:rsid w:val="000742A4"/>
    <w:rsid w:val="0007437E"/>
    <w:rsid w:val="000A4724"/>
    <w:rsid w:val="000A5DBE"/>
    <w:rsid w:val="00121AF2"/>
    <w:rsid w:val="00125E35"/>
    <w:rsid w:val="00162267"/>
    <w:rsid w:val="00165A2A"/>
    <w:rsid w:val="001A143B"/>
    <w:rsid w:val="001A1776"/>
    <w:rsid w:val="001E569A"/>
    <w:rsid w:val="001E7F83"/>
    <w:rsid w:val="002018DD"/>
    <w:rsid w:val="00204ED2"/>
    <w:rsid w:val="00215D57"/>
    <w:rsid w:val="002177A0"/>
    <w:rsid w:val="00221259"/>
    <w:rsid w:val="0024445E"/>
    <w:rsid w:val="00265602"/>
    <w:rsid w:val="0027451B"/>
    <w:rsid w:val="00274AEA"/>
    <w:rsid w:val="00276A72"/>
    <w:rsid w:val="002B05A3"/>
    <w:rsid w:val="002B59C4"/>
    <w:rsid w:val="002E1ECF"/>
    <w:rsid w:val="00337393"/>
    <w:rsid w:val="00377736"/>
    <w:rsid w:val="0038223C"/>
    <w:rsid w:val="00384645"/>
    <w:rsid w:val="00395946"/>
    <w:rsid w:val="003A4789"/>
    <w:rsid w:val="003F1672"/>
    <w:rsid w:val="00410A08"/>
    <w:rsid w:val="0041306B"/>
    <w:rsid w:val="00422781"/>
    <w:rsid w:val="004503FF"/>
    <w:rsid w:val="004512C9"/>
    <w:rsid w:val="00484DD7"/>
    <w:rsid w:val="004B2DC3"/>
    <w:rsid w:val="004B651F"/>
    <w:rsid w:val="004B6FF7"/>
    <w:rsid w:val="004D0250"/>
    <w:rsid w:val="004D0E23"/>
    <w:rsid w:val="00520BA5"/>
    <w:rsid w:val="00532B38"/>
    <w:rsid w:val="00540C35"/>
    <w:rsid w:val="00564655"/>
    <w:rsid w:val="005D22C6"/>
    <w:rsid w:val="005E2D6A"/>
    <w:rsid w:val="005F3000"/>
    <w:rsid w:val="006074C3"/>
    <w:rsid w:val="00613175"/>
    <w:rsid w:val="00657F77"/>
    <w:rsid w:val="006A2A9E"/>
    <w:rsid w:val="006A3806"/>
    <w:rsid w:val="006C15ED"/>
    <w:rsid w:val="006C7AE9"/>
    <w:rsid w:val="0071737F"/>
    <w:rsid w:val="00717CB6"/>
    <w:rsid w:val="007265C4"/>
    <w:rsid w:val="00746434"/>
    <w:rsid w:val="007534C4"/>
    <w:rsid w:val="007820FB"/>
    <w:rsid w:val="0079452A"/>
    <w:rsid w:val="0079611F"/>
    <w:rsid w:val="007A2B83"/>
    <w:rsid w:val="007C067C"/>
    <w:rsid w:val="007E77C4"/>
    <w:rsid w:val="007F4563"/>
    <w:rsid w:val="007F55C6"/>
    <w:rsid w:val="0080334A"/>
    <w:rsid w:val="00805E8D"/>
    <w:rsid w:val="00806927"/>
    <w:rsid w:val="008355BA"/>
    <w:rsid w:val="00842A94"/>
    <w:rsid w:val="00844FB3"/>
    <w:rsid w:val="0087136E"/>
    <w:rsid w:val="0088146A"/>
    <w:rsid w:val="008843D7"/>
    <w:rsid w:val="008932E7"/>
    <w:rsid w:val="008A1336"/>
    <w:rsid w:val="008D6BC2"/>
    <w:rsid w:val="009163DA"/>
    <w:rsid w:val="009170F1"/>
    <w:rsid w:val="009274F6"/>
    <w:rsid w:val="0093230E"/>
    <w:rsid w:val="009324F0"/>
    <w:rsid w:val="0093260B"/>
    <w:rsid w:val="009432B1"/>
    <w:rsid w:val="00976168"/>
    <w:rsid w:val="00981345"/>
    <w:rsid w:val="009821C8"/>
    <w:rsid w:val="00985173"/>
    <w:rsid w:val="009A65B5"/>
    <w:rsid w:val="009C4D1D"/>
    <w:rsid w:val="009E65A6"/>
    <w:rsid w:val="00A02BCF"/>
    <w:rsid w:val="00A21971"/>
    <w:rsid w:val="00A3286C"/>
    <w:rsid w:val="00A76E41"/>
    <w:rsid w:val="00A7794B"/>
    <w:rsid w:val="00A932E1"/>
    <w:rsid w:val="00AF55FF"/>
    <w:rsid w:val="00B14D2E"/>
    <w:rsid w:val="00B23820"/>
    <w:rsid w:val="00B258DD"/>
    <w:rsid w:val="00B449CB"/>
    <w:rsid w:val="00B520D5"/>
    <w:rsid w:val="00B55A68"/>
    <w:rsid w:val="00B56A24"/>
    <w:rsid w:val="00B660D0"/>
    <w:rsid w:val="00B73207"/>
    <w:rsid w:val="00B77CFD"/>
    <w:rsid w:val="00B91E45"/>
    <w:rsid w:val="00B92CEF"/>
    <w:rsid w:val="00BA205B"/>
    <w:rsid w:val="00BA73D1"/>
    <w:rsid w:val="00BE182D"/>
    <w:rsid w:val="00BF3CBC"/>
    <w:rsid w:val="00C073D0"/>
    <w:rsid w:val="00C10419"/>
    <w:rsid w:val="00C11F3A"/>
    <w:rsid w:val="00C21FCF"/>
    <w:rsid w:val="00C2277A"/>
    <w:rsid w:val="00C320EA"/>
    <w:rsid w:val="00C36169"/>
    <w:rsid w:val="00C4606F"/>
    <w:rsid w:val="00C5387E"/>
    <w:rsid w:val="00C671EA"/>
    <w:rsid w:val="00C950AD"/>
    <w:rsid w:val="00C97607"/>
    <w:rsid w:val="00CB019F"/>
    <w:rsid w:val="00CB09E5"/>
    <w:rsid w:val="00CD0556"/>
    <w:rsid w:val="00CF63B7"/>
    <w:rsid w:val="00D153E5"/>
    <w:rsid w:val="00D2048C"/>
    <w:rsid w:val="00D7399A"/>
    <w:rsid w:val="00D74879"/>
    <w:rsid w:val="00D837BB"/>
    <w:rsid w:val="00D87075"/>
    <w:rsid w:val="00D9003D"/>
    <w:rsid w:val="00DA305D"/>
    <w:rsid w:val="00DA740D"/>
    <w:rsid w:val="00DA76F0"/>
    <w:rsid w:val="00DC3FB6"/>
    <w:rsid w:val="00DD1C8B"/>
    <w:rsid w:val="00DE0E83"/>
    <w:rsid w:val="00DE32C2"/>
    <w:rsid w:val="00DE3443"/>
    <w:rsid w:val="00DE77A9"/>
    <w:rsid w:val="00DF2C71"/>
    <w:rsid w:val="00E016DD"/>
    <w:rsid w:val="00E1122F"/>
    <w:rsid w:val="00E1226F"/>
    <w:rsid w:val="00E16864"/>
    <w:rsid w:val="00E3492C"/>
    <w:rsid w:val="00E62F06"/>
    <w:rsid w:val="00E702AD"/>
    <w:rsid w:val="00E71665"/>
    <w:rsid w:val="00E7361B"/>
    <w:rsid w:val="00E94F51"/>
    <w:rsid w:val="00EA18D9"/>
    <w:rsid w:val="00EA3CE7"/>
    <w:rsid w:val="00EA3F9C"/>
    <w:rsid w:val="00EE6D52"/>
    <w:rsid w:val="00EE764F"/>
    <w:rsid w:val="00F30060"/>
    <w:rsid w:val="00F44AAD"/>
    <w:rsid w:val="00F57D26"/>
    <w:rsid w:val="00F70FFE"/>
    <w:rsid w:val="00F74FBC"/>
    <w:rsid w:val="00F84A5E"/>
    <w:rsid w:val="00FF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AF579"/>
  <w15:docId w15:val="{E02CC4A3-EECA-411B-BE52-CB18EFA3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00"/>
    <w:pPr>
      <w:ind w:left="720"/>
    </w:pPr>
  </w:style>
  <w:style w:type="table" w:styleId="TableGrid">
    <w:name w:val="Table Grid"/>
    <w:basedOn w:val="TableNormal"/>
    <w:uiPriority w:val="59"/>
    <w:rsid w:val="0001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AE9"/>
    <w:pPr>
      <w:tabs>
        <w:tab w:val="center" w:pos="4513"/>
        <w:tab w:val="right" w:pos="9026"/>
      </w:tabs>
    </w:pPr>
  </w:style>
  <w:style w:type="character" w:customStyle="1" w:styleId="HeaderChar">
    <w:name w:val="Header Char"/>
    <w:basedOn w:val="DefaultParagraphFont"/>
    <w:link w:val="Header"/>
    <w:uiPriority w:val="99"/>
    <w:rsid w:val="006C7A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7AE9"/>
    <w:pPr>
      <w:tabs>
        <w:tab w:val="center" w:pos="4513"/>
        <w:tab w:val="right" w:pos="9026"/>
      </w:tabs>
    </w:pPr>
  </w:style>
  <w:style w:type="character" w:customStyle="1" w:styleId="FooterChar">
    <w:name w:val="Footer Char"/>
    <w:basedOn w:val="DefaultParagraphFont"/>
    <w:link w:val="Footer"/>
    <w:uiPriority w:val="99"/>
    <w:rsid w:val="006C7A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43"/>
    <w:rPr>
      <w:rFonts w:ascii="Segoe UI" w:eastAsia="Times New Roman" w:hAnsi="Segoe UI" w:cs="Segoe UI"/>
      <w:sz w:val="18"/>
      <w:szCs w:val="18"/>
      <w:lang w:eastAsia="en-GB"/>
    </w:rPr>
  </w:style>
  <w:style w:type="character" w:styleId="Hyperlink">
    <w:name w:val="Hyperlink"/>
    <w:basedOn w:val="DefaultParagraphFont"/>
    <w:uiPriority w:val="99"/>
    <w:unhideWhenUsed/>
    <w:rsid w:val="00E70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2238-8B28-46E3-81B0-592747E02D91}">
  <ds:schemaRefs>
    <ds:schemaRef ds:uri="http://schemas.microsoft.com/sharepoint/v3/contenttype/forms"/>
  </ds:schemaRefs>
</ds:datastoreItem>
</file>

<file path=customXml/itemProps2.xml><?xml version="1.0" encoding="utf-8"?>
<ds:datastoreItem xmlns:ds="http://schemas.openxmlformats.org/officeDocument/2006/customXml" ds:itemID="{A99E1F22-AC05-4422-AC0F-1427BE27A490}">
  <ds:schemaRefs>
    <ds:schemaRef ds:uri="http://schemas.microsoft.com/office/infopath/2007/PartnerControls"/>
    <ds:schemaRef ds:uri="http://purl.org/dc/elements/1.1/"/>
    <ds:schemaRef ds:uri="http://schemas.microsoft.com/office/2006/documentManagement/types"/>
    <ds:schemaRef ds:uri="http://www.w3.org/XML/1998/namespace"/>
    <ds:schemaRef ds:uri="e70b8b48-43ed-451b-b6dd-f5d0581de19d"/>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6C2178F-2097-43AE-A376-0C64965DB4C5}"/>
</file>

<file path=customXml/itemProps4.xml><?xml version="1.0" encoding="utf-8"?>
<ds:datastoreItem xmlns:ds="http://schemas.openxmlformats.org/officeDocument/2006/customXml" ds:itemID="{EA3DE630-7B7D-4F58-8ACC-232BFF0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McIntosh</dc:creator>
  <cp:lastModifiedBy>Naomi Mercer</cp:lastModifiedBy>
  <cp:revision>3</cp:revision>
  <dcterms:created xsi:type="dcterms:W3CDTF">2018-02-22T17:11:00Z</dcterms:created>
  <dcterms:modified xsi:type="dcterms:W3CDTF">2018-02-26T09:32:00Z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