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4D" w:rsidRPr="00DC7850" w:rsidRDefault="0099294D" w:rsidP="0099294D">
      <w:pPr>
        <w:jc w:val="center"/>
        <w:rPr>
          <w:rFonts w:ascii="Calibri" w:hAnsi="Calibri" w:cs="Arial"/>
          <w:sz w:val="22"/>
          <w:szCs w:val="22"/>
        </w:rPr>
      </w:pPr>
      <w:r>
        <w:rPr>
          <w:rFonts w:ascii="Calibri" w:hAnsi="Calibri" w:cs="Arial"/>
          <w:b/>
          <w:sz w:val="22"/>
          <w:szCs w:val="22"/>
        </w:rPr>
        <w:t xml:space="preserve">Minutes of the </w:t>
      </w:r>
      <w:r w:rsidRPr="00DC7850">
        <w:rPr>
          <w:rFonts w:ascii="Calibri" w:hAnsi="Calibri" w:cs="Arial"/>
          <w:b/>
          <w:sz w:val="22"/>
          <w:szCs w:val="22"/>
        </w:rPr>
        <w:t>General Practice, Public Health</w:t>
      </w:r>
      <w:r w:rsidR="00D3690C">
        <w:rPr>
          <w:rFonts w:ascii="Calibri" w:hAnsi="Calibri" w:cs="Arial"/>
          <w:b/>
          <w:sz w:val="22"/>
          <w:szCs w:val="22"/>
        </w:rPr>
        <w:t xml:space="preserve"> Medicine</w:t>
      </w:r>
      <w:r w:rsidRPr="00DC7850">
        <w:rPr>
          <w:rFonts w:ascii="Calibri" w:hAnsi="Calibri" w:cs="Arial"/>
          <w:b/>
          <w:sz w:val="22"/>
          <w:szCs w:val="22"/>
        </w:rPr>
        <w:t xml:space="preserve"> and Occupational Medicine </w:t>
      </w:r>
      <w:r w:rsidRPr="00DC7850">
        <w:rPr>
          <w:rFonts w:ascii="Calibri" w:hAnsi="Calibri" w:cs="Arial"/>
          <w:b/>
          <w:bCs/>
          <w:sz w:val="22"/>
          <w:szCs w:val="22"/>
        </w:rPr>
        <w:t>Specialty Board</w:t>
      </w:r>
      <w:r>
        <w:rPr>
          <w:rFonts w:ascii="Calibri" w:hAnsi="Calibri" w:cs="Arial"/>
          <w:b/>
          <w:bCs/>
          <w:sz w:val="22"/>
          <w:szCs w:val="22"/>
        </w:rPr>
        <w:t xml:space="preserve"> </w:t>
      </w:r>
      <w:r w:rsidRPr="00DC7850">
        <w:rPr>
          <w:rFonts w:ascii="Calibri" w:hAnsi="Calibri" w:cs="Arial"/>
          <w:b/>
          <w:bCs/>
          <w:sz w:val="22"/>
          <w:szCs w:val="22"/>
        </w:rPr>
        <w:t>Meeting held at 1</w:t>
      </w:r>
      <w:r w:rsidRPr="00DC7850">
        <w:rPr>
          <w:rFonts w:ascii="Calibri" w:hAnsi="Calibri" w:cs="Arial"/>
          <w:b/>
          <w:sz w:val="22"/>
          <w:szCs w:val="22"/>
        </w:rPr>
        <w:t xml:space="preserve">.30 pm on Wednesday </w:t>
      </w:r>
      <w:r w:rsidR="00D3690C">
        <w:rPr>
          <w:rFonts w:ascii="Calibri" w:hAnsi="Calibri" w:cs="Arial"/>
          <w:b/>
          <w:sz w:val="22"/>
          <w:szCs w:val="22"/>
        </w:rPr>
        <w:t>6</w:t>
      </w:r>
      <w:r>
        <w:rPr>
          <w:rFonts w:ascii="Calibri" w:hAnsi="Calibri" w:cs="Arial"/>
          <w:b/>
          <w:sz w:val="22"/>
          <w:szCs w:val="22"/>
        </w:rPr>
        <w:t xml:space="preserve"> </w:t>
      </w:r>
      <w:r w:rsidR="00D3690C">
        <w:rPr>
          <w:rFonts w:ascii="Calibri" w:hAnsi="Calibri" w:cs="Arial"/>
          <w:b/>
          <w:sz w:val="22"/>
          <w:szCs w:val="22"/>
        </w:rPr>
        <w:t>April</w:t>
      </w:r>
      <w:r>
        <w:rPr>
          <w:rFonts w:ascii="Calibri" w:hAnsi="Calibri" w:cs="Arial"/>
          <w:b/>
          <w:sz w:val="22"/>
          <w:szCs w:val="22"/>
        </w:rPr>
        <w:t xml:space="preserve"> 201</w:t>
      </w:r>
      <w:r w:rsidR="00AB3BBB">
        <w:rPr>
          <w:rFonts w:ascii="Calibri" w:hAnsi="Calibri" w:cs="Arial"/>
          <w:b/>
          <w:sz w:val="22"/>
          <w:szCs w:val="22"/>
        </w:rPr>
        <w:t>6</w:t>
      </w:r>
      <w:r>
        <w:rPr>
          <w:rFonts w:ascii="Calibri" w:hAnsi="Calibri" w:cs="Arial"/>
          <w:b/>
          <w:sz w:val="22"/>
          <w:szCs w:val="22"/>
        </w:rPr>
        <w:t xml:space="preserve"> in Room </w:t>
      </w:r>
      <w:r w:rsidR="00D3690C">
        <w:rPr>
          <w:rFonts w:ascii="Calibri" w:hAnsi="Calibri" w:cs="Arial"/>
          <w:b/>
          <w:sz w:val="22"/>
          <w:szCs w:val="22"/>
        </w:rPr>
        <w:t>5</w:t>
      </w:r>
      <w:r w:rsidRPr="00DC7850">
        <w:rPr>
          <w:rFonts w:ascii="Calibri" w:hAnsi="Calibri" w:cs="Arial"/>
          <w:b/>
          <w:sz w:val="22"/>
          <w:szCs w:val="22"/>
        </w:rPr>
        <w:t>, Westport, Edinburgh</w:t>
      </w:r>
    </w:p>
    <w:p w:rsidR="0099294D" w:rsidRDefault="0099294D" w:rsidP="0099294D">
      <w:pPr>
        <w:rPr>
          <w:rFonts w:ascii="Calibri" w:hAnsi="Calibri" w:cs="Arial"/>
          <w:sz w:val="22"/>
          <w:szCs w:val="22"/>
        </w:rPr>
      </w:pPr>
    </w:p>
    <w:p w:rsidR="0099294D" w:rsidRDefault="0099294D" w:rsidP="00D3690C">
      <w:pPr>
        <w:rPr>
          <w:rFonts w:ascii="Calibri" w:hAnsi="Calibri" w:cs="Arial"/>
          <w:sz w:val="22"/>
          <w:szCs w:val="22"/>
        </w:rPr>
      </w:pPr>
      <w:r w:rsidRPr="009C7636">
        <w:rPr>
          <w:rFonts w:ascii="Calibri" w:hAnsi="Calibri" w:cs="Arial"/>
          <w:b/>
          <w:sz w:val="22"/>
          <w:szCs w:val="22"/>
        </w:rPr>
        <w:t>Present</w:t>
      </w:r>
      <w:r w:rsidR="00D3690C">
        <w:rPr>
          <w:rFonts w:ascii="Calibri" w:hAnsi="Calibri" w:cs="Arial"/>
          <w:sz w:val="22"/>
          <w:szCs w:val="22"/>
        </w:rPr>
        <w:t>:</w:t>
      </w:r>
      <w:r>
        <w:rPr>
          <w:rFonts w:ascii="Calibri" w:hAnsi="Calibri" w:cs="Arial"/>
          <w:sz w:val="22"/>
          <w:szCs w:val="22"/>
        </w:rPr>
        <w:t xml:space="preserve"> Gordon McLeay (GM) Chair, Moya Kelly (MK), John Kyle (JK),</w:t>
      </w:r>
      <w:r w:rsidRPr="00B05629">
        <w:rPr>
          <w:rFonts w:ascii="Calibri" w:hAnsi="Calibri" w:cs="Arial"/>
          <w:sz w:val="22"/>
          <w:szCs w:val="22"/>
        </w:rPr>
        <w:t xml:space="preserve"> </w:t>
      </w:r>
      <w:r>
        <w:rPr>
          <w:rFonts w:ascii="Calibri" w:hAnsi="Calibri" w:cs="Arial"/>
          <w:sz w:val="22"/>
          <w:szCs w:val="22"/>
        </w:rPr>
        <w:t xml:space="preserve">Anthea Lints (ALi), </w:t>
      </w:r>
      <w:r w:rsidR="004926E0" w:rsidRPr="003942F4">
        <w:rPr>
          <w:rFonts w:ascii="Calibri" w:hAnsi="Calibri" w:cs="Arial"/>
          <w:sz w:val="22"/>
          <w:szCs w:val="22"/>
        </w:rPr>
        <w:t>Miles Mack (MM),</w:t>
      </w:r>
      <w:r w:rsidR="00D3690C">
        <w:rPr>
          <w:rFonts w:ascii="Calibri" w:hAnsi="Calibri" w:cs="Arial"/>
          <w:sz w:val="22"/>
          <w:szCs w:val="22"/>
        </w:rPr>
        <w:t xml:space="preserve"> Carrie Young (CY),</w:t>
      </w:r>
      <w:r w:rsidR="004926E0" w:rsidRPr="003942F4">
        <w:rPr>
          <w:rFonts w:ascii="Calibri" w:hAnsi="Calibri" w:cs="Arial"/>
          <w:sz w:val="22"/>
          <w:szCs w:val="22"/>
        </w:rPr>
        <w:t xml:space="preserve"> </w:t>
      </w:r>
      <w:r>
        <w:rPr>
          <w:rFonts w:ascii="Calibri" w:hAnsi="Calibri" w:cs="Arial"/>
          <w:sz w:val="22"/>
          <w:szCs w:val="22"/>
        </w:rPr>
        <w:t>Jane St</w:t>
      </w:r>
      <w:r w:rsidR="00D3690C">
        <w:rPr>
          <w:rFonts w:ascii="Calibri" w:hAnsi="Calibri" w:cs="Arial"/>
          <w:sz w:val="22"/>
          <w:szCs w:val="22"/>
        </w:rPr>
        <w:t>even (JS), Ashleigh Stewart (AS).</w:t>
      </w:r>
    </w:p>
    <w:p w:rsidR="0099294D" w:rsidRDefault="0099294D" w:rsidP="0099294D">
      <w:pPr>
        <w:rPr>
          <w:rFonts w:ascii="Calibri" w:hAnsi="Calibri" w:cs="Arial"/>
          <w:sz w:val="22"/>
          <w:szCs w:val="22"/>
        </w:rPr>
      </w:pPr>
    </w:p>
    <w:p w:rsidR="00D3690C" w:rsidRDefault="0099294D" w:rsidP="00D3690C">
      <w:pPr>
        <w:rPr>
          <w:rFonts w:ascii="Calibri" w:hAnsi="Calibri" w:cs="Arial"/>
          <w:sz w:val="22"/>
          <w:szCs w:val="22"/>
        </w:rPr>
      </w:pPr>
      <w:r>
        <w:rPr>
          <w:rFonts w:ascii="Calibri" w:hAnsi="Calibri" w:cs="Arial"/>
          <w:b/>
          <w:sz w:val="22"/>
          <w:szCs w:val="22"/>
        </w:rPr>
        <w:t>By v</w:t>
      </w:r>
      <w:r w:rsidRPr="00B05629">
        <w:rPr>
          <w:rFonts w:ascii="Calibri" w:hAnsi="Calibri" w:cs="Arial"/>
          <w:b/>
          <w:sz w:val="22"/>
          <w:szCs w:val="22"/>
        </w:rPr>
        <w:t>ideoconference:</w:t>
      </w:r>
      <w:r>
        <w:rPr>
          <w:rFonts w:ascii="Calibri" w:hAnsi="Calibri" w:cs="Arial"/>
          <w:sz w:val="22"/>
          <w:szCs w:val="22"/>
        </w:rPr>
        <w:t xml:space="preserve"> </w:t>
      </w:r>
      <w:r w:rsidRPr="00BE4A77">
        <w:rPr>
          <w:rFonts w:ascii="Calibri" w:hAnsi="Calibri" w:cs="Arial"/>
          <w:i/>
          <w:sz w:val="22"/>
          <w:szCs w:val="22"/>
        </w:rPr>
        <w:t xml:space="preserve">Dumfries </w:t>
      </w:r>
      <w:r>
        <w:rPr>
          <w:rFonts w:ascii="Calibri" w:hAnsi="Calibri" w:cs="Arial"/>
          <w:sz w:val="22"/>
          <w:szCs w:val="22"/>
        </w:rPr>
        <w:t xml:space="preserve">– Nigel </w:t>
      </w:r>
      <w:r w:rsidR="00D3690C">
        <w:rPr>
          <w:rFonts w:ascii="Calibri" w:hAnsi="Calibri" w:cs="Arial"/>
          <w:sz w:val="22"/>
          <w:szCs w:val="22"/>
        </w:rPr>
        <w:t xml:space="preserve">Calvert (NC), Jean Robson (JR). </w:t>
      </w:r>
      <w:r w:rsidR="00D3690C">
        <w:rPr>
          <w:rFonts w:ascii="Calibri" w:hAnsi="Calibri" w:cs="Arial"/>
          <w:i/>
          <w:sz w:val="22"/>
          <w:szCs w:val="22"/>
        </w:rPr>
        <w:t xml:space="preserve">Dundee – </w:t>
      </w:r>
      <w:r w:rsidR="00D3690C">
        <w:rPr>
          <w:rFonts w:ascii="Calibri" w:hAnsi="Calibri" w:cs="Arial"/>
          <w:sz w:val="22"/>
          <w:szCs w:val="22"/>
        </w:rPr>
        <w:t>David Bruce (DB).</w:t>
      </w:r>
    </w:p>
    <w:p w:rsidR="00D3690C" w:rsidRDefault="00D3690C" w:rsidP="00D3690C">
      <w:pPr>
        <w:rPr>
          <w:rFonts w:ascii="Calibri" w:hAnsi="Calibri" w:cs="Arial"/>
          <w:sz w:val="22"/>
          <w:szCs w:val="22"/>
        </w:rPr>
      </w:pPr>
    </w:p>
    <w:p w:rsidR="0099294D" w:rsidRDefault="00D3690C" w:rsidP="00D3690C">
      <w:pPr>
        <w:rPr>
          <w:rFonts w:ascii="Calibri" w:hAnsi="Calibri" w:cs="Arial"/>
          <w:sz w:val="22"/>
          <w:szCs w:val="22"/>
        </w:rPr>
      </w:pPr>
      <w:r>
        <w:rPr>
          <w:rFonts w:ascii="Calibri" w:hAnsi="Calibri" w:cs="Arial"/>
          <w:b/>
          <w:sz w:val="22"/>
          <w:szCs w:val="22"/>
        </w:rPr>
        <w:t>By telephone:</w:t>
      </w:r>
      <w:r w:rsidRPr="00D3690C">
        <w:rPr>
          <w:rFonts w:ascii="Calibri" w:hAnsi="Calibri" w:cs="Arial"/>
          <w:sz w:val="22"/>
          <w:szCs w:val="22"/>
        </w:rPr>
        <w:t xml:space="preserve"> </w:t>
      </w:r>
      <w:r>
        <w:rPr>
          <w:rFonts w:ascii="Calibri" w:hAnsi="Calibri" w:cs="Arial"/>
          <w:sz w:val="22"/>
          <w:szCs w:val="22"/>
        </w:rPr>
        <w:t>Andrew Thomson (AT),</w:t>
      </w:r>
    </w:p>
    <w:p w:rsidR="0099294D" w:rsidRDefault="0099294D" w:rsidP="0099294D">
      <w:pPr>
        <w:rPr>
          <w:rFonts w:ascii="Calibri" w:hAnsi="Calibri" w:cs="Arial"/>
          <w:sz w:val="22"/>
          <w:szCs w:val="22"/>
        </w:rPr>
      </w:pPr>
    </w:p>
    <w:p w:rsidR="0099294D" w:rsidRDefault="0099294D" w:rsidP="00D3690C">
      <w:pPr>
        <w:contextualSpacing/>
        <w:rPr>
          <w:rFonts w:ascii="Calibri" w:hAnsi="Calibri" w:cs="Arial"/>
          <w:sz w:val="22"/>
          <w:szCs w:val="22"/>
        </w:rPr>
      </w:pPr>
      <w:r w:rsidRPr="003942F4">
        <w:rPr>
          <w:rFonts w:ascii="Calibri" w:hAnsi="Calibri" w:cs="Arial"/>
          <w:b/>
          <w:sz w:val="22"/>
          <w:szCs w:val="22"/>
        </w:rPr>
        <w:t>Apologies</w:t>
      </w:r>
      <w:r w:rsidR="00D3690C">
        <w:rPr>
          <w:rFonts w:ascii="Calibri" w:hAnsi="Calibri" w:cs="Arial"/>
          <w:sz w:val="22"/>
          <w:szCs w:val="22"/>
        </w:rPr>
        <w:t>:</w:t>
      </w:r>
      <w:r w:rsidR="0053090F">
        <w:rPr>
          <w:rFonts w:ascii="Calibri" w:hAnsi="Calibri" w:cs="Arial"/>
          <w:sz w:val="22"/>
          <w:szCs w:val="22"/>
        </w:rPr>
        <w:t xml:space="preserve"> </w:t>
      </w:r>
      <w:r w:rsidRPr="003942F4">
        <w:rPr>
          <w:rFonts w:ascii="Calibri" w:hAnsi="Calibri" w:cs="Arial"/>
          <w:sz w:val="22"/>
          <w:szCs w:val="22"/>
        </w:rPr>
        <w:t xml:space="preserve">Stewart Mercer (SM), Tara Milne (TM), </w:t>
      </w:r>
      <w:r w:rsidR="00CF552B">
        <w:rPr>
          <w:rFonts w:ascii="Calibri" w:hAnsi="Calibri" w:cs="Arial"/>
          <w:sz w:val="22"/>
          <w:szCs w:val="22"/>
        </w:rPr>
        <w:t>Rowan Parks (RP),</w:t>
      </w:r>
      <w:r w:rsidR="00CF552B" w:rsidRPr="00E51022">
        <w:rPr>
          <w:rFonts w:ascii="Calibri" w:hAnsi="Calibri" w:cs="Arial"/>
          <w:sz w:val="22"/>
          <w:szCs w:val="22"/>
        </w:rPr>
        <w:t xml:space="preserve"> </w:t>
      </w:r>
      <w:r>
        <w:rPr>
          <w:rFonts w:ascii="Calibri" w:hAnsi="Calibri" w:cs="Arial"/>
          <w:sz w:val="22"/>
          <w:szCs w:val="22"/>
        </w:rPr>
        <w:t>Ashleigh Stewart (AS)</w:t>
      </w:r>
      <w:r w:rsidR="00CF552B">
        <w:rPr>
          <w:rFonts w:ascii="Calibri" w:hAnsi="Calibri" w:cs="Arial"/>
          <w:sz w:val="22"/>
          <w:szCs w:val="22"/>
        </w:rPr>
        <w:t xml:space="preserve">, Iain </w:t>
      </w:r>
      <w:r w:rsidR="00D3690C">
        <w:rPr>
          <w:rFonts w:ascii="Calibri" w:hAnsi="Calibri" w:cs="Arial"/>
          <w:sz w:val="22"/>
          <w:szCs w:val="22"/>
        </w:rPr>
        <w:t>Wallace (IW), Frances Dorrian (FD), Ellie Hothersall (EH), Paul Ryan (PR)</w:t>
      </w:r>
    </w:p>
    <w:p w:rsidR="0099294D" w:rsidRDefault="0099294D" w:rsidP="0099294D">
      <w:pPr>
        <w:contextualSpacing/>
        <w:rPr>
          <w:rFonts w:ascii="Calibri" w:hAnsi="Calibri" w:cs="Arial"/>
          <w:sz w:val="22"/>
          <w:szCs w:val="22"/>
        </w:rPr>
      </w:pPr>
    </w:p>
    <w:p w:rsidR="0099294D" w:rsidRDefault="0099294D" w:rsidP="0099294D">
      <w:pPr>
        <w:rPr>
          <w:rFonts w:ascii="Calibri" w:hAnsi="Calibri" w:cs="Arial"/>
          <w:sz w:val="22"/>
          <w:szCs w:val="22"/>
        </w:rPr>
      </w:pPr>
      <w:r w:rsidRPr="009C7636">
        <w:rPr>
          <w:rFonts w:ascii="Calibri" w:hAnsi="Calibri" w:cs="Arial"/>
          <w:b/>
          <w:sz w:val="22"/>
          <w:szCs w:val="22"/>
        </w:rPr>
        <w:t>In attendance</w:t>
      </w:r>
      <w:r>
        <w:rPr>
          <w:rFonts w:ascii="Calibri" w:hAnsi="Calibri" w:cs="Arial"/>
          <w:sz w:val="22"/>
          <w:szCs w:val="22"/>
        </w:rPr>
        <w:t xml:space="preserve">:  </w:t>
      </w:r>
      <w:r w:rsidR="00CF552B">
        <w:rPr>
          <w:rFonts w:ascii="Calibri" w:hAnsi="Calibri" w:cs="Arial"/>
          <w:sz w:val="22"/>
          <w:szCs w:val="22"/>
        </w:rPr>
        <w:t xml:space="preserve">Christopher Duffy (CD), </w:t>
      </w:r>
      <w:r>
        <w:rPr>
          <w:rFonts w:ascii="Calibri" w:hAnsi="Calibri" w:cs="Arial"/>
          <w:sz w:val="22"/>
          <w:szCs w:val="22"/>
        </w:rPr>
        <w:t>Helen McIntosh (HM).</w:t>
      </w:r>
    </w:p>
    <w:p w:rsidR="0099294D" w:rsidRDefault="0099294D" w:rsidP="0099294D">
      <w:pPr>
        <w:rPr>
          <w:rFonts w:ascii="Calibri" w:hAnsi="Calibr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387"/>
        <w:gridCol w:w="7409"/>
        <w:gridCol w:w="1204"/>
      </w:tblGrid>
      <w:tr w:rsidR="0099294D" w:rsidRPr="00385CE2" w:rsidTr="00F4483F">
        <w:tc>
          <w:tcPr>
            <w:tcW w:w="675" w:type="dxa"/>
          </w:tcPr>
          <w:p w:rsidR="0099294D" w:rsidRPr="002B41E4" w:rsidRDefault="0099294D" w:rsidP="00F4483F">
            <w:pPr>
              <w:pStyle w:val="ListParagraph"/>
              <w:ind w:left="0"/>
              <w:rPr>
                <w:rFonts w:ascii="Calibri" w:hAnsi="Calibri" w:cs="Arial"/>
              </w:rPr>
            </w:pPr>
          </w:p>
        </w:tc>
        <w:tc>
          <w:tcPr>
            <w:tcW w:w="7938" w:type="dxa"/>
            <w:gridSpan w:val="3"/>
          </w:tcPr>
          <w:p w:rsidR="0099294D" w:rsidRPr="002B41E4" w:rsidRDefault="0099294D" w:rsidP="00F4483F">
            <w:pPr>
              <w:ind w:left="-108"/>
              <w:rPr>
                <w:rFonts w:ascii="Calibri" w:hAnsi="Calibri" w:cs="Arial"/>
                <w:b/>
              </w:rPr>
            </w:pPr>
          </w:p>
        </w:tc>
        <w:tc>
          <w:tcPr>
            <w:tcW w:w="1204" w:type="dxa"/>
          </w:tcPr>
          <w:p w:rsidR="0099294D" w:rsidRPr="00B05629" w:rsidRDefault="0099294D" w:rsidP="00F4483F">
            <w:pPr>
              <w:rPr>
                <w:rFonts w:ascii="Calibri" w:hAnsi="Calibri" w:cs="Arial"/>
                <w:b/>
              </w:rPr>
            </w:pPr>
            <w:r w:rsidRPr="00B05629">
              <w:rPr>
                <w:rFonts w:ascii="Calibri" w:hAnsi="Calibri" w:cs="Arial"/>
                <w:b/>
              </w:rPr>
              <w:t>Action</w:t>
            </w:r>
          </w:p>
        </w:tc>
      </w:tr>
      <w:tr w:rsidR="0099294D" w:rsidRPr="00385CE2" w:rsidTr="00F4483F">
        <w:tc>
          <w:tcPr>
            <w:tcW w:w="675" w:type="dxa"/>
          </w:tcPr>
          <w:p w:rsidR="0099294D" w:rsidRPr="002B41E4" w:rsidRDefault="0099294D" w:rsidP="00F4483F">
            <w:pPr>
              <w:pStyle w:val="ListParagraph"/>
              <w:ind w:left="0"/>
              <w:rPr>
                <w:rFonts w:ascii="Calibri" w:hAnsi="Calibri" w:cs="Arial"/>
              </w:rPr>
            </w:pPr>
          </w:p>
        </w:tc>
        <w:tc>
          <w:tcPr>
            <w:tcW w:w="7938" w:type="dxa"/>
            <w:gridSpan w:val="3"/>
          </w:tcPr>
          <w:p w:rsidR="0099294D" w:rsidRPr="002B41E4" w:rsidRDefault="0099294D" w:rsidP="00F4483F">
            <w:pPr>
              <w:ind w:left="-108"/>
              <w:rPr>
                <w:rFonts w:ascii="Calibri" w:hAnsi="Calibri" w:cs="Arial"/>
                <w:b/>
              </w:rPr>
            </w:pPr>
          </w:p>
        </w:tc>
        <w:tc>
          <w:tcPr>
            <w:tcW w:w="1204" w:type="dxa"/>
          </w:tcPr>
          <w:p w:rsidR="0099294D" w:rsidRDefault="0099294D" w:rsidP="00F4483F">
            <w:pPr>
              <w:rPr>
                <w:rFonts w:ascii="Calibri" w:hAnsi="Calibri" w:cs="Arial"/>
              </w:rPr>
            </w:pPr>
          </w:p>
        </w:tc>
      </w:tr>
      <w:tr w:rsidR="0099294D" w:rsidRPr="00385CE2" w:rsidTr="00F4483F">
        <w:tc>
          <w:tcPr>
            <w:tcW w:w="817" w:type="dxa"/>
            <w:gridSpan w:val="2"/>
          </w:tcPr>
          <w:p w:rsidR="0099294D" w:rsidRPr="002B41E4" w:rsidRDefault="0099294D" w:rsidP="00F4483F">
            <w:pPr>
              <w:pStyle w:val="ListParagraph"/>
              <w:numPr>
                <w:ilvl w:val="0"/>
                <w:numId w:val="1"/>
              </w:numPr>
              <w:rPr>
                <w:rFonts w:ascii="Calibri" w:hAnsi="Calibri" w:cs="Arial"/>
              </w:rPr>
            </w:pPr>
          </w:p>
        </w:tc>
        <w:tc>
          <w:tcPr>
            <w:tcW w:w="7796" w:type="dxa"/>
            <w:gridSpan w:val="2"/>
          </w:tcPr>
          <w:p w:rsidR="0099294D" w:rsidRPr="002B41E4" w:rsidRDefault="0099294D" w:rsidP="00F4483F">
            <w:pPr>
              <w:ind w:left="-108"/>
              <w:rPr>
                <w:rFonts w:ascii="Calibri" w:hAnsi="Calibri" w:cs="Arial"/>
                <w:b/>
              </w:rPr>
            </w:pPr>
            <w:r w:rsidRPr="002B41E4">
              <w:rPr>
                <w:rFonts w:ascii="Calibri" w:hAnsi="Calibri" w:cs="Arial"/>
                <w:b/>
              </w:rPr>
              <w:t>Welcome</w:t>
            </w:r>
            <w:r>
              <w:rPr>
                <w:rFonts w:ascii="Calibri" w:hAnsi="Calibri" w:cs="Arial"/>
                <w:b/>
              </w:rPr>
              <w:t>, introductions</w:t>
            </w:r>
            <w:r w:rsidRPr="002B41E4">
              <w:rPr>
                <w:rFonts w:ascii="Calibri" w:hAnsi="Calibri" w:cs="Arial"/>
                <w:b/>
              </w:rPr>
              <w:t xml:space="preserve"> and apologies</w:t>
            </w:r>
          </w:p>
          <w:p w:rsidR="0099294D" w:rsidRDefault="00F25135" w:rsidP="00F4483F">
            <w:pPr>
              <w:ind w:left="-108"/>
              <w:rPr>
                <w:rFonts w:ascii="Calibri" w:hAnsi="Calibri" w:cs="Arial"/>
              </w:rPr>
            </w:pPr>
            <w:r>
              <w:rPr>
                <w:rFonts w:ascii="Calibri" w:hAnsi="Calibri" w:cs="Arial"/>
              </w:rPr>
              <w:t>The Chair welcomed all to the meeting and a</w:t>
            </w:r>
            <w:r w:rsidR="0099294D">
              <w:rPr>
                <w:rFonts w:ascii="Calibri" w:hAnsi="Calibri" w:cs="Arial"/>
              </w:rPr>
              <w:t>pologies were noted.</w:t>
            </w:r>
          </w:p>
          <w:p w:rsidR="0099294D" w:rsidRDefault="0099294D" w:rsidP="00F4483F">
            <w:pPr>
              <w:ind w:left="-108"/>
              <w:rPr>
                <w:rFonts w:ascii="Calibri" w:hAnsi="Calibri" w:cs="Arial"/>
              </w:rPr>
            </w:pPr>
          </w:p>
        </w:tc>
        <w:tc>
          <w:tcPr>
            <w:tcW w:w="1204" w:type="dxa"/>
          </w:tcPr>
          <w:p w:rsidR="0099294D" w:rsidRDefault="0099294D" w:rsidP="00F4483F">
            <w:pPr>
              <w:rPr>
                <w:rFonts w:ascii="Calibri" w:hAnsi="Calibri" w:cs="Arial"/>
              </w:rPr>
            </w:pPr>
          </w:p>
        </w:tc>
      </w:tr>
      <w:tr w:rsidR="00C10D88" w:rsidRPr="00385CE2" w:rsidTr="00F4483F">
        <w:tc>
          <w:tcPr>
            <w:tcW w:w="817" w:type="dxa"/>
            <w:gridSpan w:val="2"/>
          </w:tcPr>
          <w:p w:rsidR="00C10D88" w:rsidRPr="002B41E4" w:rsidRDefault="00C10D88" w:rsidP="00F4483F">
            <w:pPr>
              <w:pStyle w:val="ListParagraph"/>
              <w:numPr>
                <w:ilvl w:val="0"/>
                <w:numId w:val="1"/>
              </w:numPr>
              <w:rPr>
                <w:rFonts w:ascii="Calibri" w:hAnsi="Calibri" w:cs="Arial"/>
              </w:rPr>
            </w:pPr>
          </w:p>
        </w:tc>
        <w:tc>
          <w:tcPr>
            <w:tcW w:w="7796" w:type="dxa"/>
            <w:gridSpan w:val="2"/>
          </w:tcPr>
          <w:p w:rsidR="00C10D88" w:rsidRPr="00C10D88" w:rsidRDefault="00C10D88" w:rsidP="00F4483F">
            <w:pPr>
              <w:ind w:left="-108"/>
              <w:rPr>
                <w:rFonts w:ascii="Calibri" w:hAnsi="Calibri" w:cs="Arial"/>
                <w:b/>
              </w:rPr>
            </w:pPr>
            <w:r w:rsidRPr="00C10D88">
              <w:rPr>
                <w:rFonts w:ascii="Calibri" w:hAnsi="Calibri" w:cs="Arial"/>
                <w:b/>
              </w:rPr>
              <w:t>STB membership changes</w:t>
            </w:r>
          </w:p>
        </w:tc>
        <w:tc>
          <w:tcPr>
            <w:tcW w:w="1204" w:type="dxa"/>
          </w:tcPr>
          <w:p w:rsidR="00C10D88" w:rsidRDefault="00C10D88" w:rsidP="00F4483F">
            <w:pPr>
              <w:rPr>
                <w:rFonts w:ascii="Calibri" w:hAnsi="Calibri" w:cs="Arial"/>
              </w:rPr>
            </w:pPr>
          </w:p>
        </w:tc>
      </w:tr>
      <w:tr w:rsidR="00C10D88" w:rsidRPr="00385CE2" w:rsidTr="00F4483F">
        <w:tc>
          <w:tcPr>
            <w:tcW w:w="817" w:type="dxa"/>
            <w:gridSpan w:val="2"/>
          </w:tcPr>
          <w:p w:rsidR="00C10D88" w:rsidRPr="002B41E4" w:rsidRDefault="00FF2DEB" w:rsidP="00FF2DEB">
            <w:pPr>
              <w:pStyle w:val="ListParagraph"/>
              <w:ind w:left="360" w:hanging="360"/>
              <w:jc w:val="both"/>
              <w:rPr>
                <w:rFonts w:ascii="Calibri" w:hAnsi="Calibri" w:cs="Arial"/>
              </w:rPr>
            </w:pPr>
            <w:r>
              <w:rPr>
                <w:rFonts w:ascii="Calibri" w:hAnsi="Calibri" w:cs="Arial"/>
              </w:rPr>
              <w:t>2.1</w:t>
            </w:r>
          </w:p>
        </w:tc>
        <w:tc>
          <w:tcPr>
            <w:tcW w:w="7796" w:type="dxa"/>
            <w:gridSpan w:val="2"/>
          </w:tcPr>
          <w:p w:rsidR="00FF2DEB" w:rsidRPr="00FF2DEB" w:rsidRDefault="00FF2DEB" w:rsidP="00FF2DEB">
            <w:pPr>
              <w:tabs>
                <w:tab w:val="left" w:pos="851"/>
              </w:tabs>
              <w:ind w:hanging="108"/>
              <w:rPr>
                <w:rFonts w:ascii="Calibri" w:hAnsi="Calibri" w:cs="Arial"/>
              </w:rPr>
            </w:pPr>
            <w:r w:rsidRPr="00FF2DEB">
              <w:rPr>
                <w:rFonts w:ascii="Calibri" w:hAnsi="Calibri" w:cs="Arial"/>
                <w:b/>
              </w:rPr>
              <w:t>Occupational Medicine TPD</w:t>
            </w:r>
          </w:p>
          <w:p w:rsidR="00C10D88" w:rsidRPr="00FF2DEB" w:rsidRDefault="003F5C00" w:rsidP="003F5C00">
            <w:pPr>
              <w:ind w:left="-108"/>
              <w:rPr>
                <w:rFonts w:ascii="Calibri" w:hAnsi="Calibri" w:cs="Arial"/>
              </w:rPr>
            </w:pPr>
            <w:r>
              <w:rPr>
                <w:rFonts w:ascii="Calibri" w:hAnsi="Calibri" w:cs="Arial"/>
              </w:rPr>
              <w:t>GM reported that Professor Kashif Ali has been appointed and will hopefully start at the end of April.</w:t>
            </w:r>
          </w:p>
        </w:tc>
        <w:tc>
          <w:tcPr>
            <w:tcW w:w="1204" w:type="dxa"/>
          </w:tcPr>
          <w:p w:rsidR="00C10D88" w:rsidRDefault="00C10D88" w:rsidP="00F4483F">
            <w:pPr>
              <w:rPr>
                <w:rFonts w:ascii="Calibri" w:hAnsi="Calibri" w:cs="Arial"/>
              </w:rPr>
            </w:pPr>
          </w:p>
        </w:tc>
      </w:tr>
      <w:tr w:rsidR="00FF2DEB" w:rsidRPr="00385CE2" w:rsidTr="00F4483F">
        <w:tc>
          <w:tcPr>
            <w:tcW w:w="817" w:type="dxa"/>
            <w:gridSpan w:val="2"/>
          </w:tcPr>
          <w:p w:rsidR="00FF2DEB" w:rsidRPr="002B41E4" w:rsidRDefault="00FF2DEB" w:rsidP="00574EE4">
            <w:pPr>
              <w:pStyle w:val="ListParagraph"/>
              <w:ind w:left="360" w:hanging="360"/>
              <w:rPr>
                <w:rFonts w:ascii="Calibri" w:hAnsi="Calibri" w:cs="Arial"/>
              </w:rPr>
            </w:pPr>
          </w:p>
        </w:tc>
        <w:tc>
          <w:tcPr>
            <w:tcW w:w="7796" w:type="dxa"/>
            <w:gridSpan w:val="2"/>
          </w:tcPr>
          <w:p w:rsidR="00FF2DEB" w:rsidRPr="00FF2DEB" w:rsidRDefault="00FF2DEB" w:rsidP="00F4483F">
            <w:pPr>
              <w:ind w:left="-108"/>
              <w:rPr>
                <w:rFonts w:ascii="Calibri" w:hAnsi="Calibri" w:cs="Arial"/>
              </w:rPr>
            </w:pPr>
          </w:p>
        </w:tc>
        <w:tc>
          <w:tcPr>
            <w:tcW w:w="1204" w:type="dxa"/>
          </w:tcPr>
          <w:p w:rsidR="00FF2DEB" w:rsidRDefault="00FF2DEB" w:rsidP="00F4483F">
            <w:pPr>
              <w:rPr>
                <w:rFonts w:ascii="Calibri" w:hAnsi="Calibri" w:cs="Arial"/>
              </w:rPr>
            </w:pPr>
          </w:p>
        </w:tc>
      </w:tr>
      <w:tr w:rsidR="0099294D" w:rsidRPr="00385CE2" w:rsidTr="00F4483F">
        <w:tc>
          <w:tcPr>
            <w:tcW w:w="817" w:type="dxa"/>
            <w:gridSpan w:val="2"/>
          </w:tcPr>
          <w:p w:rsidR="0099294D" w:rsidRPr="002B41E4" w:rsidRDefault="0099294D" w:rsidP="00F4483F">
            <w:pPr>
              <w:pStyle w:val="ListParagraph"/>
              <w:numPr>
                <w:ilvl w:val="0"/>
                <w:numId w:val="1"/>
              </w:numPr>
              <w:rPr>
                <w:rFonts w:ascii="Calibri" w:hAnsi="Calibri" w:cs="Arial"/>
              </w:rPr>
            </w:pPr>
          </w:p>
        </w:tc>
        <w:tc>
          <w:tcPr>
            <w:tcW w:w="7796" w:type="dxa"/>
            <w:gridSpan w:val="2"/>
          </w:tcPr>
          <w:p w:rsidR="0099294D" w:rsidRPr="002B41E4" w:rsidRDefault="0099294D" w:rsidP="00F4483F">
            <w:pPr>
              <w:ind w:left="-108"/>
              <w:rPr>
                <w:rFonts w:ascii="Calibri" w:hAnsi="Calibri" w:cs="Arial"/>
                <w:b/>
              </w:rPr>
            </w:pPr>
            <w:r w:rsidRPr="002B41E4">
              <w:rPr>
                <w:rFonts w:ascii="Calibri" w:hAnsi="Calibri" w:cs="Arial"/>
                <w:b/>
              </w:rPr>
              <w:t xml:space="preserve">Minutes of the meeting held on </w:t>
            </w:r>
            <w:r w:rsidR="003F5C00">
              <w:rPr>
                <w:rFonts w:ascii="Calibri" w:hAnsi="Calibri" w:cs="Arial"/>
                <w:b/>
              </w:rPr>
              <w:t>17 February</w:t>
            </w:r>
            <w:r w:rsidRPr="002B41E4">
              <w:rPr>
                <w:rFonts w:ascii="Calibri" w:hAnsi="Calibri" w:cs="Arial"/>
                <w:b/>
              </w:rPr>
              <w:t xml:space="preserve"> 2015</w:t>
            </w:r>
          </w:p>
          <w:p w:rsidR="003F5C00" w:rsidRDefault="003F5C00" w:rsidP="003F5C00">
            <w:pPr>
              <w:ind w:left="-108"/>
              <w:rPr>
                <w:rFonts w:ascii="Calibri" w:hAnsi="Calibri" w:cs="Arial"/>
              </w:rPr>
            </w:pPr>
            <w:r>
              <w:rPr>
                <w:rFonts w:ascii="Calibri" w:hAnsi="Calibri" w:cs="Arial"/>
              </w:rPr>
              <w:t>One alteration was noted, the abbreviation of “ALICE” should be “ALISS”.</w:t>
            </w:r>
          </w:p>
          <w:p w:rsidR="0099294D" w:rsidRDefault="0099294D" w:rsidP="00F4483F">
            <w:pPr>
              <w:ind w:left="-108"/>
              <w:rPr>
                <w:rFonts w:ascii="Calibri" w:hAnsi="Calibri" w:cs="Arial"/>
              </w:rPr>
            </w:pPr>
            <w:r>
              <w:rPr>
                <w:rFonts w:ascii="Calibri" w:hAnsi="Calibri" w:cs="Arial"/>
              </w:rPr>
              <w:t>The minutes were</w:t>
            </w:r>
            <w:r w:rsidR="003F5C00">
              <w:rPr>
                <w:rFonts w:ascii="Calibri" w:hAnsi="Calibri" w:cs="Arial"/>
              </w:rPr>
              <w:t xml:space="preserve"> then</w:t>
            </w:r>
            <w:r>
              <w:rPr>
                <w:rFonts w:ascii="Calibri" w:hAnsi="Calibri" w:cs="Arial"/>
              </w:rPr>
              <w:t xml:space="preserve"> approved as a correct record of the meeting and will be posted on the website.</w:t>
            </w:r>
          </w:p>
          <w:p w:rsidR="0099294D" w:rsidRDefault="0099294D" w:rsidP="00F4483F">
            <w:pPr>
              <w:ind w:left="-108"/>
              <w:rPr>
                <w:rFonts w:ascii="Calibri" w:hAnsi="Calibri" w:cs="Arial"/>
              </w:rPr>
            </w:pPr>
          </w:p>
        </w:tc>
        <w:tc>
          <w:tcPr>
            <w:tcW w:w="1204" w:type="dxa"/>
          </w:tcPr>
          <w:p w:rsidR="0099294D" w:rsidRDefault="0099294D" w:rsidP="00F4483F">
            <w:pPr>
              <w:rPr>
                <w:rFonts w:ascii="Calibri" w:hAnsi="Calibri" w:cs="Arial"/>
              </w:rPr>
            </w:pPr>
          </w:p>
        </w:tc>
      </w:tr>
      <w:tr w:rsidR="00FF2DEB" w:rsidRPr="00385CE2" w:rsidTr="00F4483F">
        <w:tc>
          <w:tcPr>
            <w:tcW w:w="817" w:type="dxa"/>
            <w:gridSpan w:val="2"/>
          </w:tcPr>
          <w:p w:rsidR="00FF2DEB" w:rsidRPr="002B41E4" w:rsidRDefault="00FF2DEB" w:rsidP="00F4483F">
            <w:pPr>
              <w:pStyle w:val="ListParagraph"/>
              <w:numPr>
                <w:ilvl w:val="0"/>
                <w:numId w:val="1"/>
              </w:numPr>
              <w:rPr>
                <w:rFonts w:ascii="Calibri" w:hAnsi="Calibri" w:cs="Arial"/>
              </w:rPr>
            </w:pPr>
          </w:p>
        </w:tc>
        <w:tc>
          <w:tcPr>
            <w:tcW w:w="7796" w:type="dxa"/>
            <w:gridSpan w:val="2"/>
          </w:tcPr>
          <w:p w:rsidR="00FF2DEB" w:rsidRPr="00FF2DEB" w:rsidRDefault="00FF2DEB" w:rsidP="00F4483F">
            <w:pPr>
              <w:ind w:left="-108"/>
              <w:rPr>
                <w:rFonts w:ascii="Calibri" w:hAnsi="Calibri" w:cs="Arial"/>
                <w:b/>
              </w:rPr>
            </w:pPr>
            <w:r w:rsidRPr="00FF2DEB">
              <w:rPr>
                <w:rFonts w:ascii="Calibri" w:hAnsi="Calibri" w:cs="Arial"/>
                <w:b/>
              </w:rPr>
              <w:t>Matters arising/action points from previous meeting</w:t>
            </w:r>
          </w:p>
        </w:tc>
        <w:tc>
          <w:tcPr>
            <w:tcW w:w="1204" w:type="dxa"/>
          </w:tcPr>
          <w:p w:rsidR="00FF2DEB" w:rsidRDefault="00FF2DEB" w:rsidP="00F4483F">
            <w:pPr>
              <w:rPr>
                <w:rFonts w:ascii="Calibri" w:hAnsi="Calibri" w:cs="Arial"/>
              </w:rPr>
            </w:pPr>
          </w:p>
        </w:tc>
      </w:tr>
      <w:tr w:rsidR="00FF2DEB" w:rsidRPr="00385CE2" w:rsidTr="00F4483F">
        <w:tc>
          <w:tcPr>
            <w:tcW w:w="817" w:type="dxa"/>
            <w:gridSpan w:val="2"/>
          </w:tcPr>
          <w:p w:rsidR="00FF2DEB" w:rsidRPr="002B41E4" w:rsidRDefault="00E87529" w:rsidP="00610037">
            <w:pPr>
              <w:pStyle w:val="ListParagraph"/>
              <w:ind w:left="360" w:hanging="360"/>
              <w:rPr>
                <w:rFonts w:ascii="Calibri" w:hAnsi="Calibri" w:cs="Arial"/>
              </w:rPr>
            </w:pPr>
            <w:r>
              <w:rPr>
                <w:rFonts w:ascii="Calibri" w:hAnsi="Calibri" w:cs="Arial"/>
              </w:rPr>
              <w:t>4.1</w:t>
            </w:r>
          </w:p>
        </w:tc>
        <w:tc>
          <w:tcPr>
            <w:tcW w:w="7796" w:type="dxa"/>
            <w:gridSpan w:val="2"/>
          </w:tcPr>
          <w:p w:rsidR="00FF2DEB" w:rsidRPr="00E87529" w:rsidRDefault="00622761" w:rsidP="00F4483F">
            <w:pPr>
              <w:ind w:left="-108"/>
              <w:rPr>
                <w:rFonts w:ascii="Calibri" w:hAnsi="Calibri" w:cs="Arial"/>
                <w:b/>
              </w:rPr>
            </w:pPr>
            <w:r>
              <w:rPr>
                <w:rFonts w:ascii="Calibri" w:hAnsi="Calibri" w:cs="Arial"/>
                <w:b/>
              </w:rPr>
              <w:t>Public Health: GMC approved name</w:t>
            </w:r>
          </w:p>
        </w:tc>
        <w:tc>
          <w:tcPr>
            <w:tcW w:w="1204" w:type="dxa"/>
          </w:tcPr>
          <w:p w:rsidR="00FF2DEB" w:rsidRDefault="00FF2DEB" w:rsidP="00F4483F">
            <w:pPr>
              <w:rPr>
                <w:rFonts w:ascii="Calibri" w:hAnsi="Calibri" w:cs="Arial"/>
              </w:rPr>
            </w:pPr>
          </w:p>
        </w:tc>
      </w:tr>
      <w:tr w:rsidR="00FF2DEB" w:rsidRPr="00385CE2" w:rsidTr="00F4483F">
        <w:tc>
          <w:tcPr>
            <w:tcW w:w="817" w:type="dxa"/>
            <w:gridSpan w:val="2"/>
          </w:tcPr>
          <w:p w:rsidR="00FF2DEB" w:rsidRPr="002B41E4" w:rsidRDefault="00FF2DEB" w:rsidP="00574EE4">
            <w:pPr>
              <w:pStyle w:val="ListParagraph"/>
              <w:ind w:left="360" w:hanging="360"/>
              <w:rPr>
                <w:rFonts w:ascii="Calibri" w:hAnsi="Calibri" w:cs="Arial"/>
              </w:rPr>
            </w:pPr>
          </w:p>
        </w:tc>
        <w:tc>
          <w:tcPr>
            <w:tcW w:w="7796" w:type="dxa"/>
            <w:gridSpan w:val="2"/>
          </w:tcPr>
          <w:p w:rsidR="00FF2DEB" w:rsidRPr="00FF2DEB" w:rsidRDefault="00385FAB" w:rsidP="00385FAB">
            <w:pPr>
              <w:ind w:left="-108"/>
              <w:rPr>
                <w:rFonts w:ascii="Calibri" w:hAnsi="Calibri" w:cs="Arial"/>
              </w:rPr>
            </w:pPr>
            <w:r>
              <w:rPr>
                <w:rFonts w:ascii="Calibri" w:hAnsi="Calibri" w:cs="Arial"/>
              </w:rPr>
              <w:t>T</w:t>
            </w:r>
            <w:r w:rsidR="00622761">
              <w:rPr>
                <w:rFonts w:ascii="Calibri" w:hAnsi="Calibri" w:cs="Arial"/>
              </w:rPr>
              <w:t xml:space="preserve">he formal name given by the GMC is Public Health Medicine and this should be used going forward. </w:t>
            </w:r>
          </w:p>
        </w:tc>
        <w:tc>
          <w:tcPr>
            <w:tcW w:w="1204" w:type="dxa"/>
          </w:tcPr>
          <w:p w:rsidR="00FF2DEB" w:rsidRDefault="00FF2DEB" w:rsidP="00F4483F">
            <w:pPr>
              <w:rPr>
                <w:rFonts w:ascii="Calibri" w:hAnsi="Calibri" w:cs="Arial"/>
              </w:rPr>
            </w:pPr>
          </w:p>
        </w:tc>
      </w:tr>
      <w:tr w:rsidR="00FF2DEB" w:rsidRPr="00385CE2" w:rsidTr="00F4483F">
        <w:tc>
          <w:tcPr>
            <w:tcW w:w="817" w:type="dxa"/>
            <w:gridSpan w:val="2"/>
          </w:tcPr>
          <w:p w:rsidR="00FF2DEB" w:rsidRPr="002B41E4" w:rsidRDefault="00FF2DEB" w:rsidP="00574EE4">
            <w:pPr>
              <w:pStyle w:val="ListParagraph"/>
              <w:ind w:left="360" w:hanging="360"/>
              <w:rPr>
                <w:rFonts w:ascii="Calibri" w:hAnsi="Calibri" w:cs="Arial"/>
              </w:rPr>
            </w:pPr>
          </w:p>
        </w:tc>
        <w:tc>
          <w:tcPr>
            <w:tcW w:w="7796" w:type="dxa"/>
            <w:gridSpan w:val="2"/>
          </w:tcPr>
          <w:p w:rsidR="00FF2DEB" w:rsidRPr="00FF2DEB" w:rsidRDefault="00FF2DEB" w:rsidP="00F4483F">
            <w:pPr>
              <w:ind w:left="-108"/>
              <w:rPr>
                <w:rFonts w:ascii="Calibri" w:hAnsi="Calibri" w:cs="Arial"/>
              </w:rPr>
            </w:pPr>
          </w:p>
        </w:tc>
        <w:tc>
          <w:tcPr>
            <w:tcW w:w="1204" w:type="dxa"/>
          </w:tcPr>
          <w:p w:rsidR="00FF2DEB" w:rsidRDefault="00FF2DEB" w:rsidP="00F4483F">
            <w:pPr>
              <w:rPr>
                <w:rFonts w:ascii="Calibri" w:hAnsi="Calibri" w:cs="Arial"/>
              </w:rPr>
            </w:pPr>
          </w:p>
        </w:tc>
      </w:tr>
      <w:tr w:rsidR="00610037" w:rsidRPr="00385CE2" w:rsidTr="00F4483F">
        <w:tc>
          <w:tcPr>
            <w:tcW w:w="817" w:type="dxa"/>
            <w:gridSpan w:val="2"/>
          </w:tcPr>
          <w:p w:rsidR="00610037" w:rsidRPr="002B41E4" w:rsidRDefault="00610037" w:rsidP="00610037">
            <w:pPr>
              <w:pStyle w:val="ListParagraph"/>
              <w:ind w:left="360" w:hanging="360"/>
              <w:rPr>
                <w:rFonts w:ascii="Calibri" w:hAnsi="Calibri" w:cs="Arial"/>
              </w:rPr>
            </w:pPr>
            <w:r>
              <w:rPr>
                <w:rFonts w:ascii="Calibri" w:hAnsi="Calibri" w:cs="Arial"/>
              </w:rPr>
              <w:t>4.2</w:t>
            </w:r>
          </w:p>
        </w:tc>
        <w:tc>
          <w:tcPr>
            <w:tcW w:w="7796" w:type="dxa"/>
            <w:gridSpan w:val="2"/>
          </w:tcPr>
          <w:p w:rsidR="00610037" w:rsidRPr="00610037" w:rsidRDefault="00622761" w:rsidP="00F4483F">
            <w:pPr>
              <w:ind w:left="-108"/>
              <w:rPr>
                <w:rFonts w:ascii="Calibri" w:hAnsi="Calibri" w:cs="Arial"/>
                <w:b/>
              </w:rPr>
            </w:pPr>
            <w:r>
              <w:rPr>
                <w:rFonts w:ascii="Calibri" w:hAnsi="Calibri" w:cs="Arial"/>
                <w:b/>
              </w:rPr>
              <w:t>Dyslexia discussion: feedback to JR</w:t>
            </w:r>
          </w:p>
        </w:tc>
        <w:tc>
          <w:tcPr>
            <w:tcW w:w="1204" w:type="dxa"/>
          </w:tcPr>
          <w:p w:rsidR="00610037" w:rsidRDefault="00610037" w:rsidP="00F4483F">
            <w:pPr>
              <w:rPr>
                <w:rFonts w:ascii="Calibri" w:hAnsi="Calibri" w:cs="Arial"/>
              </w:rPr>
            </w:pPr>
          </w:p>
        </w:tc>
      </w:tr>
      <w:tr w:rsidR="00610037" w:rsidRPr="00385CE2" w:rsidTr="00F4483F">
        <w:tc>
          <w:tcPr>
            <w:tcW w:w="817" w:type="dxa"/>
            <w:gridSpan w:val="2"/>
          </w:tcPr>
          <w:p w:rsidR="00610037" w:rsidRPr="002B41E4" w:rsidRDefault="00610037" w:rsidP="00574EE4">
            <w:pPr>
              <w:pStyle w:val="ListParagraph"/>
              <w:ind w:left="360" w:hanging="360"/>
              <w:rPr>
                <w:rFonts w:ascii="Calibri" w:hAnsi="Calibri" w:cs="Arial"/>
              </w:rPr>
            </w:pPr>
          </w:p>
        </w:tc>
        <w:tc>
          <w:tcPr>
            <w:tcW w:w="7796" w:type="dxa"/>
            <w:gridSpan w:val="2"/>
          </w:tcPr>
          <w:p w:rsidR="00610037" w:rsidRPr="00FF2DEB" w:rsidRDefault="00622761" w:rsidP="00F4483F">
            <w:pPr>
              <w:ind w:left="-108"/>
              <w:rPr>
                <w:rFonts w:ascii="Calibri" w:hAnsi="Calibri" w:cs="Arial"/>
              </w:rPr>
            </w:pPr>
            <w:r>
              <w:rPr>
                <w:rFonts w:ascii="Calibri" w:hAnsi="Calibri" w:cs="Arial"/>
              </w:rPr>
              <w:t>GM gave feedback via email to JR explaining that if a trainee was highlighted as having dyslexia while working for a health board, the trainee</w:t>
            </w:r>
            <w:r w:rsidR="00A0303C">
              <w:rPr>
                <w:rFonts w:ascii="Calibri" w:hAnsi="Calibri" w:cs="Arial"/>
              </w:rPr>
              <w:t>’</w:t>
            </w:r>
            <w:r>
              <w:rPr>
                <w:rFonts w:ascii="Calibri" w:hAnsi="Calibri" w:cs="Arial"/>
              </w:rPr>
              <w:t xml:space="preserve">s TPD would contact the relevant DME and not involve occupational health. If the trainee is working for NES the TPD will go directly to NES HR, again not involving occupational health. MM </w:t>
            </w:r>
            <w:r w:rsidR="00A0303C">
              <w:rPr>
                <w:rFonts w:ascii="Calibri" w:hAnsi="Calibri" w:cs="Arial"/>
              </w:rPr>
              <w:t>asked if</w:t>
            </w:r>
            <w:r>
              <w:rPr>
                <w:rFonts w:ascii="Calibri" w:hAnsi="Calibri" w:cs="Arial"/>
              </w:rPr>
              <w:t xml:space="preserve"> is there something an ES can provide, tailored education for the trainee. GM highlighted that this had been discussed at the GP Directors meeting</w:t>
            </w:r>
            <w:r w:rsidR="00A0303C">
              <w:rPr>
                <w:rFonts w:ascii="Calibri" w:hAnsi="Calibri" w:cs="Arial"/>
              </w:rPr>
              <w:t>. O</w:t>
            </w:r>
            <w:r>
              <w:rPr>
                <w:rFonts w:ascii="Calibri" w:hAnsi="Calibri" w:cs="Arial"/>
              </w:rPr>
              <w:t xml:space="preserve">nce the trainee has undergone a formal assessment, then something will be put in place. Also, </w:t>
            </w:r>
            <w:r w:rsidR="009F4ACD">
              <w:rPr>
                <w:rFonts w:ascii="Calibri" w:hAnsi="Calibri" w:cs="Arial"/>
              </w:rPr>
              <w:t xml:space="preserve">TPDs will receive an update at the next TPD conference/meeting on ways to support dyslexia. Furthermore, some ES workshops are already covering dyslexia support locally, these resources can be shared more widely. </w:t>
            </w:r>
          </w:p>
        </w:tc>
        <w:tc>
          <w:tcPr>
            <w:tcW w:w="1204" w:type="dxa"/>
          </w:tcPr>
          <w:p w:rsidR="00610037" w:rsidRDefault="00610037" w:rsidP="00F4483F">
            <w:pPr>
              <w:rPr>
                <w:rFonts w:ascii="Calibri" w:hAnsi="Calibri" w:cs="Arial"/>
              </w:rPr>
            </w:pPr>
          </w:p>
        </w:tc>
      </w:tr>
      <w:tr w:rsidR="00610037" w:rsidRPr="00385CE2" w:rsidTr="00F4483F">
        <w:tc>
          <w:tcPr>
            <w:tcW w:w="817" w:type="dxa"/>
            <w:gridSpan w:val="2"/>
          </w:tcPr>
          <w:p w:rsidR="00610037" w:rsidRPr="002B41E4" w:rsidRDefault="00610037" w:rsidP="00574EE4">
            <w:pPr>
              <w:pStyle w:val="ListParagraph"/>
              <w:ind w:left="360" w:hanging="360"/>
              <w:rPr>
                <w:rFonts w:ascii="Calibri" w:hAnsi="Calibri" w:cs="Arial"/>
              </w:rPr>
            </w:pPr>
          </w:p>
        </w:tc>
        <w:tc>
          <w:tcPr>
            <w:tcW w:w="7796" w:type="dxa"/>
            <w:gridSpan w:val="2"/>
          </w:tcPr>
          <w:p w:rsidR="00610037" w:rsidRPr="00FF2DEB" w:rsidRDefault="00610037" w:rsidP="00F4483F">
            <w:pPr>
              <w:ind w:left="-108"/>
              <w:rPr>
                <w:rFonts w:ascii="Calibri" w:hAnsi="Calibri" w:cs="Arial"/>
              </w:rPr>
            </w:pPr>
          </w:p>
        </w:tc>
        <w:tc>
          <w:tcPr>
            <w:tcW w:w="1204" w:type="dxa"/>
          </w:tcPr>
          <w:p w:rsidR="00610037" w:rsidRDefault="00610037" w:rsidP="00F4483F">
            <w:pPr>
              <w:rPr>
                <w:rFonts w:ascii="Calibri" w:hAnsi="Calibri" w:cs="Arial"/>
              </w:rPr>
            </w:pPr>
          </w:p>
        </w:tc>
      </w:tr>
      <w:tr w:rsidR="00610037" w:rsidRPr="00385CE2" w:rsidTr="00F4483F">
        <w:tc>
          <w:tcPr>
            <w:tcW w:w="817" w:type="dxa"/>
            <w:gridSpan w:val="2"/>
          </w:tcPr>
          <w:p w:rsidR="00610037" w:rsidRPr="002B41E4" w:rsidRDefault="00574EE4" w:rsidP="00574EE4">
            <w:pPr>
              <w:pStyle w:val="ListParagraph"/>
              <w:ind w:left="360" w:hanging="360"/>
              <w:rPr>
                <w:rFonts w:ascii="Calibri" w:hAnsi="Calibri" w:cs="Arial"/>
              </w:rPr>
            </w:pPr>
            <w:r>
              <w:rPr>
                <w:rFonts w:ascii="Calibri" w:hAnsi="Calibri" w:cs="Arial"/>
              </w:rPr>
              <w:t>5.</w:t>
            </w:r>
          </w:p>
        </w:tc>
        <w:tc>
          <w:tcPr>
            <w:tcW w:w="7796" w:type="dxa"/>
            <w:gridSpan w:val="2"/>
          </w:tcPr>
          <w:p w:rsidR="00610037" w:rsidRPr="00574EE4" w:rsidRDefault="00574EE4" w:rsidP="00F4483F">
            <w:pPr>
              <w:ind w:left="-108"/>
              <w:rPr>
                <w:rFonts w:ascii="Calibri" w:hAnsi="Calibri" w:cs="Arial"/>
              </w:rPr>
            </w:pPr>
            <w:r w:rsidRPr="00574EE4">
              <w:rPr>
                <w:rFonts w:ascii="Calibri" w:hAnsi="Calibri" w:cs="Arial"/>
                <w:b/>
              </w:rPr>
              <w:t>STB update for MDET</w:t>
            </w:r>
          </w:p>
        </w:tc>
        <w:tc>
          <w:tcPr>
            <w:tcW w:w="1204" w:type="dxa"/>
          </w:tcPr>
          <w:p w:rsidR="00610037" w:rsidRDefault="00610037" w:rsidP="00F4483F">
            <w:pPr>
              <w:rPr>
                <w:rFonts w:ascii="Calibri" w:hAnsi="Calibri" w:cs="Arial"/>
              </w:rPr>
            </w:pPr>
          </w:p>
        </w:tc>
      </w:tr>
      <w:tr w:rsidR="00574EE4" w:rsidRPr="00385CE2" w:rsidTr="00F4483F">
        <w:tc>
          <w:tcPr>
            <w:tcW w:w="817" w:type="dxa"/>
            <w:gridSpan w:val="2"/>
          </w:tcPr>
          <w:p w:rsidR="00574EE4" w:rsidRPr="002B41E4" w:rsidRDefault="00574EE4" w:rsidP="00574EE4">
            <w:pPr>
              <w:pStyle w:val="ListParagraph"/>
              <w:ind w:left="360" w:hanging="360"/>
              <w:rPr>
                <w:rFonts w:ascii="Calibri" w:hAnsi="Calibri" w:cs="Arial"/>
              </w:rPr>
            </w:pPr>
          </w:p>
        </w:tc>
        <w:tc>
          <w:tcPr>
            <w:tcW w:w="7796" w:type="dxa"/>
            <w:gridSpan w:val="2"/>
          </w:tcPr>
          <w:p w:rsidR="00574EE4" w:rsidRPr="00FF2DEB" w:rsidRDefault="005D7574" w:rsidP="009F4ACD">
            <w:pPr>
              <w:rPr>
                <w:rFonts w:ascii="Calibri" w:hAnsi="Calibri" w:cs="Arial"/>
              </w:rPr>
            </w:pPr>
            <w:r>
              <w:rPr>
                <w:rFonts w:ascii="Calibri" w:hAnsi="Calibri" w:cs="Arial"/>
              </w:rPr>
              <w:t>Paper was circulated for information.</w:t>
            </w:r>
          </w:p>
        </w:tc>
        <w:tc>
          <w:tcPr>
            <w:tcW w:w="1204" w:type="dxa"/>
          </w:tcPr>
          <w:p w:rsidR="00574EE4" w:rsidRDefault="00574EE4" w:rsidP="00F4483F">
            <w:pPr>
              <w:rPr>
                <w:rFonts w:ascii="Calibri" w:hAnsi="Calibri" w:cs="Arial"/>
              </w:rPr>
            </w:pPr>
          </w:p>
        </w:tc>
      </w:tr>
      <w:tr w:rsidR="00574EE4" w:rsidRPr="00385CE2" w:rsidTr="00F4483F">
        <w:tc>
          <w:tcPr>
            <w:tcW w:w="817" w:type="dxa"/>
            <w:gridSpan w:val="2"/>
          </w:tcPr>
          <w:p w:rsidR="00574EE4" w:rsidRPr="002B41E4" w:rsidRDefault="00574EE4" w:rsidP="00574EE4">
            <w:pPr>
              <w:pStyle w:val="ListParagraph"/>
              <w:ind w:left="360" w:hanging="360"/>
              <w:rPr>
                <w:rFonts w:ascii="Calibri" w:hAnsi="Calibri" w:cs="Arial"/>
              </w:rPr>
            </w:pPr>
          </w:p>
        </w:tc>
        <w:tc>
          <w:tcPr>
            <w:tcW w:w="7796" w:type="dxa"/>
            <w:gridSpan w:val="2"/>
          </w:tcPr>
          <w:p w:rsidR="00574EE4" w:rsidRPr="00FF2DEB" w:rsidRDefault="00574EE4" w:rsidP="00F4483F">
            <w:pPr>
              <w:ind w:left="-108"/>
              <w:rPr>
                <w:rFonts w:ascii="Calibri" w:hAnsi="Calibri" w:cs="Arial"/>
              </w:rPr>
            </w:pPr>
          </w:p>
        </w:tc>
        <w:tc>
          <w:tcPr>
            <w:tcW w:w="1204" w:type="dxa"/>
          </w:tcPr>
          <w:p w:rsidR="00574EE4" w:rsidRDefault="00574EE4" w:rsidP="00F4483F">
            <w:pPr>
              <w:rPr>
                <w:rFonts w:ascii="Calibri" w:hAnsi="Calibri" w:cs="Arial"/>
              </w:rPr>
            </w:pPr>
          </w:p>
        </w:tc>
      </w:tr>
      <w:tr w:rsidR="00574EE4" w:rsidRPr="00385CE2" w:rsidTr="00F4483F">
        <w:tc>
          <w:tcPr>
            <w:tcW w:w="817" w:type="dxa"/>
            <w:gridSpan w:val="2"/>
          </w:tcPr>
          <w:p w:rsidR="00574EE4" w:rsidRPr="002B41E4" w:rsidRDefault="004C2B25" w:rsidP="00574EE4">
            <w:pPr>
              <w:pStyle w:val="ListParagraph"/>
              <w:ind w:left="360" w:hanging="360"/>
              <w:rPr>
                <w:rFonts w:ascii="Calibri" w:hAnsi="Calibri" w:cs="Arial"/>
              </w:rPr>
            </w:pPr>
            <w:r>
              <w:rPr>
                <w:rFonts w:ascii="Calibri" w:hAnsi="Calibri" w:cs="Arial"/>
              </w:rPr>
              <w:t>6.</w:t>
            </w:r>
          </w:p>
        </w:tc>
        <w:tc>
          <w:tcPr>
            <w:tcW w:w="7796" w:type="dxa"/>
            <w:gridSpan w:val="2"/>
          </w:tcPr>
          <w:p w:rsidR="00574EE4" w:rsidRPr="004C2B25" w:rsidRDefault="004C2B25" w:rsidP="00F4483F">
            <w:pPr>
              <w:ind w:left="-108"/>
              <w:rPr>
                <w:rFonts w:ascii="Calibri" w:hAnsi="Calibri" w:cs="Arial"/>
                <w:b/>
              </w:rPr>
            </w:pPr>
            <w:r w:rsidRPr="004C2B25">
              <w:rPr>
                <w:rFonts w:ascii="Calibri" w:hAnsi="Calibri" w:cs="Arial"/>
                <w:b/>
              </w:rPr>
              <w:t>MDET Updates</w:t>
            </w:r>
          </w:p>
        </w:tc>
        <w:tc>
          <w:tcPr>
            <w:tcW w:w="1204" w:type="dxa"/>
          </w:tcPr>
          <w:p w:rsidR="00574EE4" w:rsidRDefault="00574EE4" w:rsidP="00F4483F">
            <w:pPr>
              <w:rPr>
                <w:rFonts w:ascii="Calibri" w:hAnsi="Calibri" w:cs="Arial"/>
              </w:rPr>
            </w:pPr>
          </w:p>
        </w:tc>
      </w:tr>
      <w:tr w:rsidR="00401816" w:rsidRPr="00385CE2" w:rsidTr="00F4483F">
        <w:tc>
          <w:tcPr>
            <w:tcW w:w="817" w:type="dxa"/>
            <w:gridSpan w:val="2"/>
          </w:tcPr>
          <w:p w:rsidR="00401816" w:rsidRPr="002B41E4" w:rsidRDefault="00401816" w:rsidP="00574EE4">
            <w:pPr>
              <w:pStyle w:val="ListParagraph"/>
              <w:ind w:left="360" w:hanging="360"/>
              <w:rPr>
                <w:rFonts w:ascii="Calibri" w:hAnsi="Calibri" w:cs="Arial"/>
              </w:rPr>
            </w:pPr>
          </w:p>
        </w:tc>
        <w:tc>
          <w:tcPr>
            <w:tcW w:w="7796" w:type="dxa"/>
            <w:gridSpan w:val="2"/>
          </w:tcPr>
          <w:p w:rsidR="00401816" w:rsidRDefault="005D7574" w:rsidP="00E523EE">
            <w:pPr>
              <w:ind w:left="-108"/>
              <w:rPr>
                <w:rFonts w:ascii="Calibri" w:hAnsi="Calibri" w:cs="Arial"/>
              </w:rPr>
            </w:pPr>
            <w:r>
              <w:rPr>
                <w:rFonts w:ascii="Calibri" w:hAnsi="Calibri" w:cs="Arial"/>
              </w:rPr>
              <w:t>CY enquired if NES know what the government funding for SOAR will concentrate on</w:t>
            </w:r>
            <w:r w:rsidR="00A0303C">
              <w:rPr>
                <w:rFonts w:ascii="Calibri" w:hAnsi="Calibri" w:cs="Arial"/>
              </w:rPr>
              <w:t xml:space="preserve">. </w:t>
            </w:r>
            <w:r>
              <w:rPr>
                <w:rFonts w:ascii="Calibri" w:hAnsi="Calibri" w:cs="Arial"/>
              </w:rPr>
              <w:t xml:space="preserve">NES doesn’t know the answer at this point. </w:t>
            </w:r>
            <w:r w:rsidR="00CD47F3">
              <w:rPr>
                <w:rFonts w:ascii="Calibri" w:hAnsi="Calibri" w:cs="Arial"/>
              </w:rPr>
              <w:t xml:space="preserve">GM updated that the Scotland Deanery website is being reviewed to make it more user friendly. JK asked if this would affect the regional sites. GM expects the new Scotland deanery site to contain web links to the regional sites and useful resources/information to be pulled across to the new website. </w:t>
            </w:r>
            <w:r>
              <w:rPr>
                <w:rFonts w:ascii="Calibri" w:hAnsi="Calibri" w:cs="Arial"/>
              </w:rPr>
              <w:t xml:space="preserve"> </w:t>
            </w:r>
          </w:p>
          <w:p w:rsidR="00B97DEA" w:rsidRPr="00FF2DEB" w:rsidRDefault="00B97DEA" w:rsidP="00E523EE">
            <w:pPr>
              <w:ind w:left="-108"/>
              <w:rPr>
                <w:rFonts w:ascii="Calibri" w:hAnsi="Calibri" w:cs="Arial"/>
              </w:rPr>
            </w:pPr>
          </w:p>
        </w:tc>
        <w:tc>
          <w:tcPr>
            <w:tcW w:w="1204" w:type="dxa"/>
          </w:tcPr>
          <w:p w:rsidR="00401816" w:rsidRDefault="00401816" w:rsidP="00F4483F">
            <w:pPr>
              <w:rPr>
                <w:rFonts w:ascii="Calibri" w:hAnsi="Calibri" w:cs="Arial"/>
              </w:rPr>
            </w:pPr>
          </w:p>
        </w:tc>
      </w:tr>
      <w:tr w:rsidR="00401816" w:rsidRPr="00385CE2" w:rsidTr="00F4483F">
        <w:tc>
          <w:tcPr>
            <w:tcW w:w="817" w:type="dxa"/>
            <w:gridSpan w:val="2"/>
          </w:tcPr>
          <w:p w:rsidR="00401816" w:rsidRPr="002B41E4" w:rsidRDefault="00E00676" w:rsidP="00574EE4">
            <w:pPr>
              <w:pStyle w:val="ListParagraph"/>
              <w:ind w:left="360" w:hanging="360"/>
              <w:rPr>
                <w:rFonts w:ascii="Calibri" w:hAnsi="Calibri" w:cs="Arial"/>
              </w:rPr>
            </w:pPr>
            <w:r>
              <w:rPr>
                <w:rFonts w:ascii="Calibri" w:hAnsi="Calibri" w:cs="Arial"/>
              </w:rPr>
              <w:t>7.</w:t>
            </w:r>
          </w:p>
        </w:tc>
        <w:tc>
          <w:tcPr>
            <w:tcW w:w="7796" w:type="dxa"/>
            <w:gridSpan w:val="2"/>
          </w:tcPr>
          <w:p w:rsidR="00401816" w:rsidRPr="00E00676" w:rsidRDefault="00E00676" w:rsidP="00F4483F">
            <w:pPr>
              <w:ind w:left="-108"/>
              <w:rPr>
                <w:rFonts w:ascii="Calibri" w:hAnsi="Calibri" w:cs="Arial"/>
                <w:b/>
              </w:rPr>
            </w:pPr>
            <w:r w:rsidRPr="00E00676">
              <w:rPr>
                <w:rFonts w:ascii="Calibri" w:hAnsi="Calibri" w:cs="Arial"/>
                <w:b/>
              </w:rPr>
              <w:t>Recruitment updates</w:t>
            </w:r>
          </w:p>
        </w:tc>
        <w:tc>
          <w:tcPr>
            <w:tcW w:w="1204" w:type="dxa"/>
          </w:tcPr>
          <w:p w:rsidR="00401816" w:rsidRDefault="00401816" w:rsidP="00F4483F">
            <w:pPr>
              <w:rPr>
                <w:rFonts w:ascii="Calibri" w:hAnsi="Calibri" w:cs="Arial"/>
              </w:rPr>
            </w:pPr>
          </w:p>
        </w:tc>
      </w:tr>
      <w:tr w:rsidR="00E00676" w:rsidRPr="00385CE2" w:rsidTr="00F4483F">
        <w:tc>
          <w:tcPr>
            <w:tcW w:w="817" w:type="dxa"/>
            <w:gridSpan w:val="2"/>
          </w:tcPr>
          <w:p w:rsidR="00E00676" w:rsidRDefault="004C4F1C" w:rsidP="00574EE4">
            <w:pPr>
              <w:pStyle w:val="ListParagraph"/>
              <w:ind w:left="360" w:hanging="360"/>
              <w:rPr>
                <w:rFonts w:ascii="Calibri" w:hAnsi="Calibri" w:cs="Arial"/>
              </w:rPr>
            </w:pPr>
            <w:r>
              <w:rPr>
                <w:rFonts w:ascii="Calibri" w:hAnsi="Calibri" w:cs="Arial"/>
              </w:rPr>
              <w:t>7.1</w:t>
            </w:r>
          </w:p>
        </w:tc>
        <w:tc>
          <w:tcPr>
            <w:tcW w:w="7796" w:type="dxa"/>
            <w:gridSpan w:val="2"/>
          </w:tcPr>
          <w:p w:rsidR="00E00676" w:rsidRPr="004C4F1C" w:rsidRDefault="004C4F1C" w:rsidP="00F4483F">
            <w:pPr>
              <w:ind w:left="-108"/>
              <w:rPr>
                <w:rFonts w:ascii="Calibri" w:hAnsi="Calibri" w:cs="Arial"/>
                <w:b/>
              </w:rPr>
            </w:pPr>
            <w:r w:rsidRPr="004C4F1C">
              <w:rPr>
                <w:rFonts w:ascii="Calibri" w:hAnsi="Calibri" w:cs="Arial"/>
                <w:b/>
              </w:rPr>
              <w:t>GP</w:t>
            </w:r>
          </w:p>
        </w:tc>
        <w:tc>
          <w:tcPr>
            <w:tcW w:w="1204" w:type="dxa"/>
          </w:tcPr>
          <w:p w:rsidR="00E00676" w:rsidRDefault="00E00676" w:rsidP="00F4483F">
            <w:pPr>
              <w:rPr>
                <w:rFonts w:ascii="Calibri" w:hAnsi="Calibri" w:cs="Arial"/>
              </w:rPr>
            </w:pPr>
          </w:p>
        </w:tc>
      </w:tr>
      <w:tr w:rsidR="00E00676" w:rsidRPr="00385CE2" w:rsidTr="00F4483F">
        <w:tc>
          <w:tcPr>
            <w:tcW w:w="817" w:type="dxa"/>
            <w:gridSpan w:val="2"/>
          </w:tcPr>
          <w:p w:rsidR="00E00676" w:rsidRDefault="00E00676" w:rsidP="00574EE4">
            <w:pPr>
              <w:pStyle w:val="ListParagraph"/>
              <w:ind w:left="360" w:hanging="360"/>
              <w:rPr>
                <w:rFonts w:ascii="Calibri" w:hAnsi="Calibri" w:cs="Arial"/>
              </w:rPr>
            </w:pPr>
          </w:p>
        </w:tc>
        <w:tc>
          <w:tcPr>
            <w:tcW w:w="7796" w:type="dxa"/>
            <w:gridSpan w:val="2"/>
          </w:tcPr>
          <w:p w:rsidR="000242AF" w:rsidRDefault="00202ACC" w:rsidP="00202ACC">
            <w:pPr>
              <w:ind w:left="-108"/>
              <w:rPr>
                <w:rFonts w:ascii="Calibri" w:hAnsi="Calibri" w:cs="Arial"/>
              </w:rPr>
            </w:pPr>
            <w:r>
              <w:rPr>
                <w:rFonts w:ascii="Calibri" w:hAnsi="Calibri" w:cs="Arial"/>
              </w:rPr>
              <w:t>325 posts were adver</w:t>
            </w:r>
            <w:r w:rsidR="005C6EE6">
              <w:rPr>
                <w:rFonts w:ascii="Calibri" w:hAnsi="Calibri" w:cs="Arial"/>
              </w:rPr>
              <w:t xml:space="preserve">tised and 222 have been filled, giving a 68% fill rate, these figures are similar to last year. We haven’t got an update regarding round one re-advert as of yet. GP in England is 70% full. </w:t>
            </w:r>
          </w:p>
          <w:p w:rsidR="003450BE" w:rsidRDefault="003450BE" w:rsidP="00202ACC">
            <w:pPr>
              <w:ind w:left="-108"/>
              <w:rPr>
                <w:rFonts w:ascii="Calibri" w:hAnsi="Calibri" w:cs="Arial"/>
              </w:rPr>
            </w:pPr>
          </w:p>
          <w:p w:rsidR="001E06B3" w:rsidRDefault="00A0303C" w:rsidP="00202ACC">
            <w:pPr>
              <w:ind w:left="-108"/>
              <w:rPr>
                <w:rFonts w:ascii="Calibri" w:hAnsi="Calibri" w:cs="Arial"/>
              </w:rPr>
            </w:pPr>
            <w:r w:rsidRPr="0053090F">
              <w:rPr>
                <w:rFonts w:ascii="Calibri" w:hAnsi="Calibri" w:cs="Arial"/>
              </w:rPr>
              <w:t>The deferral process in Scotland now allows requests that are non-statutory.</w:t>
            </w:r>
            <w:r w:rsidR="003450BE">
              <w:rPr>
                <w:rFonts w:ascii="Calibri" w:hAnsi="Calibri" w:cs="Arial"/>
                <w:color w:val="FF0000"/>
              </w:rPr>
              <w:t xml:space="preserve"> </w:t>
            </w:r>
            <w:r w:rsidR="003450BE">
              <w:rPr>
                <w:rFonts w:ascii="Calibri" w:hAnsi="Calibri" w:cs="Arial"/>
              </w:rPr>
              <w:t xml:space="preserve">There have been five </w:t>
            </w:r>
            <w:r>
              <w:rPr>
                <w:rFonts w:ascii="Calibri" w:hAnsi="Calibri" w:cs="Arial"/>
              </w:rPr>
              <w:t xml:space="preserve">requests </w:t>
            </w:r>
            <w:r w:rsidR="003450BE">
              <w:rPr>
                <w:rFonts w:ascii="Calibri" w:hAnsi="Calibri" w:cs="Arial"/>
              </w:rPr>
              <w:t xml:space="preserve">in the west, </w:t>
            </w:r>
            <w:r>
              <w:rPr>
                <w:rFonts w:ascii="Calibri" w:hAnsi="Calibri" w:cs="Arial"/>
              </w:rPr>
              <w:t>nine</w:t>
            </w:r>
            <w:r w:rsidR="003450BE">
              <w:rPr>
                <w:rFonts w:ascii="Calibri" w:hAnsi="Calibri" w:cs="Arial"/>
              </w:rPr>
              <w:t xml:space="preserve"> in the south-east and one in the east. </w:t>
            </w:r>
            <w:r w:rsidR="001E06B3">
              <w:rPr>
                <w:rFonts w:ascii="Calibri" w:hAnsi="Calibri" w:cs="Arial"/>
              </w:rPr>
              <w:t>Some requests in the south-east didn’t indicate they wished to defer at the correct point in the application process so these have been reviewed on a case by case basis and</w:t>
            </w:r>
            <w:r>
              <w:rPr>
                <w:rFonts w:ascii="Calibri" w:hAnsi="Calibri" w:cs="Arial"/>
              </w:rPr>
              <w:t xml:space="preserve"> most have</w:t>
            </w:r>
            <w:r w:rsidR="001E06B3">
              <w:rPr>
                <w:rFonts w:ascii="Calibri" w:hAnsi="Calibri" w:cs="Arial"/>
              </w:rPr>
              <w:t xml:space="preserve"> been rejected and </w:t>
            </w:r>
            <w:r>
              <w:rPr>
                <w:rFonts w:ascii="Calibri" w:hAnsi="Calibri" w:cs="Arial"/>
              </w:rPr>
              <w:t xml:space="preserve">the candidates have </w:t>
            </w:r>
            <w:r w:rsidR="001E06B3">
              <w:rPr>
                <w:rFonts w:ascii="Calibri" w:hAnsi="Calibri" w:cs="Arial"/>
              </w:rPr>
              <w:t>withdr</w:t>
            </w:r>
            <w:r>
              <w:rPr>
                <w:rFonts w:ascii="Calibri" w:hAnsi="Calibri" w:cs="Arial"/>
              </w:rPr>
              <w:t>awn from their posts</w:t>
            </w:r>
            <w:r w:rsidR="001E06B3">
              <w:rPr>
                <w:rFonts w:ascii="Calibri" w:hAnsi="Calibri" w:cs="Arial"/>
              </w:rPr>
              <w:t xml:space="preserve">. These posts will now go into round one re-advert. </w:t>
            </w:r>
          </w:p>
          <w:p w:rsidR="001E06B3" w:rsidRDefault="001E06B3" w:rsidP="00202ACC">
            <w:pPr>
              <w:ind w:left="-108"/>
              <w:rPr>
                <w:rFonts w:ascii="Calibri" w:hAnsi="Calibri" w:cs="Arial"/>
              </w:rPr>
            </w:pPr>
          </w:p>
          <w:p w:rsidR="003450BE" w:rsidRDefault="001E06B3" w:rsidP="00202ACC">
            <w:pPr>
              <w:ind w:left="-108"/>
              <w:rPr>
                <w:rFonts w:ascii="Calibri" w:hAnsi="Calibri" w:cs="Arial"/>
              </w:rPr>
            </w:pPr>
            <w:r>
              <w:rPr>
                <w:rFonts w:ascii="Calibri" w:hAnsi="Calibri" w:cs="Arial"/>
              </w:rPr>
              <w:t xml:space="preserve">Twelve posts </w:t>
            </w:r>
            <w:r w:rsidR="00A0303C">
              <w:rPr>
                <w:rFonts w:ascii="Calibri" w:hAnsi="Calibri" w:cs="Arial"/>
              </w:rPr>
              <w:t xml:space="preserve">in the West </w:t>
            </w:r>
            <w:r>
              <w:rPr>
                <w:rFonts w:ascii="Calibri" w:hAnsi="Calibri" w:cs="Arial"/>
              </w:rPr>
              <w:t xml:space="preserve">have been held back for career development posts. There has been a good take up so far, with applications coming in for these posts via questback. At the moment we don’t know exact numbers but the interest is there. A fellow has completed an evaluation of the posts, involving focus groups and the feedback has been extremely positive. These posts provide an alternative to fill gaps. </w:t>
            </w:r>
          </w:p>
          <w:p w:rsidR="005D7574" w:rsidRDefault="005D7574" w:rsidP="00202ACC">
            <w:pPr>
              <w:ind w:left="-108"/>
              <w:rPr>
                <w:rFonts w:ascii="Calibri" w:hAnsi="Calibri" w:cs="Arial"/>
              </w:rPr>
            </w:pPr>
          </w:p>
          <w:p w:rsidR="005D7574" w:rsidRDefault="005D7574" w:rsidP="00202ACC">
            <w:pPr>
              <w:ind w:left="-108"/>
              <w:rPr>
                <w:rFonts w:ascii="Calibri" w:hAnsi="Calibri" w:cs="Arial"/>
              </w:rPr>
            </w:pPr>
            <w:r>
              <w:rPr>
                <w:rFonts w:ascii="Calibri" w:hAnsi="Calibri" w:cs="Arial"/>
              </w:rPr>
              <w:t xml:space="preserve">There have been 32 requests for accreditation of transferrable competencies. </w:t>
            </w:r>
          </w:p>
          <w:p w:rsidR="00CD47F3" w:rsidRDefault="00CD47F3" w:rsidP="00202ACC">
            <w:pPr>
              <w:ind w:left="-108"/>
              <w:rPr>
                <w:rFonts w:ascii="Calibri" w:hAnsi="Calibri" w:cs="Arial"/>
              </w:rPr>
            </w:pPr>
          </w:p>
          <w:p w:rsidR="00537C63" w:rsidRDefault="00CD47F3" w:rsidP="00202ACC">
            <w:pPr>
              <w:ind w:left="-108"/>
              <w:rPr>
                <w:rFonts w:ascii="Calibri" w:hAnsi="Calibri" w:cs="Arial"/>
              </w:rPr>
            </w:pPr>
            <w:r>
              <w:rPr>
                <w:rFonts w:ascii="Calibri" w:hAnsi="Calibri" w:cs="Arial"/>
              </w:rPr>
              <w:t xml:space="preserve">There was discussion around the extra 20 posts that were advertised this year and if these were part of the “extra 100”. </w:t>
            </w:r>
            <w:r w:rsidR="00A0303C">
              <w:rPr>
                <w:rFonts w:ascii="Calibri" w:hAnsi="Calibri" w:cs="Arial"/>
              </w:rPr>
              <w:t xml:space="preserve">They were not part of the “extra 100”. </w:t>
            </w:r>
            <w:r>
              <w:rPr>
                <w:rFonts w:ascii="Calibri" w:hAnsi="Calibri" w:cs="Arial"/>
              </w:rPr>
              <w:t xml:space="preserve">NES are still waiting on decisions from the Scottish government on the extra posts and so are concentrating on making the current posts more attractive. </w:t>
            </w:r>
            <w:r w:rsidR="00435D52">
              <w:rPr>
                <w:rFonts w:ascii="Calibri" w:hAnsi="Calibri" w:cs="Arial"/>
              </w:rPr>
              <w:t>JR stated that the additional funding from HEE for trainees in Cumbria has had a detrimental effect</w:t>
            </w:r>
            <w:r w:rsidR="00A0303C">
              <w:rPr>
                <w:rFonts w:ascii="Calibri" w:hAnsi="Calibri" w:cs="Arial"/>
              </w:rPr>
              <w:t xml:space="preserve"> </w:t>
            </w:r>
            <w:r w:rsidR="00E20E6E">
              <w:rPr>
                <w:rFonts w:ascii="Calibri" w:hAnsi="Calibri" w:cs="Arial"/>
              </w:rPr>
              <w:t>on recruitment</w:t>
            </w:r>
            <w:r w:rsidR="00435D52">
              <w:rPr>
                <w:rFonts w:ascii="Calibri" w:hAnsi="Calibri" w:cs="Arial"/>
              </w:rPr>
              <w:t xml:space="preserve"> in Dumfries and also drew attention to problems with the Ori</w:t>
            </w:r>
            <w:r w:rsidR="00A0303C">
              <w:rPr>
                <w:rFonts w:ascii="Calibri" w:hAnsi="Calibri" w:cs="Arial"/>
              </w:rPr>
              <w:t>e</w:t>
            </w:r>
            <w:r w:rsidR="00435D52">
              <w:rPr>
                <w:rFonts w:ascii="Calibri" w:hAnsi="Calibri" w:cs="Arial"/>
              </w:rPr>
              <w:t xml:space="preserve">l website, stating vacancies </w:t>
            </w:r>
            <w:r w:rsidR="00A0303C">
              <w:rPr>
                <w:rFonts w:ascii="Calibri" w:hAnsi="Calibri" w:cs="Arial"/>
              </w:rPr>
              <w:t xml:space="preserve">weren’t showing on the system </w:t>
            </w:r>
            <w:r w:rsidR="00435D52">
              <w:rPr>
                <w:rFonts w:ascii="Calibri" w:hAnsi="Calibri" w:cs="Arial"/>
              </w:rPr>
              <w:t xml:space="preserve">when there were vacancies. JR wanted to know how this would be prevented in the future. MK explained that round one didn’t close before round 1 re-advert opened and this year candidate preferencing was down to programme level. The problem was flagged on Wednesday and was fixed on Thursday morning. There is a problem that this a UK system and we have spoken to the NRO to specify dates for next year. </w:t>
            </w:r>
          </w:p>
          <w:p w:rsidR="00537C63" w:rsidRDefault="00537C63" w:rsidP="00202ACC">
            <w:pPr>
              <w:ind w:left="-108"/>
              <w:rPr>
                <w:rFonts w:ascii="Calibri" w:hAnsi="Calibri" w:cs="Arial"/>
              </w:rPr>
            </w:pPr>
          </w:p>
          <w:p w:rsidR="00537C63" w:rsidRPr="0096612E" w:rsidRDefault="00537C63" w:rsidP="00202ACC">
            <w:pPr>
              <w:ind w:left="-108"/>
              <w:rPr>
                <w:rFonts w:ascii="Calibri" w:hAnsi="Calibri" w:cs="Arial"/>
              </w:rPr>
            </w:pPr>
            <w:r w:rsidRPr="0053090F">
              <w:rPr>
                <w:rFonts w:ascii="Calibri" w:hAnsi="Calibri" w:cs="Arial"/>
              </w:rPr>
              <w:t xml:space="preserve">MM suggested there may be overlaps with Emma Watsons work on GP career flow. MK highlighted Emma will be joining the MDET meeting. AT </w:t>
            </w:r>
            <w:r w:rsidR="00A0303C" w:rsidRPr="0053090F">
              <w:rPr>
                <w:rFonts w:ascii="Calibri" w:hAnsi="Calibri" w:cs="Arial"/>
              </w:rPr>
              <w:t>requested that any</w:t>
            </w:r>
            <w:r w:rsidR="00087164">
              <w:rPr>
                <w:rFonts w:ascii="Calibri" w:hAnsi="Calibri" w:cs="Arial"/>
              </w:rPr>
              <w:t xml:space="preserve"> </w:t>
            </w:r>
            <w:r w:rsidR="0096612E" w:rsidRPr="0053090F">
              <w:rPr>
                <w:rFonts w:ascii="Calibri" w:hAnsi="Calibri" w:cs="Arial"/>
              </w:rPr>
              <w:t xml:space="preserve">development work </w:t>
            </w:r>
            <w:r w:rsidR="00A0303C" w:rsidRPr="0053090F">
              <w:rPr>
                <w:rFonts w:ascii="Calibri" w:hAnsi="Calibri" w:cs="Arial"/>
              </w:rPr>
              <w:t>being</w:t>
            </w:r>
            <w:r w:rsidR="0096612E" w:rsidRPr="0053090F">
              <w:rPr>
                <w:rFonts w:ascii="Calibri" w:hAnsi="Calibri" w:cs="Arial"/>
              </w:rPr>
              <w:t xml:space="preserve"> been done for the “100 GP Posts” should aim for </w:t>
            </w:r>
            <w:r w:rsidR="00A0303C" w:rsidRPr="0053090F">
              <w:rPr>
                <w:rFonts w:ascii="Calibri" w:hAnsi="Calibri" w:cs="Arial"/>
              </w:rPr>
              <w:t xml:space="preserve">innovation and not just more of the same and that the BMA would support this as an opportunity to promote </w:t>
            </w:r>
            <w:r w:rsidR="00D80EC6">
              <w:rPr>
                <w:rFonts w:ascii="Calibri" w:hAnsi="Calibri" w:cs="Arial"/>
              </w:rPr>
              <w:t>four year training</w:t>
            </w:r>
            <w:r w:rsidR="0096612E" w:rsidRPr="0053090F">
              <w:rPr>
                <w:rFonts w:ascii="Calibri" w:hAnsi="Calibri" w:cs="Arial"/>
              </w:rPr>
              <w:t>. CY highlighted a case where a trainee ended up being rejected a post, for admin reasons. GM replied that we investigate an individual</w:t>
            </w:r>
            <w:r w:rsidR="00E559AE" w:rsidRPr="0053090F">
              <w:rPr>
                <w:rFonts w:ascii="Calibri" w:hAnsi="Calibri" w:cs="Arial"/>
              </w:rPr>
              <w:t>’</w:t>
            </w:r>
            <w:r w:rsidR="0096612E" w:rsidRPr="0053090F">
              <w:rPr>
                <w:rFonts w:ascii="Calibri" w:hAnsi="Calibri" w:cs="Arial"/>
              </w:rPr>
              <w:t>s complaint, problems have been highlighted and we will learn from it.</w:t>
            </w:r>
            <w:r w:rsidR="0096612E">
              <w:rPr>
                <w:rFonts w:ascii="Calibri" w:hAnsi="Calibri" w:cs="Arial"/>
                <w:color w:val="FF0000"/>
              </w:rPr>
              <w:t xml:space="preserve"> </w:t>
            </w:r>
            <w:r w:rsidR="0096612E">
              <w:rPr>
                <w:rFonts w:ascii="Calibri" w:hAnsi="Calibri" w:cs="Arial"/>
              </w:rPr>
              <w:t>JK asked if the 222 accepted was before deferrals</w:t>
            </w:r>
            <w:r w:rsidR="00E559AE">
              <w:rPr>
                <w:rFonts w:ascii="Calibri" w:hAnsi="Calibri" w:cs="Arial"/>
              </w:rPr>
              <w:t xml:space="preserve"> – it is</w:t>
            </w:r>
            <w:r w:rsidR="0096612E">
              <w:rPr>
                <w:rFonts w:ascii="Calibri" w:hAnsi="Calibri" w:cs="Arial"/>
              </w:rPr>
              <w:t xml:space="preserve">. GM explained each year there will be a slight fluctuation in numbers. </w:t>
            </w:r>
            <w:r w:rsidR="00B103ED">
              <w:rPr>
                <w:rFonts w:ascii="Calibri" w:hAnsi="Calibri" w:cs="Arial"/>
              </w:rPr>
              <w:t xml:space="preserve">JK added it was positive the numbers haven’t gone down. JS asked what research is being done to help solve the GP problem and if </w:t>
            </w:r>
            <w:r w:rsidR="00B103ED">
              <w:rPr>
                <w:rFonts w:ascii="Calibri" w:hAnsi="Calibri" w:cs="Arial"/>
              </w:rPr>
              <w:lastRenderedPageBreak/>
              <w:t>community hubs/hospitals are being explored. GM replied, the BMA and RCGP are looking at this at a political level. Looking at how to entice people in but also beyond training</w:t>
            </w:r>
            <w:r w:rsidR="00E559AE">
              <w:rPr>
                <w:rFonts w:ascii="Calibri" w:hAnsi="Calibri" w:cs="Arial"/>
              </w:rPr>
              <w:t xml:space="preserve"> work is ongoing</w:t>
            </w:r>
            <w:r w:rsidR="00B103ED">
              <w:rPr>
                <w:rFonts w:ascii="Calibri" w:hAnsi="Calibri" w:cs="Arial"/>
              </w:rPr>
              <w:t xml:space="preserve"> to promote GP as a career. </w:t>
            </w:r>
          </w:p>
          <w:p w:rsidR="00537C63" w:rsidRDefault="00537C63" w:rsidP="00202ACC">
            <w:pPr>
              <w:ind w:left="-108"/>
              <w:rPr>
                <w:rFonts w:ascii="Calibri" w:hAnsi="Calibri" w:cs="Arial"/>
              </w:rPr>
            </w:pPr>
          </w:p>
          <w:p w:rsidR="00CD47F3" w:rsidRPr="005D7574" w:rsidRDefault="00B103ED" w:rsidP="00202ACC">
            <w:pPr>
              <w:ind w:left="-108"/>
              <w:rPr>
                <w:rFonts w:ascii="Calibri" w:hAnsi="Calibri" w:cs="Arial"/>
                <w:color w:val="FF0000"/>
              </w:rPr>
            </w:pPr>
            <w:r>
              <w:rPr>
                <w:rFonts w:ascii="Calibri" w:hAnsi="Calibri" w:cs="Arial"/>
              </w:rPr>
              <w:t xml:space="preserve">MK gave an update on national recruitment. The UK recruitment process is dominated by HEE, and MK has raised a query about governance of decision making which will be going to the appropriate board. </w:t>
            </w:r>
            <w:r w:rsidR="008B7A74">
              <w:rPr>
                <w:rFonts w:ascii="Calibri" w:hAnsi="Calibri" w:cs="Arial"/>
              </w:rPr>
              <w:t xml:space="preserve">There has been a review of GP recruitment process and NES have commented. A number of recommendations were discussed without modelling/numbers. One recommendation was to stop stage three but </w:t>
            </w:r>
            <w:r w:rsidR="00E559AE">
              <w:rPr>
                <w:rFonts w:ascii="Calibri" w:hAnsi="Calibri" w:cs="Arial"/>
              </w:rPr>
              <w:t>this is not supported by the National Recruitment Strategy Group</w:t>
            </w:r>
            <w:r w:rsidR="008B7A74">
              <w:rPr>
                <w:rFonts w:ascii="Calibri" w:hAnsi="Calibri" w:cs="Arial"/>
              </w:rPr>
              <w:t xml:space="preserve">. There are plans to look at how we use the recruitment scores to make sure we are identifying the right people. Also, the role of moderation in the process. This will go back to the board. MK is working hard to push this forward. </w:t>
            </w:r>
            <w:r w:rsidR="00435D52">
              <w:rPr>
                <w:rFonts w:ascii="Calibri" w:hAnsi="Calibri" w:cs="Arial"/>
              </w:rPr>
              <w:t xml:space="preserve">  </w:t>
            </w:r>
          </w:p>
        </w:tc>
        <w:tc>
          <w:tcPr>
            <w:tcW w:w="1204" w:type="dxa"/>
          </w:tcPr>
          <w:p w:rsidR="00E00676" w:rsidRDefault="00E00676" w:rsidP="00F4483F">
            <w:pPr>
              <w:rPr>
                <w:rFonts w:ascii="Calibri" w:hAnsi="Calibri" w:cs="Arial"/>
              </w:rPr>
            </w:pPr>
          </w:p>
        </w:tc>
      </w:tr>
      <w:tr w:rsidR="00E00676" w:rsidRPr="00385CE2" w:rsidTr="00F4483F">
        <w:tc>
          <w:tcPr>
            <w:tcW w:w="817" w:type="dxa"/>
            <w:gridSpan w:val="2"/>
          </w:tcPr>
          <w:p w:rsidR="00E00676" w:rsidRDefault="00E00676" w:rsidP="00574EE4">
            <w:pPr>
              <w:pStyle w:val="ListParagraph"/>
              <w:ind w:left="360" w:hanging="360"/>
              <w:rPr>
                <w:rFonts w:ascii="Calibri" w:hAnsi="Calibri" w:cs="Arial"/>
              </w:rPr>
            </w:pPr>
          </w:p>
        </w:tc>
        <w:tc>
          <w:tcPr>
            <w:tcW w:w="7796" w:type="dxa"/>
            <w:gridSpan w:val="2"/>
          </w:tcPr>
          <w:p w:rsidR="00E00676" w:rsidRPr="00FF2DEB" w:rsidRDefault="00E00676" w:rsidP="00F4483F">
            <w:pPr>
              <w:ind w:left="-108"/>
              <w:rPr>
                <w:rFonts w:ascii="Calibri" w:hAnsi="Calibri" w:cs="Arial"/>
              </w:rPr>
            </w:pPr>
          </w:p>
        </w:tc>
        <w:tc>
          <w:tcPr>
            <w:tcW w:w="1204" w:type="dxa"/>
          </w:tcPr>
          <w:p w:rsidR="00E00676" w:rsidRDefault="00E00676" w:rsidP="00F4483F">
            <w:pPr>
              <w:rPr>
                <w:rFonts w:ascii="Calibri" w:hAnsi="Calibri" w:cs="Arial"/>
              </w:rPr>
            </w:pPr>
          </w:p>
        </w:tc>
      </w:tr>
      <w:tr w:rsidR="00E00676" w:rsidRPr="00385CE2" w:rsidTr="00F4483F">
        <w:tc>
          <w:tcPr>
            <w:tcW w:w="817" w:type="dxa"/>
            <w:gridSpan w:val="2"/>
          </w:tcPr>
          <w:p w:rsidR="00E00676" w:rsidRDefault="000242AF" w:rsidP="00574EE4">
            <w:pPr>
              <w:pStyle w:val="ListParagraph"/>
              <w:ind w:left="360" w:hanging="360"/>
              <w:rPr>
                <w:rFonts w:ascii="Calibri" w:hAnsi="Calibri" w:cs="Arial"/>
              </w:rPr>
            </w:pPr>
            <w:r>
              <w:rPr>
                <w:rFonts w:ascii="Calibri" w:hAnsi="Calibri" w:cs="Arial"/>
              </w:rPr>
              <w:t>7.2</w:t>
            </w:r>
          </w:p>
        </w:tc>
        <w:tc>
          <w:tcPr>
            <w:tcW w:w="7796" w:type="dxa"/>
            <w:gridSpan w:val="2"/>
          </w:tcPr>
          <w:p w:rsidR="00E00676" w:rsidRPr="000242AF" w:rsidRDefault="000242AF" w:rsidP="00F4483F">
            <w:pPr>
              <w:ind w:left="-108"/>
              <w:rPr>
                <w:rFonts w:ascii="Calibri" w:hAnsi="Calibri" w:cs="Arial"/>
                <w:b/>
              </w:rPr>
            </w:pPr>
            <w:r w:rsidRPr="000242AF">
              <w:rPr>
                <w:rFonts w:ascii="Calibri" w:hAnsi="Calibri" w:cs="Arial"/>
                <w:b/>
              </w:rPr>
              <w:t>Public Health</w:t>
            </w:r>
            <w:r w:rsidR="00774CBB">
              <w:rPr>
                <w:rFonts w:ascii="Calibri" w:hAnsi="Calibri" w:cs="Arial"/>
                <w:b/>
              </w:rPr>
              <w:t xml:space="preserve"> Medicine</w:t>
            </w:r>
          </w:p>
        </w:tc>
        <w:tc>
          <w:tcPr>
            <w:tcW w:w="1204" w:type="dxa"/>
          </w:tcPr>
          <w:p w:rsidR="00E00676" w:rsidRDefault="00E00676" w:rsidP="00F4483F">
            <w:pPr>
              <w:rPr>
                <w:rFonts w:ascii="Calibri" w:hAnsi="Calibri" w:cs="Arial"/>
              </w:rPr>
            </w:pPr>
          </w:p>
        </w:tc>
      </w:tr>
      <w:tr w:rsidR="000242AF" w:rsidRPr="00385CE2" w:rsidTr="00F4483F">
        <w:tc>
          <w:tcPr>
            <w:tcW w:w="817" w:type="dxa"/>
            <w:gridSpan w:val="2"/>
          </w:tcPr>
          <w:p w:rsidR="000242AF" w:rsidRDefault="000242AF" w:rsidP="00574EE4">
            <w:pPr>
              <w:pStyle w:val="ListParagraph"/>
              <w:ind w:left="360" w:hanging="360"/>
              <w:rPr>
                <w:rFonts w:ascii="Calibri" w:hAnsi="Calibri" w:cs="Arial"/>
              </w:rPr>
            </w:pPr>
          </w:p>
        </w:tc>
        <w:tc>
          <w:tcPr>
            <w:tcW w:w="7796" w:type="dxa"/>
            <w:gridSpan w:val="2"/>
          </w:tcPr>
          <w:p w:rsidR="004926E0" w:rsidRPr="00FF2DEB" w:rsidRDefault="00774CBB" w:rsidP="00774CBB">
            <w:pPr>
              <w:ind w:left="-108"/>
              <w:rPr>
                <w:rFonts w:ascii="Calibri" w:hAnsi="Calibri" w:cs="Arial"/>
              </w:rPr>
            </w:pPr>
            <w:r>
              <w:rPr>
                <w:rFonts w:ascii="Calibri" w:hAnsi="Calibri" w:cs="Arial"/>
              </w:rPr>
              <w:t>Eight vacancies, all filled.</w:t>
            </w:r>
          </w:p>
        </w:tc>
        <w:tc>
          <w:tcPr>
            <w:tcW w:w="1204" w:type="dxa"/>
          </w:tcPr>
          <w:p w:rsidR="00615E31" w:rsidRPr="00615E31" w:rsidRDefault="00615E31" w:rsidP="00F4483F">
            <w:pPr>
              <w:rPr>
                <w:rFonts w:ascii="Calibri" w:hAnsi="Calibri" w:cs="Arial"/>
                <w:b/>
              </w:rPr>
            </w:pPr>
          </w:p>
        </w:tc>
      </w:tr>
      <w:tr w:rsidR="000242AF" w:rsidRPr="00385CE2" w:rsidTr="00F4483F">
        <w:tc>
          <w:tcPr>
            <w:tcW w:w="817" w:type="dxa"/>
            <w:gridSpan w:val="2"/>
          </w:tcPr>
          <w:p w:rsidR="000242AF" w:rsidRDefault="000242AF" w:rsidP="00574EE4">
            <w:pPr>
              <w:pStyle w:val="ListParagraph"/>
              <w:ind w:left="360" w:hanging="360"/>
              <w:rPr>
                <w:rFonts w:ascii="Calibri" w:hAnsi="Calibri" w:cs="Arial"/>
              </w:rPr>
            </w:pPr>
          </w:p>
        </w:tc>
        <w:tc>
          <w:tcPr>
            <w:tcW w:w="7796" w:type="dxa"/>
            <w:gridSpan w:val="2"/>
          </w:tcPr>
          <w:p w:rsidR="000242AF" w:rsidRPr="00FF2DEB" w:rsidRDefault="000242AF" w:rsidP="00F4483F">
            <w:pPr>
              <w:ind w:left="-108"/>
              <w:rPr>
                <w:rFonts w:ascii="Calibri" w:hAnsi="Calibri" w:cs="Arial"/>
              </w:rPr>
            </w:pPr>
          </w:p>
        </w:tc>
        <w:tc>
          <w:tcPr>
            <w:tcW w:w="1204" w:type="dxa"/>
          </w:tcPr>
          <w:p w:rsidR="000242AF" w:rsidRDefault="000242AF" w:rsidP="00F4483F">
            <w:pPr>
              <w:rPr>
                <w:rFonts w:ascii="Calibri" w:hAnsi="Calibri" w:cs="Arial"/>
              </w:rPr>
            </w:pPr>
          </w:p>
        </w:tc>
      </w:tr>
      <w:tr w:rsidR="000242AF" w:rsidRPr="00385CE2" w:rsidTr="00F4483F">
        <w:tc>
          <w:tcPr>
            <w:tcW w:w="817" w:type="dxa"/>
            <w:gridSpan w:val="2"/>
          </w:tcPr>
          <w:p w:rsidR="000242AF" w:rsidRDefault="00C7440B" w:rsidP="00574EE4">
            <w:pPr>
              <w:pStyle w:val="ListParagraph"/>
              <w:ind w:left="360" w:hanging="360"/>
              <w:rPr>
                <w:rFonts w:ascii="Calibri" w:hAnsi="Calibri" w:cs="Arial"/>
              </w:rPr>
            </w:pPr>
            <w:r>
              <w:rPr>
                <w:rFonts w:ascii="Calibri" w:hAnsi="Calibri" w:cs="Arial"/>
              </w:rPr>
              <w:t>7.3</w:t>
            </w:r>
          </w:p>
        </w:tc>
        <w:tc>
          <w:tcPr>
            <w:tcW w:w="7796" w:type="dxa"/>
            <w:gridSpan w:val="2"/>
          </w:tcPr>
          <w:p w:rsidR="000242AF" w:rsidRPr="00C33F0E" w:rsidRDefault="00C7440B" w:rsidP="00F4483F">
            <w:pPr>
              <w:ind w:left="-108"/>
              <w:rPr>
                <w:rFonts w:ascii="Calibri" w:hAnsi="Calibri" w:cs="Arial"/>
              </w:rPr>
            </w:pPr>
            <w:r w:rsidRPr="00C7440B">
              <w:rPr>
                <w:rFonts w:ascii="Calibri" w:hAnsi="Calibri" w:cs="Arial"/>
                <w:b/>
              </w:rPr>
              <w:t>Occupational Medicine</w:t>
            </w:r>
          </w:p>
        </w:tc>
        <w:tc>
          <w:tcPr>
            <w:tcW w:w="1204" w:type="dxa"/>
          </w:tcPr>
          <w:p w:rsidR="000242AF" w:rsidRDefault="000242AF" w:rsidP="00F4483F">
            <w:pPr>
              <w:rPr>
                <w:rFonts w:ascii="Calibri" w:hAnsi="Calibri" w:cs="Arial"/>
              </w:rPr>
            </w:pPr>
          </w:p>
        </w:tc>
      </w:tr>
      <w:tr w:rsidR="000242AF" w:rsidRPr="00385CE2" w:rsidTr="00F4483F">
        <w:tc>
          <w:tcPr>
            <w:tcW w:w="817" w:type="dxa"/>
            <w:gridSpan w:val="2"/>
          </w:tcPr>
          <w:p w:rsidR="000242AF" w:rsidRDefault="000242AF" w:rsidP="00574EE4">
            <w:pPr>
              <w:pStyle w:val="ListParagraph"/>
              <w:ind w:left="360" w:hanging="360"/>
              <w:rPr>
                <w:rFonts w:ascii="Calibri" w:hAnsi="Calibri" w:cs="Arial"/>
              </w:rPr>
            </w:pPr>
          </w:p>
          <w:p w:rsidR="00774CBB" w:rsidRDefault="00774CBB" w:rsidP="00574EE4">
            <w:pPr>
              <w:pStyle w:val="ListParagraph"/>
              <w:ind w:left="360" w:hanging="360"/>
              <w:rPr>
                <w:rFonts w:ascii="Calibri" w:hAnsi="Calibri" w:cs="Arial"/>
              </w:rPr>
            </w:pPr>
          </w:p>
          <w:p w:rsidR="00774CBB" w:rsidRDefault="00774CBB" w:rsidP="00574EE4">
            <w:pPr>
              <w:pStyle w:val="ListParagraph"/>
              <w:ind w:left="360" w:hanging="360"/>
              <w:rPr>
                <w:rFonts w:ascii="Calibri" w:hAnsi="Calibri" w:cs="Arial"/>
              </w:rPr>
            </w:pPr>
            <w:r>
              <w:rPr>
                <w:rFonts w:ascii="Calibri" w:hAnsi="Calibri" w:cs="Arial"/>
              </w:rPr>
              <w:t xml:space="preserve">8. </w:t>
            </w:r>
          </w:p>
        </w:tc>
        <w:tc>
          <w:tcPr>
            <w:tcW w:w="7796" w:type="dxa"/>
            <w:gridSpan w:val="2"/>
          </w:tcPr>
          <w:p w:rsidR="000242AF" w:rsidRDefault="00774CBB" w:rsidP="00357778">
            <w:pPr>
              <w:ind w:left="-108"/>
              <w:rPr>
                <w:rFonts w:ascii="Calibri" w:hAnsi="Calibri" w:cs="Arial"/>
              </w:rPr>
            </w:pPr>
            <w:r>
              <w:rPr>
                <w:rFonts w:ascii="Calibri" w:hAnsi="Calibri" w:cs="Arial"/>
              </w:rPr>
              <w:t>No vacancies.</w:t>
            </w:r>
          </w:p>
          <w:p w:rsidR="00774CBB" w:rsidRDefault="00774CBB" w:rsidP="00357778">
            <w:pPr>
              <w:ind w:left="-108"/>
              <w:rPr>
                <w:rFonts w:ascii="Calibri" w:hAnsi="Calibri" w:cs="Arial"/>
              </w:rPr>
            </w:pPr>
          </w:p>
          <w:p w:rsidR="00774CBB" w:rsidRPr="00774CBB" w:rsidRDefault="00774CBB" w:rsidP="00357778">
            <w:pPr>
              <w:ind w:left="-108"/>
              <w:rPr>
                <w:rFonts w:ascii="Calibri" w:hAnsi="Calibri" w:cs="Arial"/>
                <w:b/>
              </w:rPr>
            </w:pPr>
            <w:r>
              <w:rPr>
                <w:rFonts w:ascii="Calibri" w:hAnsi="Calibri" w:cs="Arial"/>
                <w:b/>
              </w:rPr>
              <w:t>Shape of Training Review</w:t>
            </w:r>
          </w:p>
        </w:tc>
        <w:tc>
          <w:tcPr>
            <w:tcW w:w="1204" w:type="dxa"/>
          </w:tcPr>
          <w:p w:rsidR="000242AF" w:rsidRDefault="000242AF" w:rsidP="00F4483F">
            <w:pPr>
              <w:rPr>
                <w:rFonts w:ascii="Calibri" w:hAnsi="Calibri" w:cs="Arial"/>
              </w:rPr>
            </w:pPr>
          </w:p>
        </w:tc>
      </w:tr>
      <w:tr w:rsidR="00C7440B" w:rsidRPr="00385CE2" w:rsidTr="00F4483F">
        <w:tc>
          <w:tcPr>
            <w:tcW w:w="817" w:type="dxa"/>
            <w:gridSpan w:val="2"/>
          </w:tcPr>
          <w:p w:rsidR="00C7440B" w:rsidRDefault="00C7440B" w:rsidP="00574EE4">
            <w:pPr>
              <w:pStyle w:val="ListParagraph"/>
              <w:ind w:left="360" w:hanging="360"/>
              <w:rPr>
                <w:rFonts w:ascii="Calibri" w:hAnsi="Calibri" w:cs="Arial"/>
              </w:rPr>
            </w:pPr>
          </w:p>
        </w:tc>
        <w:tc>
          <w:tcPr>
            <w:tcW w:w="7796" w:type="dxa"/>
            <w:gridSpan w:val="2"/>
          </w:tcPr>
          <w:p w:rsidR="00C7440B" w:rsidRDefault="00774CBB" w:rsidP="00F4483F">
            <w:pPr>
              <w:ind w:left="-108"/>
              <w:rPr>
                <w:rFonts w:ascii="Calibri" w:hAnsi="Calibri" w:cs="Arial"/>
              </w:rPr>
            </w:pPr>
            <w:r>
              <w:rPr>
                <w:rFonts w:ascii="Calibri" w:hAnsi="Calibri" w:cs="Arial"/>
              </w:rPr>
              <w:t>Nothing to report</w:t>
            </w:r>
          </w:p>
          <w:p w:rsidR="00774CBB" w:rsidRPr="00FF2DEB" w:rsidRDefault="00774CBB" w:rsidP="00F4483F">
            <w:pPr>
              <w:ind w:left="-108"/>
              <w:rPr>
                <w:rFonts w:ascii="Calibri" w:hAnsi="Calibri" w:cs="Arial"/>
              </w:rPr>
            </w:pPr>
          </w:p>
        </w:tc>
        <w:tc>
          <w:tcPr>
            <w:tcW w:w="1204" w:type="dxa"/>
          </w:tcPr>
          <w:p w:rsidR="00C7440B" w:rsidRDefault="00C7440B" w:rsidP="00F4483F">
            <w:pPr>
              <w:rPr>
                <w:rFonts w:ascii="Calibri" w:hAnsi="Calibri" w:cs="Arial"/>
              </w:rPr>
            </w:pPr>
          </w:p>
        </w:tc>
      </w:tr>
      <w:tr w:rsidR="00C7440B" w:rsidRPr="00385CE2" w:rsidTr="00F4483F">
        <w:tc>
          <w:tcPr>
            <w:tcW w:w="817" w:type="dxa"/>
            <w:gridSpan w:val="2"/>
          </w:tcPr>
          <w:p w:rsidR="00C7440B" w:rsidRDefault="00774CBB" w:rsidP="00574EE4">
            <w:pPr>
              <w:pStyle w:val="ListParagraph"/>
              <w:ind w:left="360" w:hanging="360"/>
              <w:rPr>
                <w:rFonts w:ascii="Calibri" w:hAnsi="Calibri" w:cs="Arial"/>
              </w:rPr>
            </w:pPr>
            <w:r>
              <w:rPr>
                <w:rFonts w:ascii="Calibri" w:hAnsi="Calibri" w:cs="Arial"/>
              </w:rPr>
              <w:t>9</w:t>
            </w:r>
            <w:r w:rsidR="00CE0542">
              <w:rPr>
                <w:rFonts w:ascii="Calibri" w:hAnsi="Calibri" w:cs="Arial"/>
              </w:rPr>
              <w:t>.</w:t>
            </w:r>
          </w:p>
        </w:tc>
        <w:tc>
          <w:tcPr>
            <w:tcW w:w="7796" w:type="dxa"/>
            <w:gridSpan w:val="2"/>
          </w:tcPr>
          <w:p w:rsidR="00C7440B" w:rsidRPr="00CE0542" w:rsidRDefault="00774CBB" w:rsidP="00F4483F">
            <w:pPr>
              <w:ind w:left="-108"/>
              <w:rPr>
                <w:rFonts w:ascii="Calibri" w:hAnsi="Calibri" w:cs="Arial"/>
              </w:rPr>
            </w:pPr>
            <w:r>
              <w:rPr>
                <w:rFonts w:ascii="Calibri" w:hAnsi="Calibri" w:cs="Arial"/>
                <w:b/>
              </w:rPr>
              <w:t>Directorate Workstreams</w:t>
            </w:r>
          </w:p>
        </w:tc>
        <w:tc>
          <w:tcPr>
            <w:tcW w:w="1204" w:type="dxa"/>
          </w:tcPr>
          <w:p w:rsidR="00C7440B" w:rsidRDefault="00C7440B" w:rsidP="00F4483F">
            <w:pPr>
              <w:rPr>
                <w:rFonts w:ascii="Calibri" w:hAnsi="Calibri" w:cs="Arial"/>
              </w:rPr>
            </w:pPr>
          </w:p>
        </w:tc>
      </w:tr>
      <w:tr w:rsidR="00C7440B" w:rsidRPr="00385CE2" w:rsidTr="00F4483F">
        <w:tc>
          <w:tcPr>
            <w:tcW w:w="817" w:type="dxa"/>
            <w:gridSpan w:val="2"/>
          </w:tcPr>
          <w:p w:rsidR="00C7440B" w:rsidRDefault="001236FD" w:rsidP="00574EE4">
            <w:pPr>
              <w:pStyle w:val="ListParagraph"/>
              <w:ind w:left="360" w:hanging="360"/>
              <w:rPr>
                <w:rFonts w:ascii="Calibri" w:hAnsi="Calibri" w:cs="Arial"/>
              </w:rPr>
            </w:pPr>
            <w:r>
              <w:rPr>
                <w:rFonts w:ascii="Calibri" w:hAnsi="Calibri" w:cs="Arial"/>
              </w:rPr>
              <w:t>9</w:t>
            </w:r>
            <w:r w:rsidR="00CE0542">
              <w:rPr>
                <w:rFonts w:ascii="Calibri" w:hAnsi="Calibri" w:cs="Arial"/>
              </w:rPr>
              <w:t>.1</w:t>
            </w:r>
          </w:p>
        </w:tc>
        <w:tc>
          <w:tcPr>
            <w:tcW w:w="7796" w:type="dxa"/>
            <w:gridSpan w:val="2"/>
          </w:tcPr>
          <w:p w:rsidR="00C7440B" w:rsidRDefault="00117A2C" w:rsidP="00F4483F">
            <w:pPr>
              <w:ind w:left="-108"/>
              <w:rPr>
                <w:rFonts w:ascii="Calibri" w:hAnsi="Calibri" w:cs="Arial"/>
                <w:b/>
              </w:rPr>
            </w:pPr>
            <w:r>
              <w:rPr>
                <w:rFonts w:ascii="Calibri" w:hAnsi="Calibri" w:cs="Arial"/>
                <w:b/>
              </w:rPr>
              <w:t>Training Programme Management</w:t>
            </w:r>
          </w:p>
          <w:p w:rsidR="00117A2C" w:rsidRDefault="00117A2C" w:rsidP="00F4483F">
            <w:pPr>
              <w:ind w:left="-108"/>
              <w:rPr>
                <w:rFonts w:ascii="Calibri" w:hAnsi="Calibri" w:cs="Arial"/>
              </w:rPr>
            </w:pPr>
            <w:r>
              <w:rPr>
                <w:rFonts w:ascii="Calibri" w:hAnsi="Calibri" w:cs="Arial"/>
              </w:rPr>
              <w:t>Gold guide six has made changes to the ARCP process</w:t>
            </w:r>
            <w:r w:rsidR="00E559AE">
              <w:rPr>
                <w:rFonts w:ascii="Calibri" w:hAnsi="Calibri" w:cs="Arial"/>
              </w:rPr>
              <w:t xml:space="preserve">. </w:t>
            </w:r>
            <w:r>
              <w:rPr>
                <w:rFonts w:ascii="Calibri" w:hAnsi="Calibri" w:cs="Arial"/>
              </w:rPr>
              <w:t>ARCPs</w:t>
            </w:r>
            <w:r w:rsidR="00E559AE">
              <w:rPr>
                <w:rFonts w:ascii="Calibri" w:hAnsi="Calibri" w:cs="Arial"/>
              </w:rPr>
              <w:t xml:space="preserve"> should</w:t>
            </w:r>
            <w:r>
              <w:rPr>
                <w:rFonts w:ascii="Calibri" w:hAnsi="Calibri" w:cs="Arial"/>
              </w:rPr>
              <w:t xml:space="preserve"> be the same across all specialties. We will be implementing the gold guide six</w:t>
            </w:r>
            <w:r w:rsidR="001236FD">
              <w:rPr>
                <w:rFonts w:ascii="Calibri" w:hAnsi="Calibri" w:cs="Arial"/>
              </w:rPr>
              <w:t xml:space="preserve"> process in the winter ARCPs. The PSU (Performance Support Unit) is being set</w:t>
            </w:r>
            <w:r w:rsidR="00E559AE">
              <w:rPr>
                <w:rFonts w:ascii="Calibri" w:hAnsi="Calibri" w:cs="Arial"/>
              </w:rPr>
              <w:t xml:space="preserve"> </w:t>
            </w:r>
            <w:r w:rsidR="001236FD">
              <w:rPr>
                <w:rFonts w:ascii="Calibri" w:hAnsi="Calibri" w:cs="Arial"/>
              </w:rPr>
              <w:t>up to ensure that all under-</w:t>
            </w:r>
            <w:r w:rsidR="00E559AE">
              <w:rPr>
                <w:rFonts w:ascii="Calibri" w:hAnsi="Calibri" w:cs="Arial"/>
              </w:rPr>
              <w:t>performing</w:t>
            </w:r>
            <w:r w:rsidR="001236FD">
              <w:rPr>
                <w:rFonts w:ascii="Calibri" w:hAnsi="Calibri" w:cs="Arial"/>
              </w:rPr>
              <w:t xml:space="preserve"> trainees are dealt with in the same way. </w:t>
            </w:r>
            <w:r w:rsidR="00E559AE">
              <w:rPr>
                <w:rFonts w:ascii="Calibri" w:hAnsi="Calibri" w:cs="Arial"/>
              </w:rPr>
              <w:t>A</w:t>
            </w:r>
            <w:r w:rsidR="001236FD">
              <w:rPr>
                <w:rFonts w:ascii="Calibri" w:hAnsi="Calibri" w:cs="Arial"/>
              </w:rPr>
              <w:t xml:space="preserve"> post </w:t>
            </w:r>
            <w:r w:rsidR="00E559AE">
              <w:rPr>
                <w:rFonts w:ascii="Calibri" w:hAnsi="Calibri" w:cs="Arial"/>
              </w:rPr>
              <w:t xml:space="preserve">at Associate Dean level </w:t>
            </w:r>
            <w:r w:rsidR="001236FD">
              <w:rPr>
                <w:rFonts w:ascii="Calibri" w:hAnsi="Calibri" w:cs="Arial"/>
              </w:rPr>
              <w:t xml:space="preserve">has been approved for recruitment and will be advertised. Work has already started to keep a single database which will eventually go onto the TURAS system. The START </w:t>
            </w:r>
            <w:r w:rsidR="00E559AE">
              <w:rPr>
                <w:rFonts w:ascii="Calibri" w:hAnsi="Calibri" w:cs="Arial"/>
              </w:rPr>
              <w:t>careers fair</w:t>
            </w:r>
            <w:r w:rsidR="001236FD">
              <w:rPr>
                <w:rFonts w:ascii="Calibri" w:hAnsi="Calibri" w:cs="Arial"/>
              </w:rPr>
              <w:t xml:space="preserve"> held at the SECC, will be replaced by local focussed careers fairs this year. </w:t>
            </w:r>
          </w:p>
          <w:p w:rsidR="001B4F85" w:rsidRDefault="001B4F85" w:rsidP="00F4483F">
            <w:pPr>
              <w:ind w:left="-108"/>
              <w:rPr>
                <w:rFonts w:ascii="Calibri" w:hAnsi="Calibri" w:cs="Arial"/>
              </w:rPr>
            </w:pPr>
          </w:p>
          <w:p w:rsidR="001236FD" w:rsidRPr="00117A2C" w:rsidRDefault="001236FD" w:rsidP="00F4483F">
            <w:pPr>
              <w:ind w:left="-108"/>
              <w:rPr>
                <w:rFonts w:ascii="Calibri" w:hAnsi="Calibri" w:cs="Arial"/>
              </w:rPr>
            </w:pPr>
          </w:p>
        </w:tc>
        <w:tc>
          <w:tcPr>
            <w:tcW w:w="1204" w:type="dxa"/>
          </w:tcPr>
          <w:p w:rsidR="00C7440B" w:rsidRDefault="00C7440B" w:rsidP="00F4483F">
            <w:pPr>
              <w:rPr>
                <w:rFonts w:ascii="Calibri" w:hAnsi="Calibri" w:cs="Arial"/>
              </w:rPr>
            </w:pPr>
          </w:p>
        </w:tc>
      </w:tr>
      <w:tr w:rsidR="00D412EB" w:rsidRPr="00385CE2" w:rsidTr="00F4483F">
        <w:tc>
          <w:tcPr>
            <w:tcW w:w="817" w:type="dxa"/>
            <w:gridSpan w:val="2"/>
          </w:tcPr>
          <w:p w:rsidR="00D412EB" w:rsidRDefault="001236FD" w:rsidP="00574EE4">
            <w:pPr>
              <w:pStyle w:val="ListParagraph"/>
              <w:ind w:left="360" w:hanging="360"/>
              <w:rPr>
                <w:rFonts w:ascii="Calibri" w:hAnsi="Calibri" w:cs="Arial"/>
              </w:rPr>
            </w:pPr>
            <w:r>
              <w:rPr>
                <w:rFonts w:ascii="Calibri" w:hAnsi="Calibri" w:cs="Arial"/>
              </w:rPr>
              <w:t>9.2</w:t>
            </w:r>
          </w:p>
        </w:tc>
        <w:tc>
          <w:tcPr>
            <w:tcW w:w="7796" w:type="dxa"/>
            <w:gridSpan w:val="2"/>
          </w:tcPr>
          <w:p w:rsidR="00D412EB" w:rsidRPr="00D412EB" w:rsidRDefault="001236FD" w:rsidP="00F4483F">
            <w:pPr>
              <w:ind w:left="-108"/>
              <w:rPr>
                <w:rFonts w:ascii="Calibri" w:hAnsi="Calibri" w:cs="Arial"/>
                <w:b/>
              </w:rPr>
            </w:pPr>
            <w:r>
              <w:rPr>
                <w:rFonts w:ascii="Calibri" w:hAnsi="Calibri" w:cs="Arial"/>
                <w:b/>
              </w:rPr>
              <w:t>Quality</w:t>
            </w:r>
          </w:p>
        </w:tc>
        <w:tc>
          <w:tcPr>
            <w:tcW w:w="1204" w:type="dxa"/>
          </w:tcPr>
          <w:p w:rsidR="00D412EB" w:rsidRDefault="00D412EB" w:rsidP="00F4483F">
            <w:pPr>
              <w:rPr>
                <w:rFonts w:ascii="Calibri" w:hAnsi="Calibri" w:cs="Arial"/>
              </w:rPr>
            </w:pPr>
          </w:p>
        </w:tc>
      </w:tr>
      <w:tr w:rsidR="00C7440B" w:rsidRPr="00385CE2" w:rsidTr="00F4483F">
        <w:tc>
          <w:tcPr>
            <w:tcW w:w="817" w:type="dxa"/>
            <w:gridSpan w:val="2"/>
          </w:tcPr>
          <w:p w:rsidR="00C7440B" w:rsidRDefault="00C7440B" w:rsidP="00574EE4">
            <w:pPr>
              <w:pStyle w:val="ListParagraph"/>
              <w:ind w:left="360" w:hanging="360"/>
              <w:rPr>
                <w:rFonts w:ascii="Calibri" w:hAnsi="Calibri" w:cs="Arial"/>
              </w:rPr>
            </w:pPr>
          </w:p>
        </w:tc>
        <w:tc>
          <w:tcPr>
            <w:tcW w:w="7796" w:type="dxa"/>
            <w:gridSpan w:val="2"/>
          </w:tcPr>
          <w:p w:rsidR="00D412EB" w:rsidRPr="00FF2DEB" w:rsidRDefault="000B06BF" w:rsidP="000F31F6">
            <w:pPr>
              <w:ind w:left="-108"/>
              <w:rPr>
                <w:rFonts w:ascii="Calibri" w:hAnsi="Calibri" w:cs="Arial"/>
              </w:rPr>
            </w:pPr>
            <w:r>
              <w:rPr>
                <w:rFonts w:ascii="Calibri" w:hAnsi="Calibri" w:cs="Arial"/>
              </w:rPr>
              <w:t>DB updated</w:t>
            </w:r>
            <w:r w:rsidR="008C11F7">
              <w:rPr>
                <w:rFonts w:ascii="Calibri" w:hAnsi="Calibri" w:cs="Arial"/>
              </w:rPr>
              <w:t>.</w:t>
            </w:r>
            <w:r>
              <w:rPr>
                <w:rFonts w:ascii="Calibri" w:hAnsi="Calibri" w:cs="Arial"/>
              </w:rPr>
              <w:t xml:space="preserve"> Quality are in the middle of a large visiting programme, focussing on triggered and </w:t>
            </w:r>
            <w:r w:rsidR="000F31F6">
              <w:rPr>
                <w:rFonts w:ascii="Calibri" w:hAnsi="Calibri" w:cs="Arial"/>
              </w:rPr>
              <w:t>priority scheduled visits</w:t>
            </w:r>
            <w:r>
              <w:rPr>
                <w:rFonts w:ascii="Calibri" w:hAnsi="Calibri" w:cs="Arial"/>
              </w:rPr>
              <w:t xml:space="preserve">. An over-arching TIQME group has been setup </w:t>
            </w:r>
            <w:r w:rsidR="000F31F6">
              <w:rPr>
                <w:rFonts w:ascii="Calibri" w:hAnsi="Calibri" w:cs="Arial"/>
              </w:rPr>
              <w:t>to include</w:t>
            </w:r>
            <w:r>
              <w:rPr>
                <w:rFonts w:ascii="Calibri" w:hAnsi="Calibri" w:cs="Arial"/>
              </w:rPr>
              <w:t xml:space="preserve">, MDET, DME’s, and MD’s looking at a series of </w:t>
            </w:r>
            <w:r w:rsidR="000F31F6">
              <w:rPr>
                <w:rFonts w:ascii="Calibri" w:hAnsi="Calibri" w:cs="Arial"/>
              </w:rPr>
              <w:t xml:space="preserve">governance and </w:t>
            </w:r>
            <w:r>
              <w:rPr>
                <w:rFonts w:ascii="Calibri" w:hAnsi="Calibri" w:cs="Arial"/>
              </w:rPr>
              <w:t xml:space="preserve">developmental pieces of work. </w:t>
            </w:r>
            <w:r w:rsidR="000F31F6">
              <w:rPr>
                <w:rFonts w:ascii="Calibri" w:hAnsi="Calibri" w:cs="Arial"/>
              </w:rPr>
              <w:t>WE are currently p</w:t>
            </w:r>
            <w:r>
              <w:rPr>
                <w:rFonts w:ascii="Calibri" w:hAnsi="Calibri" w:cs="Arial"/>
              </w:rPr>
              <w:t xml:space="preserve">iloting </w:t>
            </w:r>
            <w:r w:rsidR="000F31F6">
              <w:rPr>
                <w:rFonts w:ascii="Calibri" w:hAnsi="Calibri" w:cs="Arial"/>
              </w:rPr>
              <w:t>joint u</w:t>
            </w:r>
            <w:r>
              <w:rPr>
                <w:rFonts w:ascii="Calibri" w:hAnsi="Calibri" w:cs="Arial"/>
              </w:rPr>
              <w:t>ndergraduate and postgraduate visit</w:t>
            </w:r>
            <w:r w:rsidR="000F31F6">
              <w:rPr>
                <w:rFonts w:ascii="Calibri" w:hAnsi="Calibri" w:cs="Arial"/>
              </w:rPr>
              <w:t>s and working on a s</w:t>
            </w:r>
            <w:r>
              <w:rPr>
                <w:rFonts w:ascii="Calibri" w:hAnsi="Calibri" w:cs="Arial"/>
              </w:rPr>
              <w:t xml:space="preserve">trategy for more trainee engagement. </w:t>
            </w:r>
            <w:r w:rsidR="000F31F6">
              <w:rPr>
                <w:rFonts w:ascii="Calibri" w:hAnsi="Calibri" w:cs="Arial"/>
              </w:rPr>
              <w:t>This will</w:t>
            </w:r>
            <w:r w:rsidR="008C11F7">
              <w:rPr>
                <w:rFonts w:ascii="Calibri" w:hAnsi="Calibri" w:cs="Arial"/>
              </w:rPr>
              <w:t xml:space="preserve"> involve a pool of up to 30 trainee</w:t>
            </w:r>
            <w:r w:rsidR="000F31F6">
              <w:rPr>
                <w:rFonts w:ascii="Calibri" w:hAnsi="Calibri" w:cs="Arial"/>
              </w:rPr>
              <w:t>s who will</w:t>
            </w:r>
            <w:r w:rsidR="008C11F7">
              <w:rPr>
                <w:rFonts w:ascii="Calibri" w:hAnsi="Calibri" w:cs="Arial"/>
              </w:rPr>
              <w:t xml:space="preserve"> be involved with the Quality visit process. </w:t>
            </w:r>
            <w:r>
              <w:rPr>
                <w:rFonts w:ascii="Calibri" w:hAnsi="Calibri" w:cs="Arial"/>
              </w:rPr>
              <w:t xml:space="preserve">It is critical that we work with the service and </w:t>
            </w:r>
            <w:r w:rsidR="00087164">
              <w:rPr>
                <w:rFonts w:ascii="Calibri" w:hAnsi="Calibri" w:cs="Arial"/>
              </w:rPr>
              <w:t>Morwen</w:t>
            </w:r>
            <w:r w:rsidR="000F31F6">
              <w:rPr>
                <w:rFonts w:ascii="Calibri" w:hAnsi="Calibri" w:cs="Arial"/>
              </w:rPr>
              <w:t>na Wood</w:t>
            </w:r>
            <w:r>
              <w:rPr>
                <w:rFonts w:ascii="Calibri" w:hAnsi="Calibri" w:cs="Arial"/>
              </w:rPr>
              <w:t xml:space="preserve"> is looking for more DME’s to get involved. The </w:t>
            </w:r>
            <w:r w:rsidR="000F31F6">
              <w:rPr>
                <w:rFonts w:ascii="Calibri" w:hAnsi="Calibri" w:cs="Arial"/>
              </w:rPr>
              <w:t xml:space="preserve">Annual </w:t>
            </w:r>
            <w:r>
              <w:rPr>
                <w:rFonts w:ascii="Calibri" w:hAnsi="Calibri" w:cs="Arial"/>
              </w:rPr>
              <w:t xml:space="preserve">Deanery </w:t>
            </w:r>
            <w:r w:rsidR="000F31F6">
              <w:rPr>
                <w:rFonts w:ascii="Calibri" w:hAnsi="Calibri" w:cs="Arial"/>
              </w:rPr>
              <w:t>R</w:t>
            </w:r>
            <w:r>
              <w:rPr>
                <w:rFonts w:ascii="Calibri" w:hAnsi="Calibri" w:cs="Arial"/>
              </w:rPr>
              <w:t>eport</w:t>
            </w:r>
            <w:r w:rsidR="000F31F6">
              <w:rPr>
                <w:rFonts w:ascii="Calibri" w:hAnsi="Calibri" w:cs="Arial"/>
              </w:rPr>
              <w:t xml:space="preserve"> (ADR)</w:t>
            </w:r>
            <w:r>
              <w:rPr>
                <w:rFonts w:ascii="Calibri" w:hAnsi="Calibri" w:cs="Arial"/>
              </w:rPr>
              <w:t xml:space="preserve"> becom</w:t>
            </w:r>
            <w:r w:rsidR="000F31F6">
              <w:rPr>
                <w:rFonts w:ascii="Calibri" w:hAnsi="Calibri" w:cs="Arial"/>
              </w:rPr>
              <w:t>es</w:t>
            </w:r>
            <w:r>
              <w:rPr>
                <w:rFonts w:ascii="Calibri" w:hAnsi="Calibri" w:cs="Arial"/>
              </w:rPr>
              <w:t xml:space="preserve"> a real-time r</w:t>
            </w:r>
            <w:r w:rsidR="003D3849">
              <w:rPr>
                <w:rFonts w:ascii="Calibri" w:hAnsi="Calibri" w:cs="Arial"/>
              </w:rPr>
              <w:t>eport</w:t>
            </w:r>
            <w:r w:rsidR="000F31F6">
              <w:rPr>
                <w:rFonts w:ascii="Calibri" w:hAnsi="Calibri" w:cs="Arial"/>
              </w:rPr>
              <w:t xml:space="preserve"> in June 2016</w:t>
            </w:r>
            <w:r w:rsidR="003D3849">
              <w:rPr>
                <w:rFonts w:ascii="Calibri" w:hAnsi="Calibri" w:cs="Arial"/>
              </w:rPr>
              <w:t xml:space="preserve">. Some training has been organised for </w:t>
            </w:r>
            <w:r w:rsidR="008C11F7">
              <w:rPr>
                <w:rFonts w:ascii="Calibri" w:hAnsi="Calibri" w:cs="Arial"/>
              </w:rPr>
              <w:t xml:space="preserve">visitors for </w:t>
            </w:r>
            <w:r w:rsidR="003D3849">
              <w:rPr>
                <w:rFonts w:ascii="Calibri" w:hAnsi="Calibri" w:cs="Arial"/>
              </w:rPr>
              <w:t>April</w:t>
            </w:r>
            <w:r w:rsidR="000F31F6">
              <w:rPr>
                <w:rFonts w:ascii="Calibri" w:hAnsi="Calibri" w:cs="Arial"/>
              </w:rPr>
              <w:t xml:space="preserve"> 22</w:t>
            </w:r>
            <w:r w:rsidR="00A41C19" w:rsidRPr="00A41C19">
              <w:rPr>
                <w:rFonts w:ascii="Calibri" w:hAnsi="Calibri" w:cs="Arial"/>
                <w:vertAlign w:val="superscript"/>
              </w:rPr>
              <w:t>nd</w:t>
            </w:r>
            <w:r w:rsidR="003D3849">
              <w:rPr>
                <w:rFonts w:ascii="Calibri" w:hAnsi="Calibri" w:cs="Arial"/>
              </w:rPr>
              <w:t>. JS enquired if lay reps received training. DB confirmed</w:t>
            </w:r>
            <w:r w:rsidR="008C11F7">
              <w:rPr>
                <w:rFonts w:ascii="Calibri" w:hAnsi="Calibri" w:cs="Arial"/>
              </w:rPr>
              <w:t xml:space="preserve"> that</w:t>
            </w:r>
            <w:r w:rsidR="003D3849">
              <w:rPr>
                <w:rFonts w:ascii="Calibri" w:hAnsi="Calibri" w:cs="Arial"/>
              </w:rPr>
              <w:t xml:space="preserve"> they do. </w:t>
            </w:r>
          </w:p>
        </w:tc>
        <w:tc>
          <w:tcPr>
            <w:tcW w:w="1204" w:type="dxa"/>
          </w:tcPr>
          <w:p w:rsidR="00D412EB" w:rsidRPr="00A545F3" w:rsidRDefault="00D412EB" w:rsidP="00F4483F">
            <w:pPr>
              <w:rPr>
                <w:rFonts w:ascii="Calibri" w:hAnsi="Calibri" w:cs="Arial"/>
                <w:b/>
              </w:rPr>
            </w:pPr>
          </w:p>
        </w:tc>
      </w:tr>
      <w:tr w:rsidR="003D3849" w:rsidRPr="00385CE2" w:rsidTr="00F4483F">
        <w:trPr>
          <w:gridAfter w:val="3"/>
          <w:wAfter w:w="9000" w:type="dxa"/>
        </w:trPr>
        <w:tc>
          <w:tcPr>
            <w:tcW w:w="817" w:type="dxa"/>
            <w:gridSpan w:val="2"/>
          </w:tcPr>
          <w:p w:rsidR="003D3849" w:rsidRDefault="003D3849" w:rsidP="00574EE4">
            <w:pPr>
              <w:pStyle w:val="ListParagraph"/>
              <w:ind w:left="360" w:hanging="360"/>
              <w:rPr>
                <w:rFonts w:ascii="Calibri" w:hAnsi="Calibri" w:cs="Arial"/>
              </w:rPr>
            </w:pPr>
          </w:p>
        </w:tc>
      </w:tr>
      <w:tr w:rsidR="00A545F3" w:rsidRPr="00385CE2" w:rsidTr="00F4483F">
        <w:tc>
          <w:tcPr>
            <w:tcW w:w="817" w:type="dxa"/>
            <w:gridSpan w:val="2"/>
          </w:tcPr>
          <w:p w:rsidR="00A545F3" w:rsidRDefault="003D3849" w:rsidP="00574EE4">
            <w:pPr>
              <w:pStyle w:val="ListParagraph"/>
              <w:ind w:left="360" w:hanging="360"/>
              <w:rPr>
                <w:rFonts w:ascii="Calibri" w:hAnsi="Calibri" w:cs="Arial"/>
              </w:rPr>
            </w:pPr>
            <w:r>
              <w:rPr>
                <w:rFonts w:ascii="Calibri" w:hAnsi="Calibri" w:cs="Arial"/>
              </w:rPr>
              <w:t>9.2.1</w:t>
            </w:r>
          </w:p>
        </w:tc>
        <w:tc>
          <w:tcPr>
            <w:tcW w:w="7796" w:type="dxa"/>
            <w:gridSpan w:val="2"/>
          </w:tcPr>
          <w:p w:rsidR="00A545F3" w:rsidRPr="00FF2DEB" w:rsidRDefault="003D3849" w:rsidP="00CE6269">
            <w:pPr>
              <w:tabs>
                <w:tab w:val="left" w:pos="851"/>
                <w:tab w:val="left" w:pos="7088"/>
              </w:tabs>
              <w:ind w:hanging="108"/>
              <w:rPr>
                <w:rFonts w:ascii="Calibri" w:hAnsi="Calibri" w:cs="Arial"/>
              </w:rPr>
            </w:pPr>
            <w:r>
              <w:rPr>
                <w:rFonts w:ascii="Calibri" w:hAnsi="Calibri" w:cs="Arial"/>
                <w:b/>
              </w:rPr>
              <w:t>Special Quality Management Group for GP, PH, OM</w:t>
            </w:r>
          </w:p>
        </w:tc>
        <w:tc>
          <w:tcPr>
            <w:tcW w:w="1204" w:type="dxa"/>
          </w:tcPr>
          <w:p w:rsidR="00A545F3" w:rsidRDefault="00A545F3" w:rsidP="00F4483F">
            <w:pPr>
              <w:rPr>
                <w:rFonts w:ascii="Calibri" w:hAnsi="Calibri" w:cs="Arial"/>
              </w:rPr>
            </w:pPr>
          </w:p>
        </w:tc>
      </w:tr>
      <w:tr w:rsidR="00A545F3" w:rsidRPr="00385CE2" w:rsidTr="00F4483F">
        <w:tc>
          <w:tcPr>
            <w:tcW w:w="817" w:type="dxa"/>
            <w:gridSpan w:val="2"/>
          </w:tcPr>
          <w:p w:rsidR="00A545F3" w:rsidRDefault="00A545F3" w:rsidP="00574EE4">
            <w:pPr>
              <w:pStyle w:val="ListParagraph"/>
              <w:ind w:left="360" w:hanging="360"/>
              <w:rPr>
                <w:rFonts w:ascii="Calibri" w:hAnsi="Calibri" w:cs="Arial"/>
              </w:rPr>
            </w:pPr>
          </w:p>
        </w:tc>
        <w:tc>
          <w:tcPr>
            <w:tcW w:w="7796" w:type="dxa"/>
            <w:gridSpan w:val="2"/>
          </w:tcPr>
          <w:p w:rsidR="002046DE" w:rsidRPr="00FF2DEB" w:rsidRDefault="00D41B7D" w:rsidP="00D41B7D">
            <w:pPr>
              <w:ind w:left="-108"/>
              <w:rPr>
                <w:rFonts w:ascii="Calibri" w:hAnsi="Calibri" w:cs="Arial"/>
              </w:rPr>
            </w:pPr>
            <w:r>
              <w:rPr>
                <w:rFonts w:ascii="Calibri" w:hAnsi="Calibri" w:cs="Arial"/>
              </w:rPr>
              <w:t>No minutes since last STB.</w:t>
            </w:r>
          </w:p>
        </w:tc>
        <w:tc>
          <w:tcPr>
            <w:tcW w:w="1204" w:type="dxa"/>
          </w:tcPr>
          <w:p w:rsidR="00A545F3" w:rsidRDefault="00A545F3" w:rsidP="00F4483F">
            <w:pPr>
              <w:rPr>
                <w:rFonts w:ascii="Calibri" w:hAnsi="Calibri" w:cs="Arial"/>
              </w:rPr>
            </w:pPr>
          </w:p>
        </w:tc>
      </w:tr>
      <w:tr w:rsidR="00A545F3" w:rsidRPr="00385CE2" w:rsidTr="00F4483F">
        <w:tc>
          <w:tcPr>
            <w:tcW w:w="817" w:type="dxa"/>
            <w:gridSpan w:val="2"/>
          </w:tcPr>
          <w:p w:rsidR="00A545F3" w:rsidRDefault="00A545F3" w:rsidP="00574EE4">
            <w:pPr>
              <w:pStyle w:val="ListParagraph"/>
              <w:ind w:left="360" w:hanging="360"/>
              <w:rPr>
                <w:rFonts w:ascii="Calibri" w:hAnsi="Calibri" w:cs="Arial"/>
              </w:rPr>
            </w:pPr>
          </w:p>
        </w:tc>
        <w:tc>
          <w:tcPr>
            <w:tcW w:w="7796" w:type="dxa"/>
            <w:gridSpan w:val="2"/>
          </w:tcPr>
          <w:p w:rsidR="00A545F3" w:rsidRPr="00FF2DEB" w:rsidRDefault="00A545F3" w:rsidP="00F4483F">
            <w:pPr>
              <w:ind w:left="-108"/>
              <w:rPr>
                <w:rFonts w:ascii="Calibri" w:hAnsi="Calibri" w:cs="Arial"/>
              </w:rPr>
            </w:pPr>
          </w:p>
        </w:tc>
        <w:tc>
          <w:tcPr>
            <w:tcW w:w="1204" w:type="dxa"/>
          </w:tcPr>
          <w:p w:rsidR="00A545F3" w:rsidRDefault="00A545F3" w:rsidP="00F4483F">
            <w:pPr>
              <w:rPr>
                <w:rFonts w:ascii="Calibri" w:hAnsi="Calibri" w:cs="Arial"/>
              </w:rPr>
            </w:pPr>
          </w:p>
        </w:tc>
      </w:tr>
      <w:tr w:rsidR="00CE6269" w:rsidRPr="00385CE2" w:rsidTr="00F4483F">
        <w:tc>
          <w:tcPr>
            <w:tcW w:w="817" w:type="dxa"/>
            <w:gridSpan w:val="2"/>
          </w:tcPr>
          <w:p w:rsidR="00CE6269" w:rsidRDefault="00D41B7D" w:rsidP="00574EE4">
            <w:pPr>
              <w:pStyle w:val="ListParagraph"/>
              <w:ind w:left="360" w:hanging="360"/>
              <w:rPr>
                <w:rFonts w:ascii="Calibri" w:hAnsi="Calibri" w:cs="Arial"/>
              </w:rPr>
            </w:pPr>
            <w:r>
              <w:rPr>
                <w:rFonts w:ascii="Calibri" w:hAnsi="Calibri" w:cs="Arial"/>
              </w:rPr>
              <w:t>9.2.2</w:t>
            </w:r>
          </w:p>
        </w:tc>
        <w:tc>
          <w:tcPr>
            <w:tcW w:w="7796" w:type="dxa"/>
            <w:gridSpan w:val="2"/>
          </w:tcPr>
          <w:p w:rsidR="00CE6269" w:rsidRDefault="00D41B7D" w:rsidP="00FE7E1C">
            <w:pPr>
              <w:tabs>
                <w:tab w:val="left" w:pos="709"/>
              </w:tabs>
              <w:ind w:hanging="108"/>
              <w:rPr>
                <w:rFonts w:ascii="Calibri" w:hAnsi="Calibri" w:cs="Arial"/>
                <w:b/>
              </w:rPr>
            </w:pPr>
            <w:r>
              <w:rPr>
                <w:rFonts w:ascii="Calibri" w:hAnsi="Calibri" w:cs="Arial"/>
                <w:b/>
              </w:rPr>
              <w:t>Public Health Medicine training environments: quality and validity</w:t>
            </w:r>
          </w:p>
          <w:p w:rsidR="00D41B7D" w:rsidRDefault="00D41B7D" w:rsidP="00FE7E1C">
            <w:pPr>
              <w:tabs>
                <w:tab w:val="left" w:pos="709"/>
              </w:tabs>
              <w:ind w:hanging="108"/>
              <w:rPr>
                <w:rFonts w:ascii="Calibri" w:hAnsi="Calibri" w:cs="Arial"/>
              </w:rPr>
            </w:pPr>
            <w:r>
              <w:rPr>
                <w:rFonts w:ascii="Calibri" w:hAnsi="Calibri" w:cs="Arial"/>
              </w:rPr>
              <w:t xml:space="preserve">NC reported there will be a Lanarkshire visit in May. EH is planning to get around all </w:t>
            </w:r>
            <w:r>
              <w:rPr>
                <w:rFonts w:ascii="Calibri" w:hAnsi="Calibri" w:cs="Arial"/>
              </w:rPr>
              <w:lastRenderedPageBreak/>
              <w:t xml:space="preserve">sites, with a structured review programme. </w:t>
            </w:r>
          </w:p>
          <w:p w:rsidR="00D41B7D" w:rsidRPr="00D41B7D" w:rsidRDefault="00D41B7D" w:rsidP="00FE7E1C">
            <w:pPr>
              <w:tabs>
                <w:tab w:val="left" w:pos="709"/>
              </w:tabs>
              <w:ind w:hanging="108"/>
              <w:rPr>
                <w:rFonts w:ascii="Calibri" w:hAnsi="Calibri" w:cs="Arial"/>
              </w:rPr>
            </w:pPr>
          </w:p>
        </w:tc>
        <w:tc>
          <w:tcPr>
            <w:tcW w:w="1204" w:type="dxa"/>
          </w:tcPr>
          <w:p w:rsidR="00CE6269" w:rsidRDefault="00CE6269" w:rsidP="00F4483F">
            <w:pPr>
              <w:rPr>
                <w:rFonts w:ascii="Calibri" w:hAnsi="Calibri" w:cs="Arial"/>
              </w:rPr>
            </w:pPr>
          </w:p>
        </w:tc>
      </w:tr>
      <w:tr w:rsidR="00CE6269" w:rsidRPr="00385CE2" w:rsidTr="00F4483F">
        <w:tc>
          <w:tcPr>
            <w:tcW w:w="817" w:type="dxa"/>
            <w:gridSpan w:val="2"/>
          </w:tcPr>
          <w:p w:rsidR="00CE6269" w:rsidRDefault="00D41B7D" w:rsidP="00574EE4">
            <w:pPr>
              <w:pStyle w:val="ListParagraph"/>
              <w:ind w:left="360" w:hanging="360"/>
              <w:rPr>
                <w:rFonts w:ascii="Calibri" w:hAnsi="Calibri" w:cs="Arial"/>
              </w:rPr>
            </w:pPr>
            <w:r>
              <w:rPr>
                <w:rFonts w:ascii="Calibri" w:hAnsi="Calibri" w:cs="Arial"/>
              </w:rPr>
              <w:t>9.2.3</w:t>
            </w:r>
          </w:p>
        </w:tc>
        <w:tc>
          <w:tcPr>
            <w:tcW w:w="7796" w:type="dxa"/>
            <w:gridSpan w:val="2"/>
          </w:tcPr>
          <w:p w:rsidR="00CE6269" w:rsidRPr="00FE7E1C" w:rsidRDefault="00D41B7D" w:rsidP="00F4483F">
            <w:pPr>
              <w:ind w:left="-108"/>
              <w:rPr>
                <w:rFonts w:ascii="Calibri" w:hAnsi="Calibri" w:cs="Arial"/>
                <w:b/>
              </w:rPr>
            </w:pPr>
            <w:r>
              <w:rPr>
                <w:rFonts w:ascii="Calibri" w:hAnsi="Calibri" w:cs="Arial"/>
                <w:b/>
              </w:rPr>
              <w:t>Potential FOI requests</w:t>
            </w:r>
          </w:p>
        </w:tc>
        <w:tc>
          <w:tcPr>
            <w:tcW w:w="1204" w:type="dxa"/>
          </w:tcPr>
          <w:p w:rsidR="00CE6269" w:rsidRDefault="00CE6269" w:rsidP="00F4483F">
            <w:pPr>
              <w:rPr>
                <w:rFonts w:ascii="Calibri" w:hAnsi="Calibri" w:cs="Arial"/>
              </w:rPr>
            </w:pPr>
          </w:p>
        </w:tc>
      </w:tr>
      <w:tr w:rsidR="00CE6269" w:rsidRPr="00385CE2" w:rsidTr="00F4483F">
        <w:tc>
          <w:tcPr>
            <w:tcW w:w="817" w:type="dxa"/>
            <w:gridSpan w:val="2"/>
          </w:tcPr>
          <w:p w:rsidR="00CE6269" w:rsidRDefault="00CE6269" w:rsidP="00574EE4">
            <w:pPr>
              <w:pStyle w:val="ListParagraph"/>
              <w:ind w:left="360" w:hanging="360"/>
              <w:rPr>
                <w:rFonts w:ascii="Calibri" w:hAnsi="Calibri" w:cs="Arial"/>
              </w:rPr>
            </w:pPr>
          </w:p>
        </w:tc>
        <w:tc>
          <w:tcPr>
            <w:tcW w:w="7796" w:type="dxa"/>
            <w:gridSpan w:val="2"/>
          </w:tcPr>
          <w:p w:rsidR="00CE6269" w:rsidRPr="00FF2DEB" w:rsidRDefault="00D41B7D" w:rsidP="00F84493">
            <w:pPr>
              <w:ind w:left="-108"/>
              <w:rPr>
                <w:rFonts w:ascii="Calibri" w:hAnsi="Calibri" w:cs="Arial"/>
              </w:rPr>
            </w:pPr>
            <w:r>
              <w:rPr>
                <w:rFonts w:ascii="Calibri" w:hAnsi="Calibri" w:cs="Arial"/>
              </w:rPr>
              <w:t>This was an action point from the last meeting regarding re-approval of training practice reports. In hospital reports superviso</w:t>
            </w:r>
            <w:r w:rsidR="00F84493">
              <w:rPr>
                <w:rFonts w:ascii="Calibri" w:hAnsi="Calibri" w:cs="Arial"/>
              </w:rPr>
              <w:t>rs are not named but in GP reports supervisors are named and might be seen as criticised if this was requested as part of a FOI request. This has now been sent to the next DQMG.</w:t>
            </w:r>
          </w:p>
        </w:tc>
        <w:tc>
          <w:tcPr>
            <w:tcW w:w="1204" w:type="dxa"/>
          </w:tcPr>
          <w:p w:rsidR="00CE6269" w:rsidRDefault="00CE6269" w:rsidP="00F4483F">
            <w:pPr>
              <w:rPr>
                <w:rFonts w:ascii="Calibri" w:hAnsi="Calibri" w:cs="Arial"/>
              </w:rPr>
            </w:pPr>
          </w:p>
        </w:tc>
      </w:tr>
      <w:tr w:rsidR="007722F0" w:rsidRPr="00385CE2" w:rsidTr="00F4483F">
        <w:tc>
          <w:tcPr>
            <w:tcW w:w="817" w:type="dxa"/>
            <w:gridSpan w:val="2"/>
          </w:tcPr>
          <w:p w:rsidR="007722F0" w:rsidRDefault="007722F0" w:rsidP="00574EE4">
            <w:pPr>
              <w:pStyle w:val="ListParagraph"/>
              <w:ind w:left="360" w:hanging="360"/>
              <w:rPr>
                <w:rFonts w:ascii="Calibri" w:hAnsi="Calibri" w:cs="Arial"/>
              </w:rPr>
            </w:pPr>
          </w:p>
        </w:tc>
        <w:tc>
          <w:tcPr>
            <w:tcW w:w="7796" w:type="dxa"/>
            <w:gridSpan w:val="2"/>
          </w:tcPr>
          <w:p w:rsidR="007722F0" w:rsidRPr="00FF2DEB" w:rsidRDefault="007722F0" w:rsidP="00F4483F">
            <w:pPr>
              <w:ind w:left="-108"/>
              <w:rPr>
                <w:rFonts w:ascii="Calibri" w:hAnsi="Calibri" w:cs="Arial"/>
              </w:rPr>
            </w:pPr>
          </w:p>
        </w:tc>
        <w:tc>
          <w:tcPr>
            <w:tcW w:w="1204" w:type="dxa"/>
          </w:tcPr>
          <w:p w:rsidR="007722F0" w:rsidRDefault="007722F0" w:rsidP="00F4483F">
            <w:pPr>
              <w:rPr>
                <w:rFonts w:ascii="Calibri" w:hAnsi="Calibri" w:cs="Arial"/>
              </w:rPr>
            </w:pPr>
          </w:p>
        </w:tc>
      </w:tr>
      <w:tr w:rsidR="007722F0" w:rsidRPr="00385CE2" w:rsidTr="00F4483F">
        <w:tc>
          <w:tcPr>
            <w:tcW w:w="817" w:type="dxa"/>
            <w:gridSpan w:val="2"/>
          </w:tcPr>
          <w:p w:rsidR="007722F0" w:rsidRDefault="00F84493" w:rsidP="00574EE4">
            <w:pPr>
              <w:pStyle w:val="ListParagraph"/>
              <w:ind w:left="360" w:hanging="360"/>
              <w:rPr>
                <w:rFonts w:ascii="Calibri" w:hAnsi="Calibri" w:cs="Arial"/>
              </w:rPr>
            </w:pPr>
            <w:r>
              <w:rPr>
                <w:rFonts w:ascii="Calibri" w:hAnsi="Calibri" w:cs="Arial"/>
              </w:rPr>
              <w:t>9</w:t>
            </w:r>
            <w:r w:rsidR="007722F0">
              <w:rPr>
                <w:rFonts w:ascii="Calibri" w:hAnsi="Calibri" w:cs="Arial"/>
              </w:rPr>
              <w:t>.3</w:t>
            </w:r>
          </w:p>
        </w:tc>
        <w:tc>
          <w:tcPr>
            <w:tcW w:w="7796" w:type="dxa"/>
            <w:gridSpan w:val="2"/>
          </w:tcPr>
          <w:p w:rsidR="007722F0" w:rsidRPr="007722F0" w:rsidRDefault="007722F0" w:rsidP="00F4483F">
            <w:pPr>
              <w:ind w:left="-108"/>
              <w:rPr>
                <w:rFonts w:ascii="Calibri" w:hAnsi="Calibri" w:cs="Arial"/>
                <w:b/>
              </w:rPr>
            </w:pPr>
            <w:r w:rsidRPr="007722F0">
              <w:rPr>
                <w:rFonts w:ascii="Calibri" w:hAnsi="Calibri" w:cs="Arial"/>
                <w:b/>
              </w:rPr>
              <w:t>Professional Development</w:t>
            </w:r>
          </w:p>
        </w:tc>
        <w:tc>
          <w:tcPr>
            <w:tcW w:w="1204" w:type="dxa"/>
          </w:tcPr>
          <w:p w:rsidR="007722F0" w:rsidRDefault="007722F0" w:rsidP="00F4483F">
            <w:pPr>
              <w:rPr>
                <w:rFonts w:ascii="Calibri" w:hAnsi="Calibri" w:cs="Arial"/>
              </w:rPr>
            </w:pPr>
          </w:p>
        </w:tc>
      </w:tr>
      <w:tr w:rsidR="007722F0" w:rsidRPr="00385CE2" w:rsidTr="00F4483F">
        <w:tc>
          <w:tcPr>
            <w:tcW w:w="817" w:type="dxa"/>
            <w:gridSpan w:val="2"/>
          </w:tcPr>
          <w:p w:rsidR="007722F0" w:rsidRDefault="007722F0" w:rsidP="00574EE4">
            <w:pPr>
              <w:pStyle w:val="ListParagraph"/>
              <w:ind w:left="360" w:hanging="360"/>
              <w:rPr>
                <w:rFonts w:ascii="Calibri" w:hAnsi="Calibri" w:cs="Arial"/>
              </w:rPr>
            </w:pPr>
          </w:p>
        </w:tc>
        <w:tc>
          <w:tcPr>
            <w:tcW w:w="7796" w:type="dxa"/>
            <w:gridSpan w:val="2"/>
          </w:tcPr>
          <w:p w:rsidR="007722F0" w:rsidRDefault="00F84493" w:rsidP="00F22198">
            <w:pPr>
              <w:ind w:left="-108"/>
              <w:rPr>
                <w:rFonts w:ascii="Calibri" w:hAnsi="Calibri" w:cs="Arial"/>
              </w:rPr>
            </w:pPr>
            <w:r>
              <w:rPr>
                <w:rFonts w:ascii="Calibri" w:hAnsi="Calibri" w:cs="Arial"/>
              </w:rPr>
              <w:t xml:space="preserve">AL highlighted that there is still no clear recognition of the GP returner programme on the RCGP website. This will be raised again </w:t>
            </w:r>
            <w:r w:rsidR="008C11F7">
              <w:rPr>
                <w:rFonts w:ascii="Calibri" w:hAnsi="Calibri" w:cs="Arial"/>
              </w:rPr>
              <w:t>with</w:t>
            </w:r>
            <w:r>
              <w:rPr>
                <w:rFonts w:ascii="Calibri" w:hAnsi="Calibri" w:cs="Arial"/>
              </w:rPr>
              <w:t xml:space="preserve"> Maureen Baker. GM will raise formally as a</w:t>
            </w:r>
            <w:r w:rsidR="008C11F7">
              <w:rPr>
                <w:rFonts w:ascii="Calibri" w:hAnsi="Calibri" w:cs="Arial"/>
              </w:rPr>
              <w:t xml:space="preserve"> Fellow</w:t>
            </w:r>
            <w:r>
              <w:rPr>
                <w:rFonts w:ascii="Calibri" w:hAnsi="Calibri" w:cs="Arial"/>
              </w:rPr>
              <w:t xml:space="preserve"> of RCGP. AL added that a lot of great social media work has been done by Bright Signals to promote the GP Returner programme, this work is cheap and also quantifiable. They have also </w:t>
            </w:r>
            <w:r w:rsidR="00EC1F84">
              <w:rPr>
                <w:rFonts w:ascii="Calibri" w:hAnsi="Calibri" w:cs="Arial"/>
              </w:rPr>
              <w:t xml:space="preserve">produced a video of a recent GP who has completed the programme. </w:t>
            </w:r>
          </w:p>
          <w:p w:rsidR="00EC1F84" w:rsidRPr="00FF2DEB" w:rsidRDefault="00EC1F84" w:rsidP="008C11F7">
            <w:pPr>
              <w:ind w:left="-108"/>
              <w:rPr>
                <w:rFonts w:ascii="Calibri" w:hAnsi="Calibri" w:cs="Arial"/>
              </w:rPr>
            </w:pPr>
            <w:r>
              <w:rPr>
                <w:rFonts w:ascii="Calibri" w:hAnsi="Calibri" w:cs="Arial"/>
              </w:rPr>
              <w:t xml:space="preserve">AT stated that work is ongoing to move towards a single performers list. CY added that in the short term a virtual list </w:t>
            </w:r>
            <w:r w:rsidR="008C11F7">
              <w:rPr>
                <w:rFonts w:ascii="Calibri" w:hAnsi="Calibri" w:cs="Arial"/>
              </w:rPr>
              <w:t>will operate</w:t>
            </w:r>
            <w:r>
              <w:rPr>
                <w:rFonts w:ascii="Calibri" w:hAnsi="Calibri" w:cs="Arial"/>
              </w:rPr>
              <w:t xml:space="preserve"> until legislation can make it a single list. The aim for this is April 2017. GM added this will help the GP Returner process.</w:t>
            </w:r>
          </w:p>
        </w:tc>
        <w:tc>
          <w:tcPr>
            <w:tcW w:w="1204" w:type="dxa"/>
          </w:tcPr>
          <w:p w:rsidR="007722F0" w:rsidRDefault="007722F0" w:rsidP="00F4483F">
            <w:pPr>
              <w:rPr>
                <w:rFonts w:ascii="Calibri" w:hAnsi="Calibri" w:cs="Arial"/>
              </w:rPr>
            </w:pPr>
          </w:p>
        </w:tc>
      </w:tr>
      <w:tr w:rsidR="00F84493" w:rsidRPr="00385CE2" w:rsidTr="00F4483F">
        <w:trPr>
          <w:gridAfter w:val="2"/>
          <w:wAfter w:w="8613" w:type="dxa"/>
        </w:trPr>
        <w:tc>
          <w:tcPr>
            <w:tcW w:w="1204" w:type="dxa"/>
            <w:gridSpan w:val="3"/>
          </w:tcPr>
          <w:p w:rsidR="00F84493" w:rsidRDefault="00F84493" w:rsidP="00F4483F">
            <w:pPr>
              <w:rPr>
                <w:rFonts w:ascii="Calibri" w:hAnsi="Calibri" w:cs="Arial"/>
              </w:rPr>
            </w:pPr>
          </w:p>
        </w:tc>
      </w:tr>
      <w:tr w:rsidR="007722F0" w:rsidRPr="00385CE2" w:rsidTr="00F4483F">
        <w:tc>
          <w:tcPr>
            <w:tcW w:w="817" w:type="dxa"/>
            <w:gridSpan w:val="2"/>
          </w:tcPr>
          <w:p w:rsidR="007722F0" w:rsidRDefault="00EC1F84" w:rsidP="00574EE4">
            <w:pPr>
              <w:pStyle w:val="ListParagraph"/>
              <w:ind w:left="360" w:hanging="360"/>
              <w:rPr>
                <w:rFonts w:ascii="Calibri" w:hAnsi="Calibri" w:cs="Arial"/>
              </w:rPr>
            </w:pPr>
            <w:r>
              <w:rPr>
                <w:rFonts w:ascii="Calibri" w:hAnsi="Calibri" w:cs="Arial"/>
              </w:rPr>
              <w:t>10</w:t>
            </w:r>
            <w:r w:rsidR="008413AF">
              <w:rPr>
                <w:rFonts w:ascii="Calibri" w:hAnsi="Calibri" w:cs="Arial"/>
              </w:rPr>
              <w:t>.</w:t>
            </w:r>
          </w:p>
        </w:tc>
        <w:tc>
          <w:tcPr>
            <w:tcW w:w="7796" w:type="dxa"/>
            <w:gridSpan w:val="2"/>
          </w:tcPr>
          <w:p w:rsidR="007722F0" w:rsidRPr="008413AF" w:rsidRDefault="008413AF" w:rsidP="00F4483F">
            <w:pPr>
              <w:ind w:left="-108"/>
              <w:rPr>
                <w:rFonts w:ascii="Calibri" w:hAnsi="Calibri" w:cs="Arial"/>
                <w:b/>
              </w:rPr>
            </w:pPr>
            <w:r w:rsidRPr="008413AF">
              <w:rPr>
                <w:rFonts w:ascii="Calibri" w:hAnsi="Calibri" w:cs="Arial"/>
                <w:b/>
              </w:rPr>
              <w:t>Specialty updates</w:t>
            </w:r>
          </w:p>
        </w:tc>
        <w:tc>
          <w:tcPr>
            <w:tcW w:w="1204" w:type="dxa"/>
          </w:tcPr>
          <w:p w:rsidR="007722F0" w:rsidRDefault="007722F0" w:rsidP="00F4483F">
            <w:pPr>
              <w:rPr>
                <w:rFonts w:ascii="Calibri" w:hAnsi="Calibri" w:cs="Arial"/>
              </w:rPr>
            </w:pPr>
          </w:p>
        </w:tc>
      </w:tr>
      <w:tr w:rsidR="007722F0" w:rsidRPr="00385CE2" w:rsidTr="00F4483F">
        <w:tc>
          <w:tcPr>
            <w:tcW w:w="817" w:type="dxa"/>
            <w:gridSpan w:val="2"/>
          </w:tcPr>
          <w:p w:rsidR="007722F0" w:rsidRDefault="00EC1F84" w:rsidP="00574EE4">
            <w:pPr>
              <w:pStyle w:val="ListParagraph"/>
              <w:ind w:left="360" w:hanging="360"/>
              <w:rPr>
                <w:rFonts w:ascii="Calibri" w:hAnsi="Calibri" w:cs="Arial"/>
              </w:rPr>
            </w:pPr>
            <w:r>
              <w:rPr>
                <w:rFonts w:ascii="Calibri" w:hAnsi="Calibri" w:cs="Arial"/>
              </w:rPr>
              <w:t>10</w:t>
            </w:r>
            <w:r w:rsidR="008413AF">
              <w:rPr>
                <w:rFonts w:ascii="Calibri" w:hAnsi="Calibri" w:cs="Arial"/>
              </w:rPr>
              <w:t>.</w:t>
            </w:r>
            <w:r w:rsidR="000813D0">
              <w:rPr>
                <w:rFonts w:ascii="Calibri" w:hAnsi="Calibri" w:cs="Arial"/>
              </w:rPr>
              <w:t>1</w:t>
            </w:r>
          </w:p>
        </w:tc>
        <w:tc>
          <w:tcPr>
            <w:tcW w:w="7796" w:type="dxa"/>
            <w:gridSpan w:val="2"/>
          </w:tcPr>
          <w:p w:rsidR="007722F0" w:rsidRPr="008413AF" w:rsidRDefault="008413AF" w:rsidP="00F4483F">
            <w:pPr>
              <w:ind w:left="-108"/>
              <w:rPr>
                <w:rFonts w:ascii="Calibri" w:hAnsi="Calibri" w:cs="Arial"/>
                <w:b/>
              </w:rPr>
            </w:pPr>
            <w:r w:rsidRPr="008413AF">
              <w:rPr>
                <w:rFonts w:ascii="Calibri" w:hAnsi="Calibri" w:cs="Arial"/>
                <w:b/>
              </w:rPr>
              <w:t>GP</w:t>
            </w:r>
          </w:p>
        </w:tc>
        <w:tc>
          <w:tcPr>
            <w:tcW w:w="1204" w:type="dxa"/>
          </w:tcPr>
          <w:p w:rsidR="007722F0" w:rsidRDefault="007722F0" w:rsidP="00F4483F">
            <w:pPr>
              <w:rPr>
                <w:rFonts w:ascii="Calibri" w:hAnsi="Calibri" w:cs="Arial"/>
              </w:rPr>
            </w:pPr>
          </w:p>
        </w:tc>
      </w:tr>
      <w:tr w:rsidR="008413AF" w:rsidRPr="00385CE2" w:rsidTr="00F4483F">
        <w:tc>
          <w:tcPr>
            <w:tcW w:w="817" w:type="dxa"/>
            <w:gridSpan w:val="2"/>
          </w:tcPr>
          <w:p w:rsidR="008413AF" w:rsidRDefault="008413AF" w:rsidP="00574EE4">
            <w:pPr>
              <w:pStyle w:val="ListParagraph"/>
              <w:ind w:left="360" w:hanging="360"/>
              <w:rPr>
                <w:rFonts w:ascii="Calibri" w:hAnsi="Calibri" w:cs="Arial"/>
              </w:rPr>
            </w:pPr>
          </w:p>
        </w:tc>
        <w:tc>
          <w:tcPr>
            <w:tcW w:w="7796" w:type="dxa"/>
            <w:gridSpan w:val="2"/>
          </w:tcPr>
          <w:p w:rsidR="003B49C6" w:rsidRPr="00FF2DEB" w:rsidRDefault="00EC1F84" w:rsidP="00EC1F84">
            <w:pPr>
              <w:ind w:left="-108"/>
              <w:rPr>
                <w:rFonts w:ascii="Calibri" w:hAnsi="Calibri" w:cs="Arial"/>
              </w:rPr>
            </w:pPr>
            <w:r>
              <w:rPr>
                <w:rFonts w:ascii="Calibri" w:hAnsi="Calibri" w:cs="Arial"/>
              </w:rPr>
              <w:t>No updates were received</w:t>
            </w:r>
          </w:p>
        </w:tc>
        <w:tc>
          <w:tcPr>
            <w:tcW w:w="1204" w:type="dxa"/>
          </w:tcPr>
          <w:p w:rsidR="008413AF" w:rsidRDefault="008413AF" w:rsidP="00F4483F">
            <w:pPr>
              <w:rPr>
                <w:rFonts w:ascii="Calibri" w:hAnsi="Calibri" w:cs="Arial"/>
              </w:rPr>
            </w:pPr>
          </w:p>
        </w:tc>
      </w:tr>
      <w:tr w:rsidR="008413AF" w:rsidRPr="00385CE2" w:rsidTr="00F4483F">
        <w:tc>
          <w:tcPr>
            <w:tcW w:w="817" w:type="dxa"/>
            <w:gridSpan w:val="2"/>
          </w:tcPr>
          <w:p w:rsidR="008413AF" w:rsidRDefault="008413AF" w:rsidP="00574EE4">
            <w:pPr>
              <w:pStyle w:val="ListParagraph"/>
              <w:ind w:left="360" w:hanging="360"/>
              <w:rPr>
                <w:rFonts w:ascii="Calibri" w:hAnsi="Calibri" w:cs="Arial"/>
              </w:rPr>
            </w:pPr>
          </w:p>
        </w:tc>
        <w:tc>
          <w:tcPr>
            <w:tcW w:w="7796" w:type="dxa"/>
            <w:gridSpan w:val="2"/>
          </w:tcPr>
          <w:p w:rsidR="008413AF" w:rsidRPr="00FF2DEB" w:rsidRDefault="008413AF" w:rsidP="00F4483F">
            <w:pPr>
              <w:ind w:left="-108"/>
              <w:rPr>
                <w:rFonts w:ascii="Calibri" w:hAnsi="Calibri" w:cs="Arial"/>
              </w:rPr>
            </w:pPr>
          </w:p>
        </w:tc>
        <w:tc>
          <w:tcPr>
            <w:tcW w:w="1204" w:type="dxa"/>
          </w:tcPr>
          <w:p w:rsidR="008413AF" w:rsidRDefault="008413AF" w:rsidP="00F4483F">
            <w:pPr>
              <w:rPr>
                <w:rFonts w:ascii="Calibri" w:hAnsi="Calibri" w:cs="Arial"/>
              </w:rPr>
            </w:pPr>
          </w:p>
        </w:tc>
      </w:tr>
      <w:tr w:rsidR="008413AF" w:rsidRPr="00385CE2" w:rsidTr="00F4483F">
        <w:tc>
          <w:tcPr>
            <w:tcW w:w="817" w:type="dxa"/>
            <w:gridSpan w:val="2"/>
          </w:tcPr>
          <w:p w:rsidR="008413AF" w:rsidRDefault="00EC1F84" w:rsidP="00574EE4">
            <w:pPr>
              <w:pStyle w:val="ListParagraph"/>
              <w:ind w:left="360" w:hanging="360"/>
              <w:rPr>
                <w:rFonts w:ascii="Calibri" w:hAnsi="Calibri" w:cs="Arial"/>
              </w:rPr>
            </w:pPr>
            <w:r>
              <w:rPr>
                <w:rFonts w:ascii="Calibri" w:hAnsi="Calibri" w:cs="Arial"/>
              </w:rPr>
              <w:t>10</w:t>
            </w:r>
            <w:r w:rsidR="000813D0">
              <w:rPr>
                <w:rFonts w:ascii="Calibri" w:hAnsi="Calibri" w:cs="Arial"/>
              </w:rPr>
              <w:t>.2</w:t>
            </w:r>
          </w:p>
        </w:tc>
        <w:tc>
          <w:tcPr>
            <w:tcW w:w="7796" w:type="dxa"/>
            <w:gridSpan w:val="2"/>
          </w:tcPr>
          <w:p w:rsidR="008413AF" w:rsidRDefault="000813D0" w:rsidP="00F4483F">
            <w:pPr>
              <w:ind w:left="-108"/>
              <w:rPr>
                <w:rFonts w:ascii="Calibri" w:hAnsi="Calibri" w:cs="Arial"/>
                <w:b/>
              </w:rPr>
            </w:pPr>
            <w:r w:rsidRPr="000813D0">
              <w:rPr>
                <w:rFonts w:ascii="Calibri" w:hAnsi="Calibri" w:cs="Arial"/>
                <w:b/>
              </w:rPr>
              <w:t>Public Health</w:t>
            </w:r>
            <w:r w:rsidR="00EC1F84">
              <w:rPr>
                <w:rFonts w:ascii="Calibri" w:hAnsi="Calibri" w:cs="Arial"/>
                <w:b/>
              </w:rPr>
              <w:t xml:space="preserve"> Medicine</w:t>
            </w:r>
          </w:p>
          <w:p w:rsidR="00EC1F84" w:rsidRPr="00EC1F84" w:rsidRDefault="00EC1F84" w:rsidP="00F4483F">
            <w:pPr>
              <w:ind w:left="-108"/>
              <w:rPr>
                <w:rFonts w:ascii="Calibri" w:hAnsi="Calibri" w:cs="Arial"/>
              </w:rPr>
            </w:pPr>
            <w:r>
              <w:rPr>
                <w:rFonts w:ascii="Calibri" w:hAnsi="Calibri" w:cs="Arial"/>
              </w:rPr>
              <w:t>The Public Health Med</w:t>
            </w:r>
            <w:r w:rsidR="002B18CB">
              <w:rPr>
                <w:rFonts w:ascii="Calibri" w:hAnsi="Calibri" w:cs="Arial"/>
              </w:rPr>
              <w:t>icine review has been published, is now being digested and now we are waiting for the election.</w:t>
            </w:r>
          </w:p>
        </w:tc>
        <w:tc>
          <w:tcPr>
            <w:tcW w:w="1204" w:type="dxa"/>
          </w:tcPr>
          <w:p w:rsidR="008413AF" w:rsidRDefault="008413AF" w:rsidP="00F4483F">
            <w:pPr>
              <w:rPr>
                <w:rFonts w:ascii="Calibri" w:hAnsi="Calibri" w:cs="Arial"/>
              </w:rPr>
            </w:pPr>
          </w:p>
        </w:tc>
      </w:tr>
      <w:tr w:rsidR="008413AF" w:rsidRPr="00385CE2" w:rsidTr="00F4483F">
        <w:tc>
          <w:tcPr>
            <w:tcW w:w="817" w:type="dxa"/>
            <w:gridSpan w:val="2"/>
          </w:tcPr>
          <w:p w:rsidR="008413AF" w:rsidRDefault="000813D0" w:rsidP="00574EE4">
            <w:pPr>
              <w:pStyle w:val="ListParagraph"/>
              <w:ind w:left="360" w:hanging="360"/>
              <w:rPr>
                <w:rFonts w:ascii="Calibri" w:hAnsi="Calibri" w:cs="Arial"/>
              </w:rPr>
            </w:pPr>
            <w:r>
              <w:rPr>
                <w:rFonts w:ascii="Calibri" w:hAnsi="Calibri" w:cs="Arial"/>
              </w:rPr>
              <w:t>12.3</w:t>
            </w:r>
          </w:p>
        </w:tc>
        <w:tc>
          <w:tcPr>
            <w:tcW w:w="7796" w:type="dxa"/>
            <w:gridSpan w:val="2"/>
          </w:tcPr>
          <w:p w:rsidR="008413AF" w:rsidRPr="00FF2DEB" w:rsidRDefault="000813D0" w:rsidP="000813D0">
            <w:pPr>
              <w:tabs>
                <w:tab w:val="left" w:pos="851"/>
                <w:tab w:val="left" w:pos="1701"/>
              </w:tabs>
              <w:ind w:hanging="108"/>
              <w:rPr>
                <w:rFonts w:ascii="Calibri" w:hAnsi="Calibri" w:cs="Arial"/>
              </w:rPr>
            </w:pPr>
            <w:r w:rsidRPr="000813D0">
              <w:rPr>
                <w:rFonts w:ascii="Calibri" w:hAnsi="Calibri" w:cs="Arial"/>
                <w:b/>
              </w:rPr>
              <w:t>Occupational Medicine</w:t>
            </w:r>
          </w:p>
        </w:tc>
        <w:tc>
          <w:tcPr>
            <w:tcW w:w="1204" w:type="dxa"/>
          </w:tcPr>
          <w:p w:rsidR="008413AF" w:rsidRDefault="008413AF" w:rsidP="00F4483F">
            <w:pPr>
              <w:rPr>
                <w:rFonts w:ascii="Calibri" w:hAnsi="Calibri" w:cs="Arial"/>
              </w:rPr>
            </w:pPr>
          </w:p>
        </w:tc>
      </w:tr>
      <w:tr w:rsidR="000813D0" w:rsidRPr="00385CE2" w:rsidTr="00F4483F">
        <w:tc>
          <w:tcPr>
            <w:tcW w:w="817" w:type="dxa"/>
            <w:gridSpan w:val="2"/>
          </w:tcPr>
          <w:p w:rsidR="000813D0" w:rsidRDefault="000813D0" w:rsidP="00574EE4">
            <w:pPr>
              <w:pStyle w:val="ListParagraph"/>
              <w:ind w:left="360" w:hanging="360"/>
              <w:rPr>
                <w:rFonts w:ascii="Calibri" w:hAnsi="Calibri" w:cs="Arial"/>
              </w:rPr>
            </w:pPr>
          </w:p>
        </w:tc>
        <w:tc>
          <w:tcPr>
            <w:tcW w:w="7796" w:type="dxa"/>
            <w:gridSpan w:val="2"/>
          </w:tcPr>
          <w:p w:rsidR="000813D0" w:rsidRPr="00FF2DEB" w:rsidRDefault="000813D0" w:rsidP="000813D0">
            <w:pPr>
              <w:ind w:left="-108"/>
              <w:rPr>
                <w:rFonts w:ascii="Calibri" w:hAnsi="Calibri" w:cs="Arial"/>
              </w:rPr>
            </w:pPr>
            <w:r>
              <w:rPr>
                <w:rFonts w:ascii="Calibri" w:hAnsi="Calibri" w:cs="Arial"/>
              </w:rPr>
              <w:t>No updates were received.</w:t>
            </w: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0813D0" w:rsidP="00574EE4">
            <w:pPr>
              <w:pStyle w:val="ListParagraph"/>
              <w:ind w:left="360" w:hanging="360"/>
              <w:rPr>
                <w:rFonts w:ascii="Calibri" w:hAnsi="Calibri" w:cs="Arial"/>
              </w:rPr>
            </w:pPr>
          </w:p>
        </w:tc>
        <w:tc>
          <w:tcPr>
            <w:tcW w:w="7796" w:type="dxa"/>
            <w:gridSpan w:val="2"/>
          </w:tcPr>
          <w:p w:rsidR="000813D0" w:rsidRPr="00FF2DEB" w:rsidRDefault="000813D0" w:rsidP="00F4483F">
            <w:pPr>
              <w:ind w:left="-108"/>
              <w:rPr>
                <w:rFonts w:ascii="Calibri" w:hAnsi="Calibri" w:cs="Arial"/>
              </w:rPr>
            </w:pP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2B18CB" w:rsidP="00574EE4">
            <w:pPr>
              <w:pStyle w:val="ListParagraph"/>
              <w:ind w:left="360" w:hanging="360"/>
              <w:rPr>
                <w:rFonts w:ascii="Calibri" w:hAnsi="Calibri" w:cs="Arial"/>
              </w:rPr>
            </w:pPr>
            <w:r>
              <w:rPr>
                <w:rFonts w:ascii="Calibri" w:hAnsi="Calibri" w:cs="Arial"/>
              </w:rPr>
              <w:t>11</w:t>
            </w:r>
            <w:r w:rsidR="000813D0">
              <w:rPr>
                <w:rFonts w:ascii="Calibri" w:hAnsi="Calibri" w:cs="Arial"/>
              </w:rPr>
              <w:t>.</w:t>
            </w:r>
          </w:p>
        </w:tc>
        <w:tc>
          <w:tcPr>
            <w:tcW w:w="7796" w:type="dxa"/>
            <w:gridSpan w:val="2"/>
          </w:tcPr>
          <w:p w:rsidR="000813D0" w:rsidRPr="00FF2DEB" w:rsidRDefault="002B18CB" w:rsidP="000813D0">
            <w:pPr>
              <w:tabs>
                <w:tab w:val="left" w:pos="851"/>
              </w:tabs>
              <w:ind w:hanging="108"/>
              <w:rPr>
                <w:rFonts w:ascii="Calibri" w:hAnsi="Calibri" w:cs="Arial"/>
              </w:rPr>
            </w:pPr>
            <w:r>
              <w:rPr>
                <w:rFonts w:ascii="Calibri" w:hAnsi="Calibri" w:cs="Arial"/>
                <w:b/>
              </w:rPr>
              <w:t>Lead Dean/Director Update</w:t>
            </w: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0813D0" w:rsidP="00574EE4">
            <w:pPr>
              <w:pStyle w:val="ListParagraph"/>
              <w:ind w:left="360" w:hanging="360"/>
              <w:rPr>
                <w:rFonts w:ascii="Calibri" w:hAnsi="Calibri" w:cs="Arial"/>
              </w:rPr>
            </w:pPr>
          </w:p>
        </w:tc>
        <w:tc>
          <w:tcPr>
            <w:tcW w:w="7796" w:type="dxa"/>
            <w:gridSpan w:val="2"/>
          </w:tcPr>
          <w:p w:rsidR="003D34AF" w:rsidRPr="000813D0" w:rsidRDefault="002B18CB" w:rsidP="002B18CB">
            <w:pPr>
              <w:tabs>
                <w:tab w:val="left" w:pos="851"/>
              </w:tabs>
              <w:ind w:left="-108"/>
              <w:rPr>
                <w:rFonts w:ascii="Calibri" w:hAnsi="Calibri" w:cs="Arial"/>
              </w:rPr>
            </w:pPr>
            <w:r>
              <w:rPr>
                <w:rFonts w:ascii="Calibri" w:hAnsi="Calibri" w:cs="Arial"/>
              </w:rPr>
              <w:t>No updates were received.</w:t>
            </w: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Pr="002B18CB" w:rsidRDefault="000813D0" w:rsidP="002B18CB">
            <w:pPr>
              <w:rPr>
                <w:rFonts w:ascii="Calibri" w:hAnsi="Calibri" w:cs="Arial"/>
              </w:rPr>
            </w:pPr>
          </w:p>
        </w:tc>
        <w:tc>
          <w:tcPr>
            <w:tcW w:w="7796" w:type="dxa"/>
            <w:gridSpan w:val="2"/>
          </w:tcPr>
          <w:p w:rsidR="002B18CB" w:rsidRPr="000813D0" w:rsidRDefault="002B18CB" w:rsidP="002B18CB">
            <w:pPr>
              <w:tabs>
                <w:tab w:val="left" w:pos="851"/>
              </w:tabs>
              <w:rPr>
                <w:rFonts w:ascii="Calibri" w:hAnsi="Calibri" w:cs="Arial"/>
              </w:rPr>
            </w:pP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2B18CB" w:rsidP="00574EE4">
            <w:pPr>
              <w:pStyle w:val="ListParagraph"/>
              <w:ind w:left="360" w:hanging="360"/>
              <w:rPr>
                <w:rFonts w:ascii="Calibri" w:hAnsi="Calibri" w:cs="Arial"/>
              </w:rPr>
            </w:pPr>
            <w:r>
              <w:rPr>
                <w:rFonts w:ascii="Calibri" w:hAnsi="Calibri" w:cs="Arial"/>
              </w:rPr>
              <w:t>12.</w:t>
            </w:r>
          </w:p>
        </w:tc>
        <w:tc>
          <w:tcPr>
            <w:tcW w:w="7796" w:type="dxa"/>
            <w:gridSpan w:val="2"/>
          </w:tcPr>
          <w:p w:rsidR="000813D0" w:rsidRDefault="002B18CB" w:rsidP="003D34AF">
            <w:pPr>
              <w:tabs>
                <w:tab w:val="left" w:pos="851"/>
              </w:tabs>
              <w:ind w:hanging="108"/>
              <w:rPr>
                <w:rFonts w:ascii="Calibri" w:hAnsi="Calibri" w:cs="Arial"/>
                <w:b/>
              </w:rPr>
            </w:pPr>
            <w:r>
              <w:rPr>
                <w:rFonts w:ascii="Calibri" w:hAnsi="Calibri" w:cs="Arial"/>
                <w:b/>
              </w:rPr>
              <w:t>Service Update</w:t>
            </w:r>
          </w:p>
          <w:p w:rsidR="002B18CB" w:rsidRDefault="002B18CB" w:rsidP="003D34AF">
            <w:pPr>
              <w:tabs>
                <w:tab w:val="left" w:pos="851"/>
              </w:tabs>
              <w:ind w:hanging="108"/>
              <w:rPr>
                <w:rFonts w:ascii="Calibri" w:hAnsi="Calibri" w:cs="Arial"/>
              </w:rPr>
            </w:pPr>
            <w:r>
              <w:rPr>
                <w:rFonts w:ascii="Calibri" w:hAnsi="Calibri" w:cs="Arial"/>
              </w:rPr>
              <w:t>No updates were received.</w:t>
            </w:r>
          </w:p>
          <w:p w:rsidR="002B18CB" w:rsidRPr="002B18CB" w:rsidRDefault="002B18CB" w:rsidP="003D34AF">
            <w:pPr>
              <w:tabs>
                <w:tab w:val="left" w:pos="851"/>
              </w:tabs>
              <w:ind w:hanging="108"/>
              <w:rPr>
                <w:rFonts w:ascii="Calibri" w:hAnsi="Calibri" w:cs="Arial"/>
              </w:rPr>
            </w:pP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2B18CB" w:rsidP="00574EE4">
            <w:pPr>
              <w:pStyle w:val="ListParagraph"/>
              <w:ind w:left="360" w:hanging="360"/>
              <w:rPr>
                <w:rFonts w:ascii="Calibri" w:hAnsi="Calibri" w:cs="Arial"/>
              </w:rPr>
            </w:pPr>
            <w:r>
              <w:rPr>
                <w:rFonts w:ascii="Calibri" w:hAnsi="Calibri" w:cs="Arial"/>
              </w:rPr>
              <w:t>13.</w:t>
            </w:r>
          </w:p>
        </w:tc>
        <w:tc>
          <w:tcPr>
            <w:tcW w:w="7796" w:type="dxa"/>
            <w:gridSpan w:val="2"/>
          </w:tcPr>
          <w:p w:rsidR="000813D0" w:rsidRPr="003D34AF" w:rsidRDefault="002B18CB" w:rsidP="000813D0">
            <w:pPr>
              <w:tabs>
                <w:tab w:val="left" w:pos="851"/>
              </w:tabs>
              <w:ind w:hanging="108"/>
              <w:rPr>
                <w:rFonts w:ascii="Calibri" w:hAnsi="Calibri" w:cs="Arial"/>
              </w:rPr>
            </w:pPr>
            <w:r>
              <w:rPr>
                <w:rFonts w:ascii="Calibri" w:hAnsi="Calibri" w:cs="Arial"/>
                <w:b/>
              </w:rPr>
              <w:t>DME Update</w:t>
            </w: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0813D0" w:rsidP="00574EE4">
            <w:pPr>
              <w:pStyle w:val="ListParagraph"/>
              <w:ind w:left="360" w:hanging="360"/>
              <w:rPr>
                <w:rFonts w:ascii="Calibri" w:hAnsi="Calibri" w:cs="Arial"/>
              </w:rPr>
            </w:pPr>
          </w:p>
        </w:tc>
        <w:tc>
          <w:tcPr>
            <w:tcW w:w="7796" w:type="dxa"/>
            <w:gridSpan w:val="2"/>
          </w:tcPr>
          <w:p w:rsidR="002E0BE5" w:rsidRDefault="002B18CB" w:rsidP="002B18CB">
            <w:pPr>
              <w:tabs>
                <w:tab w:val="left" w:pos="851"/>
              </w:tabs>
              <w:ind w:left="-108"/>
              <w:rPr>
                <w:rFonts w:ascii="Calibri" w:hAnsi="Calibri" w:cs="Arial"/>
              </w:rPr>
            </w:pPr>
            <w:r>
              <w:rPr>
                <w:rFonts w:ascii="Calibri" w:hAnsi="Calibri" w:cs="Arial"/>
              </w:rPr>
              <w:t>No updates were received.</w:t>
            </w:r>
          </w:p>
          <w:p w:rsidR="002B18CB" w:rsidRPr="000813D0" w:rsidRDefault="002B18CB" w:rsidP="002B18CB">
            <w:pPr>
              <w:tabs>
                <w:tab w:val="left" w:pos="851"/>
              </w:tabs>
              <w:ind w:left="-108"/>
              <w:rPr>
                <w:rFonts w:ascii="Calibri" w:hAnsi="Calibri" w:cs="Arial"/>
              </w:rPr>
            </w:pPr>
          </w:p>
        </w:tc>
        <w:tc>
          <w:tcPr>
            <w:tcW w:w="1204" w:type="dxa"/>
          </w:tcPr>
          <w:p w:rsidR="002E0BE5" w:rsidRPr="002E0BE5" w:rsidRDefault="002E0BE5" w:rsidP="00F4483F">
            <w:pPr>
              <w:rPr>
                <w:rFonts w:ascii="Calibri" w:hAnsi="Calibri" w:cs="Arial"/>
                <w:b/>
              </w:rPr>
            </w:pPr>
          </w:p>
        </w:tc>
      </w:tr>
      <w:tr w:rsidR="000813D0" w:rsidRPr="00385CE2" w:rsidTr="002B18CB">
        <w:trPr>
          <w:trHeight w:val="1257"/>
        </w:trPr>
        <w:tc>
          <w:tcPr>
            <w:tcW w:w="817" w:type="dxa"/>
            <w:gridSpan w:val="2"/>
          </w:tcPr>
          <w:p w:rsidR="000813D0" w:rsidRPr="002B18CB" w:rsidRDefault="002B18CB" w:rsidP="002B18CB">
            <w:pPr>
              <w:rPr>
                <w:rFonts w:ascii="Calibri" w:hAnsi="Calibri" w:cs="Arial"/>
              </w:rPr>
            </w:pPr>
            <w:r>
              <w:rPr>
                <w:rFonts w:ascii="Calibri" w:hAnsi="Calibri" w:cs="Arial"/>
              </w:rPr>
              <w:t>14</w:t>
            </w:r>
            <w:r w:rsidR="002E0BE5" w:rsidRPr="002B18CB">
              <w:rPr>
                <w:rFonts w:ascii="Calibri" w:hAnsi="Calibri" w:cs="Arial"/>
              </w:rPr>
              <w:t>.</w:t>
            </w:r>
          </w:p>
          <w:p w:rsidR="002B18CB" w:rsidRDefault="002B18CB" w:rsidP="00574EE4">
            <w:pPr>
              <w:pStyle w:val="ListParagraph"/>
              <w:ind w:left="360" w:hanging="360"/>
              <w:rPr>
                <w:rFonts w:ascii="Calibri" w:hAnsi="Calibri" w:cs="Arial"/>
              </w:rPr>
            </w:pPr>
          </w:p>
          <w:p w:rsidR="002B18CB" w:rsidRDefault="002B18CB" w:rsidP="00574EE4">
            <w:pPr>
              <w:pStyle w:val="ListParagraph"/>
              <w:ind w:left="360" w:hanging="360"/>
              <w:rPr>
                <w:rFonts w:ascii="Calibri" w:hAnsi="Calibri" w:cs="Arial"/>
              </w:rPr>
            </w:pPr>
          </w:p>
          <w:p w:rsidR="00C34030" w:rsidRDefault="00C34030" w:rsidP="00574EE4">
            <w:pPr>
              <w:pStyle w:val="ListParagraph"/>
              <w:ind w:left="360" w:hanging="360"/>
              <w:rPr>
                <w:rFonts w:ascii="Calibri" w:hAnsi="Calibri" w:cs="Arial"/>
              </w:rPr>
            </w:pPr>
            <w:r>
              <w:rPr>
                <w:rFonts w:ascii="Calibri" w:hAnsi="Calibri" w:cs="Arial"/>
              </w:rPr>
              <w:t>1</w:t>
            </w:r>
            <w:r w:rsidR="002B18CB">
              <w:rPr>
                <w:rFonts w:ascii="Calibri" w:hAnsi="Calibri" w:cs="Arial"/>
              </w:rPr>
              <w:t>5</w:t>
            </w:r>
            <w:r>
              <w:rPr>
                <w:rFonts w:ascii="Calibri" w:hAnsi="Calibri" w:cs="Arial"/>
              </w:rPr>
              <w:t>.</w:t>
            </w:r>
          </w:p>
        </w:tc>
        <w:tc>
          <w:tcPr>
            <w:tcW w:w="7796" w:type="dxa"/>
            <w:gridSpan w:val="2"/>
          </w:tcPr>
          <w:p w:rsidR="002B18CB" w:rsidRDefault="00C34030" w:rsidP="002B18CB">
            <w:pPr>
              <w:tabs>
                <w:tab w:val="left" w:pos="851"/>
              </w:tabs>
              <w:ind w:hanging="108"/>
              <w:rPr>
                <w:rFonts w:ascii="Calibri" w:hAnsi="Calibri" w:cs="Arial"/>
                <w:b/>
              </w:rPr>
            </w:pPr>
            <w:r w:rsidRPr="00C34030">
              <w:rPr>
                <w:rFonts w:ascii="Calibri" w:hAnsi="Calibri" w:cs="Arial"/>
                <w:b/>
              </w:rPr>
              <w:t>Academic update</w:t>
            </w:r>
          </w:p>
          <w:p w:rsidR="002B18CB" w:rsidRPr="002B18CB" w:rsidRDefault="002B18CB" w:rsidP="002B18CB">
            <w:pPr>
              <w:tabs>
                <w:tab w:val="left" w:pos="851"/>
              </w:tabs>
              <w:ind w:hanging="108"/>
              <w:rPr>
                <w:rFonts w:ascii="Calibri" w:hAnsi="Calibri" w:cs="Arial"/>
              </w:rPr>
            </w:pPr>
            <w:r>
              <w:rPr>
                <w:rFonts w:ascii="Calibri" w:hAnsi="Calibri" w:cs="Arial"/>
              </w:rPr>
              <w:t>No updates were received.</w:t>
            </w:r>
          </w:p>
          <w:p w:rsidR="002B18CB" w:rsidRPr="00C34030" w:rsidRDefault="002B18CB" w:rsidP="002B18CB">
            <w:pPr>
              <w:tabs>
                <w:tab w:val="left" w:pos="851"/>
              </w:tabs>
              <w:ind w:hanging="108"/>
              <w:rPr>
                <w:rFonts w:ascii="Calibri" w:hAnsi="Calibri" w:cs="Arial"/>
                <w:b/>
              </w:rPr>
            </w:pPr>
          </w:p>
          <w:p w:rsidR="00C34030" w:rsidRPr="001D272E" w:rsidRDefault="001D272E" w:rsidP="001D272E">
            <w:pPr>
              <w:tabs>
                <w:tab w:val="left" w:pos="851"/>
              </w:tabs>
              <w:ind w:hanging="108"/>
              <w:rPr>
                <w:rFonts w:ascii="Calibri" w:hAnsi="Calibri" w:cs="Arial"/>
                <w:b/>
              </w:rPr>
            </w:pPr>
            <w:r>
              <w:rPr>
                <w:rFonts w:ascii="Calibri" w:hAnsi="Calibri" w:cs="Arial"/>
                <w:b/>
              </w:rPr>
              <w:t>BMA update</w:t>
            </w: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0813D0" w:rsidP="00574EE4">
            <w:pPr>
              <w:pStyle w:val="ListParagraph"/>
              <w:ind w:left="360" w:hanging="360"/>
              <w:rPr>
                <w:rFonts w:ascii="Calibri" w:hAnsi="Calibri" w:cs="Arial"/>
              </w:rPr>
            </w:pPr>
          </w:p>
        </w:tc>
        <w:tc>
          <w:tcPr>
            <w:tcW w:w="7796" w:type="dxa"/>
            <w:gridSpan w:val="2"/>
          </w:tcPr>
          <w:p w:rsidR="000813D0" w:rsidRDefault="001D272E" w:rsidP="007F2BBF">
            <w:pPr>
              <w:tabs>
                <w:tab w:val="left" w:pos="851"/>
              </w:tabs>
              <w:ind w:left="-107" w:hanging="1"/>
              <w:rPr>
                <w:rFonts w:ascii="Calibri" w:hAnsi="Calibri" w:cs="Arial"/>
              </w:rPr>
            </w:pPr>
            <w:r>
              <w:rPr>
                <w:rFonts w:ascii="Calibri" w:hAnsi="Calibri" w:cs="Arial"/>
              </w:rPr>
              <w:t>CY updated work is ongoing to make GP more attractive. Negotiations are ongoing</w:t>
            </w:r>
            <w:r w:rsidR="008C11F7">
              <w:rPr>
                <w:rFonts w:ascii="Calibri" w:hAnsi="Calibri" w:cs="Arial"/>
              </w:rPr>
              <w:t xml:space="preserve"> with the new contract</w:t>
            </w:r>
            <w:r>
              <w:rPr>
                <w:rFonts w:ascii="Calibri" w:hAnsi="Calibri" w:cs="Arial"/>
              </w:rPr>
              <w:t xml:space="preserve"> and funding has been requested</w:t>
            </w:r>
            <w:r w:rsidR="00087164">
              <w:rPr>
                <w:rFonts w:ascii="Calibri" w:hAnsi="Calibri" w:cs="Arial"/>
              </w:rPr>
              <w:t>.</w:t>
            </w:r>
            <w:r w:rsidR="008C11F7">
              <w:rPr>
                <w:rFonts w:ascii="Calibri" w:hAnsi="Calibri" w:cs="Arial"/>
              </w:rPr>
              <w:t xml:space="preserve"> </w:t>
            </w:r>
            <w:r>
              <w:rPr>
                <w:rFonts w:ascii="Calibri" w:hAnsi="Calibri" w:cs="Arial"/>
              </w:rPr>
              <w:t>Shona</w:t>
            </w:r>
            <w:r w:rsidR="008C11F7">
              <w:rPr>
                <w:rFonts w:ascii="Calibri" w:hAnsi="Calibri" w:cs="Arial"/>
              </w:rPr>
              <w:t xml:space="preserve"> Robison</w:t>
            </w:r>
            <w:r w:rsidR="00087164">
              <w:rPr>
                <w:rFonts w:ascii="Calibri" w:hAnsi="Calibri" w:cs="Arial"/>
              </w:rPr>
              <w:t xml:space="preserve"> h</w:t>
            </w:r>
            <w:r>
              <w:rPr>
                <w:rFonts w:ascii="Calibri" w:hAnsi="Calibri" w:cs="Arial"/>
              </w:rPr>
              <w:t>as announced a package of 20 million, 11 million of that to</w:t>
            </w:r>
            <w:r w:rsidR="00D80EC6">
              <w:rPr>
                <w:rFonts w:ascii="Calibri" w:hAnsi="Calibri" w:cs="Arial"/>
              </w:rPr>
              <w:t xml:space="preserve"> support GP</w:t>
            </w:r>
            <w:r w:rsidR="008C11F7">
              <w:rPr>
                <w:rFonts w:ascii="Calibri" w:hAnsi="Calibri" w:cs="Arial"/>
              </w:rPr>
              <w:t xml:space="preserve">.  There will be </w:t>
            </w:r>
            <w:r>
              <w:rPr>
                <w:rFonts w:ascii="Calibri" w:hAnsi="Calibri" w:cs="Arial"/>
              </w:rPr>
              <w:t xml:space="preserve">removal of discretionary mat/pat locum pay. Two million has been secured for improved IT equipment, </w:t>
            </w:r>
            <w:r w:rsidR="008C11F7">
              <w:rPr>
                <w:rFonts w:ascii="Calibri" w:hAnsi="Calibri" w:cs="Arial"/>
              </w:rPr>
              <w:t>t</w:t>
            </w:r>
            <w:r>
              <w:rPr>
                <w:rFonts w:ascii="Calibri" w:hAnsi="Calibri" w:cs="Arial"/>
              </w:rPr>
              <w:t xml:space="preserve">wo million for additional Occupational Health </w:t>
            </w:r>
            <w:r w:rsidR="008C11F7">
              <w:rPr>
                <w:rFonts w:ascii="Calibri" w:hAnsi="Calibri" w:cs="Arial"/>
              </w:rPr>
              <w:t>services for GPs and staff</w:t>
            </w:r>
            <w:r>
              <w:rPr>
                <w:rFonts w:ascii="Calibri" w:hAnsi="Calibri" w:cs="Arial"/>
              </w:rPr>
              <w:t xml:space="preserve">, free oxygen </w:t>
            </w:r>
            <w:r w:rsidR="008C11F7">
              <w:rPr>
                <w:rFonts w:ascii="Calibri" w:hAnsi="Calibri" w:cs="Arial"/>
              </w:rPr>
              <w:t xml:space="preserve">for practices </w:t>
            </w:r>
            <w:r>
              <w:rPr>
                <w:rFonts w:ascii="Calibri" w:hAnsi="Calibri" w:cs="Arial"/>
              </w:rPr>
              <w:t>and five million to backfill quality leads. GPs shouldn’t have to pay to go to meetings and this should increase GPs engaging in the quality review. MM enquired about the IT funding. CY responded, it will g</w:t>
            </w:r>
            <w:r w:rsidR="00EE6EE1">
              <w:rPr>
                <w:rFonts w:ascii="Calibri" w:hAnsi="Calibri" w:cs="Arial"/>
              </w:rPr>
              <w:t xml:space="preserve">o towards </w:t>
            </w:r>
            <w:r w:rsidR="00D80EC6">
              <w:rPr>
                <w:rFonts w:ascii="Calibri" w:hAnsi="Calibri" w:cs="Arial"/>
              </w:rPr>
              <w:t xml:space="preserve">funding </w:t>
            </w:r>
            <w:bookmarkStart w:id="0" w:name="_GoBack"/>
            <w:bookmarkEnd w:id="0"/>
            <w:r w:rsidR="007F2BBF">
              <w:rPr>
                <w:rFonts w:ascii="Calibri" w:hAnsi="Calibri" w:cs="Arial"/>
              </w:rPr>
              <w:t xml:space="preserve">IT </w:t>
            </w:r>
            <w:r w:rsidR="00EE6EE1">
              <w:rPr>
                <w:rFonts w:ascii="Calibri" w:hAnsi="Calibri" w:cs="Arial"/>
              </w:rPr>
              <w:t xml:space="preserve">equipment in </w:t>
            </w:r>
            <w:r w:rsidR="008C11F7">
              <w:rPr>
                <w:rFonts w:ascii="Calibri" w:hAnsi="Calibri" w:cs="Arial"/>
              </w:rPr>
              <w:t>practices</w:t>
            </w:r>
            <w:r w:rsidR="00EE6EE1">
              <w:rPr>
                <w:rFonts w:ascii="Calibri" w:hAnsi="Calibri" w:cs="Arial"/>
              </w:rPr>
              <w:t>. AT reinforced support for fo</w:t>
            </w:r>
            <w:r w:rsidR="00D80EC6">
              <w:rPr>
                <w:rFonts w:ascii="Calibri" w:hAnsi="Calibri" w:cs="Arial"/>
              </w:rPr>
              <w:t>ur year training</w:t>
            </w:r>
            <w:r w:rsidR="00EE6EE1">
              <w:rPr>
                <w:rFonts w:ascii="Calibri" w:hAnsi="Calibri" w:cs="Arial"/>
              </w:rPr>
              <w:t xml:space="preserve"> and </w:t>
            </w:r>
            <w:r w:rsidR="00EE6EE1">
              <w:rPr>
                <w:rFonts w:ascii="Calibri" w:hAnsi="Calibri" w:cs="Arial"/>
              </w:rPr>
              <w:lastRenderedPageBreak/>
              <w:t>raised</w:t>
            </w:r>
            <w:r w:rsidR="00D80EC6">
              <w:rPr>
                <w:rFonts w:ascii="Calibri" w:hAnsi="Calibri" w:cs="Arial"/>
              </w:rPr>
              <w:t xml:space="preserve"> the issue of non-standard training</w:t>
            </w:r>
            <w:r w:rsidR="00EE6EE1">
              <w:rPr>
                <w:rFonts w:ascii="Calibri" w:hAnsi="Calibri" w:cs="Arial"/>
              </w:rPr>
              <w:t xml:space="preserve">. </w:t>
            </w:r>
          </w:p>
          <w:p w:rsidR="00EE6EE1" w:rsidRPr="000813D0" w:rsidRDefault="00EE6EE1" w:rsidP="000813D0">
            <w:pPr>
              <w:tabs>
                <w:tab w:val="left" w:pos="851"/>
              </w:tabs>
              <w:ind w:hanging="108"/>
              <w:rPr>
                <w:rFonts w:ascii="Calibri" w:hAnsi="Calibri" w:cs="Arial"/>
              </w:rPr>
            </w:pPr>
          </w:p>
        </w:tc>
        <w:tc>
          <w:tcPr>
            <w:tcW w:w="1204" w:type="dxa"/>
          </w:tcPr>
          <w:p w:rsidR="000813D0" w:rsidRDefault="000813D0" w:rsidP="00F4483F">
            <w:pPr>
              <w:rPr>
                <w:rFonts w:ascii="Calibri" w:hAnsi="Calibri" w:cs="Arial"/>
              </w:rPr>
            </w:pPr>
          </w:p>
        </w:tc>
      </w:tr>
      <w:tr w:rsidR="000813D0" w:rsidRPr="00385CE2" w:rsidTr="00F4483F">
        <w:tc>
          <w:tcPr>
            <w:tcW w:w="817" w:type="dxa"/>
            <w:gridSpan w:val="2"/>
          </w:tcPr>
          <w:p w:rsidR="000813D0" w:rsidRDefault="00EE6EE1" w:rsidP="00574EE4">
            <w:pPr>
              <w:pStyle w:val="ListParagraph"/>
              <w:ind w:left="360" w:hanging="360"/>
              <w:rPr>
                <w:rFonts w:ascii="Calibri" w:hAnsi="Calibri" w:cs="Arial"/>
              </w:rPr>
            </w:pPr>
            <w:r>
              <w:rPr>
                <w:rFonts w:ascii="Calibri" w:hAnsi="Calibri" w:cs="Arial"/>
              </w:rPr>
              <w:t>16.</w:t>
            </w:r>
          </w:p>
        </w:tc>
        <w:tc>
          <w:tcPr>
            <w:tcW w:w="7796" w:type="dxa"/>
            <w:gridSpan w:val="2"/>
          </w:tcPr>
          <w:p w:rsidR="000813D0" w:rsidRDefault="00EE6EE1" w:rsidP="000813D0">
            <w:pPr>
              <w:tabs>
                <w:tab w:val="left" w:pos="851"/>
              </w:tabs>
              <w:ind w:hanging="108"/>
              <w:rPr>
                <w:rFonts w:ascii="Calibri" w:hAnsi="Calibri" w:cs="Arial"/>
                <w:b/>
              </w:rPr>
            </w:pPr>
            <w:r>
              <w:rPr>
                <w:rFonts w:ascii="Calibri" w:hAnsi="Calibri" w:cs="Arial"/>
                <w:b/>
              </w:rPr>
              <w:t>Lay representative update</w:t>
            </w:r>
          </w:p>
          <w:p w:rsidR="00EE6EE1" w:rsidRDefault="00EE6EE1" w:rsidP="000813D0">
            <w:pPr>
              <w:tabs>
                <w:tab w:val="left" w:pos="851"/>
              </w:tabs>
              <w:ind w:hanging="108"/>
              <w:rPr>
                <w:rFonts w:ascii="Calibri" w:hAnsi="Calibri" w:cs="Arial"/>
              </w:rPr>
            </w:pPr>
            <w:r>
              <w:rPr>
                <w:rFonts w:ascii="Calibri" w:hAnsi="Calibri" w:cs="Arial"/>
              </w:rPr>
              <w:t>No updates were received.</w:t>
            </w:r>
          </w:p>
          <w:p w:rsidR="00EE6EE1" w:rsidRPr="00EE6EE1" w:rsidRDefault="00EE6EE1" w:rsidP="000813D0">
            <w:pPr>
              <w:tabs>
                <w:tab w:val="left" w:pos="851"/>
              </w:tabs>
              <w:ind w:hanging="108"/>
              <w:rPr>
                <w:rFonts w:ascii="Calibri" w:hAnsi="Calibri" w:cs="Arial"/>
              </w:rPr>
            </w:pPr>
          </w:p>
        </w:tc>
        <w:tc>
          <w:tcPr>
            <w:tcW w:w="1204" w:type="dxa"/>
          </w:tcPr>
          <w:p w:rsidR="000813D0" w:rsidRDefault="000813D0" w:rsidP="00F4483F">
            <w:pPr>
              <w:rPr>
                <w:rFonts w:ascii="Calibri" w:hAnsi="Calibri" w:cs="Arial"/>
              </w:rPr>
            </w:pPr>
          </w:p>
        </w:tc>
      </w:tr>
      <w:tr w:rsidR="00C34030" w:rsidRPr="00385CE2" w:rsidTr="00F4483F">
        <w:tc>
          <w:tcPr>
            <w:tcW w:w="817" w:type="dxa"/>
            <w:gridSpan w:val="2"/>
          </w:tcPr>
          <w:p w:rsidR="00C34030" w:rsidRDefault="00EE6EE1" w:rsidP="00574EE4">
            <w:pPr>
              <w:pStyle w:val="ListParagraph"/>
              <w:ind w:left="360" w:hanging="360"/>
              <w:rPr>
                <w:rFonts w:ascii="Calibri" w:hAnsi="Calibri" w:cs="Arial"/>
              </w:rPr>
            </w:pPr>
            <w:r>
              <w:rPr>
                <w:rFonts w:ascii="Calibri" w:hAnsi="Calibri" w:cs="Arial"/>
              </w:rPr>
              <w:t>17</w:t>
            </w:r>
            <w:r w:rsidR="00C34030">
              <w:rPr>
                <w:rFonts w:ascii="Calibri" w:hAnsi="Calibri" w:cs="Arial"/>
              </w:rPr>
              <w:t>.</w:t>
            </w:r>
          </w:p>
        </w:tc>
        <w:tc>
          <w:tcPr>
            <w:tcW w:w="7796" w:type="dxa"/>
            <w:gridSpan w:val="2"/>
          </w:tcPr>
          <w:p w:rsidR="00C34030" w:rsidRPr="00C34030" w:rsidRDefault="00C34030" w:rsidP="000813D0">
            <w:pPr>
              <w:tabs>
                <w:tab w:val="left" w:pos="851"/>
              </w:tabs>
              <w:ind w:hanging="108"/>
              <w:rPr>
                <w:rFonts w:ascii="Calibri" w:hAnsi="Calibri" w:cs="Arial"/>
                <w:b/>
              </w:rPr>
            </w:pPr>
            <w:r w:rsidRPr="00C34030">
              <w:rPr>
                <w:rFonts w:ascii="Calibri" w:hAnsi="Calibri" w:cs="Arial"/>
                <w:b/>
              </w:rPr>
              <w:t>RCGP update</w:t>
            </w:r>
          </w:p>
        </w:tc>
        <w:tc>
          <w:tcPr>
            <w:tcW w:w="1204" w:type="dxa"/>
          </w:tcPr>
          <w:p w:rsidR="00C34030" w:rsidRDefault="00C34030" w:rsidP="00F4483F">
            <w:pPr>
              <w:rPr>
                <w:rFonts w:ascii="Calibri" w:hAnsi="Calibri" w:cs="Arial"/>
              </w:rPr>
            </w:pPr>
          </w:p>
        </w:tc>
      </w:tr>
      <w:tr w:rsidR="00C34030" w:rsidRPr="00385CE2" w:rsidTr="00F4483F">
        <w:tc>
          <w:tcPr>
            <w:tcW w:w="817" w:type="dxa"/>
            <w:gridSpan w:val="2"/>
          </w:tcPr>
          <w:p w:rsidR="00C34030" w:rsidRDefault="00C34030" w:rsidP="00574EE4">
            <w:pPr>
              <w:pStyle w:val="ListParagraph"/>
              <w:ind w:left="360" w:hanging="360"/>
              <w:rPr>
                <w:rFonts w:ascii="Calibri" w:hAnsi="Calibri" w:cs="Arial"/>
              </w:rPr>
            </w:pPr>
          </w:p>
        </w:tc>
        <w:tc>
          <w:tcPr>
            <w:tcW w:w="7796" w:type="dxa"/>
            <w:gridSpan w:val="2"/>
          </w:tcPr>
          <w:p w:rsidR="00DE1C5A" w:rsidRPr="000813D0" w:rsidRDefault="00EE6EE1" w:rsidP="00EE6EE1">
            <w:pPr>
              <w:tabs>
                <w:tab w:val="left" w:pos="851"/>
              </w:tabs>
              <w:ind w:left="-108"/>
              <w:rPr>
                <w:rFonts w:ascii="Calibri" w:hAnsi="Calibri" w:cs="Arial"/>
              </w:rPr>
            </w:pPr>
            <w:r>
              <w:rPr>
                <w:rFonts w:ascii="Calibri" w:hAnsi="Calibri" w:cs="Arial"/>
              </w:rPr>
              <w:t xml:space="preserve">MM noted the positivity surrounding the ongoing quality work. </w:t>
            </w:r>
          </w:p>
        </w:tc>
        <w:tc>
          <w:tcPr>
            <w:tcW w:w="1204" w:type="dxa"/>
          </w:tcPr>
          <w:p w:rsidR="00C34030" w:rsidRDefault="00C34030" w:rsidP="00F4483F">
            <w:pPr>
              <w:rPr>
                <w:rFonts w:ascii="Calibri" w:hAnsi="Calibri" w:cs="Arial"/>
              </w:rPr>
            </w:pPr>
          </w:p>
        </w:tc>
      </w:tr>
      <w:tr w:rsidR="00C34030" w:rsidRPr="00385CE2" w:rsidTr="00F4483F">
        <w:tc>
          <w:tcPr>
            <w:tcW w:w="817" w:type="dxa"/>
            <w:gridSpan w:val="2"/>
          </w:tcPr>
          <w:p w:rsidR="00C34030" w:rsidRDefault="00C34030" w:rsidP="00574EE4">
            <w:pPr>
              <w:pStyle w:val="ListParagraph"/>
              <w:ind w:left="360" w:hanging="360"/>
              <w:rPr>
                <w:rFonts w:ascii="Calibri" w:hAnsi="Calibri" w:cs="Arial"/>
              </w:rPr>
            </w:pPr>
          </w:p>
        </w:tc>
        <w:tc>
          <w:tcPr>
            <w:tcW w:w="7796" w:type="dxa"/>
            <w:gridSpan w:val="2"/>
          </w:tcPr>
          <w:p w:rsidR="00C34030" w:rsidRPr="000813D0" w:rsidRDefault="00C34030" w:rsidP="000813D0">
            <w:pPr>
              <w:tabs>
                <w:tab w:val="left" w:pos="851"/>
              </w:tabs>
              <w:ind w:hanging="108"/>
              <w:rPr>
                <w:rFonts w:ascii="Calibri" w:hAnsi="Calibri" w:cs="Arial"/>
              </w:rPr>
            </w:pPr>
          </w:p>
        </w:tc>
        <w:tc>
          <w:tcPr>
            <w:tcW w:w="1204" w:type="dxa"/>
          </w:tcPr>
          <w:p w:rsidR="00C34030" w:rsidRDefault="00C34030" w:rsidP="00F4483F">
            <w:pPr>
              <w:rPr>
                <w:rFonts w:ascii="Calibri" w:hAnsi="Calibri" w:cs="Arial"/>
              </w:rPr>
            </w:pPr>
          </w:p>
        </w:tc>
      </w:tr>
      <w:tr w:rsidR="0054746E" w:rsidRPr="00385CE2" w:rsidTr="00F4483F">
        <w:tc>
          <w:tcPr>
            <w:tcW w:w="817" w:type="dxa"/>
            <w:gridSpan w:val="2"/>
          </w:tcPr>
          <w:p w:rsidR="0054746E" w:rsidRDefault="00EE6EE1" w:rsidP="00574EE4">
            <w:pPr>
              <w:pStyle w:val="ListParagraph"/>
              <w:ind w:left="360" w:hanging="360"/>
              <w:rPr>
                <w:rFonts w:ascii="Calibri" w:hAnsi="Calibri" w:cs="Arial"/>
              </w:rPr>
            </w:pPr>
            <w:r>
              <w:rPr>
                <w:rFonts w:ascii="Calibri" w:hAnsi="Calibri" w:cs="Arial"/>
              </w:rPr>
              <w:t>18</w:t>
            </w:r>
            <w:r w:rsidR="0054746E">
              <w:rPr>
                <w:rFonts w:ascii="Calibri" w:hAnsi="Calibri" w:cs="Arial"/>
              </w:rPr>
              <w:t>.</w:t>
            </w:r>
          </w:p>
        </w:tc>
        <w:tc>
          <w:tcPr>
            <w:tcW w:w="7796" w:type="dxa"/>
            <w:gridSpan w:val="2"/>
          </w:tcPr>
          <w:p w:rsidR="0054746E" w:rsidRPr="000813D0" w:rsidRDefault="0054746E" w:rsidP="0054746E">
            <w:pPr>
              <w:pStyle w:val="ListParagraph"/>
              <w:tabs>
                <w:tab w:val="left" w:pos="851"/>
              </w:tabs>
              <w:ind w:left="851" w:hanging="959"/>
              <w:rPr>
                <w:rFonts w:ascii="Calibri" w:hAnsi="Calibri" w:cs="Arial"/>
              </w:rPr>
            </w:pPr>
            <w:r w:rsidRPr="0054746E">
              <w:rPr>
                <w:rFonts w:ascii="Calibri" w:hAnsi="Calibri" w:cs="Arial"/>
                <w:b/>
              </w:rPr>
              <w:t>Trainee update</w:t>
            </w:r>
          </w:p>
        </w:tc>
        <w:tc>
          <w:tcPr>
            <w:tcW w:w="1204" w:type="dxa"/>
          </w:tcPr>
          <w:p w:rsidR="0054746E" w:rsidRDefault="0054746E" w:rsidP="00F4483F">
            <w:pPr>
              <w:rPr>
                <w:rFonts w:ascii="Calibri" w:hAnsi="Calibri" w:cs="Arial"/>
              </w:rPr>
            </w:pPr>
          </w:p>
        </w:tc>
      </w:tr>
      <w:tr w:rsidR="0054746E" w:rsidRPr="00385CE2" w:rsidTr="00F4483F">
        <w:tc>
          <w:tcPr>
            <w:tcW w:w="817" w:type="dxa"/>
            <w:gridSpan w:val="2"/>
          </w:tcPr>
          <w:p w:rsidR="0054746E" w:rsidRDefault="0054746E" w:rsidP="00574EE4">
            <w:pPr>
              <w:pStyle w:val="ListParagraph"/>
              <w:ind w:left="360" w:hanging="360"/>
              <w:rPr>
                <w:rFonts w:ascii="Calibri" w:hAnsi="Calibri" w:cs="Arial"/>
              </w:rPr>
            </w:pPr>
          </w:p>
        </w:tc>
        <w:tc>
          <w:tcPr>
            <w:tcW w:w="7796" w:type="dxa"/>
            <w:gridSpan w:val="2"/>
          </w:tcPr>
          <w:p w:rsidR="0054746E" w:rsidRDefault="00EE6EE1" w:rsidP="00EE6EE1">
            <w:pPr>
              <w:tabs>
                <w:tab w:val="left" w:pos="851"/>
              </w:tabs>
              <w:ind w:left="-108"/>
              <w:rPr>
                <w:rFonts w:ascii="Calibri" w:hAnsi="Calibri" w:cs="Arial"/>
              </w:rPr>
            </w:pPr>
            <w:r>
              <w:rPr>
                <w:rFonts w:ascii="Calibri" w:hAnsi="Calibri" w:cs="Arial"/>
              </w:rPr>
              <w:t xml:space="preserve">JK noted that Junior Doctors contract negotiations entered reconciliatory talks but these broke down at the end of January leading to further industrial action. A further strike starting today. A BMA judicial review is taking place. For junior doctors in Scotland at the moment </w:t>
            </w:r>
            <w:r w:rsidR="008C11F7">
              <w:rPr>
                <w:rFonts w:ascii="Calibri" w:hAnsi="Calibri" w:cs="Arial"/>
              </w:rPr>
              <w:t>there is no planned change to the contract</w:t>
            </w:r>
            <w:r>
              <w:rPr>
                <w:rFonts w:ascii="Calibri" w:hAnsi="Calibri" w:cs="Arial"/>
              </w:rPr>
              <w:t xml:space="preserve">. </w:t>
            </w:r>
          </w:p>
          <w:p w:rsidR="00EE6EE1" w:rsidRPr="000813D0" w:rsidRDefault="00EE6EE1" w:rsidP="00EE6EE1">
            <w:pPr>
              <w:tabs>
                <w:tab w:val="left" w:pos="851"/>
              </w:tabs>
              <w:ind w:left="-108"/>
              <w:rPr>
                <w:rFonts w:ascii="Calibri" w:hAnsi="Calibri" w:cs="Arial"/>
              </w:rPr>
            </w:pPr>
          </w:p>
        </w:tc>
        <w:tc>
          <w:tcPr>
            <w:tcW w:w="1204" w:type="dxa"/>
          </w:tcPr>
          <w:p w:rsidR="0054746E" w:rsidRDefault="0054746E" w:rsidP="00F4483F">
            <w:pPr>
              <w:rPr>
                <w:rFonts w:ascii="Calibri" w:hAnsi="Calibri" w:cs="Arial"/>
              </w:rPr>
            </w:pPr>
          </w:p>
        </w:tc>
      </w:tr>
      <w:tr w:rsidR="0054746E" w:rsidRPr="00385CE2" w:rsidTr="00F4483F">
        <w:tc>
          <w:tcPr>
            <w:tcW w:w="817" w:type="dxa"/>
            <w:gridSpan w:val="2"/>
          </w:tcPr>
          <w:p w:rsidR="0054746E" w:rsidRDefault="00EE6EE1" w:rsidP="00574EE4">
            <w:pPr>
              <w:pStyle w:val="ListParagraph"/>
              <w:ind w:left="360" w:hanging="360"/>
              <w:rPr>
                <w:rFonts w:ascii="Calibri" w:hAnsi="Calibri" w:cs="Arial"/>
              </w:rPr>
            </w:pPr>
            <w:r>
              <w:rPr>
                <w:rFonts w:ascii="Calibri" w:hAnsi="Calibri" w:cs="Arial"/>
              </w:rPr>
              <w:t>19</w:t>
            </w:r>
            <w:r w:rsidR="00294354">
              <w:rPr>
                <w:rFonts w:ascii="Calibri" w:hAnsi="Calibri" w:cs="Arial"/>
              </w:rPr>
              <w:t>.</w:t>
            </w:r>
          </w:p>
        </w:tc>
        <w:tc>
          <w:tcPr>
            <w:tcW w:w="7796" w:type="dxa"/>
            <w:gridSpan w:val="2"/>
          </w:tcPr>
          <w:p w:rsidR="00294354" w:rsidRPr="00294354" w:rsidRDefault="00294354" w:rsidP="00294354">
            <w:pPr>
              <w:tabs>
                <w:tab w:val="left" w:pos="851"/>
              </w:tabs>
              <w:ind w:hanging="108"/>
              <w:rPr>
                <w:rFonts w:ascii="Calibri" w:hAnsi="Calibri" w:cs="Arial"/>
                <w:b/>
              </w:rPr>
            </w:pPr>
            <w:r w:rsidRPr="00294354">
              <w:rPr>
                <w:rFonts w:ascii="Calibri" w:hAnsi="Calibri" w:cs="Arial"/>
                <w:b/>
              </w:rPr>
              <w:t>AOB</w:t>
            </w:r>
          </w:p>
          <w:p w:rsidR="0054746E" w:rsidRPr="0054746E" w:rsidRDefault="00294354" w:rsidP="000813D0">
            <w:pPr>
              <w:tabs>
                <w:tab w:val="left" w:pos="851"/>
              </w:tabs>
              <w:ind w:hanging="108"/>
              <w:rPr>
                <w:rFonts w:ascii="Calibri" w:hAnsi="Calibri" w:cs="Arial"/>
              </w:rPr>
            </w:pPr>
            <w:r>
              <w:rPr>
                <w:rFonts w:ascii="Calibri" w:hAnsi="Calibri" w:cs="Arial"/>
              </w:rPr>
              <w:t>No other business was raised.</w:t>
            </w:r>
          </w:p>
        </w:tc>
        <w:tc>
          <w:tcPr>
            <w:tcW w:w="1204" w:type="dxa"/>
          </w:tcPr>
          <w:p w:rsidR="0054746E" w:rsidRDefault="0054746E" w:rsidP="00F4483F">
            <w:pPr>
              <w:rPr>
                <w:rFonts w:ascii="Calibri" w:hAnsi="Calibri" w:cs="Arial"/>
              </w:rPr>
            </w:pPr>
          </w:p>
        </w:tc>
      </w:tr>
      <w:tr w:rsidR="00294354" w:rsidRPr="00385CE2" w:rsidTr="00F4483F">
        <w:tc>
          <w:tcPr>
            <w:tcW w:w="817" w:type="dxa"/>
            <w:gridSpan w:val="2"/>
          </w:tcPr>
          <w:p w:rsidR="00294354" w:rsidRDefault="00294354" w:rsidP="00574EE4">
            <w:pPr>
              <w:pStyle w:val="ListParagraph"/>
              <w:ind w:left="360" w:hanging="360"/>
              <w:rPr>
                <w:rFonts w:ascii="Calibri" w:hAnsi="Calibri" w:cs="Arial"/>
              </w:rPr>
            </w:pPr>
          </w:p>
        </w:tc>
        <w:tc>
          <w:tcPr>
            <w:tcW w:w="7796" w:type="dxa"/>
            <w:gridSpan w:val="2"/>
          </w:tcPr>
          <w:p w:rsidR="00294354" w:rsidRPr="00294354" w:rsidRDefault="00294354" w:rsidP="00294354">
            <w:pPr>
              <w:tabs>
                <w:tab w:val="left" w:pos="851"/>
              </w:tabs>
              <w:ind w:hanging="108"/>
              <w:rPr>
                <w:rFonts w:ascii="Calibri" w:hAnsi="Calibri" w:cs="Arial"/>
                <w:b/>
              </w:rPr>
            </w:pPr>
          </w:p>
        </w:tc>
        <w:tc>
          <w:tcPr>
            <w:tcW w:w="1204" w:type="dxa"/>
          </w:tcPr>
          <w:p w:rsidR="00294354" w:rsidRDefault="00294354" w:rsidP="00F4483F">
            <w:pPr>
              <w:rPr>
                <w:rFonts w:ascii="Calibri" w:hAnsi="Calibri" w:cs="Arial"/>
              </w:rPr>
            </w:pPr>
          </w:p>
        </w:tc>
      </w:tr>
      <w:tr w:rsidR="00294354" w:rsidRPr="00385CE2" w:rsidTr="00F4483F">
        <w:tc>
          <w:tcPr>
            <w:tcW w:w="817" w:type="dxa"/>
            <w:gridSpan w:val="2"/>
          </w:tcPr>
          <w:p w:rsidR="00294354" w:rsidRDefault="00EE6EE1" w:rsidP="00574EE4">
            <w:pPr>
              <w:pStyle w:val="ListParagraph"/>
              <w:ind w:left="360" w:hanging="360"/>
              <w:rPr>
                <w:rFonts w:ascii="Calibri" w:hAnsi="Calibri" w:cs="Arial"/>
              </w:rPr>
            </w:pPr>
            <w:r>
              <w:rPr>
                <w:rFonts w:ascii="Calibri" w:hAnsi="Calibri" w:cs="Arial"/>
              </w:rPr>
              <w:t>20</w:t>
            </w:r>
            <w:r w:rsidR="00294354">
              <w:rPr>
                <w:rFonts w:ascii="Calibri" w:hAnsi="Calibri" w:cs="Arial"/>
              </w:rPr>
              <w:t>.</w:t>
            </w:r>
          </w:p>
        </w:tc>
        <w:tc>
          <w:tcPr>
            <w:tcW w:w="7796" w:type="dxa"/>
            <w:gridSpan w:val="2"/>
          </w:tcPr>
          <w:p w:rsidR="00294354" w:rsidRPr="00294354" w:rsidRDefault="00294354" w:rsidP="00294354">
            <w:pPr>
              <w:tabs>
                <w:tab w:val="left" w:pos="851"/>
              </w:tabs>
              <w:ind w:hanging="108"/>
              <w:rPr>
                <w:rFonts w:ascii="Calibri" w:hAnsi="Calibri" w:cs="Arial"/>
                <w:b/>
              </w:rPr>
            </w:pPr>
            <w:r w:rsidRPr="00294354">
              <w:rPr>
                <w:rFonts w:ascii="Calibri" w:hAnsi="Calibri" w:cs="Arial"/>
                <w:b/>
              </w:rPr>
              <w:t>Date of next meeting</w:t>
            </w:r>
          </w:p>
        </w:tc>
        <w:tc>
          <w:tcPr>
            <w:tcW w:w="1204" w:type="dxa"/>
          </w:tcPr>
          <w:p w:rsidR="00294354" w:rsidRDefault="00294354" w:rsidP="00F4483F">
            <w:pPr>
              <w:rPr>
                <w:rFonts w:ascii="Calibri" w:hAnsi="Calibri" w:cs="Arial"/>
              </w:rPr>
            </w:pPr>
          </w:p>
        </w:tc>
      </w:tr>
      <w:tr w:rsidR="00294354" w:rsidRPr="00385CE2" w:rsidTr="00F4483F">
        <w:tc>
          <w:tcPr>
            <w:tcW w:w="817" w:type="dxa"/>
            <w:gridSpan w:val="2"/>
          </w:tcPr>
          <w:p w:rsidR="00294354" w:rsidRDefault="00294354" w:rsidP="00574EE4">
            <w:pPr>
              <w:pStyle w:val="ListParagraph"/>
              <w:ind w:left="360" w:hanging="360"/>
              <w:rPr>
                <w:rFonts w:ascii="Calibri" w:hAnsi="Calibri" w:cs="Arial"/>
              </w:rPr>
            </w:pPr>
          </w:p>
        </w:tc>
        <w:tc>
          <w:tcPr>
            <w:tcW w:w="7796" w:type="dxa"/>
            <w:gridSpan w:val="2"/>
          </w:tcPr>
          <w:p w:rsidR="00294354" w:rsidRDefault="00294354" w:rsidP="00294354">
            <w:pPr>
              <w:tabs>
                <w:tab w:val="left" w:pos="851"/>
              </w:tabs>
              <w:ind w:left="-108"/>
              <w:rPr>
                <w:rFonts w:ascii="Calibri" w:hAnsi="Calibri" w:cs="Arial"/>
              </w:rPr>
            </w:pPr>
            <w:r>
              <w:rPr>
                <w:rFonts w:ascii="Calibri" w:hAnsi="Calibri" w:cs="Arial"/>
              </w:rPr>
              <w:t xml:space="preserve">The next meeting will take place at 1.30 pm on </w:t>
            </w:r>
            <w:r w:rsidR="00EE6EE1">
              <w:rPr>
                <w:rFonts w:ascii="Calibri" w:hAnsi="Calibri" w:cs="Arial"/>
              </w:rPr>
              <w:t>Wednesday 29 June 2016 in Room 4</w:t>
            </w:r>
            <w:r w:rsidRPr="00715912">
              <w:rPr>
                <w:rFonts w:ascii="Calibri" w:hAnsi="Calibri" w:cs="Arial"/>
              </w:rPr>
              <w:t>, Westport, Edinburgh</w:t>
            </w:r>
            <w:r>
              <w:rPr>
                <w:rFonts w:ascii="Calibri" w:hAnsi="Calibri" w:cs="Arial"/>
              </w:rPr>
              <w:t>.</w:t>
            </w:r>
          </w:p>
          <w:p w:rsidR="00EE6EE1" w:rsidRDefault="00EE6EE1" w:rsidP="00294354">
            <w:pPr>
              <w:tabs>
                <w:tab w:val="left" w:pos="851"/>
              </w:tabs>
              <w:ind w:left="-108"/>
              <w:rPr>
                <w:rFonts w:ascii="Calibri" w:hAnsi="Calibri" w:cs="Arial"/>
              </w:rPr>
            </w:pPr>
          </w:p>
          <w:p w:rsidR="00EE6EE1" w:rsidRPr="00294354" w:rsidRDefault="00EE6EE1" w:rsidP="00294354">
            <w:pPr>
              <w:tabs>
                <w:tab w:val="left" w:pos="851"/>
              </w:tabs>
              <w:ind w:left="-108"/>
              <w:rPr>
                <w:rFonts w:ascii="Calibri" w:hAnsi="Calibri" w:cs="Arial"/>
              </w:rPr>
            </w:pPr>
          </w:p>
        </w:tc>
        <w:tc>
          <w:tcPr>
            <w:tcW w:w="1204" w:type="dxa"/>
          </w:tcPr>
          <w:p w:rsidR="00294354" w:rsidRDefault="00294354" w:rsidP="00F4483F">
            <w:pPr>
              <w:rPr>
                <w:rFonts w:ascii="Calibri" w:hAnsi="Calibri" w:cs="Arial"/>
              </w:rPr>
            </w:pPr>
          </w:p>
        </w:tc>
      </w:tr>
      <w:tr w:rsidR="00294354" w:rsidRPr="00385CE2" w:rsidTr="00F4483F">
        <w:tc>
          <w:tcPr>
            <w:tcW w:w="817" w:type="dxa"/>
            <w:gridSpan w:val="2"/>
          </w:tcPr>
          <w:p w:rsidR="00294354" w:rsidRDefault="00294354" w:rsidP="00574EE4">
            <w:pPr>
              <w:pStyle w:val="ListParagraph"/>
              <w:ind w:left="360" w:hanging="360"/>
              <w:rPr>
                <w:rFonts w:ascii="Calibri" w:hAnsi="Calibri" w:cs="Arial"/>
              </w:rPr>
            </w:pPr>
          </w:p>
        </w:tc>
        <w:tc>
          <w:tcPr>
            <w:tcW w:w="7796" w:type="dxa"/>
            <w:gridSpan w:val="2"/>
          </w:tcPr>
          <w:p w:rsidR="00294354" w:rsidRDefault="00294354" w:rsidP="00294354">
            <w:pPr>
              <w:tabs>
                <w:tab w:val="left" w:pos="851"/>
              </w:tabs>
              <w:ind w:left="-108"/>
              <w:rPr>
                <w:rFonts w:ascii="Calibri" w:hAnsi="Calibri" w:cs="Arial"/>
              </w:rPr>
            </w:pPr>
          </w:p>
        </w:tc>
        <w:tc>
          <w:tcPr>
            <w:tcW w:w="1204" w:type="dxa"/>
          </w:tcPr>
          <w:p w:rsidR="00294354" w:rsidRDefault="00294354" w:rsidP="00F4483F">
            <w:pPr>
              <w:rPr>
                <w:rFonts w:ascii="Calibri" w:hAnsi="Calibri" w:cs="Arial"/>
              </w:rPr>
            </w:pPr>
          </w:p>
        </w:tc>
      </w:tr>
    </w:tbl>
    <w:p w:rsidR="0099294D" w:rsidRPr="0066001B" w:rsidRDefault="0099294D" w:rsidP="0099294D">
      <w:pPr>
        <w:rPr>
          <w:rFonts w:ascii="Calibri" w:hAnsi="Calibri" w:cs="Arial"/>
          <w:sz w:val="22"/>
          <w:szCs w:val="22"/>
        </w:rPr>
      </w:pPr>
    </w:p>
    <w:p w:rsidR="0099294D" w:rsidRPr="00294354" w:rsidRDefault="00294354" w:rsidP="0099294D">
      <w:pPr>
        <w:tabs>
          <w:tab w:val="left" w:pos="567"/>
        </w:tabs>
        <w:rPr>
          <w:rFonts w:ascii="Calibri" w:hAnsi="Calibri" w:cs="Arial"/>
          <w:b/>
          <w:sz w:val="22"/>
          <w:szCs w:val="22"/>
        </w:rPr>
      </w:pPr>
      <w:r w:rsidRPr="00294354">
        <w:rPr>
          <w:rFonts w:ascii="Calibri" w:hAnsi="Calibri" w:cs="Arial"/>
          <w:b/>
          <w:sz w:val="22"/>
          <w:szCs w:val="22"/>
        </w:rPr>
        <w:t>Actions arising from the meeting</w:t>
      </w:r>
    </w:p>
    <w:p w:rsidR="0099294D" w:rsidRPr="0066001B" w:rsidRDefault="0099294D" w:rsidP="0099294D">
      <w:pPr>
        <w:tabs>
          <w:tab w:val="left" w:pos="567"/>
        </w:tabs>
        <w:rPr>
          <w:rFonts w:ascii="Calibri" w:hAnsi="Calibri" w:cs="Arial"/>
          <w:sz w:val="22"/>
          <w:szCs w:val="22"/>
        </w:rPr>
      </w:pPr>
    </w:p>
    <w:tbl>
      <w:tblPr>
        <w:tblStyle w:val="TableGrid"/>
        <w:tblW w:w="0" w:type="auto"/>
        <w:tblLook w:val="04A0" w:firstRow="1" w:lastRow="0" w:firstColumn="1" w:lastColumn="0" w:noHBand="0" w:noVBand="1"/>
      </w:tblPr>
      <w:tblGrid>
        <w:gridCol w:w="941"/>
        <w:gridCol w:w="3803"/>
        <w:gridCol w:w="3413"/>
        <w:gridCol w:w="859"/>
      </w:tblGrid>
      <w:tr w:rsidR="00294354" w:rsidTr="000774C1">
        <w:tc>
          <w:tcPr>
            <w:tcW w:w="941" w:type="dxa"/>
          </w:tcPr>
          <w:p w:rsidR="00294354" w:rsidRPr="00294354" w:rsidRDefault="00294354" w:rsidP="0099294D">
            <w:pPr>
              <w:pStyle w:val="ListParagraph"/>
              <w:ind w:left="0"/>
              <w:rPr>
                <w:rFonts w:ascii="Calibri" w:hAnsi="Calibri" w:cs="Arial"/>
                <w:b/>
              </w:rPr>
            </w:pPr>
            <w:r w:rsidRPr="00294354">
              <w:rPr>
                <w:rFonts w:ascii="Calibri" w:hAnsi="Calibri" w:cs="Arial"/>
                <w:b/>
              </w:rPr>
              <w:t>Item no</w:t>
            </w:r>
          </w:p>
        </w:tc>
        <w:tc>
          <w:tcPr>
            <w:tcW w:w="3803" w:type="dxa"/>
          </w:tcPr>
          <w:p w:rsidR="00294354" w:rsidRPr="00294354" w:rsidRDefault="00294354" w:rsidP="0099294D">
            <w:pPr>
              <w:pStyle w:val="ListParagraph"/>
              <w:ind w:left="0"/>
              <w:rPr>
                <w:rFonts w:ascii="Calibri" w:hAnsi="Calibri" w:cs="Arial"/>
                <w:b/>
              </w:rPr>
            </w:pPr>
            <w:r w:rsidRPr="00294354">
              <w:rPr>
                <w:rFonts w:ascii="Calibri" w:hAnsi="Calibri" w:cs="Arial"/>
                <w:b/>
              </w:rPr>
              <w:t>Item name</w:t>
            </w:r>
          </w:p>
        </w:tc>
        <w:tc>
          <w:tcPr>
            <w:tcW w:w="3413" w:type="dxa"/>
          </w:tcPr>
          <w:p w:rsidR="00294354" w:rsidRPr="00294354" w:rsidRDefault="00294354" w:rsidP="0099294D">
            <w:pPr>
              <w:pStyle w:val="ListParagraph"/>
              <w:ind w:left="0"/>
              <w:rPr>
                <w:rFonts w:ascii="Calibri" w:hAnsi="Calibri" w:cs="Arial"/>
                <w:b/>
              </w:rPr>
            </w:pPr>
            <w:r w:rsidRPr="00294354">
              <w:rPr>
                <w:rFonts w:ascii="Calibri" w:hAnsi="Calibri" w:cs="Arial"/>
                <w:b/>
              </w:rPr>
              <w:t>Action</w:t>
            </w:r>
          </w:p>
        </w:tc>
        <w:tc>
          <w:tcPr>
            <w:tcW w:w="859" w:type="dxa"/>
          </w:tcPr>
          <w:p w:rsidR="00294354" w:rsidRPr="00294354" w:rsidRDefault="00294354" w:rsidP="0099294D">
            <w:pPr>
              <w:pStyle w:val="ListParagraph"/>
              <w:ind w:left="0"/>
              <w:rPr>
                <w:rFonts w:ascii="Calibri" w:hAnsi="Calibri" w:cs="Arial"/>
                <w:b/>
              </w:rPr>
            </w:pPr>
            <w:r w:rsidRPr="00294354">
              <w:rPr>
                <w:rFonts w:ascii="Calibri" w:hAnsi="Calibri" w:cs="Arial"/>
                <w:b/>
              </w:rPr>
              <w:t>Who</w:t>
            </w:r>
          </w:p>
        </w:tc>
      </w:tr>
      <w:tr w:rsidR="00294354" w:rsidTr="000774C1">
        <w:tc>
          <w:tcPr>
            <w:tcW w:w="941" w:type="dxa"/>
          </w:tcPr>
          <w:p w:rsidR="00294354" w:rsidRDefault="000774C1" w:rsidP="0099294D">
            <w:pPr>
              <w:pStyle w:val="ListParagraph"/>
              <w:ind w:left="0"/>
              <w:rPr>
                <w:rFonts w:ascii="Calibri" w:hAnsi="Calibri" w:cs="Arial"/>
              </w:rPr>
            </w:pPr>
            <w:r>
              <w:rPr>
                <w:rFonts w:ascii="Calibri" w:hAnsi="Calibri" w:cs="Arial"/>
              </w:rPr>
              <w:t>9</w:t>
            </w:r>
            <w:r w:rsidR="00FD203C">
              <w:rPr>
                <w:rFonts w:ascii="Calibri" w:hAnsi="Calibri" w:cs="Arial"/>
              </w:rPr>
              <w:t>.</w:t>
            </w:r>
          </w:p>
          <w:p w:rsidR="00FD203C" w:rsidRDefault="000774C1" w:rsidP="0099294D">
            <w:pPr>
              <w:pStyle w:val="ListParagraph"/>
              <w:ind w:left="0"/>
              <w:rPr>
                <w:rFonts w:ascii="Calibri" w:hAnsi="Calibri" w:cs="Arial"/>
              </w:rPr>
            </w:pPr>
            <w:r>
              <w:rPr>
                <w:rFonts w:ascii="Calibri" w:hAnsi="Calibri" w:cs="Arial"/>
              </w:rPr>
              <w:t>9.3</w:t>
            </w:r>
          </w:p>
        </w:tc>
        <w:tc>
          <w:tcPr>
            <w:tcW w:w="3803" w:type="dxa"/>
          </w:tcPr>
          <w:p w:rsidR="00294354" w:rsidRDefault="000774C1" w:rsidP="0099294D">
            <w:pPr>
              <w:pStyle w:val="ListParagraph"/>
              <w:ind w:left="0"/>
              <w:rPr>
                <w:rFonts w:ascii="Calibri" w:hAnsi="Calibri" w:cs="Arial"/>
              </w:rPr>
            </w:pPr>
            <w:r>
              <w:rPr>
                <w:rFonts w:ascii="Calibri" w:hAnsi="Calibri" w:cs="Arial"/>
              </w:rPr>
              <w:t>Directorate Workstreams</w:t>
            </w:r>
          </w:p>
          <w:p w:rsidR="00FD203C" w:rsidRPr="00FD203C" w:rsidRDefault="000774C1" w:rsidP="0099294D">
            <w:pPr>
              <w:pStyle w:val="ListParagraph"/>
              <w:ind w:left="0"/>
              <w:rPr>
                <w:rFonts w:ascii="Calibri" w:hAnsi="Calibri" w:cs="Arial"/>
              </w:rPr>
            </w:pPr>
            <w:r>
              <w:rPr>
                <w:rFonts w:ascii="Calibri" w:hAnsi="Calibri" w:cs="Arial"/>
              </w:rPr>
              <w:t>Professional Development</w:t>
            </w:r>
          </w:p>
          <w:p w:rsidR="00FD203C" w:rsidRDefault="00FD203C" w:rsidP="0099294D">
            <w:pPr>
              <w:pStyle w:val="ListParagraph"/>
              <w:ind w:left="0"/>
              <w:rPr>
                <w:rFonts w:ascii="Calibri" w:hAnsi="Calibri" w:cs="Arial"/>
              </w:rPr>
            </w:pPr>
          </w:p>
        </w:tc>
        <w:tc>
          <w:tcPr>
            <w:tcW w:w="3413" w:type="dxa"/>
          </w:tcPr>
          <w:p w:rsidR="00294354" w:rsidRDefault="00294354" w:rsidP="0099294D">
            <w:pPr>
              <w:pStyle w:val="ListParagraph"/>
              <w:ind w:left="0"/>
              <w:rPr>
                <w:rFonts w:ascii="Calibri" w:hAnsi="Calibri" w:cs="Arial"/>
              </w:rPr>
            </w:pPr>
          </w:p>
          <w:p w:rsidR="00FD203C" w:rsidRDefault="008C11F7" w:rsidP="0099294D">
            <w:pPr>
              <w:pStyle w:val="ListParagraph"/>
              <w:ind w:left="0"/>
              <w:rPr>
                <w:rFonts w:ascii="Calibri" w:hAnsi="Calibri" w:cs="Arial"/>
              </w:rPr>
            </w:pPr>
            <w:r>
              <w:rPr>
                <w:rFonts w:ascii="Calibri" w:hAnsi="Calibri" w:cs="Arial"/>
              </w:rPr>
              <w:t>T</w:t>
            </w:r>
            <w:r w:rsidR="000774C1">
              <w:rPr>
                <w:rFonts w:ascii="Calibri" w:hAnsi="Calibri" w:cs="Arial"/>
              </w:rPr>
              <w:t>here is still no clear recognition of the GP returner programme on the RCGP website. GM will raise formally as a</w:t>
            </w:r>
            <w:r>
              <w:rPr>
                <w:rFonts w:ascii="Calibri" w:hAnsi="Calibri" w:cs="Arial"/>
              </w:rPr>
              <w:t xml:space="preserve"> Fellow</w:t>
            </w:r>
            <w:r w:rsidR="000774C1">
              <w:rPr>
                <w:rFonts w:ascii="Calibri" w:hAnsi="Calibri" w:cs="Arial"/>
              </w:rPr>
              <w:t xml:space="preserve"> of RCG</w:t>
            </w:r>
            <w:r>
              <w:rPr>
                <w:rFonts w:ascii="Calibri" w:hAnsi="Calibri" w:cs="Arial"/>
              </w:rPr>
              <w:t>P</w:t>
            </w:r>
            <w:r w:rsidR="000774C1">
              <w:rPr>
                <w:rFonts w:ascii="Calibri" w:hAnsi="Calibri" w:cs="Arial"/>
              </w:rPr>
              <w:t>.</w:t>
            </w:r>
          </w:p>
        </w:tc>
        <w:tc>
          <w:tcPr>
            <w:tcW w:w="859" w:type="dxa"/>
          </w:tcPr>
          <w:p w:rsidR="00FD203C" w:rsidRDefault="00FD203C" w:rsidP="0099294D">
            <w:pPr>
              <w:pStyle w:val="ListParagraph"/>
              <w:ind w:left="0"/>
              <w:rPr>
                <w:rFonts w:ascii="Calibri" w:hAnsi="Calibri" w:cs="Arial"/>
              </w:rPr>
            </w:pPr>
          </w:p>
          <w:p w:rsidR="000774C1" w:rsidRDefault="000774C1" w:rsidP="0099294D">
            <w:pPr>
              <w:pStyle w:val="ListParagraph"/>
              <w:ind w:left="0"/>
              <w:rPr>
                <w:rFonts w:ascii="Calibri" w:hAnsi="Calibri" w:cs="Arial"/>
              </w:rPr>
            </w:pPr>
            <w:r>
              <w:rPr>
                <w:rFonts w:ascii="Calibri" w:hAnsi="Calibri" w:cs="Arial"/>
              </w:rPr>
              <w:t>GM</w:t>
            </w:r>
          </w:p>
        </w:tc>
      </w:tr>
    </w:tbl>
    <w:p w:rsidR="0099294D" w:rsidRPr="00A32214" w:rsidRDefault="0099294D" w:rsidP="0099294D">
      <w:pPr>
        <w:pStyle w:val="ListParagraph"/>
        <w:ind w:left="0"/>
        <w:rPr>
          <w:rFonts w:ascii="Calibri" w:hAnsi="Calibri" w:cs="Arial"/>
          <w:sz w:val="22"/>
          <w:szCs w:val="22"/>
        </w:rPr>
      </w:pPr>
    </w:p>
    <w:sectPr w:rsidR="0099294D" w:rsidRPr="00A32214" w:rsidSect="000543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0E" w:rsidRDefault="00C85B0E" w:rsidP="00614C3A">
      <w:r>
        <w:separator/>
      </w:r>
    </w:p>
  </w:endnote>
  <w:endnote w:type="continuationSeparator" w:id="0">
    <w:p w:rsidR="00C85B0E" w:rsidRDefault="00C85B0E" w:rsidP="0061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1090"/>
      <w:docPartObj>
        <w:docPartGallery w:val="Page Numbers (Bottom of Page)"/>
        <w:docPartUnique/>
      </w:docPartObj>
    </w:sdtPr>
    <w:sdtEndPr>
      <w:rPr>
        <w:noProof/>
      </w:rPr>
    </w:sdtEndPr>
    <w:sdtContent>
      <w:p w:rsidR="00FA6736" w:rsidRDefault="00FA6736">
        <w:pPr>
          <w:pStyle w:val="Footer"/>
          <w:jc w:val="right"/>
        </w:pPr>
        <w:r>
          <w:fldChar w:fldCharType="begin"/>
        </w:r>
        <w:r>
          <w:instrText xml:space="preserve"> PAGE   \* MERGEFORMAT </w:instrText>
        </w:r>
        <w:r>
          <w:fldChar w:fldCharType="separate"/>
        </w:r>
        <w:r w:rsidR="00E20E6E">
          <w:rPr>
            <w:noProof/>
          </w:rPr>
          <w:t>5</w:t>
        </w:r>
        <w:r>
          <w:rPr>
            <w:noProof/>
          </w:rPr>
          <w:fldChar w:fldCharType="end"/>
        </w:r>
      </w:p>
    </w:sdtContent>
  </w:sdt>
  <w:p w:rsidR="00FA6736" w:rsidRDefault="00FA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0E" w:rsidRDefault="00C85B0E" w:rsidP="00614C3A">
      <w:r>
        <w:separator/>
      </w:r>
    </w:p>
  </w:footnote>
  <w:footnote w:type="continuationSeparator" w:id="0">
    <w:p w:rsidR="00C85B0E" w:rsidRDefault="00C85B0E" w:rsidP="0061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9CC"/>
    <w:multiLevelType w:val="multilevel"/>
    <w:tmpl w:val="9B98AFB6"/>
    <w:lvl w:ilvl="0">
      <w:start w:val="11"/>
      <w:numFmt w:val="decimal"/>
      <w:lvlText w:val="%1"/>
      <w:lvlJc w:val="left"/>
      <w:pPr>
        <w:ind w:left="384" w:hanging="384"/>
      </w:pPr>
      <w:rPr>
        <w:rFonts w:hint="default"/>
        <w:i w:val="0"/>
      </w:rPr>
    </w:lvl>
    <w:lvl w:ilvl="1">
      <w:start w:val="3"/>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144EA"/>
    <w:multiLevelType w:val="hybridMultilevel"/>
    <w:tmpl w:val="DF2C5156"/>
    <w:lvl w:ilvl="0" w:tplc="0809000F">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871A7"/>
    <w:multiLevelType w:val="multilevel"/>
    <w:tmpl w:val="ADF4FA6C"/>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753373"/>
    <w:multiLevelType w:val="multilevel"/>
    <w:tmpl w:val="1D1ACACA"/>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94D"/>
    <w:rsid w:val="00015140"/>
    <w:rsid w:val="000242AF"/>
    <w:rsid w:val="00054393"/>
    <w:rsid w:val="0006088D"/>
    <w:rsid w:val="00072B12"/>
    <w:rsid w:val="00075D78"/>
    <w:rsid w:val="000774C1"/>
    <w:rsid w:val="000813D0"/>
    <w:rsid w:val="00087164"/>
    <w:rsid w:val="000B06BF"/>
    <w:rsid w:val="000C3D22"/>
    <w:rsid w:val="000D2B98"/>
    <w:rsid w:val="000F31F6"/>
    <w:rsid w:val="0011627E"/>
    <w:rsid w:val="00117A2C"/>
    <w:rsid w:val="00122462"/>
    <w:rsid w:val="001236FD"/>
    <w:rsid w:val="001547AB"/>
    <w:rsid w:val="001B076A"/>
    <w:rsid w:val="001B4F85"/>
    <w:rsid w:val="001D272E"/>
    <w:rsid w:val="001E06B3"/>
    <w:rsid w:val="001F1ED0"/>
    <w:rsid w:val="001F64E2"/>
    <w:rsid w:val="00200B3A"/>
    <w:rsid w:val="00202ACC"/>
    <w:rsid w:val="002046DE"/>
    <w:rsid w:val="00265128"/>
    <w:rsid w:val="002758E9"/>
    <w:rsid w:val="0029075A"/>
    <w:rsid w:val="00294354"/>
    <w:rsid w:val="002B18CB"/>
    <w:rsid w:val="002C3340"/>
    <w:rsid w:val="002D562B"/>
    <w:rsid w:val="002D7F57"/>
    <w:rsid w:val="002E0BE5"/>
    <w:rsid w:val="002E40A6"/>
    <w:rsid w:val="002F0B25"/>
    <w:rsid w:val="002F5786"/>
    <w:rsid w:val="00301A3C"/>
    <w:rsid w:val="00322549"/>
    <w:rsid w:val="003321B6"/>
    <w:rsid w:val="003450BE"/>
    <w:rsid w:val="003465F7"/>
    <w:rsid w:val="00353044"/>
    <w:rsid w:val="00357778"/>
    <w:rsid w:val="00374D7A"/>
    <w:rsid w:val="003821C7"/>
    <w:rsid w:val="00385CE2"/>
    <w:rsid w:val="00385FAB"/>
    <w:rsid w:val="003B2488"/>
    <w:rsid w:val="003B49C6"/>
    <w:rsid w:val="003D34AF"/>
    <w:rsid w:val="003D3849"/>
    <w:rsid w:val="003E29DC"/>
    <w:rsid w:val="003E789B"/>
    <w:rsid w:val="003F21BF"/>
    <w:rsid w:val="003F5C00"/>
    <w:rsid w:val="00401816"/>
    <w:rsid w:val="00424B88"/>
    <w:rsid w:val="00435D52"/>
    <w:rsid w:val="004458C7"/>
    <w:rsid w:val="00452BBA"/>
    <w:rsid w:val="00480246"/>
    <w:rsid w:val="004804ED"/>
    <w:rsid w:val="004866EB"/>
    <w:rsid w:val="004926E0"/>
    <w:rsid w:val="004B74FF"/>
    <w:rsid w:val="004C2B25"/>
    <w:rsid w:val="004C4F1C"/>
    <w:rsid w:val="004F2DE3"/>
    <w:rsid w:val="00513AFE"/>
    <w:rsid w:val="0053090F"/>
    <w:rsid w:val="00537C63"/>
    <w:rsid w:val="005429E7"/>
    <w:rsid w:val="0054746E"/>
    <w:rsid w:val="00551D76"/>
    <w:rsid w:val="005540FB"/>
    <w:rsid w:val="00556A5F"/>
    <w:rsid w:val="00562CCF"/>
    <w:rsid w:val="00565C7E"/>
    <w:rsid w:val="00574EE4"/>
    <w:rsid w:val="005837C0"/>
    <w:rsid w:val="00594759"/>
    <w:rsid w:val="005951E1"/>
    <w:rsid w:val="005A723F"/>
    <w:rsid w:val="005B1FF1"/>
    <w:rsid w:val="005C6EE6"/>
    <w:rsid w:val="005D7574"/>
    <w:rsid w:val="005E0BF5"/>
    <w:rsid w:val="005E6FB0"/>
    <w:rsid w:val="005F3BB8"/>
    <w:rsid w:val="006052E0"/>
    <w:rsid w:val="00610037"/>
    <w:rsid w:val="00614C3A"/>
    <w:rsid w:val="00615E31"/>
    <w:rsid w:val="0062167E"/>
    <w:rsid w:val="00622761"/>
    <w:rsid w:val="00635AE8"/>
    <w:rsid w:val="006549BC"/>
    <w:rsid w:val="00671075"/>
    <w:rsid w:val="006A7256"/>
    <w:rsid w:val="006B2B16"/>
    <w:rsid w:val="006F4991"/>
    <w:rsid w:val="007121C9"/>
    <w:rsid w:val="0071724A"/>
    <w:rsid w:val="00740701"/>
    <w:rsid w:val="00767608"/>
    <w:rsid w:val="007722F0"/>
    <w:rsid w:val="00773E7F"/>
    <w:rsid w:val="00774CBB"/>
    <w:rsid w:val="00791D09"/>
    <w:rsid w:val="007A0558"/>
    <w:rsid w:val="007A3AEC"/>
    <w:rsid w:val="007F2BBF"/>
    <w:rsid w:val="007F4563"/>
    <w:rsid w:val="00814685"/>
    <w:rsid w:val="008160DE"/>
    <w:rsid w:val="008413AF"/>
    <w:rsid w:val="00885413"/>
    <w:rsid w:val="00887F72"/>
    <w:rsid w:val="0089016E"/>
    <w:rsid w:val="00891A92"/>
    <w:rsid w:val="008B7A74"/>
    <w:rsid w:val="008C11F7"/>
    <w:rsid w:val="008D3DAA"/>
    <w:rsid w:val="008E5461"/>
    <w:rsid w:val="009041DD"/>
    <w:rsid w:val="00913EE2"/>
    <w:rsid w:val="009550B9"/>
    <w:rsid w:val="00964DD1"/>
    <w:rsid w:val="0096612E"/>
    <w:rsid w:val="00986085"/>
    <w:rsid w:val="00990155"/>
    <w:rsid w:val="00992241"/>
    <w:rsid w:val="0099294D"/>
    <w:rsid w:val="009B2749"/>
    <w:rsid w:val="009B3D9F"/>
    <w:rsid w:val="009B6698"/>
    <w:rsid w:val="009C4ACD"/>
    <w:rsid w:val="009F1CE6"/>
    <w:rsid w:val="009F40DB"/>
    <w:rsid w:val="009F4ACD"/>
    <w:rsid w:val="00A0303C"/>
    <w:rsid w:val="00A22F01"/>
    <w:rsid w:val="00A31D3A"/>
    <w:rsid w:val="00A32508"/>
    <w:rsid w:val="00A41C19"/>
    <w:rsid w:val="00A50A65"/>
    <w:rsid w:val="00A545F3"/>
    <w:rsid w:val="00A56B2A"/>
    <w:rsid w:val="00A75521"/>
    <w:rsid w:val="00AB3BBB"/>
    <w:rsid w:val="00AD09E2"/>
    <w:rsid w:val="00AF0AEE"/>
    <w:rsid w:val="00B103ED"/>
    <w:rsid w:val="00B27DAD"/>
    <w:rsid w:val="00B403C8"/>
    <w:rsid w:val="00B62B56"/>
    <w:rsid w:val="00B97DEA"/>
    <w:rsid w:val="00BC1D77"/>
    <w:rsid w:val="00BD02C0"/>
    <w:rsid w:val="00BE08A6"/>
    <w:rsid w:val="00C0195E"/>
    <w:rsid w:val="00C04097"/>
    <w:rsid w:val="00C07039"/>
    <w:rsid w:val="00C10D88"/>
    <w:rsid w:val="00C10EA6"/>
    <w:rsid w:val="00C12893"/>
    <w:rsid w:val="00C1440B"/>
    <w:rsid w:val="00C337EC"/>
    <w:rsid w:val="00C33BBC"/>
    <w:rsid w:val="00C33F0E"/>
    <w:rsid w:val="00C34030"/>
    <w:rsid w:val="00C7440B"/>
    <w:rsid w:val="00C76693"/>
    <w:rsid w:val="00C85B0E"/>
    <w:rsid w:val="00C93EAF"/>
    <w:rsid w:val="00CB3D53"/>
    <w:rsid w:val="00CD2DDB"/>
    <w:rsid w:val="00CD47F3"/>
    <w:rsid w:val="00CE0542"/>
    <w:rsid w:val="00CE53D7"/>
    <w:rsid w:val="00CE6269"/>
    <w:rsid w:val="00CF552B"/>
    <w:rsid w:val="00D3690C"/>
    <w:rsid w:val="00D412EB"/>
    <w:rsid w:val="00D41B7D"/>
    <w:rsid w:val="00D4404A"/>
    <w:rsid w:val="00D57C7C"/>
    <w:rsid w:val="00D6373E"/>
    <w:rsid w:val="00D74F88"/>
    <w:rsid w:val="00D80EC6"/>
    <w:rsid w:val="00D9003D"/>
    <w:rsid w:val="00DC6B03"/>
    <w:rsid w:val="00DE1C5A"/>
    <w:rsid w:val="00DF568B"/>
    <w:rsid w:val="00E00676"/>
    <w:rsid w:val="00E20E6E"/>
    <w:rsid w:val="00E523EE"/>
    <w:rsid w:val="00E5444E"/>
    <w:rsid w:val="00E54E55"/>
    <w:rsid w:val="00E559AE"/>
    <w:rsid w:val="00E76B8B"/>
    <w:rsid w:val="00E87529"/>
    <w:rsid w:val="00EC1F84"/>
    <w:rsid w:val="00EE6DDE"/>
    <w:rsid w:val="00EE6EE1"/>
    <w:rsid w:val="00F22198"/>
    <w:rsid w:val="00F25135"/>
    <w:rsid w:val="00F3608A"/>
    <w:rsid w:val="00F4483F"/>
    <w:rsid w:val="00F56F35"/>
    <w:rsid w:val="00F6014E"/>
    <w:rsid w:val="00F65710"/>
    <w:rsid w:val="00F717E6"/>
    <w:rsid w:val="00F84493"/>
    <w:rsid w:val="00FA6736"/>
    <w:rsid w:val="00FB15A0"/>
    <w:rsid w:val="00FB7A72"/>
    <w:rsid w:val="00FD203C"/>
    <w:rsid w:val="00FD24DD"/>
    <w:rsid w:val="00FD577C"/>
    <w:rsid w:val="00FE7E1C"/>
    <w:rsid w:val="00FF15CC"/>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0BA6"/>
  <w15:docId w15:val="{7E804F72-55B4-4079-9421-D07CAA99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4D"/>
    <w:pPr>
      <w:ind w:left="720"/>
    </w:pPr>
  </w:style>
  <w:style w:type="table" w:styleId="TableGrid">
    <w:name w:val="Table Grid"/>
    <w:basedOn w:val="TableNormal"/>
    <w:uiPriority w:val="59"/>
    <w:rsid w:val="0099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3A"/>
    <w:pPr>
      <w:tabs>
        <w:tab w:val="center" w:pos="4513"/>
        <w:tab w:val="right" w:pos="9026"/>
      </w:tabs>
    </w:pPr>
  </w:style>
  <w:style w:type="character" w:customStyle="1" w:styleId="HeaderChar">
    <w:name w:val="Header Char"/>
    <w:basedOn w:val="DefaultParagraphFont"/>
    <w:link w:val="Header"/>
    <w:uiPriority w:val="99"/>
    <w:rsid w:val="00614C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4C3A"/>
    <w:pPr>
      <w:tabs>
        <w:tab w:val="center" w:pos="4513"/>
        <w:tab w:val="right" w:pos="9026"/>
      </w:tabs>
    </w:pPr>
  </w:style>
  <w:style w:type="character" w:customStyle="1" w:styleId="FooterChar">
    <w:name w:val="Footer Char"/>
    <w:basedOn w:val="DefaultParagraphFont"/>
    <w:link w:val="Footer"/>
    <w:uiPriority w:val="99"/>
    <w:rsid w:val="00614C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4C3A"/>
    <w:rPr>
      <w:rFonts w:ascii="Tahoma" w:hAnsi="Tahoma" w:cs="Tahoma"/>
      <w:sz w:val="16"/>
      <w:szCs w:val="16"/>
    </w:rPr>
  </w:style>
  <w:style w:type="character" w:customStyle="1" w:styleId="BalloonTextChar">
    <w:name w:val="Balloon Text Char"/>
    <w:basedOn w:val="DefaultParagraphFont"/>
    <w:link w:val="BalloonText"/>
    <w:uiPriority w:val="99"/>
    <w:semiHidden/>
    <w:rsid w:val="00614C3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0303C"/>
    <w:rPr>
      <w:sz w:val="16"/>
      <w:szCs w:val="16"/>
    </w:rPr>
  </w:style>
  <w:style w:type="paragraph" w:styleId="CommentText">
    <w:name w:val="annotation text"/>
    <w:basedOn w:val="Normal"/>
    <w:link w:val="CommentTextChar"/>
    <w:uiPriority w:val="99"/>
    <w:semiHidden/>
    <w:unhideWhenUsed/>
    <w:rsid w:val="00A0303C"/>
    <w:rPr>
      <w:sz w:val="20"/>
      <w:szCs w:val="20"/>
    </w:rPr>
  </w:style>
  <w:style w:type="character" w:customStyle="1" w:styleId="CommentTextChar">
    <w:name w:val="Comment Text Char"/>
    <w:basedOn w:val="DefaultParagraphFont"/>
    <w:link w:val="CommentText"/>
    <w:uiPriority w:val="99"/>
    <w:semiHidden/>
    <w:rsid w:val="00A0303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303C"/>
    <w:rPr>
      <w:b/>
      <w:bCs/>
    </w:rPr>
  </w:style>
  <w:style w:type="character" w:customStyle="1" w:styleId="CommentSubjectChar">
    <w:name w:val="Comment Subject Char"/>
    <w:basedOn w:val="CommentTextChar"/>
    <w:link w:val="CommentSubject"/>
    <w:uiPriority w:val="99"/>
    <w:semiHidden/>
    <w:rsid w:val="00A0303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2EE97-EC91-4D5F-A673-87B7C9A518EE}"/>
</file>

<file path=customXml/itemProps2.xml><?xml version="1.0" encoding="utf-8"?>
<ds:datastoreItem xmlns:ds="http://schemas.openxmlformats.org/officeDocument/2006/customXml" ds:itemID="{87E39BF5-7324-4004-AC54-D4F01EF2ABD8}"/>
</file>

<file path=customXml/itemProps3.xml><?xml version="1.0" encoding="utf-8"?>
<ds:datastoreItem xmlns:ds="http://schemas.openxmlformats.org/officeDocument/2006/customXml" ds:itemID="{DD5233E8-F75F-4E8D-8646-92A2C3B433DA}"/>
</file>

<file path=docProps/app.xml><?xml version="1.0" encoding="utf-8"?>
<Properties xmlns="http://schemas.openxmlformats.org/officeDocument/2006/extended-properties" xmlns:vt="http://schemas.openxmlformats.org/officeDocument/2006/docPropsVTypes">
  <Template>Normal</Template>
  <TotalTime>8</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HelenMc</dc:creator>
  <cp:lastModifiedBy>Helen McIntosh</cp:lastModifiedBy>
  <cp:revision>7</cp:revision>
  <dcterms:created xsi:type="dcterms:W3CDTF">2017-08-24T16:42:00Z</dcterms:created>
  <dcterms:modified xsi:type="dcterms:W3CDTF">2017-08-24T16:49:00Z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