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9C03" w14:textId="77777777" w:rsidR="00013B00" w:rsidRPr="00E16864" w:rsidRDefault="00013B00" w:rsidP="00013B00">
      <w:pPr>
        <w:jc w:val="center"/>
        <w:rPr>
          <w:rFonts w:asciiTheme="minorHAnsi" w:hAnsiTheme="minorHAnsi" w:cs="Arial"/>
          <w:sz w:val="22"/>
          <w:szCs w:val="22"/>
        </w:rPr>
      </w:pPr>
      <w:r w:rsidRPr="00E16864">
        <w:rPr>
          <w:rFonts w:asciiTheme="minorHAnsi" w:hAnsiTheme="minorHAnsi" w:cs="Arial"/>
          <w:b/>
          <w:sz w:val="22"/>
          <w:szCs w:val="22"/>
        </w:rPr>
        <w:t xml:space="preserve">Minutes of the </w:t>
      </w:r>
      <w:r w:rsidR="00484DD7" w:rsidRPr="00E16864">
        <w:rPr>
          <w:rFonts w:asciiTheme="minorHAnsi" w:hAnsiTheme="minorHAnsi" w:cs="Arial"/>
          <w:b/>
          <w:sz w:val="22"/>
          <w:szCs w:val="22"/>
        </w:rPr>
        <w:t xml:space="preserve">meeting of the </w:t>
      </w:r>
      <w:r w:rsidRPr="00E16864">
        <w:rPr>
          <w:rFonts w:asciiTheme="minorHAnsi" w:hAnsiTheme="minorHAnsi" w:cs="Arial"/>
          <w:b/>
          <w:sz w:val="22"/>
          <w:szCs w:val="22"/>
        </w:rPr>
        <w:t xml:space="preserve">General Practice, Public Health Medicine and Occupational Medicine </w:t>
      </w:r>
      <w:r w:rsidRPr="00E16864">
        <w:rPr>
          <w:rFonts w:asciiTheme="minorHAnsi" w:hAnsiTheme="minorHAnsi" w:cs="Arial"/>
          <w:b/>
          <w:bCs/>
          <w:sz w:val="22"/>
          <w:szCs w:val="22"/>
        </w:rPr>
        <w:t>Specialty Board held at 1</w:t>
      </w:r>
      <w:r w:rsidRPr="00E16864">
        <w:rPr>
          <w:rFonts w:asciiTheme="minorHAnsi" w:hAnsiTheme="minorHAnsi" w:cs="Arial"/>
          <w:b/>
          <w:sz w:val="22"/>
          <w:szCs w:val="22"/>
        </w:rPr>
        <w:t xml:space="preserve">.30 pm on Wednesday </w:t>
      </w:r>
      <w:r w:rsidR="00747F73">
        <w:rPr>
          <w:rFonts w:asciiTheme="minorHAnsi" w:hAnsiTheme="minorHAnsi" w:cs="Arial"/>
          <w:b/>
          <w:sz w:val="22"/>
          <w:szCs w:val="22"/>
        </w:rPr>
        <w:t>15 February 2017</w:t>
      </w:r>
      <w:r w:rsidRPr="00E16864">
        <w:rPr>
          <w:rFonts w:asciiTheme="minorHAnsi" w:hAnsiTheme="minorHAnsi" w:cs="Arial"/>
          <w:b/>
          <w:sz w:val="22"/>
          <w:szCs w:val="22"/>
        </w:rPr>
        <w:t xml:space="preserve"> in Room </w:t>
      </w:r>
      <w:r w:rsidR="00C671EA">
        <w:rPr>
          <w:rFonts w:asciiTheme="minorHAnsi" w:hAnsiTheme="minorHAnsi" w:cs="Arial"/>
          <w:b/>
          <w:sz w:val="22"/>
          <w:szCs w:val="22"/>
        </w:rPr>
        <w:t>5</w:t>
      </w:r>
      <w:r w:rsidRPr="00E16864">
        <w:rPr>
          <w:rFonts w:asciiTheme="minorHAnsi" w:hAnsiTheme="minorHAnsi" w:cs="Arial"/>
          <w:b/>
          <w:sz w:val="22"/>
          <w:szCs w:val="22"/>
        </w:rPr>
        <w:t>, Westport, Edinburgh</w:t>
      </w:r>
    </w:p>
    <w:p w14:paraId="083DF9D5" w14:textId="77777777" w:rsidR="00013B00" w:rsidRPr="00E16864" w:rsidRDefault="00013B00" w:rsidP="00013B00">
      <w:pPr>
        <w:rPr>
          <w:rFonts w:asciiTheme="minorHAnsi" w:hAnsiTheme="minorHAnsi" w:cs="Arial"/>
          <w:sz w:val="22"/>
          <w:szCs w:val="22"/>
        </w:rPr>
      </w:pPr>
    </w:p>
    <w:p w14:paraId="4CA61295"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Present</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Pr="00E16864">
        <w:rPr>
          <w:rFonts w:asciiTheme="minorHAnsi" w:hAnsiTheme="minorHAnsi" w:cs="Arial"/>
          <w:sz w:val="22"/>
          <w:szCs w:val="22"/>
        </w:rPr>
        <w:t>Gordon McLeay (GM) Chair,</w:t>
      </w:r>
      <w:r w:rsidR="00E71665" w:rsidRPr="00E16864">
        <w:rPr>
          <w:rFonts w:asciiTheme="minorHAnsi" w:hAnsiTheme="minorHAnsi" w:cs="Arial"/>
          <w:sz w:val="22"/>
          <w:szCs w:val="22"/>
        </w:rPr>
        <w:t xml:space="preserve"> David Bruce (DB),</w:t>
      </w:r>
      <w:r w:rsidRPr="00E16864">
        <w:rPr>
          <w:rFonts w:asciiTheme="minorHAnsi" w:hAnsiTheme="minorHAnsi" w:cs="Arial"/>
          <w:sz w:val="22"/>
          <w:szCs w:val="22"/>
        </w:rPr>
        <w:t xml:space="preserve"> Moya Kelly (MK), Jane St</w:t>
      </w:r>
      <w:r w:rsidR="00C671EA">
        <w:rPr>
          <w:rFonts w:asciiTheme="minorHAnsi" w:hAnsiTheme="minorHAnsi" w:cs="Arial"/>
          <w:sz w:val="22"/>
          <w:szCs w:val="22"/>
        </w:rPr>
        <w:t xml:space="preserve">even (JS), Andrew Thomson (AT), </w:t>
      </w:r>
      <w:r w:rsidR="00C671EA" w:rsidRPr="00E16864">
        <w:rPr>
          <w:rFonts w:asciiTheme="minorHAnsi" w:hAnsiTheme="minorHAnsi" w:cs="Arial"/>
          <w:sz w:val="22"/>
          <w:szCs w:val="22"/>
        </w:rPr>
        <w:t>Anth</w:t>
      </w:r>
      <w:r w:rsidR="00C671EA">
        <w:rPr>
          <w:rFonts w:asciiTheme="minorHAnsi" w:hAnsiTheme="minorHAnsi" w:cs="Arial"/>
          <w:sz w:val="22"/>
          <w:szCs w:val="22"/>
        </w:rPr>
        <w:t>e</w:t>
      </w:r>
      <w:r w:rsidR="00747F73">
        <w:rPr>
          <w:rFonts w:asciiTheme="minorHAnsi" w:hAnsiTheme="minorHAnsi" w:cs="Arial"/>
          <w:sz w:val="22"/>
          <w:szCs w:val="22"/>
        </w:rPr>
        <w:t>a Lints (ALi), Miles Mack (MM),</w:t>
      </w:r>
      <w:r w:rsidR="00C671EA">
        <w:rPr>
          <w:rFonts w:asciiTheme="minorHAnsi" w:hAnsiTheme="minorHAnsi" w:cs="Arial"/>
          <w:sz w:val="22"/>
          <w:szCs w:val="22"/>
        </w:rPr>
        <w:t xml:space="preserve"> </w:t>
      </w:r>
      <w:r w:rsidR="00747F73">
        <w:rPr>
          <w:rFonts w:asciiTheme="minorHAnsi" w:hAnsiTheme="minorHAnsi" w:cs="Arial"/>
          <w:sz w:val="22"/>
          <w:szCs w:val="22"/>
        </w:rPr>
        <w:t xml:space="preserve">Paul Ryan (PR), </w:t>
      </w:r>
      <w:r w:rsidR="00747F73" w:rsidRPr="00E16864">
        <w:rPr>
          <w:rFonts w:asciiTheme="minorHAnsi" w:hAnsiTheme="minorHAnsi" w:cs="Arial"/>
          <w:sz w:val="22"/>
          <w:szCs w:val="22"/>
        </w:rPr>
        <w:t>Frances Dorrian (FD)</w:t>
      </w:r>
      <w:r w:rsidR="00747F73">
        <w:rPr>
          <w:rFonts w:asciiTheme="minorHAnsi" w:hAnsiTheme="minorHAnsi" w:cs="Arial"/>
          <w:sz w:val="22"/>
          <w:szCs w:val="22"/>
        </w:rPr>
        <w:t>.</w:t>
      </w:r>
    </w:p>
    <w:p w14:paraId="1A23AC6E" w14:textId="77777777" w:rsidR="00013B00" w:rsidRPr="00E16864" w:rsidRDefault="00013B00" w:rsidP="00013B00">
      <w:pPr>
        <w:rPr>
          <w:rFonts w:asciiTheme="minorHAnsi" w:hAnsiTheme="minorHAnsi" w:cs="Arial"/>
          <w:sz w:val="22"/>
          <w:szCs w:val="22"/>
        </w:rPr>
      </w:pPr>
    </w:p>
    <w:p w14:paraId="659ACAAE" w14:textId="77777777" w:rsidR="006074C3" w:rsidRPr="00E16864" w:rsidRDefault="006074C3" w:rsidP="00013B00">
      <w:pPr>
        <w:rPr>
          <w:rFonts w:asciiTheme="minorHAnsi" w:hAnsiTheme="minorHAnsi" w:cs="Arial"/>
          <w:sz w:val="22"/>
          <w:szCs w:val="22"/>
        </w:rPr>
      </w:pPr>
      <w:r w:rsidRPr="00E16864">
        <w:rPr>
          <w:rFonts w:asciiTheme="minorHAnsi" w:hAnsiTheme="minorHAnsi" w:cs="Arial"/>
          <w:b/>
          <w:sz w:val="22"/>
          <w:szCs w:val="22"/>
        </w:rPr>
        <w:t>By Videoconference:</w:t>
      </w:r>
      <w:r w:rsidRPr="00E16864">
        <w:rPr>
          <w:rFonts w:asciiTheme="minorHAnsi" w:hAnsiTheme="minorHAnsi" w:cs="Arial"/>
          <w:sz w:val="22"/>
          <w:szCs w:val="22"/>
        </w:rPr>
        <w:t xml:space="preserve">  Ka</w:t>
      </w:r>
      <w:r w:rsidR="00C671EA">
        <w:rPr>
          <w:rFonts w:asciiTheme="minorHAnsi" w:hAnsiTheme="minorHAnsi" w:cs="Arial"/>
          <w:sz w:val="22"/>
          <w:szCs w:val="22"/>
        </w:rPr>
        <w:t>shif</w:t>
      </w:r>
      <w:r w:rsidR="00747F73">
        <w:rPr>
          <w:rFonts w:asciiTheme="minorHAnsi" w:hAnsiTheme="minorHAnsi" w:cs="Arial"/>
          <w:sz w:val="22"/>
          <w:szCs w:val="22"/>
        </w:rPr>
        <w:t xml:space="preserve"> Ali (KA), Jean Robson (JR)</w:t>
      </w:r>
      <w:r w:rsidR="00C671EA">
        <w:rPr>
          <w:rFonts w:asciiTheme="minorHAnsi" w:hAnsiTheme="minorHAnsi" w:cs="Arial"/>
          <w:sz w:val="22"/>
          <w:szCs w:val="22"/>
        </w:rPr>
        <w:t>.</w:t>
      </w:r>
    </w:p>
    <w:p w14:paraId="7E5E636D" w14:textId="77777777" w:rsidR="006074C3" w:rsidRPr="00E16864" w:rsidRDefault="006074C3" w:rsidP="00013B00">
      <w:pPr>
        <w:rPr>
          <w:rFonts w:asciiTheme="minorHAnsi" w:hAnsiTheme="minorHAnsi" w:cs="Arial"/>
          <w:sz w:val="22"/>
          <w:szCs w:val="22"/>
        </w:rPr>
      </w:pPr>
    </w:p>
    <w:p w14:paraId="06195439" w14:textId="77777777" w:rsidR="00013B00" w:rsidRPr="00E16864" w:rsidRDefault="00013B00" w:rsidP="00013B00">
      <w:pPr>
        <w:contextualSpacing/>
        <w:rPr>
          <w:rFonts w:asciiTheme="minorHAnsi" w:hAnsiTheme="minorHAnsi" w:cs="Arial"/>
          <w:sz w:val="22"/>
          <w:szCs w:val="22"/>
        </w:rPr>
      </w:pPr>
      <w:r w:rsidRPr="00E16864">
        <w:rPr>
          <w:rFonts w:asciiTheme="minorHAnsi" w:hAnsiTheme="minorHAnsi" w:cs="Arial"/>
          <w:b/>
          <w:sz w:val="22"/>
          <w:szCs w:val="22"/>
        </w:rPr>
        <w:t>Apologies</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006074C3" w:rsidRPr="00E16864">
        <w:rPr>
          <w:rFonts w:asciiTheme="minorHAnsi" w:hAnsiTheme="minorHAnsi" w:cs="Arial"/>
          <w:sz w:val="22"/>
          <w:szCs w:val="22"/>
        </w:rPr>
        <w:t>Nigel Calvert (NC</w:t>
      </w:r>
      <w:r w:rsidR="00747F73">
        <w:rPr>
          <w:rFonts w:asciiTheme="minorHAnsi" w:hAnsiTheme="minorHAnsi" w:cs="Arial"/>
          <w:sz w:val="22"/>
          <w:szCs w:val="22"/>
        </w:rPr>
        <w:t>)</w:t>
      </w:r>
      <w:r w:rsidR="00B520D5" w:rsidRPr="00E16864">
        <w:rPr>
          <w:rFonts w:asciiTheme="minorHAnsi" w:hAnsiTheme="minorHAnsi" w:cs="Arial"/>
          <w:sz w:val="22"/>
          <w:szCs w:val="22"/>
        </w:rPr>
        <w:t xml:space="preserve">, </w:t>
      </w:r>
      <w:r w:rsidRPr="00E16864">
        <w:rPr>
          <w:rFonts w:asciiTheme="minorHAnsi" w:hAnsiTheme="minorHAnsi" w:cs="Arial"/>
          <w:sz w:val="22"/>
          <w:szCs w:val="22"/>
        </w:rPr>
        <w:t xml:space="preserve">Stewart Mercer (SM), </w:t>
      </w:r>
      <w:r w:rsidR="006074C3" w:rsidRPr="00E16864">
        <w:rPr>
          <w:rFonts w:asciiTheme="minorHAnsi" w:hAnsiTheme="minorHAnsi" w:cs="Arial"/>
          <w:sz w:val="22"/>
          <w:szCs w:val="22"/>
        </w:rPr>
        <w:t>Ro</w:t>
      </w:r>
      <w:r w:rsidR="00C671EA">
        <w:rPr>
          <w:rFonts w:asciiTheme="minorHAnsi" w:hAnsiTheme="minorHAnsi" w:cs="Arial"/>
          <w:sz w:val="22"/>
          <w:szCs w:val="22"/>
        </w:rPr>
        <w:t xml:space="preserve">wan Parks (RP), </w:t>
      </w:r>
      <w:r w:rsidR="006074C3" w:rsidRPr="00E16864">
        <w:rPr>
          <w:rFonts w:asciiTheme="minorHAnsi" w:hAnsiTheme="minorHAnsi" w:cs="Arial"/>
          <w:sz w:val="22"/>
          <w:szCs w:val="22"/>
        </w:rPr>
        <w:t xml:space="preserve">Iain Wallace (IW), </w:t>
      </w:r>
      <w:r w:rsidR="00C671EA">
        <w:rPr>
          <w:rFonts w:asciiTheme="minorHAnsi" w:hAnsiTheme="minorHAnsi" w:cs="Arial"/>
          <w:sz w:val="22"/>
          <w:szCs w:val="22"/>
        </w:rPr>
        <w:t xml:space="preserve">Carrie Young (CY), </w:t>
      </w:r>
      <w:r w:rsidR="00C671EA" w:rsidRPr="00E16864">
        <w:rPr>
          <w:rFonts w:asciiTheme="minorHAnsi" w:hAnsiTheme="minorHAnsi" w:cs="Arial"/>
          <w:sz w:val="22"/>
          <w:szCs w:val="22"/>
        </w:rPr>
        <w:t>Alison Sneddon (AS), Ashleigh Stewart (ASt</w:t>
      </w:r>
      <w:r w:rsidR="00747F73">
        <w:rPr>
          <w:rFonts w:asciiTheme="minorHAnsi" w:hAnsiTheme="minorHAnsi" w:cs="Arial"/>
          <w:sz w:val="22"/>
          <w:szCs w:val="22"/>
        </w:rPr>
        <w:t>), Ellie Hothersall (EH), Shabana Alam (SA</w:t>
      </w:r>
      <w:r w:rsidR="00747F73" w:rsidRPr="00E16864">
        <w:rPr>
          <w:rFonts w:asciiTheme="minorHAnsi" w:hAnsiTheme="minorHAnsi" w:cs="Arial"/>
          <w:sz w:val="22"/>
          <w:szCs w:val="22"/>
        </w:rPr>
        <w:t>)</w:t>
      </w:r>
      <w:r w:rsidR="00747F73">
        <w:rPr>
          <w:rFonts w:asciiTheme="minorHAnsi" w:hAnsiTheme="minorHAnsi" w:cs="Arial"/>
          <w:sz w:val="22"/>
          <w:szCs w:val="22"/>
        </w:rPr>
        <w:t>,</w:t>
      </w:r>
      <w:r w:rsidR="00747F73" w:rsidRPr="00747F73">
        <w:rPr>
          <w:rFonts w:asciiTheme="minorHAnsi" w:hAnsiTheme="minorHAnsi" w:cs="Arial"/>
          <w:sz w:val="22"/>
          <w:szCs w:val="22"/>
        </w:rPr>
        <w:t xml:space="preserve"> </w:t>
      </w:r>
      <w:r w:rsidR="00747F73">
        <w:rPr>
          <w:rFonts w:asciiTheme="minorHAnsi" w:hAnsiTheme="minorHAnsi" w:cs="Arial"/>
          <w:sz w:val="22"/>
          <w:szCs w:val="22"/>
        </w:rPr>
        <w:t>Amjad Khan (AK).</w:t>
      </w:r>
    </w:p>
    <w:p w14:paraId="14C0B97E" w14:textId="77777777" w:rsidR="00013B00" w:rsidRPr="00E16864" w:rsidRDefault="00013B00" w:rsidP="00013B00">
      <w:pPr>
        <w:contextualSpacing/>
        <w:rPr>
          <w:rFonts w:asciiTheme="minorHAnsi" w:hAnsiTheme="minorHAnsi" w:cs="Arial"/>
          <w:sz w:val="22"/>
          <w:szCs w:val="22"/>
        </w:rPr>
      </w:pPr>
    </w:p>
    <w:p w14:paraId="4098E5C0"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In attendance</w:t>
      </w:r>
      <w:r w:rsidRPr="00E16864">
        <w:rPr>
          <w:rFonts w:asciiTheme="minorHAnsi" w:hAnsiTheme="minorHAnsi" w:cs="Arial"/>
          <w:sz w:val="22"/>
          <w:szCs w:val="22"/>
        </w:rPr>
        <w:t xml:space="preserve">:  </w:t>
      </w:r>
      <w:r w:rsidR="00C671EA">
        <w:rPr>
          <w:rFonts w:asciiTheme="minorHAnsi" w:hAnsiTheme="minorHAnsi" w:cs="Arial"/>
          <w:sz w:val="22"/>
          <w:szCs w:val="22"/>
        </w:rPr>
        <w:t>Chris Duffy (CD</w:t>
      </w:r>
      <w:r w:rsidR="0027451B" w:rsidRPr="00E16864">
        <w:rPr>
          <w:rFonts w:asciiTheme="minorHAnsi" w:hAnsiTheme="minorHAnsi" w:cs="Arial"/>
          <w:sz w:val="22"/>
          <w:szCs w:val="22"/>
        </w:rPr>
        <w:t>).</w:t>
      </w:r>
    </w:p>
    <w:p w14:paraId="44B2BB76" w14:textId="77777777" w:rsidR="00013B00" w:rsidRPr="00E16864" w:rsidRDefault="00013B00" w:rsidP="00013B00">
      <w:pPr>
        <w:rPr>
          <w:rFonts w:asciiTheme="minorHAnsi" w:hAnsiTheme="minorHAns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7782"/>
        <w:gridCol w:w="1218"/>
      </w:tblGrid>
      <w:tr w:rsidR="00013B00" w:rsidRPr="00E16864" w14:paraId="61701CEB" w14:textId="77777777" w:rsidTr="00C671EA">
        <w:tc>
          <w:tcPr>
            <w:tcW w:w="675" w:type="dxa"/>
          </w:tcPr>
          <w:p w14:paraId="17CE6700" w14:textId="77777777" w:rsidR="00013B00" w:rsidRPr="00E16864" w:rsidRDefault="00013B00" w:rsidP="00C671EA">
            <w:pPr>
              <w:pStyle w:val="ListParagraph"/>
              <w:ind w:left="0"/>
              <w:rPr>
                <w:rFonts w:asciiTheme="minorHAnsi" w:hAnsiTheme="minorHAnsi" w:cs="Arial"/>
              </w:rPr>
            </w:pPr>
          </w:p>
        </w:tc>
        <w:tc>
          <w:tcPr>
            <w:tcW w:w="7924" w:type="dxa"/>
            <w:gridSpan w:val="2"/>
          </w:tcPr>
          <w:p w14:paraId="64522943" w14:textId="77777777" w:rsidR="00013B00" w:rsidRPr="00E16864" w:rsidRDefault="00013B00" w:rsidP="00C671EA">
            <w:pPr>
              <w:ind w:left="-108"/>
              <w:rPr>
                <w:rFonts w:asciiTheme="minorHAnsi" w:hAnsiTheme="minorHAnsi" w:cs="Arial"/>
                <w:b/>
              </w:rPr>
            </w:pPr>
          </w:p>
        </w:tc>
        <w:tc>
          <w:tcPr>
            <w:tcW w:w="1218" w:type="dxa"/>
          </w:tcPr>
          <w:p w14:paraId="3F05ED5F" w14:textId="77777777" w:rsidR="00013B00" w:rsidRPr="00E16864" w:rsidRDefault="00013B00" w:rsidP="00C671EA">
            <w:pPr>
              <w:rPr>
                <w:rFonts w:asciiTheme="minorHAnsi" w:hAnsiTheme="minorHAnsi" w:cs="Arial"/>
                <w:b/>
              </w:rPr>
            </w:pPr>
            <w:r w:rsidRPr="00E16864">
              <w:rPr>
                <w:rFonts w:asciiTheme="minorHAnsi" w:hAnsiTheme="minorHAnsi" w:cs="Arial"/>
                <w:b/>
              </w:rPr>
              <w:t>Action</w:t>
            </w:r>
          </w:p>
        </w:tc>
      </w:tr>
      <w:tr w:rsidR="00013B00" w:rsidRPr="00E16864" w14:paraId="79A93866" w14:textId="77777777" w:rsidTr="00532C17">
        <w:tc>
          <w:tcPr>
            <w:tcW w:w="675" w:type="dxa"/>
          </w:tcPr>
          <w:p w14:paraId="2512412F" w14:textId="77777777" w:rsidR="00013B00" w:rsidRPr="00E16864" w:rsidRDefault="00013B00" w:rsidP="00C671EA">
            <w:pPr>
              <w:pStyle w:val="ListParagraph"/>
              <w:ind w:left="0"/>
              <w:rPr>
                <w:rFonts w:asciiTheme="minorHAnsi" w:hAnsiTheme="minorHAnsi" w:cs="Arial"/>
              </w:rPr>
            </w:pPr>
          </w:p>
        </w:tc>
        <w:tc>
          <w:tcPr>
            <w:tcW w:w="7924" w:type="dxa"/>
            <w:gridSpan w:val="2"/>
          </w:tcPr>
          <w:p w14:paraId="485B6B6F" w14:textId="77777777" w:rsidR="00013B00" w:rsidRPr="00E16864" w:rsidRDefault="00013B00" w:rsidP="00C671EA">
            <w:pPr>
              <w:ind w:left="-108"/>
              <w:rPr>
                <w:rFonts w:asciiTheme="minorHAnsi" w:hAnsiTheme="minorHAnsi" w:cs="Arial"/>
                <w:b/>
              </w:rPr>
            </w:pPr>
          </w:p>
        </w:tc>
        <w:tc>
          <w:tcPr>
            <w:tcW w:w="1218" w:type="dxa"/>
          </w:tcPr>
          <w:p w14:paraId="76356679" w14:textId="77777777" w:rsidR="00013B00" w:rsidRPr="00E16864" w:rsidRDefault="00013B00" w:rsidP="00C671EA">
            <w:pPr>
              <w:rPr>
                <w:rFonts w:asciiTheme="minorHAnsi" w:hAnsiTheme="minorHAnsi" w:cs="Arial"/>
              </w:rPr>
            </w:pPr>
          </w:p>
        </w:tc>
      </w:tr>
      <w:tr w:rsidR="00013B00" w:rsidRPr="00E16864" w14:paraId="6DD0D3C5" w14:textId="77777777" w:rsidTr="00532C17">
        <w:tc>
          <w:tcPr>
            <w:tcW w:w="817" w:type="dxa"/>
            <w:gridSpan w:val="2"/>
          </w:tcPr>
          <w:p w14:paraId="6BE5986A" w14:textId="77777777" w:rsidR="00013B00" w:rsidRPr="00E16864" w:rsidRDefault="00013B00" w:rsidP="00C671EA">
            <w:pPr>
              <w:pStyle w:val="ListParagraph"/>
              <w:numPr>
                <w:ilvl w:val="0"/>
                <w:numId w:val="1"/>
              </w:numPr>
              <w:rPr>
                <w:rFonts w:asciiTheme="minorHAnsi" w:hAnsiTheme="minorHAnsi" w:cs="Arial"/>
              </w:rPr>
            </w:pPr>
          </w:p>
        </w:tc>
        <w:tc>
          <w:tcPr>
            <w:tcW w:w="7782" w:type="dxa"/>
          </w:tcPr>
          <w:p w14:paraId="621501FB" w14:textId="77777777" w:rsidR="00013B00" w:rsidRPr="00E16864" w:rsidRDefault="00013B00" w:rsidP="00C671EA">
            <w:pPr>
              <w:ind w:left="-108"/>
              <w:rPr>
                <w:rFonts w:asciiTheme="minorHAnsi" w:hAnsiTheme="minorHAnsi" w:cs="Arial"/>
                <w:b/>
              </w:rPr>
            </w:pPr>
            <w:r w:rsidRPr="00E16864">
              <w:rPr>
                <w:rFonts w:asciiTheme="minorHAnsi" w:hAnsiTheme="minorHAnsi" w:cs="Arial"/>
                <w:b/>
              </w:rPr>
              <w:t>Welcome, introductions and apologies</w:t>
            </w:r>
          </w:p>
          <w:p w14:paraId="5AF9F48A" w14:textId="77777777" w:rsidR="00013B00" w:rsidRPr="00E16864" w:rsidRDefault="00013B00" w:rsidP="00C671EA">
            <w:pPr>
              <w:ind w:left="-108"/>
              <w:rPr>
                <w:rFonts w:asciiTheme="minorHAnsi" w:hAnsiTheme="minorHAnsi" w:cs="Arial"/>
              </w:rPr>
            </w:pPr>
            <w:r w:rsidRPr="00E16864">
              <w:rPr>
                <w:rFonts w:asciiTheme="minorHAnsi" w:hAnsiTheme="minorHAnsi" w:cs="Arial"/>
              </w:rPr>
              <w:t>The Chair welcomed all to the meeting and apologies were noted.</w:t>
            </w:r>
            <w:r w:rsidR="00C671EA">
              <w:rPr>
                <w:rFonts w:asciiTheme="minorHAnsi" w:hAnsiTheme="minorHAnsi" w:cs="Arial"/>
              </w:rPr>
              <w:t xml:space="preserve"> </w:t>
            </w:r>
            <w:r w:rsidR="00747F73">
              <w:rPr>
                <w:rFonts w:asciiTheme="minorHAnsi" w:hAnsiTheme="minorHAnsi" w:cs="Arial"/>
              </w:rPr>
              <w:t>PR informed the group this will be his last meeting.</w:t>
            </w:r>
          </w:p>
          <w:p w14:paraId="422743B9" w14:textId="77777777" w:rsidR="00013B00" w:rsidRPr="00E16864" w:rsidRDefault="00013B00" w:rsidP="00C671EA">
            <w:pPr>
              <w:ind w:left="-108"/>
              <w:rPr>
                <w:rFonts w:asciiTheme="minorHAnsi" w:hAnsiTheme="minorHAnsi" w:cs="Arial"/>
              </w:rPr>
            </w:pPr>
          </w:p>
        </w:tc>
        <w:tc>
          <w:tcPr>
            <w:tcW w:w="1218" w:type="dxa"/>
          </w:tcPr>
          <w:p w14:paraId="775DF821" w14:textId="77777777" w:rsidR="00013B00" w:rsidRPr="00E16864" w:rsidRDefault="00013B00" w:rsidP="00C671EA">
            <w:pPr>
              <w:rPr>
                <w:rFonts w:asciiTheme="minorHAnsi" w:hAnsiTheme="minorHAnsi" w:cs="Arial"/>
              </w:rPr>
            </w:pPr>
          </w:p>
          <w:p w14:paraId="6B0507B7" w14:textId="77777777" w:rsidR="00013B00" w:rsidRPr="00E16864" w:rsidRDefault="00013B00" w:rsidP="00C671EA">
            <w:pPr>
              <w:rPr>
                <w:rFonts w:asciiTheme="minorHAnsi" w:hAnsiTheme="minorHAnsi" w:cs="Arial"/>
              </w:rPr>
            </w:pPr>
          </w:p>
          <w:p w14:paraId="3B05EFE4" w14:textId="77777777" w:rsidR="00013B00" w:rsidRPr="00E16864" w:rsidRDefault="00013B00" w:rsidP="00C671EA">
            <w:pPr>
              <w:rPr>
                <w:rFonts w:asciiTheme="minorHAnsi" w:hAnsiTheme="minorHAnsi" w:cs="Arial"/>
              </w:rPr>
            </w:pPr>
          </w:p>
        </w:tc>
      </w:tr>
      <w:tr w:rsidR="00013B00" w:rsidRPr="00E16864" w14:paraId="2768A57A" w14:textId="77777777" w:rsidTr="00532C17">
        <w:tc>
          <w:tcPr>
            <w:tcW w:w="817" w:type="dxa"/>
            <w:gridSpan w:val="2"/>
          </w:tcPr>
          <w:p w14:paraId="7F591384" w14:textId="77777777" w:rsidR="00013B00" w:rsidRPr="00E16864" w:rsidRDefault="00013B00" w:rsidP="00C671EA">
            <w:pPr>
              <w:pStyle w:val="ListParagraph"/>
              <w:numPr>
                <w:ilvl w:val="0"/>
                <w:numId w:val="1"/>
              </w:numPr>
              <w:rPr>
                <w:rFonts w:asciiTheme="minorHAnsi" w:hAnsiTheme="minorHAnsi" w:cs="Arial"/>
              </w:rPr>
            </w:pPr>
          </w:p>
        </w:tc>
        <w:tc>
          <w:tcPr>
            <w:tcW w:w="7782" w:type="dxa"/>
          </w:tcPr>
          <w:p w14:paraId="174E9EF9" w14:textId="77777777" w:rsidR="00013B00" w:rsidRPr="00E16864" w:rsidRDefault="00013B00" w:rsidP="00C671EA">
            <w:pPr>
              <w:ind w:left="-108"/>
              <w:rPr>
                <w:rFonts w:asciiTheme="minorHAnsi" w:hAnsiTheme="minorHAnsi" w:cs="Arial"/>
                <w:b/>
              </w:rPr>
            </w:pPr>
            <w:r w:rsidRPr="00E16864">
              <w:rPr>
                <w:rFonts w:asciiTheme="minorHAnsi" w:hAnsiTheme="minorHAnsi" w:cs="Arial"/>
                <w:b/>
              </w:rPr>
              <w:t xml:space="preserve">Minutes of meeting held on </w:t>
            </w:r>
            <w:r w:rsidR="00747F73">
              <w:rPr>
                <w:rFonts w:asciiTheme="minorHAnsi" w:hAnsiTheme="minorHAnsi" w:cs="Arial"/>
                <w:b/>
              </w:rPr>
              <w:t>14 Decem</w:t>
            </w:r>
            <w:r w:rsidR="00C2277A">
              <w:rPr>
                <w:rFonts w:asciiTheme="minorHAnsi" w:hAnsiTheme="minorHAnsi" w:cs="Arial"/>
                <w:b/>
              </w:rPr>
              <w:t>ber</w:t>
            </w:r>
            <w:r w:rsidRPr="00E16864">
              <w:rPr>
                <w:rFonts w:asciiTheme="minorHAnsi" w:hAnsiTheme="minorHAnsi" w:cs="Arial"/>
                <w:b/>
              </w:rPr>
              <w:t xml:space="preserve"> 2016</w:t>
            </w:r>
          </w:p>
          <w:p w14:paraId="3E357F36" w14:textId="77777777" w:rsidR="00013B00" w:rsidRPr="00E16864" w:rsidRDefault="00747F73" w:rsidP="0027451B">
            <w:pPr>
              <w:ind w:left="-108"/>
              <w:rPr>
                <w:rFonts w:asciiTheme="minorHAnsi" w:hAnsiTheme="minorHAnsi" w:cs="Arial"/>
              </w:rPr>
            </w:pPr>
            <w:r>
              <w:rPr>
                <w:rFonts w:asciiTheme="minorHAnsi" w:hAnsiTheme="minorHAnsi" w:cs="Arial"/>
              </w:rPr>
              <w:t>CD made two small changes to the wording in the previous minutes, these were then accepted as an accurate record.</w:t>
            </w:r>
          </w:p>
        </w:tc>
        <w:tc>
          <w:tcPr>
            <w:tcW w:w="1218" w:type="dxa"/>
          </w:tcPr>
          <w:p w14:paraId="255E22C5" w14:textId="77777777" w:rsidR="00013B00" w:rsidRPr="00E16864" w:rsidRDefault="00013B00" w:rsidP="00C671EA">
            <w:pPr>
              <w:rPr>
                <w:rFonts w:asciiTheme="minorHAnsi" w:hAnsiTheme="minorHAnsi" w:cs="Arial"/>
              </w:rPr>
            </w:pPr>
          </w:p>
        </w:tc>
      </w:tr>
      <w:tr w:rsidR="0027451B" w:rsidRPr="00E16864" w14:paraId="2D4F9C53" w14:textId="77777777" w:rsidTr="00532C17">
        <w:tc>
          <w:tcPr>
            <w:tcW w:w="817" w:type="dxa"/>
            <w:gridSpan w:val="2"/>
          </w:tcPr>
          <w:p w14:paraId="74A0FEDA" w14:textId="77777777" w:rsidR="0027451B" w:rsidRPr="00E16864" w:rsidRDefault="0027451B" w:rsidP="0027451B">
            <w:pPr>
              <w:rPr>
                <w:rFonts w:asciiTheme="minorHAnsi" w:hAnsiTheme="minorHAnsi" w:cs="Arial"/>
              </w:rPr>
            </w:pPr>
          </w:p>
        </w:tc>
        <w:tc>
          <w:tcPr>
            <w:tcW w:w="7782" w:type="dxa"/>
          </w:tcPr>
          <w:p w14:paraId="5F5DE09D" w14:textId="77777777" w:rsidR="0027451B" w:rsidRPr="00E16864" w:rsidRDefault="0027451B" w:rsidP="00C671EA">
            <w:pPr>
              <w:ind w:left="-108"/>
              <w:rPr>
                <w:rFonts w:asciiTheme="minorHAnsi" w:hAnsiTheme="minorHAnsi" w:cs="Arial"/>
                <w:b/>
              </w:rPr>
            </w:pPr>
          </w:p>
        </w:tc>
        <w:tc>
          <w:tcPr>
            <w:tcW w:w="1218" w:type="dxa"/>
          </w:tcPr>
          <w:p w14:paraId="2F7EC4C6" w14:textId="77777777" w:rsidR="0027451B" w:rsidRPr="00E16864" w:rsidRDefault="0027451B" w:rsidP="00C671EA">
            <w:pPr>
              <w:rPr>
                <w:rFonts w:asciiTheme="minorHAnsi" w:hAnsiTheme="minorHAnsi" w:cs="Arial"/>
              </w:rPr>
            </w:pPr>
          </w:p>
        </w:tc>
      </w:tr>
      <w:tr w:rsidR="0027451B" w:rsidRPr="00E16864" w14:paraId="185E9B98" w14:textId="77777777" w:rsidTr="00532C17">
        <w:tc>
          <w:tcPr>
            <w:tcW w:w="817" w:type="dxa"/>
            <w:gridSpan w:val="2"/>
          </w:tcPr>
          <w:p w14:paraId="622CDF10" w14:textId="77777777" w:rsidR="0027451B" w:rsidRPr="00E16864" w:rsidRDefault="0027451B" w:rsidP="00C671EA">
            <w:pPr>
              <w:pStyle w:val="ListParagraph"/>
              <w:numPr>
                <w:ilvl w:val="0"/>
                <w:numId w:val="1"/>
              </w:numPr>
              <w:rPr>
                <w:rFonts w:asciiTheme="minorHAnsi" w:hAnsiTheme="minorHAnsi" w:cs="Arial"/>
              </w:rPr>
            </w:pPr>
          </w:p>
        </w:tc>
        <w:tc>
          <w:tcPr>
            <w:tcW w:w="7782" w:type="dxa"/>
          </w:tcPr>
          <w:p w14:paraId="6E764A84" w14:textId="77777777" w:rsidR="0027451B" w:rsidRPr="00E16864" w:rsidRDefault="0027451B" w:rsidP="00C671EA">
            <w:pPr>
              <w:ind w:left="-108"/>
              <w:rPr>
                <w:rFonts w:asciiTheme="minorHAnsi" w:hAnsiTheme="minorHAnsi" w:cs="Arial"/>
                <w:b/>
              </w:rPr>
            </w:pPr>
            <w:r w:rsidRPr="00E16864">
              <w:rPr>
                <w:rFonts w:asciiTheme="minorHAnsi" w:hAnsiTheme="minorHAnsi" w:cs="Arial"/>
                <w:b/>
              </w:rPr>
              <w:t>Matters arising/action points from previous meeting</w:t>
            </w:r>
          </w:p>
        </w:tc>
        <w:tc>
          <w:tcPr>
            <w:tcW w:w="1218" w:type="dxa"/>
          </w:tcPr>
          <w:p w14:paraId="4B15A4C3" w14:textId="77777777" w:rsidR="0027451B" w:rsidRPr="00E16864" w:rsidRDefault="0027451B" w:rsidP="00C671EA">
            <w:pPr>
              <w:rPr>
                <w:rFonts w:asciiTheme="minorHAnsi" w:hAnsiTheme="minorHAnsi" w:cs="Arial"/>
              </w:rPr>
            </w:pPr>
          </w:p>
        </w:tc>
      </w:tr>
      <w:tr w:rsidR="0027451B" w:rsidRPr="00E16864" w14:paraId="426DED9B" w14:textId="77777777" w:rsidTr="00532C17">
        <w:tc>
          <w:tcPr>
            <w:tcW w:w="817" w:type="dxa"/>
            <w:gridSpan w:val="2"/>
          </w:tcPr>
          <w:p w14:paraId="0083C607" w14:textId="77777777" w:rsidR="0027451B" w:rsidRPr="00E16864" w:rsidRDefault="009821C8" w:rsidP="0027451B">
            <w:pPr>
              <w:pStyle w:val="ListParagraph"/>
              <w:ind w:left="360" w:hanging="360"/>
              <w:rPr>
                <w:rFonts w:asciiTheme="minorHAnsi" w:hAnsiTheme="minorHAnsi" w:cs="Arial"/>
              </w:rPr>
            </w:pPr>
            <w:r w:rsidRPr="00E16864">
              <w:rPr>
                <w:rFonts w:asciiTheme="minorHAnsi" w:hAnsiTheme="minorHAnsi" w:cs="Arial"/>
              </w:rPr>
              <w:t>3.1</w:t>
            </w:r>
          </w:p>
        </w:tc>
        <w:tc>
          <w:tcPr>
            <w:tcW w:w="7782" w:type="dxa"/>
          </w:tcPr>
          <w:p w14:paraId="5A50A9AC" w14:textId="77777777" w:rsidR="0027451B" w:rsidRPr="00E16864" w:rsidRDefault="003B37E4" w:rsidP="00C671EA">
            <w:pPr>
              <w:ind w:left="-108"/>
              <w:rPr>
                <w:rFonts w:asciiTheme="minorHAnsi" w:hAnsiTheme="minorHAnsi" w:cs="Arial"/>
                <w:b/>
              </w:rPr>
            </w:pPr>
            <w:r>
              <w:rPr>
                <w:rFonts w:asciiTheme="minorHAnsi" w:hAnsiTheme="minorHAnsi" w:cs="Arial"/>
                <w:b/>
              </w:rPr>
              <w:t>Letter regarding supervision of doctors in training at out-patient clinics in a secondary case setting</w:t>
            </w:r>
          </w:p>
        </w:tc>
        <w:tc>
          <w:tcPr>
            <w:tcW w:w="1218" w:type="dxa"/>
          </w:tcPr>
          <w:p w14:paraId="638A0EFD" w14:textId="77777777" w:rsidR="0027451B" w:rsidRPr="00E16864" w:rsidRDefault="0027451B" w:rsidP="00C671EA">
            <w:pPr>
              <w:rPr>
                <w:rFonts w:asciiTheme="minorHAnsi" w:hAnsiTheme="minorHAnsi" w:cs="Arial"/>
              </w:rPr>
            </w:pPr>
          </w:p>
        </w:tc>
      </w:tr>
      <w:tr w:rsidR="0027451B" w:rsidRPr="00E16864" w14:paraId="031E4550" w14:textId="77777777" w:rsidTr="00532C17">
        <w:tc>
          <w:tcPr>
            <w:tcW w:w="817" w:type="dxa"/>
            <w:gridSpan w:val="2"/>
          </w:tcPr>
          <w:p w14:paraId="0E412A27" w14:textId="77777777" w:rsidR="0027451B" w:rsidRPr="00E16864" w:rsidRDefault="0027451B" w:rsidP="009821C8">
            <w:pPr>
              <w:pStyle w:val="ListParagraph"/>
              <w:ind w:left="360" w:hanging="360"/>
              <w:rPr>
                <w:rFonts w:asciiTheme="minorHAnsi" w:hAnsiTheme="minorHAnsi" w:cs="Arial"/>
              </w:rPr>
            </w:pPr>
          </w:p>
        </w:tc>
        <w:tc>
          <w:tcPr>
            <w:tcW w:w="7782" w:type="dxa"/>
          </w:tcPr>
          <w:p w14:paraId="74FAE1A6" w14:textId="77777777" w:rsidR="0027451B" w:rsidRPr="00E16864" w:rsidRDefault="003B37E4" w:rsidP="0041306B">
            <w:pPr>
              <w:ind w:left="-108"/>
              <w:rPr>
                <w:rFonts w:asciiTheme="minorHAnsi" w:hAnsiTheme="minorHAnsi" w:cs="Arial"/>
              </w:rPr>
            </w:pPr>
            <w:r>
              <w:rPr>
                <w:rFonts w:asciiTheme="minorHAnsi" w:hAnsiTheme="minorHAnsi" w:cs="Arial"/>
              </w:rPr>
              <w:t xml:space="preserve">GM wrote to Alastair McLellan and </w:t>
            </w:r>
            <w:r w:rsidR="00F97850">
              <w:rPr>
                <w:rFonts w:asciiTheme="minorHAnsi" w:hAnsiTheme="minorHAnsi" w:cs="Arial"/>
              </w:rPr>
              <w:t xml:space="preserve">this was </w:t>
            </w:r>
            <w:r>
              <w:rPr>
                <w:rFonts w:asciiTheme="minorHAnsi" w:hAnsiTheme="minorHAnsi" w:cs="Arial"/>
              </w:rPr>
              <w:t xml:space="preserve">also discussed at MDET </w:t>
            </w:r>
            <w:r w:rsidR="00F97850">
              <w:rPr>
                <w:rFonts w:asciiTheme="minorHAnsi" w:hAnsiTheme="minorHAnsi" w:cs="Arial"/>
              </w:rPr>
              <w:t>and</w:t>
            </w:r>
            <w:r>
              <w:rPr>
                <w:rFonts w:asciiTheme="minorHAnsi" w:hAnsiTheme="minorHAnsi" w:cs="Arial"/>
              </w:rPr>
              <w:t xml:space="preserve"> the response was that the paper had been looked at in detail and will remain the same. The board</w:t>
            </w:r>
            <w:r w:rsidR="00F97850">
              <w:rPr>
                <w:rFonts w:asciiTheme="minorHAnsi" w:hAnsiTheme="minorHAnsi" w:cs="Arial"/>
              </w:rPr>
              <w:t xml:space="preserve"> were asked</w:t>
            </w:r>
            <w:r>
              <w:rPr>
                <w:rFonts w:asciiTheme="minorHAnsi" w:hAnsiTheme="minorHAnsi" w:cs="Arial"/>
              </w:rPr>
              <w:t xml:space="preserve"> </w:t>
            </w:r>
            <w:r w:rsidR="00F97850">
              <w:rPr>
                <w:rFonts w:asciiTheme="minorHAnsi" w:hAnsiTheme="minorHAnsi" w:cs="Arial"/>
              </w:rPr>
              <w:t xml:space="preserve">to </w:t>
            </w:r>
            <w:r>
              <w:rPr>
                <w:rFonts w:asciiTheme="minorHAnsi" w:hAnsiTheme="minorHAnsi" w:cs="Arial"/>
              </w:rPr>
              <w:t xml:space="preserve">note disappointment in this response. Although there are a small number of SAS doctors in formal supervisory roles across Scotland, there are a significant number </w:t>
            </w:r>
            <w:r w:rsidR="00F97850">
              <w:rPr>
                <w:rFonts w:asciiTheme="minorHAnsi" w:hAnsiTheme="minorHAnsi" w:cs="Arial"/>
              </w:rPr>
              <w:t>who provide clinical supervision for trainees</w:t>
            </w:r>
            <w:r>
              <w:rPr>
                <w:rFonts w:asciiTheme="minorHAnsi" w:hAnsiTheme="minorHAnsi" w:cs="Arial"/>
              </w:rPr>
              <w:t>.</w:t>
            </w:r>
          </w:p>
        </w:tc>
        <w:tc>
          <w:tcPr>
            <w:tcW w:w="1218" w:type="dxa"/>
          </w:tcPr>
          <w:p w14:paraId="57AF8215" w14:textId="77777777" w:rsidR="0027451B" w:rsidRPr="00E16864" w:rsidRDefault="0027451B" w:rsidP="00C671EA">
            <w:pPr>
              <w:rPr>
                <w:rFonts w:asciiTheme="minorHAnsi" w:hAnsiTheme="minorHAnsi" w:cs="Arial"/>
                <w:b/>
              </w:rPr>
            </w:pPr>
          </w:p>
        </w:tc>
      </w:tr>
      <w:tr w:rsidR="0027451B" w:rsidRPr="00E16864" w14:paraId="1AD7E644" w14:textId="77777777" w:rsidTr="00532C17">
        <w:tc>
          <w:tcPr>
            <w:tcW w:w="817" w:type="dxa"/>
            <w:gridSpan w:val="2"/>
          </w:tcPr>
          <w:p w14:paraId="3B55ADD5" w14:textId="77777777" w:rsidR="0027451B" w:rsidRPr="00E16864" w:rsidRDefault="0027451B" w:rsidP="009821C8">
            <w:pPr>
              <w:pStyle w:val="ListParagraph"/>
              <w:ind w:left="360" w:hanging="360"/>
              <w:rPr>
                <w:rFonts w:asciiTheme="minorHAnsi" w:hAnsiTheme="minorHAnsi" w:cs="Arial"/>
              </w:rPr>
            </w:pPr>
          </w:p>
        </w:tc>
        <w:tc>
          <w:tcPr>
            <w:tcW w:w="7782" w:type="dxa"/>
          </w:tcPr>
          <w:p w14:paraId="60FA9ED1" w14:textId="77777777" w:rsidR="0027451B" w:rsidRPr="00E16864" w:rsidRDefault="0027451B" w:rsidP="00C671EA">
            <w:pPr>
              <w:ind w:left="-108"/>
              <w:rPr>
                <w:rFonts w:asciiTheme="minorHAnsi" w:hAnsiTheme="minorHAnsi" w:cs="Arial"/>
              </w:rPr>
            </w:pPr>
          </w:p>
        </w:tc>
        <w:tc>
          <w:tcPr>
            <w:tcW w:w="1218" w:type="dxa"/>
          </w:tcPr>
          <w:p w14:paraId="09ABB1FD" w14:textId="77777777" w:rsidR="0027451B" w:rsidRPr="00E16864" w:rsidRDefault="0027451B" w:rsidP="00C671EA">
            <w:pPr>
              <w:rPr>
                <w:rFonts w:asciiTheme="minorHAnsi" w:hAnsiTheme="minorHAnsi" w:cs="Arial"/>
              </w:rPr>
            </w:pPr>
          </w:p>
        </w:tc>
      </w:tr>
      <w:tr w:rsidR="0027451B" w:rsidRPr="00E16864" w14:paraId="433A394D" w14:textId="77777777" w:rsidTr="00532C17">
        <w:tc>
          <w:tcPr>
            <w:tcW w:w="817" w:type="dxa"/>
            <w:gridSpan w:val="2"/>
          </w:tcPr>
          <w:p w14:paraId="67A990BF" w14:textId="77777777" w:rsidR="0027451B" w:rsidRPr="00E16864" w:rsidRDefault="008D6BC2" w:rsidP="009821C8">
            <w:pPr>
              <w:pStyle w:val="ListParagraph"/>
              <w:ind w:left="360" w:hanging="360"/>
              <w:rPr>
                <w:rFonts w:asciiTheme="minorHAnsi" w:hAnsiTheme="minorHAnsi" w:cs="Arial"/>
              </w:rPr>
            </w:pPr>
            <w:r w:rsidRPr="00E16864">
              <w:rPr>
                <w:rFonts w:asciiTheme="minorHAnsi" w:hAnsiTheme="minorHAnsi" w:cs="Arial"/>
              </w:rPr>
              <w:t>3.2</w:t>
            </w:r>
          </w:p>
        </w:tc>
        <w:tc>
          <w:tcPr>
            <w:tcW w:w="7782" w:type="dxa"/>
          </w:tcPr>
          <w:p w14:paraId="6F22EB9E" w14:textId="77777777" w:rsidR="0027451B" w:rsidRPr="00B56A24" w:rsidRDefault="003B37E4" w:rsidP="00B56A24">
            <w:pPr>
              <w:ind w:left="-108"/>
              <w:rPr>
                <w:rFonts w:asciiTheme="minorHAnsi" w:hAnsiTheme="minorHAnsi" w:cs="Arial"/>
                <w:b/>
              </w:rPr>
            </w:pPr>
            <w:r>
              <w:rPr>
                <w:rFonts w:asciiTheme="minorHAnsi" w:hAnsiTheme="minorHAnsi" w:cs="Arial"/>
                <w:b/>
              </w:rPr>
              <w:t>Study leave FAQ document</w:t>
            </w:r>
          </w:p>
        </w:tc>
        <w:tc>
          <w:tcPr>
            <w:tcW w:w="1218" w:type="dxa"/>
          </w:tcPr>
          <w:p w14:paraId="29B5EC62" w14:textId="77777777" w:rsidR="0027451B" w:rsidRPr="00E16864" w:rsidRDefault="0027451B" w:rsidP="00C671EA">
            <w:pPr>
              <w:rPr>
                <w:rFonts w:asciiTheme="minorHAnsi" w:hAnsiTheme="minorHAnsi" w:cs="Arial"/>
              </w:rPr>
            </w:pPr>
          </w:p>
        </w:tc>
      </w:tr>
      <w:tr w:rsidR="00410A08" w:rsidRPr="00E16864" w14:paraId="51830742" w14:textId="77777777" w:rsidTr="00532C17">
        <w:tc>
          <w:tcPr>
            <w:tcW w:w="817" w:type="dxa"/>
            <w:gridSpan w:val="2"/>
          </w:tcPr>
          <w:p w14:paraId="2BB526AD" w14:textId="77777777" w:rsidR="00410A08" w:rsidRPr="00E16864" w:rsidRDefault="00410A08" w:rsidP="009821C8">
            <w:pPr>
              <w:pStyle w:val="ListParagraph"/>
              <w:ind w:left="360" w:hanging="360"/>
              <w:rPr>
                <w:rFonts w:asciiTheme="minorHAnsi" w:hAnsiTheme="minorHAnsi" w:cs="Arial"/>
              </w:rPr>
            </w:pPr>
          </w:p>
        </w:tc>
        <w:tc>
          <w:tcPr>
            <w:tcW w:w="7782" w:type="dxa"/>
          </w:tcPr>
          <w:p w14:paraId="5F997D4F" w14:textId="77777777" w:rsidR="00EE764F" w:rsidRPr="00EE764F" w:rsidRDefault="004B02F1" w:rsidP="006C4A2F">
            <w:pPr>
              <w:ind w:left="-108"/>
              <w:rPr>
                <w:rFonts w:asciiTheme="minorHAnsi" w:hAnsiTheme="minorHAnsi" w:cs="Arial"/>
              </w:rPr>
            </w:pPr>
            <w:r>
              <w:rPr>
                <w:rFonts w:asciiTheme="minorHAnsi" w:hAnsiTheme="minorHAnsi" w:cs="Arial"/>
              </w:rPr>
              <w:t xml:space="preserve">AT commented on </w:t>
            </w:r>
            <w:r w:rsidR="006C4A2F">
              <w:rPr>
                <w:rFonts w:asciiTheme="minorHAnsi" w:hAnsiTheme="minorHAnsi" w:cs="Arial"/>
              </w:rPr>
              <w:t xml:space="preserve">a section of the document that stated, “It may be possible for 7 days of special leave to be granted for national or international importance.” It was felt that the inclusion of 7 days wasn’t necessary. GM agreed to feed this back. </w:t>
            </w:r>
          </w:p>
        </w:tc>
        <w:tc>
          <w:tcPr>
            <w:tcW w:w="1218" w:type="dxa"/>
          </w:tcPr>
          <w:p w14:paraId="1E691DF6" w14:textId="77777777" w:rsidR="00410A08" w:rsidRDefault="00410A08" w:rsidP="00C671EA">
            <w:pPr>
              <w:rPr>
                <w:rFonts w:asciiTheme="minorHAnsi" w:hAnsiTheme="minorHAnsi" w:cs="Arial"/>
              </w:rPr>
            </w:pPr>
          </w:p>
          <w:p w14:paraId="41AF2D2D" w14:textId="77777777" w:rsidR="006C4A2F" w:rsidRDefault="006C4A2F" w:rsidP="00C671EA">
            <w:pPr>
              <w:rPr>
                <w:rFonts w:asciiTheme="minorHAnsi" w:hAnsiTheme="minorHAnsi" w:cs="Arial"/>
              </w:rPr>
            </w:pPr>
          </w:p>
          <w:p w14:paraId="7864E3C5" w14:textId="77777777" w:rsidR="006C4A2F" w:rsidRPr="006C4A2F" w:rsidRDefault="006C4A2F" w:rsidP="006C4A2F">
            <w:pPr>
              <w:jc w:val="right"/>
              <w:rPr>
                <w:rFonts w:asciiTheme="minorHAnsi" w:hAnsiTheme="minorHAnsi" w:cs="Arial"/>
                <w:b/>
              </w:rPr>
            </w:pPr>
            <w:r>
              <w:rPr>
                <w:rFonts w:asciiTheme="minorHAnsi" w:hAnsiTheme="minorHAnsi" w:cs="Arial"/>
                <w:b/>
              </w:rPr>
              <w:t>GM</w:t>
            </w:r>
          </w:p>
        </w:tc>
      </w:tr>
      <w:tr w:rsidR="00410A08" w:rsidRPr="00E16864" w14:paraId="765A0664" w14:textId="77777777" w:rsidTr="00532C17">
        <w:tc>
          <w:tcPr>
            <w:tcW w:w="817" w:type="dxa"/>
            <w:gridSpan w:val="2"/>
          </w:tcPr>
          <w:p w14:paraId="2ABA5136" w14:textId="77777777" w:rsidR="00410A08" w:rsidRPr="00E16864" w:rsidRDefault="00410A08" w:rsidP="009821C8">
            <w:pPr>
              <w:pStyle w:val="ListParagraph"/>
              <w:ind w:left="360" w:hanging="360"/>
              <w:rPr>
                <w:rFonts w:asciiTheme="minorHAnsi" w:hAnsiTheme="minorHAnsi" w:cs="Arial"/>
              </w:rPr>
            </w:pPr>
          </w:p>
        </w:tc>
        <w:tc>
          <w:tcPr>
            <w:tcW w:w="7782" w:type="dxa"/>
          </w:tcPr>
          <w:p w14:paraId="48CA3D1D" w14:textId="77777777" w:rsidR="00410A08" w:rsidRPr="00E16864" w:rsidRDefault="00410A08" w:rsidP="00C671EA">
            <w:pPr>
              <w:ind w:left="-108"/>
              <w:rPr>
                <w:rFonts w:asciiTheme="minorHAnsi" w:hAnsiTheme="minorHAnsi" w:cs="Arial"/>
              </w:rPr>
            </w:pPr>
          </w:p>
        </w:tc>
        <w:tc>
          <w:tcPr>
            <w:tcW w:w="1218" w:type="dxa"/>
          </w:tcPr>
          <w:p w14:paraId="119759BB" w14:textId="77777777" w:rsidR="00410A08" w:rsidRPr="00E16864" w:rsidRDefault="00410A08" w:rsidP="00C671EA">
            <w:pPr>
              <w:rPr>
                <w:rFonts w:asciiTheme="minorHAnsi" w:hAnsiTheme="minorHAnsi" w:cs="Arial"/>
              </w:rPr>
            </w:pPr>
          </w:p>
        </w:tc>
      </w:tr>
      <w:tr w:rsidR="00410A08" w:rsidRPr="00E16864" w14:paraId="7E5596C5" w14:textId="77777777" w:rsidTr="00532C17">
        <w:tc>
          <w:tcPr>
            <w:tcW w:w="817" w:type="dxa"/>
            <w:gridSpan w:val="2"/>
          </w:tcPr>
          <w:p w14:paraId="76B411A7" w14:textId="77777777" w:rsidR="00410A08" w:rsidRPr="00E16864" w:rsidRDefault="00DD1C8B" w:rsidP="009821C8">
            <w:pPr>
              <w:pStyle w:val="ListParagraph"/>
              <w:ind w:left="360" w:hanging="360"/>
              <w:rPr>
                <w:rFonts w:asciiTheme="minorHAnsi" w:hAnsiTheme="minorHAnsi" w:cs="Arial"/>
              </w:rPr>
            </w:pPr>
            <w:r w:rsidRPr="00E16864">
              <w:rPr>
                <w:rFonts w:asciiTheme="minorHAnsi" w:hAnsiTheme="minorHAnsi" w:cs="Arial"/>
              </w:rPr>
              <w:t>3.3</w:t>
            </w:r>
          </w:p>
        </w:tc>
        <w:tc>
          <w:tcPr>
            <w:tcW w:w="7782" w:type="dxa"/>
          </w:tcPr>
          <w:p w14:paraId="75162016" w14:textId="77777777" w:rsidR="00410A08" w:rsidRPr="00E16864" w:rsidRDefault="00EE764F" w:rsidP="00C671EA">
            <w:pPr>
              <w:ind w:left="-108"/>
              <w:rPr>
                <w:rFonts w:asciiTheme="minorHAnsi" w:hAnsiTheme="minorHAnsi" w:cs="Arial"/>
                <w:b/>
              </w:rPr>
            </w:pPr>
            <w:r>
              <w:rPr>
                <w:rFonts w:asciiTheme="minorHAnsi" w:hAnsiTheme="minorHAnsi" w:cs="Arial"/>
                <w:b/>
              </w:rPr>
              <w:t>Occupational Medicine</w:t>
            </w:r>
            <w:r w:rsidR="006C4A2F">
              <w:rPr>
                <w:rFonts w:asciiTheme="minorHAnsi" w:hAnsiTheme="minorHAnsi" w:cs="Arial"/>
                <w:b/>
              </w:rPr>
              <w:t xml:space="preserve"> – Targeted payments</w:t>
            </w:r>
          </w:p>
        </w:tc>
        <w:tc>
          <w:tcPr>
            <w:tcW w:w="1218" w:type="dxa"/>
          </w:tcPr>
          <w:p w14:paraId="6CD9E5E6" w14:textId="77777777" w:rsidR="00410A08" w:rsidRPr="00E16864" w:rsidRDefault="00410A08" w:rsidP="00C671EA">
            <w:pPr>
              <w:rPr>
                <w:rFonts w:asciiTheme="minorHAnsi" w:hAnsiTheme="minorHAnsi" w:cs="Arial"/>
              </w:rPr>
            </w:pPr>
          </w:p>
        </w:tc>
      </w:tr>
      <w:tr w:rsidR="00410A08" w:rsidRPr="00E16864" w14:paraId="1F31F49E" w14:textId="77777777" w:rsidTr="00532C17">
        <w:tc>
          <w:tcPr>
            <w:tcW w:w="817" w:type="dxa"/>
            <w:gridSpan w:val="2"/>
          </w:tcPr>
          <w:p w14:paraId="34860B43" w14:textId="77777777" w:rsidR="00410A08" w:rsidRPr="00E16864" w:rsidRDefault="00410A08" w:rsidP="009821C8">
            <w:pPr>
              <w:pStyle w:val="ListParagraph"/>
              <w:ind w:left="360" w:hanging="360"/>
              <w:rPr>
                <w:rFonts w:asciiTheme="minorHAnsi" w:hAnsiTheme="minorHAnsi" w:cs="Arial"/>
              </w:rPr>
            </w:pPr>
          </w:p>
        </w:tc>
        <w:tc>
          <w:tcPr>
            <w:tcW w:w="7782" w:type="dxa"/>
          </w:tcPr>
          <w:p w14:paraId="156AE162" w14:textId="77777777" w:rsidR="00410A08" w:rsidRPr="00E16864" w:rsidRDefault="006C4A2F" w:rsidP="00F57D26">
            <w:pPr>
              <w:ind w:left="-108"/>
              <w:rPr>
                <w:rFonts w:asciiTheme="minorHAnsi" w:hAnsiTheme="minorHAnsi" w:cs="Arial"/>
              </w:rPr>
            </w:pPr>
            <w:r>
              <w:rPr>
                <w:rFonts w:asciiTheme="minorHAnsi" w:hAnsiTheme="minorHAnsi" w:cs="Arial"/>
              </w:rPr>
              <w:t>GM reported that there is no NES process for specialties to acquire targeted payments</w:t>
            </w:r>
            <w:r w:rsidR="00F97850">
              <w:rPr>
                <w:rFonts w:asciiTheme="minorHAnsi" w:hAnsiTheme="minorHAnsi" w:cs="Arial"/>
              </w:rPr>
              <w:t xml:space="preserve"> -</w:t>
            </w:r>
            <w:r>
              <w:rPr>
                <w:rFonts w:asciiTheme="minorHAnsi" w:hAnsiTheme="minorHAnsi" w:cs="Arial"/>
              </w:rPr>
              <w:t xml:space="preserve"> they come from out with NES and it is a political decision. The same issue applies to other specialties. It was also noted that there is evidence to suggest targeted payments don’t always increase the total number o</w:t>
            </w:r>
            <w:r w:rsidR="00F97850">
              <w:rPr>
                <w:rFonts w:asciiTheme="minorHAnsi" w:hAnsiTheme="minorHAnsi" w:cs="Arial"/>
              </w:rPr>
              <w:t>f</w:t>
            </w:r>
            <w:r>
              <w:rPr>
                <w:rFonts w:asciiTheme="minorHAnsi" w:hAnsiTheme="minorHAnsi" w:cs="Arial"/>
              </w:rPr>
              <w:t xml:space="preserve"> trainees applying but it does move them around. KA thanked GM for raising the issue and asked the board for any suggestions to improve the recruitment </w:t>
            </w:r>
            <w:r>
              <w:rPr>
                <w:rFonts w:asciiTheme="minorHAnsi" w:hAnsiTheme="minorHAnsi" w:cs="Arial"/>
              </w:rPr>
              <w:lastRenderedPageBreak/>
              <w:t xml:space="preserve">process. FD suggested the possibility of giving placements to foundation doctors to give them a taster. Also, DB highlighted there was an education session for OM in the south-east but not in other regions. GM suggested tapping in to local career fairs to gain more presence. KA took all suggestions on board. </w:t>
            </w:r>
          </w:p>
        </w:tc>
        <w:tc>
          <w:tcPr>
            <w:tcW w:w="1218" w:type="dxa"/>
          </w:tcPr>
          <w:p w14:paraId="4055307D" w14:textId="77777777" w:rsidR="00410A08" w:rsidRPr="00E16864" w:rsidRDefault="00410A08" w:rsidP="00C671EA">
            <w:pPr>
              <w:rPr>
                <w:rFonts w:asciiTheme="minorHAnsi" w:hAnsiTheme="minorHAnsi" w:cs="Arial"/>
              </w:rPr>
            </w:pPr>
          </w:p>
        </w:tc>
      </w:tr>
      <w:tr w:rsidR="00410A08" w:rsidRPr="00E16864" w14:paraId="40CC9408" w14:textId="77777777" w:rsidTr="00532C17">
        <w:tc>
          <w:tcPr>
            <w:tcW w:w="817" w:type="dxa"/>
            <w:gridSpan w:val="2"/>
          </w:tcPr>
          <w:p w14:paraId="5A8216A2" w14:textId="77777777" w:rsidR="00410A08" w:rsidRPr="00E16864" w:rsidRDefault="00410A08" w:rsidP="009821C8">
            <w:pPr>
              <w:pStyle w:val="ListParagraph"/>
              <w:ind w:left="360" w:hanging="360"/>
              <w:rPr>
                <w:rFonts w:asciiTheme="minorHAnsi" w:hAnsiTheme="minorHAnsi" w:cs="Arial"/>
              </w:rPr>
            </w:pPr>
          </w:p>
        </w:tc>
        <w:tc>
          <w:tcPr>
            <w:tcW w:w="7782" w:type="dxa"/>
          </w:tcPr>
          <w:p w14:paraId="4BAB1865" w14:textId="77777777" w:rsidR="00410A08" w:rsidRPr="00E16864" w:rsidRDefault="00410A08" w:rsidP="00C671EA">
            <w:pPr>
              <w:ind w:left="-108"/>
              <w:rPr>
                <w:rFonts w:asciiTheme="minorHAnsi" w:hAnsiTheme="minorHAnsi" w:cs="Arial"/>
              </w:rPr>
            </w:pPr>
          </w:p>
        </w:tc>
        <w:tc>
          <w:tcPr>
            <w:tcW w:w="1218" w:type="dxa"/>
          </w:tcPr>
          <w:p w14:paraId="7DD3C8D5" w14:textId="77777777" w:rsidR="00410A08" w:rsidRPr="00E16864" w:rsidRDefault="00410A08" w:rsidP="00C671EA">
            <w:pPr>
              <w:rPr>
                <w:rFonts w:asciiTheme="minorHAnsi" w:hAnsiTheme="minorHAnsi" w:cs="Arial"/>
              </w:rPr>
            </w:pPr>
          </w:p>
        </w:tc>
      </w:tr>
      <w:tr w:rsidR="006C4A2F" w:rsidRPr="00E16864" w14:paraId="36EB1AC3" w14:textId="77777777" w:rsidTr="00532C17">
        <w:tc>
          <w:tcPr>
            <w:tcW w:w="817" w:type="dxa"/>
            <w:gridSpan w:val="2"/>
          </w:tcPr>
          <w:p w14:paraId="0357CC1B" w14:textId="77777777" w:rsidR="006C4A2F" w:rsidRPr="00E16864" w:rsidRDefault="006C4A2F" w:rsidP="009821C8">
            <w:pPr>
              <w:pStyle w:val="ListParagraph"/>
              <w:ind w:left="360" w:hanging="360"/>
              <w:rPr>
                <w:rFonts w:asciiTheme="minorHAnsi" w:hAnsiTheme="minorHAnsi" w:cs="Arial"/>
              </w:rPr>
            </w:pPr>
            <w:r>
              <w:rPr>
                <w:rFonts w:asciiTheme="minorHAnsi" w:hAnsiTheme="minorHAnsi" w:cs="Arial"/>
              </w:rPr>
              <w:t>3.4</w:t>
            </w:r>
          </w:p>
        </w:tc>
        <w:tc>
          <w:tcPr>
            <w:tcW w:w="7782" w:type="dxa"/>
          </w:tcPr>
          <w:p w14:paraId="5A3DC913" w14:textId="77777777" w:rsidR="006C4A2F" w:rsidRPr="006C4A2F" w:rsidRDefault="006C4A2F" w:rsidP="00C671EA">
            <w:pPr>
              <w:ind w:left="-108"/>
              <w:rPr>
                <w:rFonts w:asciiTheme="minorHAnsi" w:hAnsiTheme="minorHAnsi" w:cs="Arial"/>
                <w:b/>
              </w:rPr>
            </w:pPr>
            <w:r>
              <w:rPr>
                <w:rFonts w:asciiTheme="minorHAnsi" w:hAnsiTheme="minorHAnsi" w:cs="Arial"/>
                <w:b/>
              </w:rPr>
              <w:t>Public Health – e-portfolio issues</w:t>
            </w:r>
          </w:p>
        </w:tc>
        <w:tc>
          <w:tcPr>
            <w:tcW w:w="1218" w:type="dxa"/>
          </w:tcPr>
          <w:p w14:paraId="0F57D09F" w14:textId="77777777" w:rsidR="006C4A2F" w:rsidRPr="00E16864" w:rsidRDefault="006C4A2F" w:rsidP="00C671EA">
            <w:pPr>
              <w:rPr>
                <w:rFonts w:asciiTheme="minorHAnsi" w:hAnsiTheme="minorHAnsi" w:cs="Arial"/>
              </w:rPr>
            </w:pPr>
          </w:p>
        </w:tc>
      </w:tr>
      <w:tr w:rsidR="006C4A2F" w:rsidRPr="00E16864" w14:paraId="6D4D8D14" w14:textId="77777777" w:rsidTr="00532C17">
        <w:tc>
          <w:tcPr>
            <w:tcW w:w="817" w:type="dxa"/>
            <w:gridSpan w:val="2"/>
          </w:tcPr>
          <w:p w14:paraId="746E6AC0" w14:textId="77777777" w:rsidR="006C4A2F" w:rsidRPr="00E16864" w:rsidRDefault="006C4A2F" w:rsidP="009821C8">
            <w:pPr>
              <w:pStyle w:val="ListParagraph"/>
              <w:ind w:left="360" w:hanging="360"/>
              <w:rPr>
                <w:rFonts w:asciiTheme="minorHAnsi" w:hAnsiTheme="minorHAnsi" w:cs="Arial"/>
              </w:rPr>
            </w:pPr>
          </w:p>
        </w:tc>
        <w:tc>
          <w:tcPr>
            <w:tcW w:w="7782" w:type="dxa"/>
          </w:tcPr>
          <w:p w14:paraId="4B0245A1" w14:textId="77777777" w:rsidR="006C4A2F" w:rsidRDefault="00DD5184" w:rsidP="00C671EA">
            <w:pPr>
              <w:ind w:left="-108"/>
              <w:rPr>
                <w:rFonts w:asciiTheme="minorHAnsi" w:hAnsiTheme="minorHAnsi" w:cs="Arial"/>
              </w:rPr>
            </w:pPr>
            <w:r>
              <w:rPr>
                <w:rFonts w:asciiTheme="minorHAnsi" w:hAnsiTheme="minorHAnsi" w:cs="Arial"/>
              </w:rPr>
              <w:t>GM wrote to James Gore and provided the letter for information. However, we haven’t received a response yet.</w:t>
            </w:r>
          </w:p>
          <w:p w14:paraId="31361153" w14:textId="77777777" w:rsidR="00DD5184" w:rsidRPr="00E16864" w:rsidRDefault="00DD5184" w:rsidP="00C671EA">
            <w:pPr>
              <w:ind w:left="-108"/>
              <w:rPr>
                <w:rFonts w:asciiTheme="minorHAnsi" w:hAnsiTheme="minorHAnsi" w:cs="Arial"/>
              </w:rPr>
            </w:pPr>
          </w:p>
        </w:tc>
        <w:tc>
          <w:tcPr>
            <w:tcW w:w="1218" w:type="dxa"/>
          </w:tcPr>
          <w:p w14:paraId="02435CD8" w14:textId="77777777" w:rsidR="006C4A2F" w:rsidRPr="00E16864" w:rsidRDefault="006C4A2F" w:rsidP="00C671EA">
            <w:pPr>
              <w:rPr>
                <w:rFonts w:asciiTheme="minorHAnsi" w:hAnsiTheme="minorHAnsi" w:cs="Arial"/>
              </w:rPr>
            </w:pPr>
          </w:p>
        </w:tc>
      </w:tr>
      <w:tr w:rsidR="00410A08" w:rsidRPr="00E16864" w14:paraId="5925D621" w14:textId="77777777" w:rsidTr="00532C17">
        <w:tc>
          <w:tcPr>
            <w:tcW w:w="817" w:type="dxa"/>
            <w:gridSpan w:val="2"/>
          </w:tcPr>
          <w:p w14:paraId="532A2477" w14:textId="77777777" w:rsidR="00410A08" w:rsidRPr="00E16864" w:rsidRDefault="00E1122F" w:rsidP="009821C8">
            <w:pPr>
              <w:pStyle w:val="ListParagraph"/>
              <w:ind w:left="360" w:hanging="360"/>
              <w:rPr>
                <w:rFonts w:asciiTheme="minorHAnsi" w:hAnsiTheme="minorHAnsi" w:cs="Arial"/>
              </w:rPr>
            </w:pPr>
            <w:r w:rsidRPr="00E16864">
              <w:rPr>
                <w:rFonts w:asciiTheme="minorHAnsi" w:hAnsiTheme="minorHAnsi" w:cs="Arial"/>
              </w:rPr>
              <w:t>4.</w:t>
            </w:r>
          </w:p>
        </w:tc>
        <w:tc>
          <w:tcPr>
            <w:tcW w:w="7782" w:type="dxa"/>
          </w:tcPr>
          <w:p w14:paraId="12C5BEE0" w14:textId="77777777" w:rsidR="00410A08" w:rsidRPr="00E16864" w:rsidRDefault="00E1122F" w:rsidP="00C671EA">
            <w:pPr>
              <w:ind w:left="-108"/>
              <w:rPr>
                <w:rFonts w:asciiTheme="minorHAnsi" w:hAnsiTheme="minorHAnsi" w:cs="Arial"/>
                <w:b/>
              </w:rPr>
            </w:pPr>
            <w:r w:rsidRPr="00E16864">
              <w:rPr>
                <w:rFonts w:asciiTheme="minorHAnsi" w:hAnsiTheme="minorHAnsi" w:cs="Arial"/>
                <w:b/>
              </w:rPr>
              <w:t>STB update for MDET</w:t>
            </w:r>
          </w:p>
        </w:tc>
        <w:tc>
          <w:tcPr>
            <w:tcW w:w="1218" w:type="dxa"/>
          </w:tcPr>
          <w:p w14:paraId="47386274" w14:textId="77777777" w:rsidR="00410A08" w:rsidRPr="00E16864" w:rsidRDefault="00410A08" w:rsidP="00C671EA">
            <w:pPr>
              <w:rPr>
                <w:rFonts w:asciiTheme="minorHAnsi" w:hAnsiTheme="minorHAnsi" w:cs="Arial"/>
              </w:rPr>
            </w:pPr>
          </w:p>
        </w:tc>
      </w:tr>
      <w:tr w:rsidR="00410A08" w:rsidRPr="00E16864" w14:paraId="7371AC5A" w14:textId="77777777" w:rsidTr="00532C17">
        <w:tc>
          <w:tcPr>
            <w:tcW w:w="817" w:type="dxa"/>
            <w:gridSpan w:val="2"/>
          </w:tcPr>
          <w:p w14:paraId="1B948F99" w14:textId="77777777" w:rsidR="00410A08" w:rsidRPr="00E16864" w:rsidRDefault="00410A08" w:rsidP="009821C8">
            <w:pPr>
              <w:pStyle w:val="ListParagraph"/>
              <w:ind w:left="360" w:hanging="360"/>
              <w:rPr>
                <w:rFonts w:asciiTheme="minorHAnsi" w:hAnsiTheme="minorHAnsi" w:cs="Arial"/>
              </w:rPr>
            </w:pPr>
          </w:p>
        </w:tc>
        <w:tc>
          <w:tcPr>
            <w:tcW w:w="7782" w:type="dxa"/>
          </w:tcPr>
          <w:p w14:paraId="2D55B1BB" w14:textId="77777777" w:rsidR="00410A08" w:rsidRPr="00E16864" w:rsidRDefault="00DD5184" w:rsidP="00DD5184">
            <w:pPr>
              <w:ind w:left="-108"/>
              <w:rPr>
                <w:rFonts w:asciiTheme="minorHAnsi" w:hAnsiTheme="minorHAnsi" w:cs="Arial"/>
              </w:rPr>
            </w:pPr>
            <w:r>
              <w:rPr>
                <w:rFonts w:asciiTheme="minorHAnsi" w:hAnsiTheme="minorHAnsi" w:cs="Arial"/>
              </w:rPr>
              <w:t>The update for the February</w:t>
            </w:r>
            <w:r w:rsidR="00B23820" w:rsidRPr="00E16864">
              <w:rPr>
                <w:rFonts w:asciiTheme="minorHAnsi" w:hAnsiTheme="minorHAnsi" w:cs="Arial"/>
              </w:rPr>
              <w:t xml:space="preserve"> meeting was circulated</w:t>
            </w:r>
            <w:r w:rsidR="00337393">
              <w:rPr>
                <w:rFonts w:asciiTheme="minorHAnsi" w:hAnsiTheme="minorHAnsi" w:cs="Arial"/>
              </w:rPr>
              <w:t xml:space="preserve"> </w:t>
            </w:r>
            <w:r>
              <w:rPr>
                <w:rFonts w:asciiTheme="minorHAnsi" w:hAnsiTheme="minorHAnsi" w:cs="Arial"/>
              </w:rPr>
              <w:t>for information.</w:t>
            </w:r>
          </w:p>
        </w:tc>
        <w:tc>
          <w:tcPr>
            <w:tcW w:w="1218" w:type="dxa"/>
          </w:tcPr>
          <w:p w14:paraId="4B9021E8" w14:textId="77777777" w:rsidR="00337393" w:rsidRPr="00337393" w:rsidRDefault="00337393" w:rsidP="00C671EA">
            <w:pPr>
              <w:rPr>
                <w:rFonts w:asciiTheme="minorHAnsi" w:hAnsiTheme="minorHAnsi" w:cs="Arial"/>
                <w:b/>
              </w:rPr>
            </w:pPr>
          </w:p>
        </w:tc>
      </w:tr>
      <w:tr w:rsidR="00410A08" w:rsidRPr="00E16864" w14:paraId="6561CABE" w14:textId="77777777" w:rsidTr="00532C17">
        <w:tc>
          <w:tcPr>
            <w:tcW w:w="817" w:type="dxa"/>
            <w:gridSpan w:val="2"/>
          </w:tcPr>
          <w:p w14:paraId="6AEDE830" w14:textId="77777777" w:rsidR="00410A08" w:rsidRPr="00E16864" w:rsidRDefault="00410A08" w:rsidP="009821C8">
            <w:pPr>
              <w:pStyle w:val="ListParagraph"/>
              <w:ind w:left="360" w:hanging="360"/>
              <w:rPr>
                <w:rFonts w:asciiTheme="minorHAnsi" w:hAnsiTheme="minorHAnsi" w:cs="Arial"/>
              </w:rPr>
            </w:pPr>
          </w:p>
        </w:tc>
        <w:tc>
          <w:tcPr>
            <w:tcW w:w="7782" w:type="dxa"/>
          </w:tcPr>
          <w:p w14:paraId="43F15E11" w14:textId="77777777" w:rsidR="00410A08" w:rsidRPr="00E16864" w:rsidRDefault="00410A08" w:rsidP="00C671EA">
            <w:pPr>
              <w:ind w:left="-108"/>
              <w:rPr>
                <w:rFonts w:asciiTheme="minorHAnsi" w:hAnsiTheme="minorHAnsi" w:cs="Arial"/>
              </w:rPr>
            </w:pPr>
          </w:p>
        </w:tc>
        <w:tc>
          <w:tcPr>
            <w:tcW w:w="1218" w:type="dxa"/>
          </w:tcPr>
          <w:p w14:paraId="1DB289EB" w14:textId="77777777" w:rsidR="00410A08" w:rsidRPr="00E16864" w:rsidRDefault="00410A08" w:rsidP="00C671EA">
            <w:pPr>
              <w:rPr>
                <w:rFonts w:asciiTheme="minorHAnsi" w:hAnsiTheme="minorHAnsi" w:cs="Arial"/>
              </w:rPr>
            </w:pPr>
          </w:p>
        </w:tc>
      </w:tr>
      <w:tr w:rsidR="00410A08" w:rsidRPr="00E16864" w14:paraId="5313FBE3" w14:textId="77777777" w:rsidTr="00532C17">
        <w:tc>
          <w:tcPr>
            <w:tcW w:w="817" w:type="dxa"/>
            <w:gridSpan w:val="2"/>
          </w:tcPr>
          <w:p w14:paraId="73ABDB13" w14:textId="77777777" w:rsidR="00410A08" w:rsidRPr="00E16864" w:rsidRDefault="00B23820" w:rsidP="009821C8">
            <w:pPr>
              <w:pStyle w:val="ListParagraph"/>
              <w:ind w:left="360" w:hanging="360"/>
              <w:rPr>
                <w:rFonts w:asciiTheme="minorHAnsi" w:hAnsiTheme="minorHAnsi" w:cs="Arial"/>
              </w:rPr>
            </w:pPr>
            <w:r w:rsidRPr="00E16864">
              <w:rPr>
                <w:rFonts w:asciiTheme="minorHAnsi" w:hAnsiTheme="minorHAnsi" w:cs="Arial"/>
              </w:rPr>
              <w:t>5.</w:t>
            </w:r>
          </w:p>
        </w:tc>
        <w:tc>
          <w:tcPr>
            <w:tcW w:w="7782" w:type="dxa"/>
          </w:tcPr>
          <w:p w14:paraId="23005201" w14:textId="77777777" w:rsidR="00410A08" w:rsidRDefault="00B23820" w:rsidP="00C671EA">
            <w:pPr>
              <w:ind w:left="-108"/>
              <w:rPr>
                <w:rFonts w:asciiTheme="minorHAnsi" w:hAnsiTheme="minorHAnsi" w:cs="Arial"/>
                <w:b/>
              </w:rPr>
            </w:pPr>
            <w:r w:rsidRPr="00E16864">
              <w:rPr>
                <w:rFonts w:asciiTheme="minorHAnsi" w:hAnsiTheme="minorHAnsi" w:cs="Arial"/>
                <w:b/>
              </w:rPr>
              <w:t>MDET Updates</w:t>
            </w:r>
          </w:p>
          <w:p w14:paraId="5E56ABA1" w14:textId="77777777" w:rsidR="00532B38" w:rsidRDefault="00DD5184" w:rsidP="00C671EA">
            <w:pPr>
              <w:ind w:left="-108"/>
              <w:rPr>
                <w:rFonts w:asciiTheme="minorHAnsi" w:hAnsiTheme="minorHAnsi" w:cs="Arial"/>
              </w:rPr>
            </w:pPr>
            <w:r>
              <w:rPr>
                <w:rFonts w:asciiTheme="minorHAnsi" w:hAnsiTheme="minorHAnsi" w:cs="Arial"/>
              </w:rPr>
              <w:t xml:space="preserve">GM highlighted three items that came out of MDET. Firstly, GP are not alone in experiencing recruitment problems, Mental Health specialties are also having problems and will require </w:t>
            </w:r>
            <w:r w:rsidR="00F97850">
              <w:rPr>
                <w:rFonts w:asciiTheme="minorHAnsi" w:hAnsiTheme="minorHAnsi" w:cs="Arial"/>
              </w:rPr>
              <w:t xml:space="preserve">a </w:t>
            </w:r>
            <w:r>
              <w:rPr>
                <w:rFonts w:asciiTheme="minorHAnsi" w:hAnsiTheme="minorHAnsi" w:cs="Arial"/>
              </w:rPr>
              <w:t>Round 2 recruitment. Secondly, Foundation recruitment has overall been oversubscribed but people will drop out leaving a shortfall. There will be a UK recruitment drive in April to fill this shortfall and there is a UK process to fill gaps. Thirdly, Quality assurance a</w:t>
            </w:r>
            <w:r w:rsidR="004971B4">
              <w:rPr>
                <w:rFonts w:asciiTheme="minorHAnsi" w:hAnsiTheme="minorHAnsi" w:cs="Arial"/>
              </w:rPr>
              <w:t>nd</w:t>
            </w:r>
            <w:r>
              <w:rPr>
                <w:rFonts w:asciiTheme="minorHAnsi" w:hAnsiTheme="minorHAnsi" w:cs="Arial"/>
              </w:rPr>
              <w:t xml:space="preserve"> NES quality visits</w:t>
            </w:r>
            <w:r w:rsidR="00A34A76">
              <w:rPr>
                <w:rFonts w:asciiTheme="minorHAnsi" w:hAnsiTheme="minorHAnsi" w:cs="Arial"/>
              </w:rPr>
              <w:t xml:space="preserve"> and the reporting mechanism was discussed. The main focus of the discussion was around whether the report summary should be made public. It has been agreed in principle that </w:t>
            </w:r>
            <w:r w:rsidR="008B0796">
              <w:rPr>
                <w:rFonts w:asciiTheme="minorHAnsi" w:hAnsiTheme="minorHAnsi" w:cs="Arial"/>
              </w:rPr>
              <w:t>once the report has been written the DME has the right to reply and respond to recommendations</w:t>
            </w:r>
            <w:r w:rsidR="00E95E5D">
              <w:rPr>
                <w:rFonts w:asciiTheme="minorHAnsi" w:hAnsiTheme="minorHAnsi" w:cs="Arial"/>
              </w:rPr>
              <w:t xml:space="preserve">, the summary will then be published 3 months after the visit. </w:t>
            </w:r>
            <w:r w:rsidR="00A34A76">
              <w:rPr>
                <w:rFonts w:asciiTheme="minorHAnsi" w:hAnsiTheme="minorHAnsi" w:cs="Arial"/>
              </w:rPr>
              <w:t xml:space="preserve"> </w:t>
            </w:r>
          </w:p>
          <w:p w14:paraId="3E033354" w14:textId="77777777" w:rsidR="00532B38" w:rsidRPr="00532B38" w:rsidRDefault="00532B38" w:rsidP="00C671EA">
            <w:pPr>
              <w:ind w:left="-108"/>
              <w:rPr>
                <w:rFonts w:asciiTheme="minorHAnsi" w:hAnsiTheme="minorHAnsi" w:cs="Arial"/>
              </w:rPr>
            </w:pPr>
          </w:p>
        </w:tc>
        <w:tc>
          <w:tcPr>
            <w:tcW w:w="1218" w:type="dxa"/>
          </w:tcPr>
          <w:p w14:paraId="1BD4F050" w14:textId="77777777" w:rsidR="00410A08" w:rsidRPr="00E16864" w:rsidRDefault="00410A08" w:rsidP="00C671EA">
            <w:pPr>
              <w:rPr>
                <w:rFonts w:asciiTheme="minorHAnsi" w:hAnsiTheme="minorHAnsi" w:cs="Arial"/>
              </w:rPr>
            </w:pPr>
          </w:p>
        </w:tc>
      </w:tr>
      <w:tr w:rsidR="00842A94" w:rsidRPr="00E16864" w14:paraId="2C79370C" w14:textId="77777777" w:rsidTr="00532C17">
        <w:tc>
          <w:tcPr>
            <w:tcW w:w="817" w:type="dxa"/>
            <w:gridSpan w:val="2"/>
          </w:tcPr>
          <w:p w14:paraId="40B3109A" w14:textId="77777777" w:rsidR="00842A94" w:rsidRPr="00E16864" w:rsidRDefault="00842A94" w:rsidP="009821C8">
            <w:pPr>
              <w:pStyle w:val="ListParagraph"/>
              <w:ind w:left="360" w:hanging="360"/>
              <w:rPr>
                <w:rFonts w:asciiTheme="minorHAnsi" w:hAnsiTheme="minorHAnsi" w:cs="Arial"/>
              </w:rPr>
            </w:pPr>
          </w:p>
        </w:tc>
        <w:tc>
          <w:tcPr>
            <w:tcW w:w="7782" w:type="dxa"/>
          </w:tcPr>
          <w:p w14:paraId="3090B552" w14:textId="77777777" w:rsidR="00842A94" w:rsidRPr="00E16864" w:rsidRDefault="00842A94" w:rsidP="00C671EA">
            <w:pPr>
              <w:ind w:left="-108"/>
              <w:rPr>
                <w:rFonts w:asciiTheme="minorHAnsi" w:hAnsiTheme="minorHAnsi" w:cs="Arial"/>
              </w:rPr>
            </w:pPr>
          </w:p>
        </w:tc>
        <w:tc>
          <w:tcPr>
            <w:tcW w:w="1218" w:type="dxa"/>
          </w:tcPr>
          <w:p w14:paraId="3A88C84E" w14:textId="77777777" w:rsidR="00842A94" w:rsidRPr="00E16864" w:rsidRDefault="00842A94" w:rsidP="00C671EA">
            <w:pPr>
              <w:rPr>
                <w:rFonts w:asciiTheme="minorHAnsi" w:hAnsiTheme="minorHAnsi" w:cs="Arial"/>
              </w:rPr>
            </w:pPr>
          </w:p>
        </w:tc>
      </w:tr>
      <w:tr w:rsidR="00D2048C" w:rsidRPr="00E16864" w14:paraId="756D0F6B" w14:textId="77777777" w:rsidTr="00532C17">
        <w:tc>
          <w:tcPr>
            <w:tcW w:w="817" w:type="dxa"/>
            <w:gridSpan w:val="2"/>
          </w:tcPr>
          <w:p w14:paraId="4141919D" w14:textId="77777777" w:rsidR="00D2048C" w:rsidRPr="00E16864" w:rsidRDefault="00C073D0" w:rsidP="009821C8">
            <w:pPr>
              <w:pStyle w:val="ListParagraph"/>
              <w:ind w:left="360" w:hanging="360"/>
              <w:rPr>
                <w:rFonts w:asciiTheme="minorHAnsi" w:hAnsiTheme="minorHAnsi" w:cs="Arial"/>
              </w:rPr>
            </w:pPr>
            <w:r w:rsidRPr="00E16864">
              <w:rPr>
                <w:rFonts w:asciiTheme="minorHAnsi" w:hAnsiTheme="minorHAnsi" w:cs="Arial"/>
              </w:rPr>
              <w:t>6.</w:t>
            </w:r>
          </w:p>
        </w:tc>
        <w:tc>
          <w:tcPr>
            <w:tcW w:w="7782" w:type="dxa"/>
          </w:tcPr>
          <w:p w14:paraId="0B7C0E1A" w14:textId="77777777" w:rsidR="00E95E5D" w:rsidRPr="00E16864" w:rsidRDefault="00C073D0" w:rsidP="00CC6E48">
            <w:pPr>
              <w:ind w:left="-108"/>
              <w:rPr>
                <w:rFonts w:asciiTheme="minorHAnsi" w:hAnsiTheme="minorHAnsi" w:cs="Arial"/>
                <w:b/>
              </w:rPr>
            </w:pPr>
            <w:r w:rsidRPr="00E16864">
              <w:rPr>
                <w:rFonts w:asciiTheme="minorHAnsi" w:hAnsiTheme="minorHAnsi" w:cs="Arial"/>
                <w:b/>
              </w:rPr>
              <w:t>Recruitment updates</w:t>
            </w:r>
          </w:p>
        </w:tc>
        <w:tc>
          <w:tcPr>
            <w:tcW w:w="1218" w:type="dxa"/>
          </w:tcPr>
          <w:p w14:paraId="3135BBA9" w14:textId="77777777" w:rsidR="00D2048C" w:rsidRPr="00E16864" w:rsidRDefault="00D2048C" w:rsidP="00C671EA">
            <w:pPr>
              <w:rPr>
                <w:rFonts w:asciiTheme="minorHAnsi" w:hAnsiTheme="minorHAnsi" w:cs="Arial"/>
              </w:rPr>
            </w:pPr>
          </w:p>
        </w:tc>
      </w:tr>
      <w:tr w:rsidR="00D2048C" w:rsidRPr="00E16864" w14:paraId="2B1DED59" w14:textId="77777777" w:rsidTr="00532C17">
        <w:tc>
          <w:tcPr>
            <w:tcW w:w="817" w:type="dxa"/>
            <w:gridSpan w:val="2"/>
          </w:tcPr>
          <w:p w14:paraId="73F57195" w14:textId="77777777" w:rsidR="00D2048C" w:rsidRPr="00E16864" w:rsidRDefault="00165A2A" w:rsidP="009821C8">
            <w:pPr>
              <w:pStyle w:val="ListParagraph"/>
              <w:ind w:left="360" w:hanging="360"/>
              <w:rPr>
                <w:rFonts w:asciiTheme="minorHAnsi" w:hAnsiTheme="minorHAnsi" w:cs="Arial"/>
              </w:rPr>
            </w:pPr>
            <w:r w:rsidRPr="00E16864">
              <w:rPr>
                <w:rFonts w:asciiTheme="minorHAnsi" w:hAnsiTheme="minorHAnsi" w:cs="Arial"/>
              </w:rPr>
              <w:t>6.1</w:t>
            </w:r>
          </w:p>
        </w:tc>
        <w:tc>
          <w:tcPr>
            <w:tcW w:w="7782" w:type="dxa"/>
          </w:tcPr>
          <w:p w14:paraId="2A1348C2" w14:textId="77777777" w:rsidR="00D2048C" w:rsidRPr="00E16864" w:rsidRDefault="00165A2A" w:rsidP="00C671EA">
            <w:pPr>
              <w:ind w:left="-108"/>
              <w:rPr>
                <w:rFonts w:asciiTheme="minorHAnsi" w:hAnsiTheme="minorHAnsi" w:cs="Arial"/>
                <w:b/>
              </w:rPr>
            </w:pPr>
            <w:r w:rsidRPr="00E16864">
              <w:rPr>
                <w:rFonts w:asciiTheme="minorHAnsi" w:hAnsiTheme="minorHAnsi" w:cs="Arial"/>
                <w:b/>
              </w:rPr>
              <w:t>GP</w:t>
            </w:r>
          </w:p>
        </w:tc>
        <w:tc>
          <w:tcPr>
            <w:tcW w:w="1218" w:type="dxa"/>
          </w:tcPr>
          <w:p w14:paraId="40DAF60B" w14:textId="77777777" w:rsidR="00D2048C" w:rsidRPr="00E16864" w:rsidRDefault="00D2048C" w:rsidP="00C671EA">
            <w:pPr>
              <w:rPr>
                <w:rFonts w:asciiTheme="minorHAnsi" w:hAnsiTheme="minorHAnsi" w:cs="Arial"/>
              </w:rPr>
            </w:pPr>
          </w:p>
        </w:tc>
      </w:tr>
      <w:tr w:rsidR="00D2048C" w:rsidRPr="00E16864" w14:paraId="73F0F21D" w14:textId="77777777" w:rsidTr="00532C17">
        <w:tc>
          <w:tcPr>
            <w:tcW w:w="817" w:type="dxa"/>
            <w:gridSpan w:val="2"/>
          </w:tcPr>
          <w:p w14:paraId="362731A5" w14:textId="77777777" w:rsidR="00D2048C" w:rsidRPr="00E16864" w:rsidRDefault="00D2048C" w:rsidP="009821C8">
            <w:pPr>
              <w:pStyle w:val="ListParagraph"/>
              <w:ind w:left="360" w:hanging="360"/>
              <w:rPr>
                <w:rFonts w:asciiTheme="minorHAnsi" w:hAnsiTheme="minorHAnsi" w:cs="Arial"/>
              </w:rPr>
            </w:pPr>
          </w:p>
        </w:tc>
        <w:tc>
          <w:tcPr>
            <w:tcW w:w="7782" w:type="dxa"/>
          </w:tcPr>
          <w:p w14:paraId="18A85744" w14:textId="77777777" w:rsidR="00BE182D" w:rsidRDefault="00CC6E48" w:rsidP="00DA305D">
            <w:pPr>
              <w:ind w:left="-108"/>
              <w:rPr>
                <w:rFonts w:asciiTheme="minorHAnsi" w:hAnsiTheme="minorHAnsi" w:cs="Arial"/>
              </w:rPr>
            </w:pPr>
            <w:r>
              <w:rPr>
                <w:rFonts w:asciiTheme="minorHAnsi" w:hAnsiTheme="minorHAnsi" w:cs="Arial"/>
              </w:rPr>
              <w:t xml:space="preserve">The recruitment centre for GP was held last week. There were 248 candidates, 206 demonstrated competency, creating a pass rate of 83%. 60 candidates performed very well and will go through the direct pathway route meaning a total of 266 candidates will be made an offer, this is a difference of 1 from last year. Recruitment is a national process and so those who were assessed in Scotland could </w:t>
            </w:r>
            <w:r w:rsidR="004971B4">
              <w:rPr>
                <w:rFonts w:asciiTheme="minorHAnsi" w:hAnsiTheme="minorHAnsi" w:cs="Arial"/>
              </w:rPr>
              <w:t xml:space="preserve">choose to </w:t>
            </w:r>
            <w:r>
              <w:rPr>
                <w:rFonts w:asciiTheme="minorHAnsi" w:hAnsiTheme="minorHAnsi" w:cs="Arial"/>
              </w:rPr>
              <w:t>train elsewhere. Based on the figures from last year we have the same numbers going through the system</w:t>
            </w:r>
            <w:r w:rsidR="004971B4">
              <w:rPr>
                <w:rFonts w:asciiTheme="minorHAnsi" w:hAnsiTheme="minorHAnsi" w:cs="Arial"/>
              </w:rPr>
              <w:t>.  T</w:t>
            </w:r>
            <w:r>
              <w:rPr>
                <w:rFonts w:asciiTheme="minorHAnsi" w:hAnsiTheme="minorHAnsi" w:cs="Arial"/>
              </w:rPr>
              <w:t xml:space="preserve">he numbers have stayed up despite the February appointments. There will be a </w:t>
            </w:r>
            <w:r w:rsidR="004971B4">
              <w:rPr>
                <w:rFonts w:asciiTheme="minorHAnsi" w:hAnsiTheme="minorHAnsi" w:cs="Arial"/>
              </w:rPr>
              <w:t>R</w:t>
            </w:r>
            <w:r>
              <w:rPr>
                <w:rFonts w:asciiTheme="minorHAnsi" w:hAnsiTheme="minorHAnsi" w:cs="Arial"/>
              </w:rPr>
              <w:t>ound 1</w:t>
            </w:r>
            <w:r w:rsidR="00585A81">
              <w:rPr>
                <w:rFonts w:asciiTheme="minorHAnsi" w:hAnsiTheme="minorHAnsi" w:cs="Arial"/>
              </w:rPr>
              <w:t xml:space="preserve"> re-advert in April. Targeted payments are running in certain programmes</w:t>
            </w:r>
            <w:r w:rsidR="004E095E">
              <w:rPr>
                <w:rFonts w:asciiTheme="minorHAnsi" w:hAnsiTheme="minorHAnsi" w:cs="Arial"/>
              </w:rPr>
              <w:t xml:space="preserve">/posts. Across the UK all programmes will say 0 </w:t>
            </w:r>
            <w:r w:rsidR="004971B4">
              <w:rPr>
                <w:rFonts w:asciiTheme="minorHAnsi" w:hAnsiTheme="minorHAnsi" w:cs="Arial"/>
              </w:rPr>
              <w:t xml:space="preserve">for Round 1 re-advert </w:t>
            </w:r>
            <w:r w:rsidR="004E095E">
              <w:rPr>
                <w:rFonts w:asciiTheme="minorHAnsi" w:hAnsiTheme="minorHAnsi" w:cs="Arial"/>
              </w:rPr>
              <w:t xml:space="preserve">and once numbers have been confirmed this will update. JR asked if this has been made clear to trainees. GM confirmed the recruitment team are on guard this year due to the issues last year and GM will be meeting the recruitment team this afternoon to plan </w:t>
            </w:r>
            <w:r w:rsidR="004971B4">
              <w:rPr>
                <w:rFonts w:asciiTheme="minorHAnsi" w:hAnsiTheme="minorHAnsi" w:cs="Arial"/>
              </w:rPr>
              <w:t>R</w:t>
            </w:r>
            <w:r w:rsidR="004E095E">
              <w:rPr>
                <w:rFonts w:asciiTheme="minorHAnsi" w:hAnsiTheme="minorHAnsi" w:cs="Arial"/>
              </w:rPr>
              <w:t>ound 1 re-advert. Round 2 recruitment will run again for a February intake.</w:t>
            </w:r>
          </w:p>
          <w:p w14:paraId="0D289AC2" w14:textId="77777777" w:rsidR="00872B5E" w:rsidRDefault="00872B5E" w:rsidP="00DA305D">
            <w:pPr>
              <w:ind w:left="-108"/>
              <w:rPr>
                <w:rFonts w:asciiTheme="minorHAnsi" w:hAnsiTheme="minorHAnsi" w:cs="Arial"/>
              </w:rPr>
            </w:pPr>
          </w:p>
          <w:p w14:paraId="69C5A9CA" w14:textId="77777777" w:rsidR="00872B5E" w:rsidRPr="00E16864" w:rsidRDefault="00DB367B" w:rsidP="00DA305D">
            <w:pPr>
              <w:ind w:left="-108"/>
              <w:rPr>
                <w:rFonts w:asciiTheme="minorHAnsi" w:hAnsiTheme="minorHAnsi" w:cs="Arial"/>
              </w:rPr>
            </w:pPr>
            <w:r>
              <w:rPr>
                <w:rFonts w:asciiTheme="minorHAnsi" w:hAnsiTheme="minorHAnsi" w:cs="Arial"/>
              </w:rPr>
              <w:t xml:space="preserve">GM circulated the career destination report 2016 for information and the board discussed the findings. MK noted the huge increase in trainees wanting </w:t>
            </w:r>
            <w:r>
              <w:rPr>
                <w:rFonts w:asciiTheme="minorHAnsi" w:hAnsiTheme="minorHAnsi" w:cs="Arial"/>
              </w:rPr>
              <w:lastRenderedPageBreak/>
              <w:t xml:space="preserve">to take a career break. There were also increases in service appointments and a decrease in those applying for a training number. </w:t>
            </w:r>
          </w:p>
        </w:tc>
        <w:tc>
          <w:tcPr>
            <w:tcW w:w="1218" w:type="dxa"/>
          </w:tcPr>
          <w:p w14:paraId="5F0F95C1" w14:textId="77777777" w:rsidR="00D2048C" w:rsidRPr="00E16864" w:rsidRDefault="00D2048C" w:rsidP="00C671EA">
            <w:pPr>
              <w:rPr>
                <w:rFonts w:asciiTheme="minorHAnsi" w:hAnsiTheme="minorHAnsi" w:cs="Arial"/>
              </w:rPr>
            </w:pPr>
          </w:p>
        </w:tc>
      </w:tr>
      <w:tr w:rsidR="00165A2A" w:rsidRPr="00E16864" w14:paraId="3753ABB8" w14:textId="77777777" w:rsidTr="00532C17">
        <w:tc>
          <w:tcPr>
            <w:tcW w:w="817" w:type="dxa"/>
            <w:gridSpan w:val="2"/>
          </w:tcPr>
          <w:p w14:paraId="7D853D0A" w14:textId="77777777" w:rsidR="00165A2A" w:rsidRPr="00E16864" w:rsidRDefault="00165A2A" w:rsidP="009821C8">
            <w:pPr>
              <w:pStyle w:val="ListParagraph"/>
              <w:ind w:left="360" w:hanging="360"/>
              <w:rPr>
                <w:rFonts w:asciiTheme="minorHAnsi" w:hAnsiTheme="minorHAnsi" w:cs="Arial"/>
              </w:rPr>
            </w:pPr>
          </w:p>
        </w:tc>
        <w:tc>
          <w:tcPr>
            <w:tcW w:w="7782" w:type="dxa"/>
          </w:tcPr>
          <w:p w14:paraId="7B83A83B" w14:textId="77777777" w:rsidR="00165A2A" w:rsidRPr="00E16864" w:rsidRDefault="00165A2A" w:rsidP="00C671EA">
            <w:pPr>
              <w:ind w:left="-108"/>
              <w:rPr>
                <w:rFonts w:asciiTheme="minorHAnsi" w:hAnsiTheme="minorHAnsi" w:cs="Arial"/>
              </w:rPr>
            </w:pPr>
          </w:p>
        </w:tc>
        <w:tc>
          <w:tcPr>
            <w:tcW w:w="1218" w:type="dxa"/>
          </w:tcPr>
          <w:p w14:paraId="04D9EC87" w14:textId="77777777" w:rsidR="00165A2A" w:rsidRPr="00E16864" w:rsidRDefault="00165A2A" w:rsidP="00C671EA">
            <w:pPr>
              <w:rPr>
                <w:rFonts w:asciiTheme="minorHAnsi" w:hAnsiTheme="minorHAnsi" w:cs="Arial"/>
              </w:rPr>
            </w:pPr>
          </w:p>
        </w:tc>
      </w:tr>
      <w:tr w:rsidR="00165A2A" w:rsidRPr="00E16864" w14:paraId="6A6B7E2E" w14:textId="77777777" w:rsidTr="00532C17">
        <w:tc>
          <w:tcPr>
            <w:tcW w:w="817" w:type="dxa"/>
            <w:gridSpan w:val="2"/>
          </w:tcPr>
          <w:p w14:paraId="1FEF7FEC" w14:textId="77777777" w:rsidR="00165A2A" w:rsidRPr="00E16864" w:rsidRDefault="004512C9" w:rsidP="009821C8">
            <w:pPr>
              <w:pStyle w:val="ListParagraph"/>
              <w:ind w:left="360" w:hanging="360"/>
              <w:rPr>
                <w:rFonts w:asciiTheme="minorHAnsi" w:hAnsiTheme="minorHAnsi" w:cs="Arial"/>
              </w:rPr>
            </w:pPr>
            <w:r w:rsidRPr="00E16864">
              <w:rPr>
                <w:rFonts w:asciiTheme="minorHAnsi" w:hAnsiTheme="minorHAnsi" w:cs="Arial"/>
              </w:rPr>
              <w:t>6.</w:t>
            </w:r>
            <w:r w:rsidR="00DA305D">
              <w:rPr>
                <w:rFonts w:asciiTheme="minorHAnsi" w:hAnsiTheme="minorHAnsi" w:cs="Arial"/>
              </w:rPr>
              <w:t>2</w:t>
            </w:r>
          </w:p>
        </w:tc>
        <w:tc>
          <w:tcPr>
            <w:tcW w:w="7782" w:type="dxa"/>
          </w:tcPr>
          <w:p w14:paraId="420B3E8D" w14:textId="77777777" w:rsidR="00165A2A" w:rsidRPr="00E16864" w:rsidRDefault="004512C9" w:rsidP="00C671EA">
            <w:pPr>
              <w:ind w:left="-108"/>
              <w:rPr>
                <w:rFonts w:asciiTheme="minorHAnsi" w:hAnsiTheme="minorHAnsi" w:cs="Arial"/>
                <w:b/>
              </w:rPr>
            </w:pPr>
            <w:r w:rsidRPr="00E16864">
              <w:rPr>
                <w:rFonts w:asciiTheme="minorHAnsi" w:hAnsiTheme="minorHAnsi" w:cs="Arial"/>
                <w:b/>
              </w:rPr>
              <w:t>Public Health</w:t>
            </w:r>
          </w:p>
        </w:tc>
        <w:tc>
          <w:tcPr>
            <w:tcW w:w="1218" w:type="dxa"/>
          </w:tcPr>
          <w:p w14:paraId="446B7B71" w14:textId="77777777" w:rsidR="00165A2A" w:rsidRPr="00E16864" w:rsidRDefault="00165A2A" w:rsidP="00C671EA">
            <w:pPr>
              <w:rPr>
                <w:rFonts w:asciiTheme="minorHAnsi" w:hAnsiTheme="minorHAnsi" w:cs="Arial"/>
              </w:rPr>
            </w:pPr>
          </w:p>
        </w:tc>
      </w:tr>
      <w:tr w:rsidR="00165A2A" w:rsidRPr="00E16864" w14:paraId="716B574C" w14:textId="77777777" w:rsidTr="00532C17">
        <w:tc>
          <w:tcPr>
            <w:tcW w:w="817" w:type="dxa"/>
            <w:gridSpan w:val="2"/>
          </w:tcPr>
          <w:p w14:paraId="38D4ACA3" w14:textId="77777777" w:rsidR="00165A2A" w:rsidRPr="00E16864" w:rsidRDefault="00165A2A" w:rsidP="009821C8">
            <w:pPr>
              <w:pStyle w:val="ListParagraph"/>
              <w:ind w:left="360" w:hanging="360"/>
              <w:rPr>
                <w:rFonts w:asciiTheme="minorHAnsi" w:hAnsiTheme="minorHAnsi" w:cs="Arial"/>
              </w:rPr>
            </w:pPr>
          </w:p>
        </w:tc>
        <w:tc>
          <w:tcPr>
            <w:tcW w:w="7782" w:type="dxa"/>
          </w:tcPr>
          <w:p w14:paraId="51EFC1B4" w14:textId="77777777" w:rsidR="00806927" w:rsidRDefault="00DB367B" w:rsidP="00DA305D">
            <w:pPr>
              <w:ind w:left="-108"/>
              <w:rPr>
                <w:rFonts w:asciiTheme="minorHAnsi" w:hAnsiTheme="minorHAnsi" w:cs="Arial"/>
              </w:rPr>
            </w:pPr>
            <w:r>
              <w:rPr>
                <w:rFonts w:asciiTheme="minorHAnsi" w:hAnsiTheme="minorHAnsi" w:cs="Arial"/>
              </w:rPr>
              <w:t>No update was received.</w:t>
            </w:r>
          </w:p>
          <w:p w14:paraId="75E70415" w14:textId="77777777" w:rsidR="00DA305D" w:rsidRPr="00E16864" w:rsidRDefault="00DA305D" w:rsidP="00DA305D">
            <w:pPr>
              <w:ind w:left="-108"/>
              <w:rPr>
                <w:rFonts w:asciiTheme="minorHAnsi" w:hAnsiTheme="minorHAnsi" w:cs="Arial"/>
              </w:rPr>
            </w:pPr>
          </w:p>
        </w:tc>
        <w:tc>
          <w:tcPr>
            <w:tcW w:w="1218" w:type="dxa"/>
          </w:tcPr>
          <w:p w14:paraId="3A9496D6" w14:textId="77777777" w:rsidR="00165A2A" w:rsidRPr="00E16864" w:rsidRDefault="00165A2A" w:rsidP="00C671EA">
            <w:pPr>
              <w:rPr>
                <w:rFonts w:asciiTheme="minorHAnsi" w:hAnsiTheme="minorHAnsi" w:cs="Arial"/>
              </w:rPr>
            </w:pPr>
          </w:p>
        </w:tc>
      </w:tr>
      <w:tr w:rsidR="00165A2A" w:rsidRPr="00E16864" w14:paraId="70E00216" w14:textId="77777777" w:rsidTr="00532C17">
        <w:tc>
          <w:tcPr>
            <w:tcW w:w="817" w:type="dxa"/>
            <w:gridSpan w:val="2"/>
          </w:tcPr>
          <w:p w14:paraId="3E00EA5B" w14:textId="77777777" w:rsidR="00165A2A" w:rsidRPr="00E16864" w:rsidRDefault="0071737F" w:rsidP="009821C8">
            <w:pPr>
              <w:pStyle w:val="ListParagraph"/>
              <w:ind w:left="360" w:hanging="360"/>
              <w:rPr>
                <w:rFonts w:asciiTheme="minorHAnsi" w:hAnsiTheme="minorHAnsi" w:cs="Arial"/>
              </w:rPr>
            </w:pPr>
            <w:r w:rsidRPr="00E16864">
              <w:rPr>
                <w:rFonts w:asciiTheme="minorHAnsi" w:hAnsiTheme="minorHAnsi" w:cs="Arial"/>
              </w:rPr>
              <w:t>6.4</w:t>
            </w:r>
          </w:p>
        </w:tc>
        <w:tc>
          <w:tcPr>
            <w:tcW w:w="7782" w:type="dxa"/>
          </w:tcPr>
          <w:p w14:paraId="442B86B1" w14:textId="77777777" w:rsidR="00165A2A" w:rsidRPr="00E16864" w:rsidRDefault="0071737F" w:rsidP="00C671EA">
            <w:pPr>
              <w:ind w:left="-108"/>
              <w:rPr>
                <w:rFonts w:asciiTheme="minorHAnsi" w:hAnsiTheme="minorHAnsi" w:cs="Arial"/>
                <w:b/>
              </w:rPr>
            </w:pPr>
            <w:r w:rsidRPr="00E16864">
              <w:rPr>
                <w:rFonts w:asciiTheme="minorHAnsi" w:hAnsiTheme="minorHAnsi" w:cs="Arial"/>
                <w:b/>
              </w:rPr>
              <w:t>Occupational Medicine</w:t>
            </w:r>
          </w:p>
        </w:tc>
        <w:tc>
          <w:tcPr>
            <w:tcW w:w="1218" w:type="dxa"/>
          </w:tcPr>
          <w:p w14:paraId="54DB01C7" w14:textId="77777777" w:rsidR="00165A2A" w:rsidRPr="00E16864" w:rsidRDefault="00165A2A" w:rsidP="00C671EA">
            <w:pPr>
              <w:rPr>
                <w:rFonts w:asciiTheme="minorHAnsi" w:hAnsiTheme="minorHAnsi" w:cs="Arial"/>
              </w:rPr>
            </w:pPr>
          </w:p>
        </w:tc>
      </w:tr>
      <w:tr w:rsidR="00165A2A" w:rsidRPr="00E16864" w14:paraId="61195CC5" w14:textId="77777777" w:rsidTr="00532C17">
        <w:tc>
          <w:tcPr>
            <w:tcW w:w="817" w:type="dxa"/>
            <w:gridSpan w:val="2"/>
          </w:tcPr>
          <w:p w14:paraId="5CBCFB2E" w14:textId="77777777" w:rsidR="00165A2A" w:rsidRPr="00E16864" w:rsidRDefault="00165A2A" w:rsidP="009821C8">
            <w:pPr>
              <w:pStyle w:val="ListParagraph"/>
              <w:ind w:left="360" w:hanging="360"/>
              <w:rPr>
                <w:rFonts w:asciiTheme="minorHAnsi" w:hAnsiTheme="minorHAnsi" w:cs="Arial"/>
              </w:rPr>
            </w:pPr>
          </w:p>
        </w:tc>
        <w:tc>
          <w:tcPr>
            <w:tcW w:w="7782" w:type="dxa"/>
          </w:tcPr>
          <w:p w14:paraId="58FCF0D8" w14:textId="77777777" w:rsidR="00165A2A" w:rsidRPr="00E16864" w:rsidRDefault="00DB367B" w:rsidP="00DB367B">
            <w:pPr>
              <w:ind w:left="-108"/>
              <w:rPr>
                <w:rFonts w:asciiTheme="minorHAnsi" w:hAnsiTheme="minorHAnsi" w:cs="Arial"/>
              </w:rPr>
            </w:pPr>
            <w:r>
              <w:rPr>
                <w:rFonts w:asciiTheme="minorHAnsi" w:hAnsiTheme="minorHAnsi" w:cs="Arial"/>
              </w:rPr>
              <w:t>The national recruitment process</w:t>
            </w:r>
            <w:r w:rsidR="00215D57">
              <w:rPr>
                <w:rFonts w:asciiTheme="minorHAnsi" w:hAnsiTheme="minorHAnsi" w:cs="Arial"/>
              </w:rPr>
              <w:t xml:space="preserve"> </w:t>
            </w:r>
            <w:r>
              <w:rPr>
                <w:rFonts w:asciiTheme="minorHAnsi" w:hAnsiTheme="minorHAnsi" w:cs="Arial"/>
              </w:rPr>
              <w:t>is underway, with 4 vacancies in Scotland. KA will report further at the next meeting.</w:t>
            </w:r>
          </w:p>
        </w:tc>
        <w:tc>
          <w:tcPr>
            <w:tcW w:w="1218" w:type="dxa"/>
          </w:tcPr>
          <w:p w14:paraId="7AB08633" w14:textId="77777777" w:rsidR="00DA305D" w:rsidRPr="00DA305D" w:rsidRDefault="00DA305D" w:rsidP="00C671EA">
            <w:pPr>
              <w:rPr>
                <w:rFonts w:asciiTheme="minorHAnsi" w:hAnsiTheme="minorHAnsi" w:cs="Arial"/>
                <w:b/>
              </w:rPr>
            </w:pPr>
          </w:p>
        </w:tc>
      </w:tr>
      <w:tr w:rsidR="00165A2A" w:rsidRPr="00E16864" w14:paraId="4EA72203" w14:textId="77777777" w:rsidTr="00532C17">
        <w:tc>
          <w:tcPr>
            <w:tcW w:w="817" w:type="dxa"/>
            <w:gridSpan w:val="2"/>
          </w:tcPr>
          <w:p w14:paraId="2508D05A" w14:textId="77777777" w:rsidR="00165A2A" w:rsidRPr="00E16864" w:rsidRDefault="00165A2A" w:rsidP="009821C8">
            <w:pPr>
              <w:pStyle w:val="ListParagraph"/>
              <w:ind w:left="360" w:hanging="360"/>
              <w:rPr>
                <w:rFonts w:asciiTheme="minorHAnsi" w:hAnsiTheme="minorHAnsi" w:cs="Arial"/>
              </w:rPr>
            </w:pPr>
          </w:p>
        </w:tc>
        <w:tc>
          <w:tcPr>
            <w:tcW w:w="7782" w:type="dxa"/>
          </w:tcPr>
          <w:p w14:paraId="5E2DDDEB" w14:textId="77777777" w:rsidR="00165A2A" w:rsidRPr="00E16864" w:rsidRDefault="00165A2A" w:rsidP="00C671EA">
            <w:pPr>
              <w:ind w:left="-108"/>
              <w:rPr>
                <w:rFonts w:asciiTheme="minorHAnsi" w:hAnsiTheme="minorHAnsi" w:cs="Arial"/>
              </w:rPr>
            </w:pPr>
          </w:p>
        </w:tc>
        <w:tc>
          <w:tcPr>
            <w:tcW w:w="1218" w:type="dxa"/>
          </w:tcPr>
          <w:p w14:paraId="20A75651" w14:textId="77777777" w:rsidR="00165A2A" w:rsidRPr="00E16864" w:rsidRDefault="00165A2A" w:rsidP="00C671EA">
            <w:pPr>
              <w:rPr>
                <w:rFonts w:asciiTheme="minorHAnsi" w:hAnsiTheme="minorHAnsi" w:cs="Arial"/>
              </w:rPr>
            </w:pPr>
          </w:p>
        </w:tc>
      </w:tr>
      <w:tr w:rsidR="00165A2A" w:rsidRPr="00E16864" w14:paraId="507889F0" w14:textId="77777777" w:rsidTr="00532C17">
        <w:tc>
          <w:tcPr>
            <w:tcW w:w="817" w:type="dxa"/>
            <w:gridSpan w:val="2"/>
          </w:tcPr>
          <w:p w14:paraId="7CD0BCF4" w14:textId="77777777" w:rsidR="00165A2A" w:rsidRPr="00E16864" w:rsidRDefault="00EA3CE7" w:rsidP="009821C8">
            <w:pPr>
              <w:pStyle w:val="ListParagraph"/>
              <w:ind w:left="360" w:hanging="360"/>
              <w:rPr>
                <w:rFonts w:asciiTheme="minorHAnsi" w:hAnsiTheme="minorHAnsi" w:cs="Arial"/>
              </w:rPr>
            </w:pPr>
            <w:r w:rsidRPr="00E16864">
              <w:rPr>
                <w:rFonts w:asciiTheme="minorHAnsi" w:hAnsiTheme="minorHAnsi" w:cs="Arial"/>
              </w:rPr>
              <w:t>7.</w:t>
            </w:r>
          </w:p>
        </w:tc>
        <w:tc>
          <w:tcPr>
            <w:tcW w:w="7782" w:type="dxa"/>
          </w:tcPr>
          <w:p w14:paraId="6EEDE41C" w14:textId="77777777" w:rsidR="00165A2A" w:rsidRPr="00E16864" w:rsidRDefault="00EA3CE7" w:rsidP="00EA3CE7">
            <w:pPr>
              <w:tabs>
                <w:tab w:val="left" w:pos="7088"/>
              </w:tabs>
              <w:ind w:hanging="107"/>
              <w:rPr>
                <w:rFonts w:asciiTheme="minorHAnsi" w:hAnsiTheme="minorHAnsi" w:cs="Arial"/>
              </w:rPr>
            </w:pPr>
            <w:r w:rsidRPr="00E16864">
              <w:rPr>
                <w:rFonts w:asciiTheme="minorHAnsi" w:hAnsiTheme="minorHAnsi" w:cs="Arial"/>
                <w:b/>
              </w:rPr>
              <w:t>Shape of Training Review</w:t>
            </w:r>
          </w:p>
        </w:tc>
        <w:tc>
          <w:tcPr>
            <w:tcW w:w="1218" w:type="dxa"/>
          </w:tcPr>
          <w:p w14:paraId="3754EF99" w14:textId="77777777" w:rsidR="00165A2A" w:rsidRPr="00E16864" w:rsidRDefault="00165A2A" w:rsidP="00C671EA">
            <w:pPr>
              <w:rPr>
                <w:rFonts w:asciiTheme="minorHAnsi" w:hAnsiTheme="minorHAnsi" w:cs="Arial"/>
              </w:rPr>
            </w:pPr>
          </w:p>
        </w:tc>
      </w:tr>
      <w:tr w:rsidR="00165A2A" w:rsidRPr="00E16864" w14:paraId="4A32BFB1" w14:textId="77777777" w:rsidTr="00532C17">
        <w:tc>
          <w:tcPr>
            <w:tcW w:w="817" w:type="dxa"/>
            <w:gridSpan w:val="2"/>
          </w:tcPr>
          <w:p w14:paraId="3B508F5C" w14:textId="77777777" w:rsidR="00165A2A" w:rsidRPr="00E16864" w:rsidRDefault="00165A2A" w:rsidP="009821C8">
            <w:pPr>
              <w:pStyle w:val="ListParagraph"/>
              <w:ind w:left="360" w:hanging="360"/>
              <w:rPr>
                <w:rFonts w:asciiTheme="minorHAnsi" w:hAnsiTheme="minorHAnsi" w:cs="Arial"/>
              </w:rPr>
            </w:pPr>
          </w:p>
        </w:tc>
        <w:tc>
          <w:tcPr>
            <w:tcW w:w="7782" w:type="dxa"/>
          </w:tcPr>
          <w:p w14:paraId="1C9887BA" w14:textId="77777777" w:rsidR="00165A2A" w:rsidRPr="00E16864" w:rsidRDefault="00DB367B" w:rsidP="00DA740D">
            <w:pPr>
              <w:ind w:left="-108"/>
              <w:rPr>
                <w:rFonts w:asciiTheme="minorHAnsi" w:hAnsiTheme="minorHAnsi" w:cs="Arial"/>
              </w:rPr>
            </w:pPr>
            <w:r>
              <w:rPr>
                <w:rFonts w:asciiTheme="minorHAnsi" w:hAnsiTheme="minorHAnsi" w:cs="Arial"/>
              </w:rPr>
              <w:t xml:space="preserve">RCGP UK have been looking into 4 year enhanced training, however this wasn’t greatly received by the UK council. This is something the college may become more active in pursuing. </w:t>
            </w:r>
          </w:p>
        </w:tc>
        <w:tc>
          <w:tcPr>
            <w:tcW w:w="1218" w:type="dxa"/>
          </w:tcPr>
          <w:p w14:paraId="229BB31A" w14:textId="77777777" w:rsidR="00165A2A" w:rsidRPr="00E16864" w:rsidRDefault="00165A2A" w:rsidP="00C671EA">
            <w:pPr>
              <w:rPr>
                <w:rFonts w:asciiTheme="minorHAnsi" w:hAnsiTheme="minorHAnsi" w:cs="Arial"/>
              </w:rPr>
            </w:pPr>
          </w:p>
        </w:tc>
      </w:tr>
      <w:tr w:rsidR="00165A2A" w:rsidRPr="00E16864" w14:paraId="1FE586D3" w14:textId="77777777" w:rsidTr="00532C17">
        <w:tc>
          <w:tcPr>
            <w:tcW w:w="817" w:type="dxa"/>
            <w:gridSpan w:val="2"/>
          </w:tcPr>
          <w:p w14:paraId="17F0BB93" w14:textId="77777777" w:rsidR="00165A2A" w:rsidRPr="00E16864" w:rsidRDefault="00165A2A" w:rsidP="009821C8">
            <w:pPr>
              <w:pStyle w:val="ListParagraph"/>
              <w:ind w:left="360" w:hanging="360"/>
              <w:rPr>
                <w:rFonts w:asciiTheme="minorHAnsi" w:hAnsiTheme="minorHAnsi" w:cs="Arial"/>
              </w:rPr>
            </w:pPr>
          </w:p>
        </w:tc>
        <w:tc>
          <w:tcPr>
            <w:tcW w:w="7782" w:type="dxa"/>
          </w:tcPr>
          <w:p w14:paraId="0958BAD1" w14:textId="77777777" w:rsidR="00165A2A" w:rsidRPr="00E16864" w:rsidRDefault="00165A2A" w:rsidP="00C671EA">
            <w:pPr>
              <w:ind w:left="-108"/>
              <w:rPr>
                <w:rFonts w:asciiTheme="minorHAnsi" w:hAnsiTheme="minorHAnsi" w:cs="Arial"/>
              </w:rPr>
            </w:pPr>
          </w:p>
        </w:tc>
        <w:tc>
          <w:tcPr>
            <w:tcW w:w="1218" w:type="dxa"/>
          </w:tcPr>
          <w:p w14:paraId="2C03912F" w14:textId="77777777" w:rsidR="00165A2A" w:rsidRPr="00E16864" w:rsidRDefault="00165A2A" w:rsidP="00C671EA">
            <w:pPr>
              <w:rPr>
                <w:rFonts w:asciiTheme="minorHAnsi" w:hAnsiTheme="minorHAnsi" w:cs="Arial"/>
              </w:rPr>
            </w:pPr>
          </w:p>
        </w:tc>
      </w:tr>
      <w:tr w:rsidR="00165A2A" w:rsidRPr="00E16864" w14:paraId="55B91220" w14:textId="77777777" w:rsidTr="00532C17">
        <w:tc>
          <w:tcPr>
            <w:tcW w:w="817" w:type="dxa"/>
            <w:gridSpan w:val="2"/>
          </w:tcPr>
          <w:p w14:paraId="437222D2"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w:t>
            </w:r>
          </w:p>
        </w:tc>
        <w:tc>
          <w:tcPr>
            <w:tcW w:w="7782" w:type="dxa"/>
          </w:tcPr>
          <w:p w14:paraId="0CAEA7C9" w14:textId="77777777" w:rsidR="00165A2A" w:rsidRPr="00E16864" w:rsidRDefault="006A3806" w:rsidP="00C671EA">
            <w:pPr>
              <w:ind w:left="-108"/>
              <w:rPr>
                <w:rFonts w:asciiTheme="minorHAnsi" w:hAnsiTheme="minorHAnsi" w:cs="Arial"/>
                <w:b/>
              </w:rPr>
            </w:pPr>
            <w:r w:rsidRPr="00E16864">
              <w:rPr>
                <w:rFonts w:asciiTheme="minorHAnsi" w:hAnsiTheme="minorHAnsi" w:cs="Arial"/>
                <w:b/>
              </w:rPr>
              <w:t>Directorate Workstreams</w:t>
            </w:r>
          </w:p>
        </w:tc>
        <w:tc>
          <w:tcPr>
            <w:tcW w:w="1218" w:type="dxa"/>
          </w:tcPr>
          <w:p w14:paraId="2367872A" w14:textId="77777777" w:rsidR="00165A2A" w:rsidRPr="00E16864" w:rsidRDefault="00165A2A" w:rsidP="00C671EA">
            <w:pPr>
              <w:rPr>
                <w:rFonts w:asciiTheme="minorHAnsi" w:hAnsiTheme="minorHAnsi" w:cs="Arial"/>
              </w:rPr>
            </w:pPr>
          </w:p>
        </w:tc>
      </w:tr>
      <w:tr w:rsidR="00165A2A" w:rsidRPr="00E16864" w14:paraId="2B2E1E83" w14:textId="77777777" w:rsidTr="00532C17">
        <w:tc>
          <w:tcPr>
            <w:tcW w:w="817" w:type="dxa"/>
            <w:gridSpan w:val="2"/>
          </w:tcPr>
          <w:p w14:paraId="37F9347C"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8.1</w:t>
            </w:r>
          </w:p>
        </w:tc>
        <w:tc>
          <w:tcPr>
            <w:tcW w:w="7782" w:type="dxa"/>
          </w:tcPr>
          <w:p w14:paraId="6E5F513C" w14:textId="77777777" w:rsidR="00165A2A" w:rsidRPr="00E16864" w:rsidRDefault="006A3806" w:rsidP="00C671EA">
            <w:pPr>
              <w:ind w:left="-108"/>
              <w:rPr>
                <w:rFonts w:asciiTheme="minorHAnsi" w:hAnsiTheme="minorHAnsi" w:cs="Arial"/>
                <w:b/>
              </w:rPr>
            </w:pPr>
            <w:r w:rsidRPr="00E16864">
              <w:rPr>
                <w:rFonts w:asciiTheme="minorHAnsi" w:hAnsiTheme="minorHAnsi" w:cs="Arial"/>
                <w:b/>
              </w:rPr>
              <w:t>Training Management</w:t>
            </w:r>
          </w:p>
        </w:tc>
        <w:tc>
          <w:tcPr>
            <w:tcW w:w="1218" w:type="dxa"/>
          </w:tcPr>
          <w:p w14:paraId="59BC62FB" w14:textId="77777777" w:rsidR="00165A2A" w:rsidRPr="00E16864" w:rsidRDefault="00165A2A" w:rsidP="00C671EA">
            <w:pPr>
              <w:rPr>
                <w:rFonts w:asciiTheme="minorHAnsi" w:hAnsiTheme="minorHAnsi" w:cs="Arial"/>
              </w:rPr>
            </w:pPr>
          </w:p>
        </w:tc>
      </w:tr>
      <w:tr w:rsidR="00165A2A" w:rsidRPr="00E16864" w14:paraId="2B7D2AB8" w14:textId="77777777" w:rsidTr="00532C17">
        <w:tc>
          <w:tcPr>
            <w:tcW w:w="817" w:type="dxa"/>
            <w:gridSpan w:val="2"/>
          </w:tcPr>
          <w:p w14:paraId="23554D93" w14:textId="77777777" w:rsidR="00165A2A" w:rsidRPr="00E16864" w:rsidRDefault="00165A2A" w:rsidP="009821C8">
            <w:pPr>
              <w:pStyle w:val="ListParagraph"/>
              <w:ind w:left="360" w:hanging="360"/>
              <w:rPr>
                <w:rFonts w:asciiTheme="minorHAnsi" w:hAnsiTheme="minorHAnsi" w:cs="Arial"/>
              </w:rPr>
            </w:pPr>
          </w:p>
        </w:tc>
        <w:tc>
          <w:tcPr>
            <w:tcW w:w="7782" w:type="dxa"/>
          </w:tcPr>
          <w:p w14:paraId="1A8DCCE8" w14:textId="77777777" w:rsidR="00165A2A" w:rsidRPr="000423F4" w:rsidRDefault="00215D57" w:rsidP="00DB367B">
            <w:pPr>
              <w:ind w:left="-108"/>
              <w:rPr>
                <w:rFonts w:asciiTheme="minorHAnsi" w:hAnsiTheme="minorHAnsi" w:cs="Arial"/>
              </w:rPr>
            </w:pPr>
            <w:r>
              <w:rPr>
                <w:rFonts w:asciiTheme="minorHAnsi" w:hAnsiTheme="minorHAnsi" w:cs="Arial"/>
              </w:rPr>
              <w:t xml:space="preserve">The </w:t>
            </w:r>
            <w:r w:rsidR="00DB367B">
              <w:rPr>
                <w:rFonts w:asciiTheme="minorHAnsi" w:hAnsiTheme="minorHAnsi" w:cs="Arial"/>
              </w:rPr>
              <w:t xml:space="preserve">performance support unit is now open for business and has received a stream of referrals. MK to check with PSU admin that DMEs have been informed </w:t>
            </w:r>
            <w:r w:rsidR="004971B4">
              <w:rPr>
                <w:rFonts w:asciiTheme="minorHAnsi" w:hAnsiTheme="minorHAnsi" w:cs="Arial"/>
              </w:rPr>
              <w:t xml:space="preserve">that </w:t>
            </w:r>
            <w:r w:rsidR="00DB367B">
              <w:rPr>
                <w:rFonts w:asciiTheme="minorHAnsi" w:hAnsiTheme="minorHAnsi" w:cs="Arial"/>
              </w:rPr>
              <w:t xml:space="preserve">the PSU is now up and running. </w:t>
            </w:r>
            <w:r w:rsidR="004971B4">
              <w:rPr>
                <w:rFonts w:asciiTheme="minorHAnsi" w:hAnsiTheme="minorHAnsi" w:cs="Arial"/>
              </w:rPr>
              <w:t xml:space="preserve">Resilience training is a current </w:t>
            </w:r>
            <w:r w:rsidR="000423F4" w:rsidRPr="00532C17">
              <w:rPr>
                <w:rFonts w:asciiTheme="minorHAnsi" w:hAnsiTheme="minorHAnsi" w:cs="Arial"/>
              </w:rPr>
              <w:t>hot topic</w:t>
            </w:r>
            <w:r w:rsidR="004971B4" w:rsidRPr="00532C17">
              <w:rPr>
                <w:rFonts w:asciiTheme="minorHAnsi" w:hAnsiTheme="minorHAnsi" w:cs="Arial"/>
              </w:rPr>
              <w:t xml:space="preserve"> and a </w:t>
            </w:r>
            <w:r w:rsidR="000423F4" w:rsidRPr="00532C17">
              <w:rPr>
                <w:rFonts w:asciiTheme="minorHAnsi" w:hAnsiTheme="minorHAnsi" w:cs="Arial"/>
              </w:rPr>
              <w:t>modular programme</w:t>
            </w:r>
            <w:r w:rsidR="004971B4" w:rsidRPr="00532C17">
              <w:rPr>
                <w:rFonts w:asciiTheme="minorHAnsi" w:hAnsiTheme="minorHAnsi" w:cs="Arial"/>
              </w:rPr>
              <w:t xml:space="preserve"> is being developed for trainees and will be</w:t>
            </w:r>
            <w:r w:rsidR="000423F4" w:rsidRPr="00532C17">
              <w:rPr>
                <w:rFonts w:asciiTheme="minorHAnsi" w:hAnsiTheme="minorHAnsi" w:cs="Arial"/>
              </w:rPr>
              <w:t xml:space="preserve"> piloted in </w:t>
            </w:r>
            <w:r w:rsidR="004971B4" w:rsidRPr="00532C17">
              <w:rPr>
                <w:rFonts w:asciiTheme="minorHAnsi" w:hAnsiTheme="minorHAnsi" w:cs="Arial"/>
              </w:rPr>
              <w:t xml:space="preserve">the </w:t>
            </w:r>
            <w:r w:rsidR="000423F4" w:rsidRPr="00532C17">
              <w:rPr>
                <w:rFonts w:asciiTheme="minorHAnsi" w:hAnsiTheme="minorHAnsi" w:cs="Arial"/>
              </w:rPr>
              <w:t>south east</w:t>
            </w:r>
            <w:r w:rsidR="004971B4" w:rsidRPr="00532C17">
              <w:rPr>
                <w:rFonts w:asciiTheme="minorHAnsi" w:hAnsiTheme="minorHAnsi" w:cs="Arial"/>
              </w:rPr>
              <w:t>.</w:t>
            </w:r>
            <w:r w:rsidR="000423F4" w:rsidRPr="00532C17">
              <w:rPr>
                <w:rFonts w:asciiTheme="minorHAnsi" w:hAnsiTheme="minorHAnsi" w:cs="Arial"/>
              </w:rPr>
              <w:t xml:space="preserve"> </w:t>
            </w:r>
            <w:r w:rsidR="000423F4">
              <w:rPr>
                <w:rFonts w:asciiTheme="minorHAnsi" w:hAnsiTheme="minorHAnsi" w:cs="Arial"/>
              </w:rPr>
              <w:t>Due to the Once for Scotland initiative, NES are going to become the lead employer for all GP trainees</w:t>
            </w:r>
            <w:r w:rsidR="004971B4">
              <w:rPr>
                <w:rFonts w:asciiTheme="minorHAnsi" w:hAnsiTheme="minorHAnsi" w:cs="Arial"/>
              </w:rPr>
              <w:t>.  T</w:t>
            </w:r>
            <w:r w:rsidR="000423F4">
              <w:rPr>
                <w:rFonts w:asciiTheme="minorHAnsi" w:hAnsiTheme="minorHAnsi" w:cs="Arial"/>
              </w:rPr>
              <w:t>his will be of great benefit to the trainees. The pilot location is undecided but the plan is to pilot August 2017 and then roll-out fully in August 2018. ARCPs followed a new process in December 2016</w:t>
            </w:r>
            <w:r w:rsidR="004971B4">
              <w:rPr>
                <w:rFonts w:asciiTheme="minorHAnsi" w:hAnsiTheme="minorHAnsi" w:cs="Arial"/>
              </w:rPr>
              <w:t xml:space="preserve"> and</w:t>
            </w:r>
            <w:r w:rsidR="000423F4">
              <w:rPr>
                <w:rFonts w:asciiTheme="minorHAnsi" w:hAnsiTheme="minorHAnsi" w:cs="Arial"/>
              </w:rPr>
              <w:t xml:space="preserve"> there will be a feedback meeting soon to streamline the new process.</w:t>
            </w:r>
          </w:p>
        </w:tc>
        <w:tc>
          <w:tcPr>
            <w:tcW w:w="1218" w:type="dxa"/>
          </w:tcPr>
          <w:p w14:paraId="4CFAA537" w14:textId="77777777" w:rsidR="00165A2A" w:rsidRDefault="00165A2A" w:rsidP="00C671EA">
            <w:pPr>
              <w:rPr>
                <w:rFonts w:asciiTheme="minorHAnsi" w:hAnsiTheme="minorHAnsi" w:cs="Arial"/>
              </w:rPr>
            </w:pPr>
          </w:p>
          <w:p w14:paraId="46A10D04" w14:textId="77777777" w:rsidR="00DB367B" w:rsidRPr="00DB367B" w:rsidRDefault="00DB367B" w:rsidP="00DB367B">
            <w:pPr>
              <w:jc w:val="right"/>
              <w:rPr>
                <w:rFonts w:asciiTheme="minorHAnsi" w:hAnsiTheme="minorHAnsi" w:cs="Arial"/>
                <w:b/>
              </w:rPr>
            </w:pPr>
            <w:r w:rsidRPr="00DB367B">
              <w:rPr>
                <w:rFonts w:asciiTheme="minorHAnsi" w:hAnsiTheme="minorHAnsi" w:cs="Arial"/>
                <w:b/>
              </w:rPr>
              <w:t>MK</w:t>
            </w:r>
          </w:p>
        </w:tc>
      </w:tr>
      <w:tr w:rsidR="00165A2A" w:rsidRPr="00E16864" w14:paraId="2A05FA2E" w14:textId="77777777" w:rsidTr="00532C17">
        <w:tc>
          <w:tcPr>
            <w:tcW w:w="817" w:type="dxa"/>
            <w:gridSpan w:val="2"/>
          </w:tcPr>
          <w:p w14:paraId="7BDCADA1" w14:textId="77777777" w:rsidR="00165A2A" w:rsidRPr="00E16864" w:rsidRDefault="00165A2A" w:rsidP="009821C8">
            <w:pPr>
              <w:pStyle w:val="ListParagraph"/>
              <w:ind w:left="360" w:hanging="360"/>
              <w:rPr>
                <w:rFonts w:asciiTheme="minorHAnsi" w:hAnsiTheme="minorHAnsi" w:cs="Arial"/>
              </w:rPr>
            </w:pPr>
          </w:p>
        </w:tc>
        <w:tc>
          <w:tcPr>
            <w:tcW w:w="7782" w:type="dxa"/>
          </w:tcPr>
          <w:p w14:paraId="5BFE030E" w14:textId="77777777" w:rsidR="00165A2A" w:rsidRPr="00E16864" w:rsidRDefault="00165A2A" w:rsidP="00C671EA">
            <w:pPr>
              <w:ind w:left="-108"/>
              <w:rPr>
                <w:rFonts w:asciiTheme="minorHAnsi" w:hAnsiTheme="minorHAnsi" w:cs="Arial"/>
              </w:rPr>
            </w:pPr>
          </w:p>
        </w:tc>
        <w:tc>
          <w:tcPr>
            <w:tcW w:w="1218" w:type="dxa"/>
          </w:tcPr>
          <w:p w14:paraId="3AC81CCF" w14:textId="77777777" w:rsidR="00165A2A" w:rsidRPr="00E16864" w:rsidRDefault="00165A2A" w:rsidP="00C671EA">
            <w:pPr>
              <w:rPr>
                <w:rFonts w:asciiTheme="minorHAnsi" w:hAnsiTheme="minorHAnsi" w:cs="Arial"/>
              </w:rPr>
            </w:pPr>
          </w:p>
        </w:tc>
      </w:tr>
      <w:tr w:rsidR="00165A2A" w:rsidRPr="00E16864" w14:paraId="36575978" w14:textId="77777777" w:rsidTr="00532C17">
        <w:tc>
          <w:tcPr>
            <w:tcW w:w="817" w:type="dxa"/>
            <w:gridSpan w:val="2"/>
          </w:tcPr>
          <w:p w14:paraId="425B8D67"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8.2</w:t>
            </w:r>
          </w:p>
        </w:tc>
        <w:tc>
          <w:tcPr>
            <w:tcW w:w="7782" w:type="dxa"/>
          </w:tcPr>
          <w:p w14:paraId="4D4C8853" w14:textId="77777777" w:rsidR="00165A2A" w:rsidRDefault="006A3806" w:rsidP="00C671EA">
            <w:pPr>
              <w:ind w:left="-108"/>
              <w:rPr>
                <w:rFonts w:asciiTheme="minorHAnsi" w:hAnsiTheme="minorHAnsi" w:cs="Arial"/>
                <w:b/>
              </w:rPr>
            </w:pPr>
            <w:r w:rsidRPr="00E16864">
              <w:rPr>
                <w:rFonts w:asciiTheme="minorHAnsi" w:hAnsiTheme="minorHAnsi" w:cs="Arial"/>
                <w:b/>
              </w:rPr>
              <w:t>Quality</w:t>
            </w:r>
          </w:p>
          <w:p w14:paraId="0C16C52D" w14:textId="00B7DCCC" w:rsidR="00215D57" w:rsidRDefault="003A0E7D" w:rsidP="00C671EA">
            <w:pPr>
              <w:ind w:left="-108"/>
              <w:rPr>
                <w:rFonts w:asciiTheme="minorHAnsi" w:hAnsiTheme="minorHAnsi" w:cs="Arial"/>
              </w:rPr>
            </w:pPr>
            <w:r>
              <w:rPr>
                <w:rFonts w:asciiTheme="minorHAnsi" w:hAnsiTheme="minorHAnsi" w:cs="Arial"/>
              </w:rPr>
              <w:t xml:space="preserve">DB reported that Scotland will be taking part in a GMC pilot looking into differential attainment for Black, Minority and Ethnic (BME) doctors. The failure rate for International Medical Graduates (IMG) was 23%/24% and the failure rate for BME doctors was 14%. The differential attainment </w:t>
            </w:r>
            <w:r w:rsidR="004971B4">
              <w:rPr>
                <w:rFonts w:asciiTheme="minorHAnsi" w:hAnsiTheme="minorHAnsi" w:cs="Arial"/>
              </w:rPr>
              <w:t>in</w:t>
            </w:r>
            <w:r>
              <w:rPr>
                <w:rFonts w:asciiTheme="minorHAnsi" w:hAnsiTheme="minorHAnsi" w:cs="Arial"/>
              </w:rPr>
              <w:t xml:space="preserve"> Scotland is the same as </w:t>
            </w:r>
            <w:r w:rsidR="004971B4">
              <w:rPr>
                <w:rFonts w:asciiTheme="minorHAnsi" w:hAnsiTheme="minorHAnsi" w:cs="Arial"/>
              </w:rPr>
              <w:t xml:space="preserve">for </w:t>
            </w:r>
            <w:r>
              <w:rPr>
                <w:rFonts w:asciiTheme="minorHAnsi" w:hAnsiTheme="minorHAnsi" w:cs="Arial"/>
              </w:rPr>
              <w:t>the rest of the UK. The first step for us it to analyse our own data and Steven Irvine from the quality team is working on this. The second step will be to review the data and research information from the commissioned work that has taken place in London. There will then be a discussion with the GMC detailing what we are going to do and how we will measure impact.</w:t>
            </w:r>
            <w:r w:rsidR="00F424AA">
              <w:rPr>
                <w:rFonts w:asciiTheme="minorHAnsi" w:hAnsiTheme="minorHAnsi" w:cs="Arial"/>
              </w:rPr>
              <w:t xml:space="preserve"> Once the information has been digested, further plans and discussion will go to the GP directors group.</w:t>
            </w:r>
            <w:r>
              <w:rPr>
                <w:rFonts w:asciiTheme="minorHAnsi" w:hAnsiTheme="minorHAnsi" w:cs="Arial"/>
              </w:rPr>
              <w:t xml:space="preserve"> DB highlighted work has already taken place</w:t>
            </w:r>
            <w:r w:rsidR="00F424AA">
              <w:rPr>
                <w:rFonts w:asciiTheme="minorHAnsi" w:hAnsiTheme="minorHAnsi" w:cs="Arial"/>
              </w:rPr>
              <w:t xml:space="preserve"> with the Scottish Trainee Enhanced Programme (STEP) which concentrated on IMG doctors as a target group. DB also noted that the data showed that females performed better than males. </w:t>
            </w:r>
          </w:p>
          <w:p w14:paraId="60970DD6" w14:textId="77777777" w:rsidR="00384645" w:rsidRPr="00215D57" w:rsidRDefault="00384645" w:rsidP="00C671EA">
            <w:pPr>
              <w:ind w:left="-108"/>
              <w:rPr>
                <w:rFonts w:asciiTheme="minorHAnsi" w:hAnsiTheme="minorHAnsi" w:cs="Arial"/>
              </w:rPr>
            </w:pPr>
          </w:p>
        </w:tc>
        <w:tc>
          <w:tcPr>
            <w:tcW w:w="1218" w:type="dxa"/>
          </w:tcPr>
          <w:p w14:paraId="1DFAB751" w14:textId="77777777" w:rsidR="00165A2A" w:rsidRPr="00E16864" w:rsidRDefault="00165A2A" w:rsidP="00C671EA">
            <w:pPr>
              <w:rPr>
                <w:rFonts w:asciiTheme="minorHAnsi" w:hAnsiTheme="minorHAnsi" w:cs="Arial"/>
              </w:rPr>
            </w:pPr>
          </w:p>
        </w:tc>
      </w:tr>
      <w:tr w:rsidR="00165A2A" w:rsidRPr="00E16864" w14:paraId="1567158F" w14:textId="77777777" w:rsidTr="00532C17">
        <w:tc>
          <w:tcPr>
            <w:tcW w:w="817" w:type="dxa"/>
            <w:gridSpan w:val="2"/>
          </w:tcPr>
          <w:p w14:paraId="50102F87" w14:textId="77777777" w:rsidR="00165A2A" w:rsidRPr="00E16864" w:rsidRDefault="00F84A5E" w:rsidP="009821C8">
            <w:pPr>
              <w:pStyle w:val="ListParagraph"/>
              <w:ind w:left="360" w:hanging="360"/>
              <w:rPr>
                <w:rFonts w:asciiTheme="minorHAnsi" w:hAnsiTheme="minorHAnsi" w:cs="Arial"/>
              </w:rPr>
            </w:pPr>
            <w:r w:rsidRPr="00E16864">
              <w:rPr>
                <w:rFonts w:asciiTheme="minorHAnsi" w:hAnsiTheme="minorHAnsi" w:cs="Arial"/>
              </w:rPr>
              <w:t>8.3</w:t>
            </w:r>
          </w:p>
        </w:tc>
        <w:tc>
          <w:tcPr>
            <w:tcW w:w="7782" w:type="dxa"/>
          </w:tcPr>
          <w:p w14:paraId="17FC2D34" w14:textId="77777777" w:rsidR="00165A2A" w:rsidRPr="00E16864" w:rsidRDefault="00F84A5E" w:rsidP="00C671EA">
            <w:pPr>
              <w:ind w:left="-108"/>
              <w:rPr>
                <w:rFonts w:asciiTheme="minorHAnsi" w:hAnsiTheme="minorHAnsi" w:cs="Arial"/>
              </w:rPr>
            </w:pPr>
            <w:r w:rsidRPr="00E16864">
              <w:rPr>
                <w:rFonts w:asciiTheme="minorHAnsi" w:hAnsiTheme="minorHAnsi" w:cs="Arial"/>
                <w:b/>
              </w:rPr>
              <w:t>Professional Development</w:t>
            </w:r>
          </w:p>
        </w:tc>
        <w:tc>
          <w:tcPr>
            <w:tcW w:w="1218" w:type="dxa"/>
          </w:tcPr>
          <w:p w14:paraId="405EF197" w14:textId="77777777" w:rsidR="00165A2A" w:rsidRPr="00E16864" w:rsidRDefault="00165A2A" w:rsidP="00C671EA">
            <w:pPr>
              <w:rPr>
                <w:rFonts w:asciiTheme="minorHAnsi" w:hAnsiTheme="minorHAnsi" w:cs="Arial"/>
              </w:rPr>
            </w:pPr>
          </w:p>
        </w:tc>
      </w:tr>
      <w:tr w:rsidR="00F84A5E" w:rsidRPr="00E16864" w14:paraId="5705D848" w14:textId="77777777" w:rsidTr="00532C17">
        <w:tc>
          <w:tcPr>
            <w:tcW w:w="817" w:type="dxa"/>
            <w:gridSpan w:val="2"/>
          </w:tcPr>
          <w:p w14:paraId="2EB2D169" w14:textId="77777777" w:rsidR="00F84A5E" w:rsidRPr="00E16864" w:rsidRDefault="00F84A5E" w:rsidP="009821C8">
            <w:pPr>
              <w:pStyle w:val="ListParagraph"/>
              <w:ind w:left="360" w:hanging="360"/>
              <w:rPr>
                <w:rFonts w:asciiTheme="minorHAnsi" w:hAnsiTheme="minorHAnsi" w:cs="Arial"/>
              </w:rPr>
            </w:pPr>
          </w:p>
        </w:tc>
        <w:tc>
          <w:tcPr>
            <w:tcW w:w="7782" w:type="dxa"/>
          </w:tcPr>
          <w:p w14:paraId="1D188768" w14:textId="77777777" w:rsidR="00F84A5E" w:rsidRPr="00E16864" w:rsidRDefault="00F424AA" w:rsidP="00F424AA">
            <w:pPr>
              <w:ind w:left="-108"/>
              <w:rPr>
                <w:rFonts w:asciiTheme="minorHAnsi" w:hAnsiTheme="minorHAnsi" w:cs="Arial"/>
              </w:rPr>
            </w:pPr>
            <w:r>
              <w:rPr>
                <w:rFonts w:asciiTheme="minorHAnsi" w:hAnsiTheme="minorHAnsi" w:cs="Arial"/>
              </w:rPr>
              <w:t>AL reported</w:t>
            </w:r>
            <w:r w:rsidR="004971B4">
              <w:rPr>
                <w:rFonts w:asciiTheme="minorHAnsi" w:hAnsiTheme="minorHAnsi" w:cs="Arial"/>
              </w:rPr>
              <w:t xml:space="preserve"> that</w:t>
            </w:r>
            <w:r>
              <w:rPr>
                <w:rFonts w:asciiTheme="minorHAnsi" w:hAnsiTheme="minorHAnsi" w:cs="Arial"/>
              </w:rPr>
              <w:t xml:space="preserve"> the Faculty Development Alliance are putting on an extra cohort of Educational Supervisor training this year</w:t>
            </w:r>
            <w:r w:rsidR="004971B4">
              <w:rPr>
                <w:rFonts w:asciiTheme="minorHAnsi" w:hAnsiTheme="minorHAnsi" w:cs="Arial"/>
              </w:rPr>
              <w:t xml:space="preserve"> and that</w:t>
            </w:r>
            <w:r>
              <w:rPr>
                <w:rFonts w:asciiTheme="minorHAnsi" w:hAnsiTheme="minorHAnsi" w:cs="Arial"/>
              </w:rPr>
              <w:t xml:space="preserve"> they continue to </w:t>
            </w:r>
            <w:r>
              <w:rPr>
                <w:rFonts w:asciiTheme="minorHAnsi" w:hAnsiTheme="minorHAnsi" w:cs="Arial"/>
              </w:rPr>
              <w:lastRenderedPageBreak/>
              <w:t>work hard to get new trainers into the system. The returner programme overspent their allocated budget this year</w:t>
            </w:r>
            <w:r w:rsidR="004971B4">
              <w:rPr>
                <w:rFonts w:asciiTheme="minorHAnsi" w:hAnsiTheme="minorHAnsi" w:cs="Arial"/>
              </w:rPr>
              <w:t>.</w:t>
            </w:r>
            <w:r>
              <w:rPr>
                <w:rFonts w:asciiTheme="minorHAnsi" w:hAnsiTheme="minorHAnsi" w:cs="Arial"/>
              </w:rPr>
              <w:t xml:space="preserve"> </w:t>
            </w:r>
            <w:r w:rsidR="004971B4">
              <w:rPr>
                <w:rFonts w:asciiTheme="minorHAnsi" w:hAnsiTheme="minorHAnsi" w:cs="Arial"/>
              </w:rPr>
              <w:t xml:space="preserve"> </w:t>
            </w:r>
            <w:r>
              <w:rPr>
                <w:rFonts w:asciiTheme="minorHAnsi" w:hAnsiTheme="minorHAnsi" w:cs="Arial"/>
              </w:rPr>
              <w:t xml:space="preserve">Scottish Government have agreed to increase the budget to </w:t>
            </w:r>
            <w:r w:rsidR="004971B4">
              <w:rPr>
                <w:rFonts w:asciiTheme="minorHAnsi" w:hAnsiTheme="minorHAnsi" w:cs="Arial"/>
              </w:rPr>
              <w:t>£</w:t>
            </w:r>
            <w:r>
              <w:rPr>
                <w:rFonts w:asciiTheme="minorHAnsi" w:hAnsiTheme="minorHAnsi" w:cs="Arial"/>
              </w:rPr>
              <w:t xml:space="preserve">300,000 this year, which equates to 15 returners. </w:t>
            </w:r>
          </w:p>
        </w:tc>
        <w:tc>
          <w:tcPr>
            <w:tcW w:w="1218" w:type="dxa"/>
          </w:tcPr>
          <w:p w14:paraId="510F6796" w14:textId="77777777" w:rsidR="00F84A5E" w:rsidRPr="00E16864" w:rsidRDefault="00F84A5E" w:rsidP="00C671EA">
            <w:pPr>
              <w:rPr>
                <w:rFonts w:asciiTheme="minorHAnsi" w:hAnsiTheme="minorHAnsi" w:cs="Arial"/>
              </w:rPr>
            </w:pPr>
          </w:p>
        </w:tc>
      </w:tr>
      <w:tr w:rsidR="00F84A5E" w:rsidRPr="00E16864" w14:paraId="2858DBF8" w14:textId="77777777" w:rsidTr="00532C17">
        <w:tc>
          <w:tcPr>
            <w:tcW w:w="817" w:type="dxa"/>
            <w:gridSpan w:val="2"/>
          </w:tcPr>
          <w:p w14:paraId="1647267D" w14:textId="77777777" w:rsidR="00F84A5E" w:rsidRPr="00E16864" w:rsidRDefault="00F84A5E" w:rsidP="009821C8">
            <w:pPr>
              <w:pStyle w:val="ListParagraph"/>
              <w:ind w:left="360" w:hanging="360"/>
              <w:rPr>
                <w:rFonts w:asciiTheme="minorHAnsi" w:hAnsiTheme="minorHAnsi" w:cs="Arial"/>
              </w:rPr>
            </w:pPr>
          </w:p>
        </w:tc>
        <w:tc>
          <w:tcPr>
            <w:tcW w:w="7782" w:type="dxa"/>
          </w:tcPr>
          <w:p w14:paraId="429C4534" w14:textId="77777777" w:rsidR="00F84A5E" w:rsidRPr="00E16864" w:rsidRDefault="00F84A5E" w:rsidP="00C671EA">
            <w:pPr>
              <w:ind w:left="-108"/>
              <w:rPr>
                <w:rFonts w:asciiTheme="minorHAnsi" w:hAnsiTheme="minorHAnsi" w:cs="Arial"/>
              </w:rPr>
            </w:pPr>
          </w:p>
        </w:tc>
        <w:tc>
          <w:tcPr>
            <w:tcW w:w="1218" w:type="dxa"/>
          </w:tcPr>
          <w:p w14:paraId="0017B3C9" w14:textId="77777777" w:rsidR="00F84A5E" w:rsidRPr="00E16864" w:rsidRDefault="00F84A5E" w:rsidP="00C671EA">
            <w:pPr>
              <w:rPr>
                <w:rFonts w:asciiTheme="minorHAnsi" w:hAnsiTheme="minorHAnsi" w:cs="Arial"/>
              </w:rPr>
            </w:pPr>
          </w:p>
        </w:tc>
      </w:tr>
      <w:tr w:rsidR="00F84A5E" w:rsidRPr="00E16864" w14:paraId="688B03A8" w14:textId="77777777" w:rsidTr="00532C17">
        <w:tc>
          <w:tcPr>
            <w:tcW w:w="817" w:type="dxa"/>
            <w:gridSpan w:val="2"/>
          </w:tcPr>
          <w:p w14:paraId="73FB8A8A" w14:textId="77777777" w:rsidR="00F84A5E" w:rsidRPr="00E16864" w:rsidRDefault="00DE0E83" w:rsidP="009821C8">
            <w:pPr>
              <w:pStyle w:val="ListParagraph"/>
              <w:ind w:left="360" w:hanging="360"/>
              <w:rPr>
                <w:rFonts w:asciiTheme="minorHAnsi" w:hAnsiTheme="minorHAnsi" w:cs="Arial"/>
              </w:rPr>
            </w:pPr>
            <w:r w:rsidRPr="00E16864">
              <w:rPr>
                <w:rFonts w:asciiTheme="minorHAnsi" w:hAnsiTheme="minorHAnsi" w:cs="Arial"/>
              </w:rPr>
              <w:t>9.</w:t>
            </w:r>
          </w:p>
        </w:tc>
        <w:tc>
          <w:tcPr>
            <w:tcW w:w="7782" w:type="dxa"/>
          </w:tcPr>
          <w:p w14:paraId="13FEC89F" w14:textId="77777777" w:rsidR="00F84A5E" w:rsidRPr="00E16864" w:rsidRDefault="00DE0E83" w:rsidP="00C671EA">
            <w:pPr>
              <w:ind w:left="-108"/>
              <w:rPr>
                <w:rFonts w:asciiTheme="minorHAnsi" w:hAnsiTheme="minorHAnsi" w:cs="Arial"/>
                <w:b/>
              </w:rPr>
            </w:pPr>
            <w:r w:rsidRPr="00E16864">
              <w:rPr>
                <w:rFonts w:asciiTheme="minorHAnsi" w:hAnsiTheme="minorHAnsi" w:cs="Arial"/>
                <w:b/>
              </w:rPr>
              <w:t>Specialty updates</w:t>
            </w:r>
          </w:p>
        </w:tc>
        <w:tc>
          <w:tcPr>
            <w:tcW w:w="1218" w:type="dxa"/>
          </w:tcPr>
          <w:p w14:paraId="3063323C" w14:textId="77777777" w:rsidR="00F84A5E" w:rsidRPr="00E16864" w:rsidRDefault="00F84A5E" w:rsidP="00C671EA">
            <w:pPr>
              <w:rPr>
                <w:rFonts w:asciiTheme="minorHAnsi" w:hAnsiTheme="minorHAnsi" w:cs="Arial"/>
              </w:rPr>
            </w:pPr>
          </w:p>
        </w:tc>
      </w:tr>
      <w:tr w:rsidR="00F84A5E" w:rsidRPr="00E16864" w14:paraId="684FF0BC" w14:textId="77777777" w:rsidTr="00532C17">
        <w:tc>
          <w:tcPr>
            <w:tcW w:w="817" w:type="dxa"/>
            <w:gridSpan w:val="2"/>
          </w:tcPr>
          <w:p w14:paraId="38183865" w14:textId="77777777" w:rsidR="00F84A5E" w:rsidRPr="00E16864" w:rsidRDefault="00DE0E83" w:rsidP="009821C8">
            <w:pPr>
              <w:pStyle w:val="ListParagraph"/>
              <w:ind w:left="360" w:hanging="360"/>
              <w:rPr>
                <w:rFonts w:asciiTheme="minorHAnsi" w:hAnsiTheme="minorHAnsi" w:cs="Arial"/>
              </w:rPr>
            </w:pPr>
            <w:r w:rsidRPr="00E16864">
              <w:rPr>
                <w:rFonts w:asciiTheme="minorHAnsi" w:hAnsiTheme="minorHAnsi" w:cs="Arial"/>
              </w:rPr>
              <w:t>9.1</w:t>
            </w:r>
          </w:p>
        </w:tc>
        <w:tc>
          <w:tcPr>
            <w:tcW w:w="7782" w:type="dxa"/>
          </w:tcPr>
          <w:p w14:paraId="143857E8" w14:textId="77777777" w:rsidR="00F84A5E" w:rsidRPr="00E16864" w:rsidRDefault="00DE0E83" w:rsidP="00C671EA">
            <w:pPr>
              <w:ind w:left="-108"/>
              <w:rPr>
                <w:rFonts w:asciiTheme="minorHAnsi" w:hAnsiTheme="minorHAnsi" w:cs="Arial"/>
                <w:b/>
              </w:rPr>
            </w:pPr>
            <w:r w:rsidRPr="00E16864">
              <w:rPr>
                <w:rFonts w:asciiTheme="minorHAnsi" w:hAnsiTheme="minorHAnsi" w:cs="Arial"/>
                <w:b/>
              </w:rPr>
              <w:t>GP</w:t>
            </w:r>
          </w:p>
        </w:tc>
        <w:tc>
          <w:tcPr>
            <w:tcW w:w="1218" w:type="dxa"/>
          </w:tcPr>
          <w:p w14:paraId="50911142" w14:textId="77777777" w:rsidR="00F84A5E" w:rsidRPr="00E16864" w:rsidRDefault="00F84A5E" w:rsidP="00C671EA">
            <w:pPr>
              <w:rPr>
                <w:rFonts w:asciiTheme="minorHAnsi" w:hAnsiTheme="minorHAnsi" w:cs="Arial"/>
              </w:rPr>
            </w:pPr>
          </w:p>
        </w:tc>
      </w:tr>
      <w:tr w:rsidR="00F84A5E" w:rsidRPr="00E16864" w14:paraId="22667A1B" w14:textId="77777777" w:rsidTr="00532C17">
        <w:tc>
          <w:tcPr>
            <w:tcW w:w="817" w:type="dxa"/>
            <w:gridSpan w:val="2"/>
          </w:tcPr>
          <w:p w14:paraId="5DD33B61" w14:textId="77777777" w:rsidR="00F84A5E" w:rsidRPr="00E16864" w:rsidRDefault="00F84A5E" w:rsidP="009821C8">
            <w:pPr>
              <w:pStyle w:val="ListParagraph"/>
              <w:ind w:left="360" w:hanging="360"/>
              <w:rPr>
                <w:rFonts w:asciiTheme="minorHAnsi" w:hAnsiTheme="minorHAnsi" w:cs="Arial"/>
              </w:rPr>
            </w:pPr>
          </w:p>
        </w:tc>
        <w:tc>
          <w:tcPr>
            <w:tcW w:w="7782" w:type="dxa"/>
          </w:tcPr>
          <w:p w14:paraId="0B99E556" w14:textId="4FD15B8D" w:rsidR="007E64B2" w:rsidRDefault="002C1D60" w:rsidP="00C671EA">
            <w:pPr>
              <w:ind w:left="-108"/>
              <w:rPr>
                <w:rFonts w:asciiTheme="minorHAnsi" w:hAnsiTheme="minorHAnsi" w:cs="Arial"/>
              </w:rPr>
            </w:pPr>
            <w:r>
              <w:rPr>
                <w:rFonts w:asciiTheme="minorHAnsi" w:hAnsiTheme="minorHAnsi" w:cs="Arial"/>
              </w:rPr>
              <w:t>At the directors meeting earlier today</w:t>
            </w:r>
            <w:r w:rsidR="0014657A">
              <w:rPr>
                <w:rFonts w:asciiTheme="minorHAnsi" w:hAnsiTheme="minorHAnsi" w:cs="Arial"/>
              </w:rPr>
              <w:t>,</w:t>
            </w:r>
            <w:r>
              <w:rPr>
                <w:rFonts w:asciiTheme="minorHAnsi" w:hAnsiTheme="minorHAnsi" w:cs="Arial"/>
              </w:rPr>
              <w:t xml:space="preserve"> the digital strategy was discussed in detail. Heather Peacock is working on upgrading the GP </w:t>
            </w:r>
            <w:r w:rsidR="004971B4">
              <w:rPr>
                <w:rFonts w:asciiTheme="minorHAnsi" w:hAnsiTheme="minorHAnsi" w:cs="Arial"/>
              </w:rPr>
              <w:t>section of the NES website</w:t>
            </w:r>
            <w:r w:rsidR="00A300CB">
              <w:rPr>
                <w:rFonts w:asciiTheme="minorHAnsi" w:hAnsiTheme="minorHAnsi" w:cs="Arial"/>
              </w:rPr>
              <w:t xml:space="preserve">. The aim is to have a single website that all four regions can use as an educational resource. Approval of foundation training practices was also </w:t>
            </w:r>
            <w:r w:rsidR="007E64B2">
              <w:rPr>
                <w:rFonts w:asciiTheme="minorHAnsi" w:hAnsiTheme="minorHAnsi" w:cs="Arial"/>
              </w:rPr>
              <w:t>discussed;</w:t>
            </w:r>
            <w:r w:rsidR="00A300CB">
              <w:rPr>
                <w:rFonts w:asciiTheme="minorHAnsi" w:hAnsiTheme="minorHAnsi" w:cs="Arial"/>
              </w:rPr>
              <w:t xml:space="preserve"> there is a simple process with agreed paperwork that is then ratified by the Quality groups.</w:t>
            </w:r>
            <w:r w:rsidR="007E64B2">
              <w:rPr>
                <w:rFonts w:asciiTheme="minorHAnsi" w:hAnsiTheme="minorHAnsi" w:cs="Arial"/>
              </w:rPr>
              <w:t xml:space="preserve"> HEE are making proposals for targeted training</w:t>
            </w:r>
            <w:r w:rsidR="004971B4">
              <w:rPr>
                <w:rFonts w:asciiTheme="minorHAnsi" w:hAnsiTheme="minorHAnsi" w:cs="Arial"/>
              </w:rPr>
              <w:t>.  T</w:t>
            </w:r>
            <w:r w:rsidR="007E64B2">
              <w:rPr>
                <w:rFonts w:asciiTheme="minorHAnsi" w:hAnsiTheme="minorHAnsi" w:cs="Arial"/>
              </w:rPr>
              <w:t xml:space="preserve">his is to try and encourage doctors from other groups into GP training (SAS doctors/consultants in specialties etc). It also allows those who have failed </w:t>
            </w:r>
            <w:r w:rsidR="004971B4">
              <w:rPr>
                <w:rFonts w:asciiTheme="minorHAnsi" w:hAnsiTheme="minorHAnsi" w:cs="Arial"/>
              </w:rPr>
              <w:t xml:space="preserve">a single exam </w:t>
            </w:r>
            <w:r w:rsidR="007E64B2">
              <w:rPr>
                <w:rFonts w:asciiTheme="minorHAnsi" w:hAnsiTheme="minorHAnsi" w:cs="Arial"/>
              </w:rPr>
              <w:t xml:space="preserve">to come back and try again. </w:t>
            </w:r>
          </w:p>
          <w:p w14:paraId="29FFD9B4" w14:textId="77777777" w:rsidR="00F84A5E" w:rsidRPr="00E16864" w:rsidRDefault="002C1D60" w:rsidP="00C671EA">
            <w:pPr>
              <w:ind w:left="-108"/>
              <w:rPr>
                <w:rFonts w:asciiTheme="minorHAnsi" w:hAnsiTheme="minorHAnsi" w:cs="Arial"/>
              </w:rPr>
            </w:pPr>
            <w:r>
              <w:rPr>
                <w:rFonts w:asciiTheme="minorHAnsi" w:hAnsiTheme="minorHAnsi" w:cs="Arial"/>
              </w:rPr>
              <w:t xml:space="preserve"> </w:t>
            </w:r>
          </w:p>
        </w:tc>
        <w:tc>
          <w:tcPr>
            <w:tcW w:w="1218" w:type="dxa"/>
          </w:tcPr>
          <w:p w14:paraId="574F907A" w14:textId="77777777" w:rsidR="00F84A5E" w:rsidRPr="00E16864" w:rsidRDefault="00F84A5E" w:rsidP="00C671EA">
            <w:pPr>
              <w:rPr>
                <w:rFonts w:asciiTheme="minorHAnsi" w:hAnsiTheme="minorHAnsi" w:cs="Arial"/>
              </w:rPr>
            </w:pPr>
          </w:p>
        </w:tc>
      </w:tr>
      <w:tr w:rsidR="00F84A5E" w:rsidRPr="00E16864" w14:paraId="6D3F751E" w14:textId="77777777" w:rsidTr="00532C17">
        <w:tc>
          <w:tcPr>
            <w:tcW w:w="817" w:type="dxa"/>
            <w:gridSpan w:val="2"/>
          </w:tcPr>
          <w:p w14:paraId="506712DB" w14:textId="77777777" w:rsidR="00F84A5E" w:rsidRPr="00E16864" w:rsidRDefault="00EE6D52" w:rsidP="009821C8">
            <w:pPr>
              <w:pStyle w:val="ListParagraph"/>
              <w:ind w:left="360" w:hanging="360"/>
              <w:rPr>
                <w:rFonts w:asciiTheme="minorHAnsi" w:hAnsiTheme="minorHAnsi" w:cs="Arial"/>
              </w:rPr>
            </w:pPr>
            <w:r w:rsidRPr="00E16864">
              <w:rPr>
                <w:rFonts w:asciiTheme="minorHAnsi" w:hAnsiTheme="minorHAnsi" w:cs="Arial"/>
              </w:rPr>
              <w:t>9.2</w:t>
            </w:r>
          </w:p>
        </w:tc>
        <w:tc>
          <w:tcPr>
            <w:tcW w:w="7782" w:type="dxa"/>
          </w:tcPr>
          <w:p w14:paraId="1D4B4C7A" w14:textId="77777777" w:rsidR="00F84A5E" w:rsidRDefault="00EE6D52" w:rsidP="00C671EA">
            <w:pPr>
              <w:ind w:left="-108"/>
              <w:rPr>
                <w:rFonts w:asciiTheme="minorHAnsi" w:hAnsiTheme="minorHAnsi" w:cs="Arial"/>
                <w:b/>
              </w:rPr>
            </w:pPr>
            <w:r w:rsidRPr="00E16864">
              <w:rPr>
                <w:rFonts w:asciiTheme="minorHAnsi" w:hAnsiTheme="minorHAnsi" w:cs="Arial"/>
                <w:b/>
              </w:rPr>
              <w:t>Public Health</w:t>
            </w:r>
          </w:p>
          <w:p w14:paraId="6CC1B3E4" w14:textId="77777777" w:rsidR="001E569A" w:rsidRPr="001E569A" w:rsidRDefault="007E64B2" w:rsidP="007E64B2">
            <w:pPr>
              <w:ind w:left="-108"/>
              <w:rPr>
                <w:rFonts w:asciiTheme="minorHAnsi" w:hAnsiTheme="minorHAnsi" w:cs="Arial"/>
              </w:rPr>
            </w:pPr>
            <w:r>
              <w:rPr>
                <w:rFonts w:asciiTheme="minorHAnsi" w:hAnsiTheme="minorHAnsi" w:cs="Arial"/>
              </w:rPr>
              <w:t xml:space="preserve">No update was received. </w:t>
            </w:r>
          </w:p>
        </w:tc>
        <w:tc>
          <w:tcPr>
            <w:tcW w:w="1218" w:type="dxa"/>
          </w:tcPr>
          <w:p w14:paraId="5E1F2E48" w14:textId="77777777" w:rsidR="00F84A5E" w:rsidRPr="00E16864" w:rsidRDefault="00F84A5E" w:rsidP="00C671EA">
            <w:pPr>
              <w:rPr>
                <w:rFonts w:asciiTheme="minorHAnsi" w:hAnsiTheme="minorHAnsi" w:cs="Arial"/>
              </w:rPr>
            </w:pPr>
          </w:p>
        </w:tc>
      </w:tr>
      <w:tr w:rsidR="00F84A5E" w:rsidRPr="00E16864" w14:paraId="520BE5F3" w14:textId="77777777" w:rsidTr="00532C17">
        <w:tc>
          <w:tcPr>
            <w:tcW w:w="817" w:type="dxa"/>
            <w:gridSpan w:val="2"/>
          </w:tcPr>
          <w:p w14:paraId="367CEE7E" w14:textId="77777777" w:rsidR="00F84A5E" w:rsidRPr="00E16864" w:rsidRDefault="00F84A5E" w:rsidP="009821C8">
            <w:pPr>
              <w:pStyle w:val="ListParagraph"/>
              <w:ind w:left="360" w:hanging="360"/>
              <w:rPr>
                <w:rFonts w:asciiTheme="minorHAnsi" w:hAnsiTheme="minorHAnsi" w:cs="Arial"/>
              </w:rPr>
            </w:pPr>
          </w:p>
        </w:tc>
        <w:tc>
          <w:tcPr>
            <w:tcW w:w="7782" w:type="dxa"/>
          </w:tcPr>
          <w:p w14:paraId="71D63582" w14:textId="77777777" w:rsidR="00F84A5E" w:rsidRDefault="00F84A5E" w:rsidP="00C671EA">
            <w:pPr>
              <w:ind w:left="-108"/>
              <w:rPr>
                <w:rFonts w:asciiTheme="minorHAnsi" w:hAnsiTheme="minorHAnsi" w:cs="Arial"/>
              </w:rPr>
            </w:pPr>
          </w:p>
          <w:p w14:paraId="41CF9EFB" w14:textId="77777777" w:rsidR="007E64B2" w:rsidRPr="00E16864" w:rsidRDefault="007E64B2" w:rsidP="00C671EA">
            <w:pPr>
              <w:ind w:left="-108"/>
              <w:rPr>
                <w:rFonts w:asciiTheme="minorHAnsi" w:hAnsiTheme="minorHAnsi" w:cs="Arial"/>
              </w:rPr>
            </w:pPr>
          </w:p>
        </w:tc>
        <w:tc>
          <w:tcPr>
            <w:tcW w:w="1218" w:type="dxa"/>
          </w:tcPr>
          <w:p w14:paraId="5512EC9B" w14:textId="77777777" w:rsidR="00F84A5E" w:rsidRPr="00E16864" w:rsidRDefault="00F84A5E" w:rsidP="00C671EA">
            <w:pPr>
              <w:rPr>
                <w:rFonts w:asciiTheme="minorHAnsi" w:hAnsiTheme="minorHAnsi" w:cs="Arial"/>
              </w:rPr>
            </w:pPr>
          </w:p>
        </w:tc>
      </w:tr>
      <w:tr w:rsidR="00717CB6" w:rsidRPr="00E16864" w14:paraId="2C2E4724" w14:textId="77777777" w:rsidTr="00532C17">
        <w:tc>
          <w:tcPr>
            <w:tcW w:w="817" w:type="dxa"/>
            <w:gridSpan w:val="2"/>
          </w:tcPr>
          <w:p w14:paraId="2D818DD8" w14:textId="77777777" w:rsidR="00717CB6" w:rsidRDefault="009C4D1D" w:rsidP="009821C8">
            <w:pPr>
              <w:pStyle w:val="ListParagraph"/>
              <w:ind w:left="360" w:hanging="360"/>
              <w:rPr>
                <w:rFonts w:asciiTheme="minorHAnsi" w:hAnsiTheme="minorHAnsi" w:cs="Arial"/>
              </w:rPr>
            </w:pPr>
            <w:r w:rsidRPr="00E16864">
              <w:rPr>
                <w:rFonts w:asciiTheme="minorHAnsi" w:hAnsiTheme="minorHAnsi" w:cs="Arial"/>
              </w:rPr>
              <w:t>9.3</w:t>
            </w:r>
          </w:p>
          <w:p w14:paraId="5E2B66E4" w14:textId="77777777" w:rsidR="00EC5729" w:rsidRDefault="00EC5729" w:rsidP="009821C8">
            <w:pPr>
              <w:pStyle w:val="ListParagraph"/>
              <w:ind w:left="360" w:hanging="360"/>
              <w:rPr>
                <w:rFonts w:asciiTheme="minorHAnsi" w:hAnsiTheme="minorHAnsi" w:cs="Arial"/>
              </w:rPr>
            </w:pPr>
          </w:p>
          <w:p w14:paraId="42172759" w14:textId="77777777" w:rsidR="00EC5729" w:rsidRDefault="00EC5729" w:rsidP="009821C8">
            <w:pPr>
              <w:pStyle w:val="ListParagraph"/>
              <w:ind w:left="360" w:hanging="360"/>
              <w:rPr>
                <w:rFonts w:asciiTheme="minorHAnsi" w:hAnsiTheme="minorHAnsi" w:cs="Arial"/>
              </w:rPr>
            </w:pPr>
          </w:p>
          <w:p w14:paraId="0D4D581A" w14:textId="77777777" w:rsidR="00EC5729" w:rsidRDefault="00EC5729" w:rsidP="009821C8">
            <w:pPr>
              <w:pStyle w:val="ListParagraph"/>
              <w:ind w:left="360" w:hanging="360"/>
              <w:rPr>
                <w:rFonts w:asciiTheme="minorHAnsi" w:hAnsiTheme="minorHAnsi" w:cs="Arial"/>
              </w:rPr>
            </w:pPr>
          </w:p>
          <w:p w14:paraId="6B399DF5" w14:textId="77777777" w:rsidR="00EC5729" w:rsidRDefault="00EC5729" w:rsidP="009821C8">
            <w:pPr>
              <w:pStyle w:val="ListParagraph"/>
              <w:ind w:left="360" w:hanging="360"/>
              <w:rPr>
                <w:rFonts w:asciiTheme="minorHAnsi" w:hAnsiTheme="minorHAnsi" w:cs="Arial"/>
              </w:rPr>
            </w:pPr>
          </w:p>
          <w:p w14:paraId="1C6DA8E8" w14:textId="77777777" w:rsidR="00EC5729" w:rsidRDefault="00EC5729" w:rsidP="009821C8">
            <w:pPr>
              <w:pStyle w:val="ListParagraph"/>
              <w:ind w:left="360" w:hanging="360"/>
              <w:rPr>
                <w:rFonts w:asciiTheme="minorHAnsi" w:hAnsiTheme="minorHAnsi" w:cs="Arial"/>
              </w:rPr>
            </w:pPr>
          </w:p>
          <w:p w14:paraId="35F58B26" w14:textId="77777777" w:rsidR="00EC5729" w:rsidRDefault="00EC5729" w:rsidP="009821C8">
            <w:pPr>
              <w:pStyle w:val="ListParagraph"/>
              <w:ind w:left="360" w:hanging="360"/>
              <w:rPr>
                <w:rFonts w:asciiTheme="minorHAnsi" w:hAnsiTheme="minorHAnsi" w:cs="Arial"/>
              </w:rPr>
            </w:pPr>
          </w:p>
          <w:p w14:paraId="27E7F37E" w14:textId="77777777" w:rsidR="00EC5729" w:rsidRDefault="00EC5729" w:rsidP="009821C8">
            <w:pPr>
              <w:pStyle w:val="ListParagraph"/>
              <w:ind w:left="360" w:hanging="360"/>
              <w:rPr>
                <w:rFonts w:asciiTheme="minorHAnsi" w:hAnsiTheme="minorHAnsi" w:cs="Arial"/>
              </w:rPr>
            </w:pPr>
          </w:p>
          <w:p w14:paraId="0874F594" w14:textId="77777777" w:rsidR="00EC5729" w:rsidRPr="00E16864" w:rsidRDefault="00EC5729" w:rsidP="009821C8">
            <w:pPr>
              <w:pStyle w:val="ListParagraph"/>
              <w:ind w:left="360" w:hanging="360"/>
              <w:rPr>
                <w:rFonts w:asciiTheme="minorHAnsi" w:hAnsiTheme="minorHAnsi" w:cs="Arial"/>
              </w:rPr>
            </w:pPr>
            <w:r>
              <w:rPr>
                <w:rFonts w:asciiTheme="minorHAnsi" w:hAnsiTheme="minorHAnsi" w:cs="Arial"/>
              </w:rPr>
              <w:t>9.3.1</w:t>
            </w:r>
          </w:p>
        </w:tc>
        <w:tc>
          <w:tcPr>
            <w:tcW w:w="7782" w:type="dxa"/>
          </w:tcPr>
          <w:p w14:paraId="09FDE937" w14:textId="77777777" w:rsidR="00717CB6" w:rsidRDefault="009C4D1D" w:rsidP="00C671EA">
            <w:pPr>
              <w:ind w:left="-108"/>
              <w:rPr>
                <w:rFonts w:asciiTheme="minorHAnsi" w:hAnsiTheme="minorHAnsi" w:cs="Arial"/>
                <w:b/>
              </w:rPr>
            </w:pPr>
            <w:r w:rsidRPr="00E16864">
              <w:rPr>
                <w:rFonts w:asciiTheme="minorHAnsi" w:hAnsiTheme="minorHAnsi" w:cs="Arial"/>
                <w:b/>
              </w:rPr>
              <w:t>Occupational Medicine</w:t>
            </w:r>
          </w:p>
          <w:p w14:paraId="6CE88A2A" w14:textId="1852CC55" w:rsidR="007E64B2" w:rsidRDefault="00EC5729" w:rsidP="00C671EA">
            <w:pPr>
              <w:ind w:left="-108"/>
              <w:rPr>
                <w:rFonts w:asciiTheme="minorHAnsi" w:hAnsiTheme="minorHAnsi" w:cs="Arial"/>
              </w:rPr>
            </w:pPr>
            <w:r>
              <w:rPr>
                <w:rFonts w:asciiTheme="minorHAnsi" w:hAnsiTheme="minorHAnsi" w:cs="Arial"/>
              </w:rPr>
              <w:t>KA asked the board for their opinion on sharing content and experience with NHS colleagues in England and Wales, through online modules/webinars and google groups. GM thought this was a sensible idea on a practical level. KA also highlighted the long</w:t>
            </w:r>
            <w:r w:rsidR="007B6A38">
              <w:rPr>
                <w:rFonts w:asciiTheme="minorHAnsi" w:hAnsiTheme="minorHAnsi" w:cs="Arial"/>
              </w:rPr>
              <w:t>-</w:t>
            </w:r>
            <w:r>
              <w:rPr>
                <w:rFonts w:asciiTheme="minorHAnsi" w:hAnsiTheme="minorHAnsi" w:cs="Arial"/>
              </w:rPr>
              <w:t xml:space="preserve">term prospect of English trainees coming to Scotland for oil/gas industry exposure. This would improve networking and may give Scottish trainees the opportunity to gain experience in London. </w:t>
            </w:r>
          </w:p>
          <w:p w14:paraId="30096D63" w14:textId="77777777" w:rsidR="00EC5729" w:rsidRDefault="00EC5729" w:rsidP="00C671EA">
            <w:pPr>
              <w:ind w:left="-108"/>
              <w:rPr>
                <w:rFonts w:asciiTheme="minorHAnsi" w:hAnsiTheme="minorHAnsi" w:cs="Arial"/>
              </w:rPr>
            </w:pPr>
          </w:p>
          <w:p w14:paraId="74B639D1" w14:textId="77777777" w:rsidR="00EC5729" w:rsidRDefault="00EC5729" w:rsidP="00C671EA">
            <w:pPr>
              <w:ind w:left="-108"/>
              <w:rPr>
                <w:rFonts w:asciiTheme="minorHAnsi" w:hAnsiTheme="minorHAnsi" w:cs="Arial"/>
                <w:b/>
              </w:rPr>
            </w:pPr>
            <w:r>
              <w:rPr>
                <w:rFonts w:asciiTheme="minorHAnsi" w:hAnsiTheme="minorHAnsi" w:cs="Arial"/>
                <w:b/>
              </w:rPr>
              <w:t>Inductions for Occupational Medicine</w:t>
            </w:r>
          </w:p>
          <w:p w14:paraId="0DD4F260" w14:textId="77777777" w:rsidR="00EC5729" w:rsidRPr="00EC5729" w:rsidRDefault="00EC5729" w:rsidP="00C671EA">
            <w:pPr>
              <w:ind w:left="-108"/>
              <w:rPr>
                <w:rFonts w:asciiTheme="minorHAnsi" w:hAnsiTheme="minorHAnsi" w:cs="Arial"/>
              </w:rPr>
            </w:pPr>
            <w:r>
              <w:rPr>
                <w:rFonts w:asciiTheme="minorHAnsi" w:hAnsiTheme="minorHAnsi" w:cs="Arial"/>
              </w:rPr>
              <w:t xml:space="preserve">KA provided the document for the board to review, no amendments were made and so GM will now pass on to Alastair McLellan. </w:t>
            </w:r>
          </w:p>
          <w:p w14:paraId="3D6312A2" w14:textId="77777777" w:rsidR="00EC5729" w:rsidRPr="00EC5729" w:rsidRDefault="00EC5729" w:rsidP="00C671EA">
            <w:pPr>
              <w:ind w:left="-108"/>
              <w:rPr>
                <w:rFonts w:asciiTheme="minorHAnsi" w:hAnsiTheme="minorHAnsi" w:cs="Arial"/>
                <w:b/>
              </w:rPr>
            </w:pPr>
          </w:p>
        </w:tc>
        <w:tc>
          <w:tcPr>
            <w:tcW w:w="1218" w:type="dxa"/>
          </w:tcPr>
          <w:p w14:paraId="1CCEAED0" w14:textId="77777777" w:rsidR="00717CB6" w:rsidRDefault="00717CB6" w:rsidP="00C671EA">
            <w:pPr>
              <w:rPr>
                <w:rFonts w:asciiTheme="minorHAnsi" w:hAnsiTheme="minorHAnsi" w:cs="Arial"/>
              </w:rPr>
            </w:pPr>
          </w:p>
          <w:p w14:paraId="401532DC" w14:textId="77777777" w:rsidR="00EC5729" w:rsidRDefault="00EC5729" w:rsidP="00C671EA">
            <w:pPr>
              <w:rPr>
                <w:rFonts w:asciiTheme="minorHAnsi" w:hAnsiTheme="minorHAnsi" w:cs="Arial"/>
              </w:rPr>
            </w:pPr>
          </w:p>
          <w:p w14:paraId="084CFED6" w14:textId="77777777" w:rsidR="00EC5729" w:rsidRDefault="00EC5729" w:rsidP="00C671EA">
            <w:pPr>
              <w:rPr>
                <w:rFonts w:asciiTheme="minorHAnsi" w:hAnsiTheme="minorHAnsi" w:cs="Arial"/>
              </w:rPr>
            </w:pPr>
          </w:p>
          <w:p w14:paraId="0CD91436" w14:textId="77777777" w:rsidR="00EC5729" w:rsidRDefault="00EC5729" w:rsidP="00C671EA">
            <w:pPr>
              <w:rPr>
                <w:rFonts w:asciiTheme="minorHAnsi" w:hAnsiTheme="minorHAnsi" w:cs="Arial"/>
              </w:rPr>
            </w:pPr>
          </w:p>
          <w:p w14:paraId="7EE9257E" w14:textId="77777777" w:rsidR="00EC5729" w:rsidRDefault="00EC5729" w:rsidP="00C671EA">
            <w:pPr>
              <w:rPr>
                <w:rFonts w:asciiTheme="minorHAnsi" w:hAnsiTheme="minorHAnsi" w:cs="Arial"/>
              </w:rPr>
            </w:pPr>
          </w:p>
          <w:p w14:paraId="515056B9" w14:textId="77777777" w:rsidR="00EC5729" w:rsidRDefault="00EC5729" w:rsidP="00C671EA">
            <w:pPr>
              <w:rPr>
                <w:rFonts w:asciiTheme="minorHAnsi" w:hAnsiTheme="minorHAnsi" w:cs="Arial"/>
              </w:rPr>
            </w:pPr>
          </w:p>
          <w:p w14:paraId="121BCC1B" w14:textId="77777777" w:rsidR="00EC5729" w:rsidRDefault="00EC5729" w:rsidP="00C671EA">
            <w:pPr>
              <w:rPr>
                <w:rFonts w:asciiTheme="minorHAnsi" w:hAnsiTheme="minorHAnsi" w:cs="Arial"/>
              </w:rPr>
            </w:pPr>
          </w:p>
          <w:p w14:paraId="4F71D391" w14:textId="77777777" w:rsidR="00EC5729" w:rsidRDefault="00EC5729" w:rsidP="00C671EA">
            <w:pPr>
              <w:rPr>
                <w:rFonts w:asciiTheme="minorHAnsi" w:hAnsiTheme="minorHAnsi" w:cs="Arial"/>
              </w:rPr>
            </w:pPr>
          </w:p>
          <w:p w14:paraId="5CCE3E83" w14:textId="77777777" w:rsidR="00EC5729" w:rsidRDefault="00EC5729" w:rsidP="00C671EA">
            <w:pPr>
              <w:rPr>
                <w:rFonts w:asciiTheme="minorHAnsi" w:hAnsiTheme="minorHAnsi" w:cs="Arial"/>
              </w:rPr>
            </w:pPr>
          </w:p>
          <w:p w14:paraId="6F410373" w14:textId="77777777" w:rsidR="00EC5729" w:rsidRPr="00EC5729" w:rsidRDefault="00EC5729" w:rsidP="00EC5729">
            <w:pPr>
              <w:jc w:val="right"/>
              <w:rPr>
                <w:rFonts w:asciiTheme="minorHAnsi" w:hAnsiTheme="minorHAnsi" w:cs="Arial"/>
                <w:b/>
              </w:rPr>
            </w:pPr>
            <w:r>
              <w:rPr>
                <w:rFonts w:asciiTheme="minorHAnsi" w:hAnsiTheme="minorHAnsi" w:cs="Arial"/>
                <w:b/>
              </w:rPr>
              <w:t>GM</w:t>
            </w:r>
          </w:p>
        </w:tc>
      </w:tr>
      <w:tr w:rsidR="00717CB6" w:rsidRPr="00E16864" w14:paraId="26706E98" w14:textId="77777777" w:rsidTr="00532C17">
        <w:tc>
          <w:tcPr>
            <w:tcW w:w="817" w:type="dxa"/>
            <w:gridSpan w:val="2"/>
          </w:tcPr>
          <w:p w14:paraId="066C0D5E"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10.</w:t>
            </w:r>
          </w:p>
        </w:tc>
        <w:tc>
          <w:tcPr>
            <w:tcW w:w="7782" w:type="dxa"/>
          </w:tcPr>
          <w:p w14:paraId="7A498817" w14:textId="77777777" w:rsidR="00717CB6" w:rsidRPr="00E16864" w:rsidRDefault="00C4606F" w:rsidP="00C671EA">
            <w:pPr>
              <w:ind w:left="-108"/>
              <w:rPr>
                <w:rFonts w:asciiTheme="minorHAnsi" w:hAnsiTheme="minorHAnsi" w:cs="Arial"/>
              </w:rPr>
            </w:pPr>
            <w:r w:rsidRPr="00E16864">
              <w:rPr>
                <w:rFonts w:asciiTheme="minorHAnsi" w:hAnsiTheme="minorHAnsi" w:cs="Arial"/>
                <w:b/>
              </w:rPr>
              <w:t>Lead Dean/Director update</w:t>
            </w:r>
          </w:p>
        </w:tc>
        <w:tc>
          <w:tcPr>
            <w:tcW w:w="1218" w:type="dxa"/>
          </w:tcPr>
          <w:p w14:paraId="71F6DC5A" w14:textId="77777777" w:rsidR="00717CB6" w:rsidRPr="00E16864" w:rsidRDefault="00717CB6" w:rsidP="00C671EA">
            <w:pPr>
              <w:rPr>
                <w:rFonts w:asciiTheme="minorHAnsi" w:hAnsiTheme="minorHAnsi" w:cs="Arial"/>
              </w:rPr>
            </w:pPr>
          </w:p>
        </w:tc>
      </w:tr>
      <w:tr w:rsidR="00717CB6" w:rsidRPr="00E16864" w14:paraId="5E2155C3" w14:textId="77777777" w:rsidTr="00532C17">
        <w:tc>
          <w:tcPr>
            <w:tcW w:w="817" w:type="dxa"/>
            <w:gridSpan w:val="2"/>
          </w:tcPr>
          <w:p w14:paraId="424F8779"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11.</w:t>
            </w:r>
          </w:p>
        </w:tc>
        <w:tc>
          <w:tcPr>
            <w:tcW w:w="7782" w:type="dxa"/>
          </w:tcPr>
          <w:p w14:paraId="000D0706"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Service update</w:t>
            </w:r>
          </w:p>
          <w:p w14:paraId="0ED33166" w14:textId="77777777" w:rsidR="00EC5729" w:rsidRDefault="00EC5729" w:rsidP="00C4606F">
            <w:pPr>
              <w:tabs>
                <w:tab w:val="left" w:pos="851"/>
              </w:tabs>
              <w:ind w:hanging="107"/>
              <w:rPr>
                <w:rFonts w:asciiTheme="minorHAnsi" w:hAnsiTheme="minorHAnsi" w:cs="Arial"/>
              </w:rPr>
            </w:pPr>
            <w:r>
              <w:rPr>
                <w:rFonts w:asciiTheme="minorHAnsi" w:hAnsiTheme="minorHAnsi" w:cs="Arial"/>
              </w:rPr>
              <w:t xml:space="preserve">No updates were received. </w:t>
            </w:r>
          </w:p>
          <w:p w14:paraId="571ABCB8" w14:textId="77777777" w:rsidR="00EC5729" w:rsidRPr="00EC5729" w:rsidRDefault="00EC5729" w:rsidP="00C4606F">
            <w:pPr>
              <w:tabs>
                <w:tab w:val="left" w:pos="851"/>
              </w:tabs>
              <w:ind w:hanging="107"/>
              <w:rPr>
                <w:rFonts w:asciiTheme="minorHAnsi" w:hAnsiTheme="minorHAnsi" w:cs="Arial"/>
              </w:rPr>
            </w:pPr>
          </w:p>
        </w:tc>
        <w:tc>
          <w:tcPr>
            <w:tcW w:w="1218" w:type="dxa"/>
          </w:tcPr>
          <w:p w14:paraId="37C6BBD9" w14:textId="77777777" w:rsidR="00717CB6" w:rsidRPr="00E16864" w:rsidRDefault="00717CB6" w:rsidP="00C671EA">
            <w:pPr>
              <w:rPr>
                <w:rFonts w:asciiTheme="minorHAnsi" w:hAnsiTheme="minorHAnsi" w:cs="Arial"/>
              </w:rPr>
            </w:pPr>
          </w:p>
        </w:tc>
      </w:tr>
      <w:tr w:rsidR="00717CB6" w:rsidRPr="00E16864" w14:paraId="434C6EB9" w14:textId="77777777" w:rsidTr="00532C17">
        <w:tc>
          <w:tcPr>
            <w:tcW w:w="817" w:type="dxa"/>
            <w:gridSpan w:val="2"/>
          </w:tcPr>
          <w:p w14:paraId="3FE40330"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12</w:t>
            </w:r>
          </w:p>
        </w:tc>
        <w:tc>
          <w:tcPr>
            <w:tcW w:w="7782" w:type="dxa"/>
          </w:tcPr>
          <w:p w14:paraId="295B311D"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DME update</w:t>
            </w:r>
          </w:p>
          <w:p w14:paraId="2A77F5DC" w14:textId="77777777" w:rsidR="00EC5729" w:rsidRPr="00EC5729" w:rsidRDefault="00EC5729" w:rsidP="00C4606F">
            <w:pPr>
              <w:tabs>
                <w:tab w:val="left" w:pos="851"/>
              </w:tabs>
              <w:ind w:hanging="107"/>
              <w:rPr>
                <w:rFonts w:asciiTheme="minorHAnsi" w:hAnsiTheme="minorHAnsi" w:cs="Arial"/>
              </w:rPr>
            </w:pPr>
            <w:r>
              <w:rPr>
                <w:rFonts w:asciiTheme="minorHAnsi" w:hAnsiTheme="minorHAnsi" w:cs="Arial"/>
              </w:rPr>
              <w:t>JR is also retiring and so this will be her last meeting. GM thanked JR for all her input to the board.</w:t>
            </w:r>
          </w:p>
          <w:p w14:paraId="571FC7F8" w14:textId="77777777" w:rsidR="00EC5729" w:rsidRPr="00EC5729" w:rsidRDefault="00EC5729" w:rsidP="00EC5729">
            <w:pPr>
              <w:tabs>
                <w:tab w:val="left" w:pos="851"/>
              </w:tabs>
              <w:ind w:hanging="107"/>
              <w:rPr>
                <w:rFonts w:asciiTheme="minorHAnsi" w:hAnsiTheme="minorHAnsi" w:cs="Arial"/>
              </w:rPr>
            </w:pPr>
          </w:p>
        </w:tc>
        <w:tc>
          <w:tcPr>
            <w:tcW w:w="1218" w:type="dxa"/>
          </w:tcPr>
          <w:p w14:paraId="79476722" w14:textId="77777777" w:rsidR="00717CB6" w:rsidRPr="00E16864" w:rsidRDefault="00717CB6" w:rsidP="00C671EA">
            <w:pPr>
              <w:rPr>
                <w:rFonts w:asciiTheme="minorHAnsi" w:hAnsiTheme="minorHAnsi" w:cs="Arial"/>
              </w:rPr>
            </w:pPr>
          </w:p>
        </w:tc>
      </w:tr>
      <w:tr w:rsidR="00717CB6" w:rsidRPr="00E16864" w14:paraId="09D2D915" w14:textId="77777777" w:rsidTr="00532C17">
        <w:tc>
          <w:tcPr>
            <w:tcW w:w="817" w:type="dxa"/>
            <w:gridSpan w:val="2"/>
          </w:tcPr>
          <w:p w14:paraId="66409449"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13.</w:t>
            </w:r>
          </w:p>
        </w:tc>
        <w:tc>
          <w:tcPr>
            <w:tcW w:w="7782" w:type="dxa"/>
          </w:tcPr>
          <w:p w14:paraId="56858FA2" w14:textId="77777777" w:rsidR="00717CB6" w:rsidRDefault="00C4606F" w:rsidP="00C671EA">
            <w:pPr>
              <w:ind w:left="-108"/>
              <w:rPr>
                <w:rFonts w:asciiTheme="minorHAnsi" w:hAnsiTheme="minorHAnsi" w:cs="Arial"/>
                <w:b/>
              </w:rPr>
            </w:pPr>
            <w:r w:rsidRPr="00E16864">
              <w:rPr>
                <w:rFonts w:asciiTheme="minorHAnsi" w:hAnsiTheme="minorHAnsi" w:cs="Arial"/>
                <w:b/>
              </w:rPr>
              <w:t>BMA update</w:t>
            </w:r>
          </w:p>
          <w:p w14:paraId="5CE40EE5" w14:textId="53F004E2" w:rsidR="00EC5729" w:rsidRDefault="00EC5729" w:rsidP="00C671EA">
            <w:pPr>
              <w:ind w:left="-108"/>
              <w:rPr>
                <w:rFonts w:asciiTheme="minorHAnsi" w:hAnsiTheme="minorHAnsi" w:cs="Arial"/>
              </w:rPr>
            </w:pPr>
            <w:r>
              <w:rPr>
                <w:rFonts w:asciiTheme="minorHAnsi" w:hAnsiTheme="minorHAnsi" w:cs="Arial"/>
              </w:rPr>
              <w:t>The Junior doctors contract w</w:t>
            </w:r>
            <w:r w:rsidR="00D40E55">
              <w:rPr>
                <w:rFonts w:asciiTheme="minorHAnsi" w:hAnsiTheme="minorHAnsi" w:cs="Arial"/>
              </w:rPr>
              <w:t>ill change from August 2017 and will impact GP trainees in England. It will have implications</w:t>
            </w:r>
            <w:r w:rsidR="009B489F">
              <w:rPr>
                <w:rFonts w:asciiTheme="minorHAnsi" w:hAnsiTheme="minorHAnsi" w:cs="Arial"/>
              </w:rPr>
              <w:t xml:space="preserve"> for us in Scotland</w:t>
            </w:r>
            <w:r w:rsidR="00D40E55">
              <w:rPr>
                <w:rFonts w:asciiTheme="minorHAnsi" w:hAnsiTheme="minorHAnsi" w:cs="Arial"/>
              </w:rPr>
              <w:t xml:space="preserve"> as pay will remain the same but </w:t>
            </w:r>
            <w:r w:rsidR="009B489F">
              <w:rPr>
                <w:rFonts w:asciiTheme="minorHAnsi" w:hAnsiTheme="minorHAnsi" w:cs="Arial"/>
              </w:rPr>
              <w:t>trainees</w:t>
            </w:r>
            <w:r w:rsidR="00D40E55">
              <w:rPr>
                <w:rFonts w:asciiTheme="minorHAnsi" w:hAnsiTheme="minorHAnsi" w:cs="Arial"/>
              </w:rPr>
              <w:t xml:space="preserve"> won’t be required to do </w:t>
            </w:r>
            <w:r w:rsidR="009B489F">
              <w:rPr>
                <w:rFonts w:asciiTheme="minorHAnsi" w:hAnsiTheme="minorHAnsi" w:cs="Arial"/>
              </w:rPr>
              <w:t>additional hours</w:t>
            </w:r>
            <w:r w:rsidR="00D40E55">
              <w:rPr>
                <w:rFonts w:asciiTheme="minorHAnsi" w:hAnsiTheme="minorHAnsi" w:cs="Arial"/>
              </w:rPr>
              <w:t xml:space="preserve">. </w:t>
            </w:r>
            <w:r w:rsidR="009B489F">
              <w:rPr>
                <w:rFonts w:asciiTheme="minorHAnsi" w:hAnsiTheme="minorHAnsi" w:cs="Arial"/>
              </w:rPr>
              <w:t xml:space="preserve">Any out of hours work will be taken from within the normal working week.  </w:t>
            </w:r>
            <w:r w:rsidR="00D40E55">
              <w:rPr>
                <w:rFonts w:asciiTheme="minorHAnsi" w:hAnsiTheme="minorHAnsi" w:cs="Arial"/>
              </w:rPr>
              <w:t>At the moment</w:t>
            </w:r>
            <w:r w:rsidR="00B67554">
              <w:rPr>
                <w:rFonts w:asciiTheme="minorHAnsi" w:hAnsiTheme="minorHAnsi" w:cs="Arial"/>
              </w:rPr>
              <w:t>,</w:t>
            </w:r>
            <w:bookmarkStart w:id="0" w:name="_GoBack"/>
            <w:bookmarkEnd w:id="0"/>
            <w:r w:rsidR="00D40E55">
              <w:rPr>
                <w:rFonts w:asciiTheme="minorHAnsi" w:hAnsiTheme="minorHAnsi" w:cs="Arial"/>
              </w:rPr>
              <w:t xml:space="preserve"> Scotland will continue with the Scottish contract. There is a risk Scotland may lose trainees south. As there </w:t>
            </w:r>
            <w:r w:rsidR="00251293">
              <w:rPr>
                <w:rFonts w:asciiTheme="minorHAnsi" w:hAnsiTheme="minorHAnsi" w:cs="Arial"/>
              </w:rPr>
              <w:t xml:space="preserve">currently </w:t>
            </w:r>
            <w:r w:rsidR="00D40E55">
              <w:rPr>
                <w:rFonts w:asciiTheme="minorHAnsi" w:hAnsiTheme="minorHAnsi" w:cs="Arial"/>
              </w:rPr>
              <w:t xml:space="preserve">aren’t enough definables </w:t>
            </w:r>
            <w:r w:rsidR="00D40E55">
              <w:rPr>
                <w:rFonts w:asciiTheme="minorHAnsi" w:hAnsiTheme="minorHAnsi" w:cs="Arial"/>
              </w:rPr>
              <w:lastRenderedPageBreak/>
              <w:t xml:space="preserve">a full discussion will take place at the next meeting. SA and CY may be able to provide more detail. </w:t>
            </w:r>
          </w:p>
          <w:p w14:paraId="341C4740" w14:textId="77777777" w:rsidR="00D40E55" w:rsidRPr="00EC5729" w:rsidRDefault="00D40E55" w:rsidP="00C671EA">
            <w:pPr>
              <w:ind w:left="-108"/>
              <w:rPr>
                <w:rFonts w:asciiTheme="minorHAnsi" w:hAnsiTheme="minorHAnsi" w:cs="Arial"/>
              </w:rPr>
            </w:pPr>
          </w:p>
        </w:tc>
        <w:tc>
          <w:tcPr>
            <w:tcW w:w="1218" w:type="dxa"/>
          </w:tcPr>
          <w:p w14:paraId="3BE636D8" w14:textId="77777777" w:rsidR="00717CB6" w:rsidRPr="00E16864" w:rsidRDefault="00717CB6" w:rsidP="00C671EA">
            <w:pPr>
              <w:rPr>
                <w:rFonts w:asciiTheme="minorHAnsi" w:hAnsiTheme="minorHAnsi" w:cs="Arial"/>
              </w:rPr>
            </w:pPr>
          </w:p>
        </w:tc>
      </w:tr>
      <w:tr w:rsidR="00717CB6" w:rsidRPr="00E16864" w14:paraId="0B2D8C16" w14:textId="77777777" w:rsidTr="00532C17">
        <w:tc>
          <w:tcPr>
            <w:tcW w:w="817" w:type="dxa"/>
            <w:gridSpan w:val="2"/>
          </w:tcPr>
          <w:p w14:paraId="78DEC195"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14.</w:t>
            </w:r>
          </w:p>
        </w:tc>
        <w:tc>
          <w:tcPr>
            <w:tcW w:w="7782" w:type="dxa"/>
          </w:tcPr>
          <w:p w14:paraId="14B571DC"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Lay representative update</w:t>
            </w:r>
          </w:p>
          <w:p w14:paraId="0FDDBACC" w14:textId="77777777" w:rsidR="00E702AD" w:rsidRDefault="00E702AD" w:rsidP="00C4606F">
            <w:pPr>
              <w:tabs>
                <w:tab w:val="left" w:pos="851"/>
              </w:tabs>
              <w:ind w:hanging="107"/>
              <w:rPr>
                <w:rFonts w:asciiTheme="minorHAnsi" w:hAnsiTheme="minorHAnsi" w:cs="Arial"/>
              </w:rPr>
            </w:pPr>
            <w:r>
              <w:rPr>
                <w:rFonts w:asciiTheme="minorHAnsi" w:hAnsiTheme="minorHAnsi" w:cs="Arial"/>
              </w:rPr>
              <w:t>No updates were received.</w:t>
            </w:r>
          </w:p>
          <w:p w14:paraId="4853EE97" w14:textId="77777777" w:rsidR="00E702AD" w:rsidRPr="00E702AD" w:rsidRDefault="00E702AD" w:rsidP="00C4606F">
            <w:pPr>
              <w:tabs>
                <w:tab w:val="left" w:pos="851"/>
              </w:tabs>
              <w:ind w:hanging="107"/>
              <w:rPr>
                <w:rFonts w:asciiTheme="minorHAnsi" w:hAnsiTheme="minorHAnsi" w:cs="Arial"/>
              </w:rPr>
            </w:pPr>
          </w:p>
        </w:tc>
        <w:tc>
          <w:tcPr>
            <w:tcW w:w="1218" w:type="dxa"/>
          </w:tcPr>
          <w:p w14:paraId="56F4DF76" w14:textId="77777777" w:rsidR="00717CB6" w:rsidRPr="00E16864" w:rsidRDefault="00717CB6" w:rsidP="00C671EA">
            <w:pPr>
              <w:rPr>
                <w:rFonts w:asciiTheme="minorHAnsi" w:hAnsiTheme="minorHAnsi" w:cs="Arial"/>
              </w:rPr>
            </w:pPr>
          </w:p>
        </w:tc>
      </w:tr>
      <w:tr w:rsidR="00717CB6" w:rsidRPr="00E16864" w14:paraId="03D21E2E" w14:textId="77777777" w:rsidTr="00532C17">
        <w:tc>
          <w:tcPr>
            <w:tcW w:w="817" w:type="dxa"/>
            <w:gridSpan w:val="2"/>
          </w:tcPr>
          <w:p w14:paraId="6D63CFC7"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15.</w:t>
            </w:r>
          </w:p>
        </w:tc>
        <w:tc>
          <w:tcPr>
            <w:tcW w:w="7782" w:type="dxa"/>
          </w:tcPr>
          <w:p w14:paraId="2926F071"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RCGP update</w:t>
            </w:r>
          </w:p>
          <w:p w14:paraId="55E2EF4C" w14:textId="77777777" w:rsidR="00E702AD" w:rsidRDefault="00D40E55" w:rsidP="00C4606F">
            <w:pPr>
              <w:tabs>
                <w:tab w:val="left" w:pos="851"/>
              </w:tabs>
              <w:ind w:hanging="107"/>
              <w:rPr>
                <w:rFonts w:asciiTheme="minorHAnsi" w:hAnsiTheme="minorHAnsi" w:cs="Arial"/>
              </w:rPr>
            </w:pPr>
            <w:r>
              <w:rPr>
                <w:rFonts w:asciiTheme="minorHAnsi" w:hAnsiTheme="minorHAnsi" w:cs="Arial"/>
              </w:rPr>
              <w:t>There is a new AiT/First 5 committee and the college are keen to be represented. It provides opportunity to</w:t>
            </w:r>
            <w:r w:rsidR="0024320E">
              <w:rPr>
                <w:rFonts w:asciiTheme="minorHAnsi" w:hAnsiTheme="minorHAnsi" w:cs="Arial"/>
              </w:rPr>
              <w:t xml:space="preserve"> show what is going on in the college,</w:t>
            </w:r>
            <w:r>
              <w:rPr>
                <w:rFonts w:asciiTheme="minorHAnsi" w:hAnsiTheme="minorHAnsi" w:cs="Arial"/>
              </w:rPr>
              <w:t xml:space="preserve"> highlight recruitment issues, and improve benefits of membership. </w:t>
            </w:r>
            <w:r w:rsidR="0024320E">
              <w:rPr>
                <w:rFonts w:asciiTheme="minorHAnsi" w:hAnsiTheme="minorHAnsi" w:cs="Arial"/>
              </w:rPr>
              <w:t>It is another channel to get concerns through. There is enthusiasm and energy about this committee, various people are invited to speak to the group and it interacts with the UK group. Also, cluster work and leadership for integration are going very well.</w:t>
            </w:r>
          </w:p>
          <w:p w14:paraId="7E03250D" w14:textId="77777777" w:rsidR="008843D7" w:rsidRPr="00E16864" w:rsidRDefault="008843D7" w:rsidP="00C4606F">
            <w:pPr>
              <w:tabs>
                <w:tab w:val="left" w:pos="851"/>
              </w:tabs>
              <w:ind w:hanging="107"/>
              <w:rPr>
                <w:rFonts w:asciiTheme="minorHAnsi" w:hAnsiTheme="minorHAnsi" w:cs="Arial"/>
              </w:rPr>
            </w:pPr>
          </w:p>
        </w:tc>
        <w:tc>
          <w:tcPr>
            <w:tcW w:w="1218" w:type="dxa"/>
          </w:tcPr>
          <w:p w14:paraId="59B159E2" w14:textId="77777777" w:rsidR="00717CB6" w:rsidRPr="00E16864" w:rsidRDefault="00717CB6" w:rsidP="00C671EA">
            <w:pPr>
              <w:rPr>
                <w:rFonts w:asciiTheme="minorHAnsi" w:hAnsiTheme="minorHAnsi" w:cs="Arial"/>
              </w:rPr>
            </w:pPr>
          </w:p>
        </w:tc>
      </w:tr>
      <w:tr w:rsidR="00C4606F" w:rsidRPr="00E16864" w14:paraId="65275552" w14:textId="77777777" w:rsidTr="00532C17">
        <w:tc>
          <w:tcPr>
            <w:tcW w:w="817" w:type="dxa"/>
            <w:gridSpan w:val="2"/>
          </w:tcPr>
          <w:p w14:paraId="2EDC6D7B"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16.</w:t>
            </w:r>
          </w:p>
        </w:tc>
        <w:tc>
          <w:tcPr>
            <w:tcW w:w="7782" w:type="dxa"/>
          </w:tcPr>
          <w:p w14:paraId="5960C5F3" w14:textId="77777777" w:rsidR="00C4606F" w:rsidRPr="00E16864" w:rsidRDefault="00C4606F" w:rsidP="00C4606F">
            <w:pPr>
              <w:tabs>
                <w:tab w:val="left" w:pos="851"/>
              </w:tabs>
              <w:ind w:hanging="107"/>
              <w:rPr>
                <w:rFonts w:asciiTheme="minorHAnsi" w:hAnsiTheme="minorHAnsi" w:cs="Arial"/>
              </w:rPr>
            </w:pPr>
            <w:r w:rsidRPr="00E16864">
              <w:rPr>
                <w:rFonts w:asciiTheme="minorHAnsi" w:hAnsiTheme="minorHAnsi" w:cs="Arial"/>
                <w:b/>
              </w:rPr>
              <w:t>Trainee update</w:t>
            </w:r>
          </w:p>
        </w:tc>
        <w:tc>
          <w:tcPr>
            <w:tcW w:w="1218" w:type="dxa"/>
          </w:tcPr>
          <w:p w14:paraId="7096D2F1" w14:textId="77777777" w:rsidR="00C4606F" w:rsidRPr="00E16864" w:rsidRDefault="00C4606F" w:rsidP="00C671EA">
            <w:pPr>
              <w:rPr>
                <w:rFonts w:asciiTheme="minorHAnsi" w:hAnsiTheme="minorHAnsi" w:cs="Arial"/>
              </w:rPr>
            </w:pPr>
          </w:p>
        </w:tc>
      </w:tr>
      <w:tr w:rsidR="00C4606F" w:rsidRPr="00E16864" w14:paraId="6D934B36" w14:textId="77777777" w:rsidTr="00532C17">
        <w:tc>
          <w:tcPr>
            <w:tcW w:w="817" w:type="dxa"/>
            <w:gridSpan w:val="2"/>
          </w:tcPr>
          <w:p w14:paraId="310108AD" w14:textId="77777777" w:rsidR="00C4606F" w:rsidRPr="00E16864" w:rsidRDefault="00C4606F" w:rsidP="009821C8">
            <w:pPr>
              <w:pStyle w:val="ListParagraph"/>
              <w:ind w:left="360" w:hanging="360"/>
              <w:rPr>
                <w:rFonts w:asciiTheme="minorHAnsi" w:hAnsiTheme="minorHAnsi" w:cs="Arial"/>
              </w:rPr>
            </w:pPr>
          </w:p>
        </w:tc>
        <w:tc>
          <w:tcPr>
            <w:tcW w:w="7782" w:type="dxa"/>
          </w:tcPr>
          <w:p w14:paraId="0FB69F2E" w14:textId="77777777" w:rsidR="00BA73D1" w:rsidRDefault="0024320E" w:rsidP="00C671EA">
            <w:pPr>
              <w:ind w:left="-108"/>
              <w:rPr>
                <w:rFonts w:asciiTheme="minorHAnsi" w:hAnsiTheme="minorHAnsi" w:cs="Arial"/>
              </w:rPr>
            </w:pPr>
            <w:r>
              <w:rPr>
                <w:rFonts w:asciiTheme="minorHAnsi" w:hAnsiTheme="minorHAnsi" w:cs="Arial"/>
              </w:rPr>
              <w:t>No update was received.</w:t>
            </w:r>
          </w:p>
          <w:p w14:paraId="6C056261" w14:textId="77777777" w:rsidR="00BA73D1" w:rsidRPr="00E16864" w:rsidRDefault="00BA73D1" w:rsidP="00C671EA">
            <w:pPr>
              <w:ind w:left="-108"/>
              <w:rPr>
                <w:rFonts w:asciiTheme="minorHAnsi" w:hAnsiTheme="minorHAnsi" w:cs="Arial"/>
              </w:rPr>
            </w:pPr>
          </w:p>
        </w:tc>
        <w:tc>
          <w:tcPr>
            <w:tcW w:w="1218" w:type="dxa"/>
          </w:tcPr>
          <w:p w14:paraId="259C05B2" w14:textId="77777777" w:rsidR="00C4606F" w:rsidRPr="00E16864" w:rsidRDefault="00C4606F" w:rsidP="00C671EA">
            <w:pPr>
              <w:rPr>
                <w:rFonts w:asciiTheme="minorHAnsi" w:hAnsiTheme="minorHAnsi" w:cs="Arial"/>
              </w:rPr>
            </w:pPr>
          </w:p>
        </w:tc>
      </w:tr>
      <w:tr w:rsidR="00C4606F" w:rsidRPr="00E16864" w14:paraId="43F68148" w14:textId="77777777" w:rsidTr="00532C17">
        <w:tc>
          <w:tcPr>
            <w:tcW w:w="817" w:type="dxa"/>
            <w:gridSpan w:val="2"/>
          </w:tcPr>
          <w:p w14:paraId="46B956BF"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17.</w:t>
            </w:r>
          </w:p>
        </w:tc>
        <w:tc>
          <w:tcPr>
            <w:tcW w:w="7782" w:type="dxa"/>
          </w:tcPr>
          <w:p w14:paraId="4F41A83D" w14:textId="77777777" w:rsidR="00C4606F" w:rsidRPr="00E16864" w:rsidRDefault="00C4606F" w:rsidP="00C671EA">
            <w:pPr>
              <w:ind w:left="-108"/>
              <w:rPr>
                <w:rFonts w:asciiTheme="minorHAnsi" w:hAnsiTheme="minorHAnsi" w:cs="Arial"/>
                <w:b/>
              </w:rPr>
            </w:pPr>
            <w:r w:rsidRPr="00E16864">
              <w:rPr>
                <w:rFonts w:asciiTheme="minorHAnsi" w:hAnsiTheme="minorHAnsi" w:cs="Arial"/>
                <w:b/>
              </w:rPr>
              <w:t>AOCB</w:t>
            </w:r>
          </w:p>
        </w:tc>
        <w:tc>
          <w:tcPr>
            <w:tcW w:w="1218" w:type="dxa"/>
          </w:tcPr>
          <w:p w14:paraId="24E0179C" w14:textId="77777777" w:rsidR="00C4606F" w:rsidRPr="00E16864" w:rsidRDefault="00C4606F" w:rsidP="00C671EA">
            <w:pPr>
              <w:rPr>
                <w:rFonts w:asciiTheme="minorHAnsi" w:hAnsiTheme="minorHAnsi" w:cs="Arial"/>
              </w:rPr>
            </w:pPr>
          </w:p>
        </w:tc>
      </w:tr>
      <w:tr w:rsidR="00C4606F" w:rsidRPr="00E16864" w14:paraId="0F08EE06" w14:textId="77777777" w:rsidTr="00532C17">
        <w:tc>
          <w:tcPr>
            <w:tcW w:w="817" w:type="dxa"/>
            <w:gridSpan w:val="2"/>
          </w:tcPr>
          <w:p w14:paraId="62CA772E" w14:textId="77777777" w:rsidR="00C4606F" w:rsidRPr="00E16864" w:rsidRDefault="00C4606F" w:rsidP="009821C8">
            <w:pPr>
              <w:pStyle w:val="ListParagraph"/>
              <w:ind w:left="360" w:hanging="360"/>
              <w:rPr>
                <w:rFonts w:asciiTheme="minorHAnsi" w:hAnsiTheme="minorHAnsi" w:cs="Arial"/>
              </w:rPr>
            </w:pPr>
          </w:p>
        </w:tc>
        <w:tc>
          <w:tcPr>
            <w:tcW w:w="7782" w:type="dxa"/>
          </w:tcPr>
          <w:p w14:paraId="0C4AF941" w14:textId="77777777" w:rsidR="00C4606F" w:rsidRPr="00E16864" w:rsidRDefault="0024320E" w:rsidP="00C671EA">
            <w:pPr>
              <w:ind w:left="-108"/>
              <w:rPr>
                <w:rFonts w:asciiTheme="minorHAnsi" w:hAnsiTheme="minorHAnsi" w:cs="Arial"/>
              </w:rPr>
            </w:pPr>
            <w:r>
              <w:rPr>
                <w:rFonts w:asciiTheme="minorHAnsi" w:hAnsiTheme="minorHAnsi" w:cs="Arial"/>
              </w:rPr>
              <w:t>This will also be ALs last meeting</w:t>
            </w:r>
            <w:r w:rsidR="009B489F">
              <w:rPr>
                <w:rFonts w:asciiTheme="minorHAnsi" w:hAnsiTheme="minorHAnsi" w:cs="Arial"/>
              </w:rPr>
              <w:t xml:space="preserve"> as she</w:t>
            </w:r>
            <w:r>
              <w:rPr>
                <w:rFonts w:asciiTheme="minorHAnsi" w:hAnsiTheme="minorHAnsi" w:cs="Arial"/>
              </w:rPr>
              <w:t xml:space="preserve"> is retiring at the end of March. GM wished AL a happy retirement and thanked her for all her work and input to the board.</w:t>
            </w:r>
          </w:p>
        </w:tc>
        <w:tc>
          <w:tcPr>
            <w:tcW w:w="1218" w:type="dxa"/>
          </w:tcPr>
          <w:p w14:paraId="3348E86A" w14:textId="77777777" w:rsidR="00C4606F" w:rsidRPr="00E16864" w:rsidRDefault="00C4606F" w:rsidP="00C671EA">
            <w:pPr>
              <w:rPr>
                <w:rFonts w:asciiTheme="minorHAnsi" w:hAnsiTheme="minorHAnsi" w:cs="Arial"/>
              </w:rPr>
            </w:pPr>
          </w:p>
        </w:tc>
      </w:tr>
      <w:tr w:rsidR="00C4606F" w:rsidRPr="00E16864" w14:paraId="5FD5F665" w14:textId="77777777" w:rsidTr="00532C17">
        <w:tc>
          <w:tcPr>
            <w:tcW w:w="817" w:type="dxa"/>
            <w:gridSpan w:val="2"/>
          </w:tcPr>
          <w:p w14:paraId="64A0028B" w14:textId="77777777" w:rsidR="00C4606F" w:rsidRPr="00E16864" w:rsidRDefault="00C4606F" w:rsidP="009821C8">
            <w:pPr>
              <w:pStyle w:val="ListParagraph"/>
              <w:ind w:left="360" w:hanging="360"/>
              <w:rPr>
                <w:rFonts w:asciiTheme="minorHAnsi" w:hAnsiTheme="minorHAnsi" w:cs="Arial"/>
              </w:rPr>
            </w:pPr>
          </w:p>
        </w:tc>
        <w:tc>
          <w:tcPr>
            <w:tcW w:w="7782" w:type="dxa"/>
          </w:tcPr>
          <w:p w14:paraId="698E6855" w14:textId="77777777" w:rsidR="00C4606F" w:rsidRPr="00E16864" w:rsidRDefault="00C4606F" w:rsidP="00C671EA">
            <w:pPr>
              <w:ind w:left="-108"/>
              <w:rPr>
                <w:rFonts w:asciiTheme="minorHAnsi" w:hAnsiTheme="minorHAnsi" w:cs="Arial"/>
              </w:rPr>
            </w:pPr>
          </w:p>
        </w:tc>
        <w:tc>
          <w:tcPr>
            <w:tcW w:w="1218" w:type="dxa"/>
          </w:tcPr>
          <w:p w14:paraId="17457CEB" w14:textId="77777777" w:rsidR="00C4606F" w:rsidRPr="00E16864" w:rsidRDefault="00C4606F" w:rsidP="00C671EA">
            <w:pPr>
              <w:rPr>
                <w:rFonts w:asciiTheme="minorHAnsi" w:hAnsiTheme="minorHAnsi" w:cs="Arial"/>
              </w:rPr>
            </w:pPr>
          </w:p>
        </w:tc>
      </w:tr>
      <w:tr w:rsidR="00C4606F" w:rsidRPr="00E16864" w14:paraId="6C2F18A4" w14:textId="77777777" w:rsidTr="00532C17">
        <w:tc>
          <w:tcPr>
            <w:tcW w:w="817" w:type="dxa"/>
            <w:gridSpan w:val="2"/>
          </w:tcPr>
          <w:p w14:paraId="2E5A7548"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18.</w:t>
            </w:r>
          </w:p>
        </w:tc>
        <w:tc>
          <w:tcPr>
            <w:tcW w:w="7782" w:type="dxa"/>
          </w:tcPr>
          <w:p w14:paraId="5F5216E8" w14:textId="77777777" w:rsidR="00C4606F" w:rsidRPr="00E16864" w:rsidRDefault="00C4606F" w:rsidP="00C671EA">
            <w:pPr>
              <w:ind w:left="-108"/>
              <w:rPr>
                <w:rFonts w:asciiTheme="minorHAnsi" w:hAnsiTheme="minorHAnsi" w:cs="Arial"/>
                <w:b/>
              </w:rPr>
            </w:pPr>
            <w:r w:rsidRPr="00E16864">
              <w:rPr>
                <w:rFonts w:asciiTheme="minorHAnsi" w:hAnsiTheme="minorHAnsi" w:cs="Arial"/>
                <w:b/>
              </w:rPr>
              <w:t>Date of next meeting</w:t>
            </w:r>
          </w:p>
        </w:tc>
        <w:tc>
          <w:tcPr>
            <w:tcW w:w="1218" w:type="dxa"/>
          </w:tcPr>
          <w:p w14:paraId="6B45B49F" w14:textId="77777777" w:rsidR="00C4606F" w:rsidRPr="00E16864" w:rsidRDefault="00C4606F" w:rsidP="00C671EA">
            <w:pPr>
              <w:rPr>
                <w:rFonts w:asciiTheme="minorHAnsi" w:hAnsiTheme="minorHAnsi" w:cs="Arial"/>
              </w:rPr>
            </w:pPr>
          </w:p>
        </w:tc>
      </w:tr>
      <w:tr w:rsidR="00C4606F" w:rsidRPr="00E16864" w14:paraId="33B87234" w14:textId="77777777" w:rsidTr="00532C17">
        <w:tc>
          <w:tcPr>
            <w:tcW w:w="817" w:type="dxa"/>
            <w:gridSpan w:val="2"/>
          </w:tcPr>
          <w:p w14:paraId="65D14689" w14:textId="77777777" w:rsidR="00C4606F" w:rsidRPr="00E16864" w:rsidRDefault="00C4606F" w:rsidP="009821C8">
            <w:pPr>
              <w:pStyle w:val="ListParagraph"/>
              <w:ind w:left="360" w:hanging="360"/>
              <w:rPr>
                <w:rFonts w:asciiTheme="minorHAnsi" w:hAnsiTheme="minorHAnsi" w:cs="Arial"/>
              </w:rPr>
            </w:pPr>
          </w:p>
        </w:tc>
        <w:tc>
          <w:tcPr>
            <w:tcW w:w="7782" w:type="dxa"/>
          </w:tcPr>
          <w:p w14:paraId="288BD275" w14:textId="77777777" w:rsidR="00C4606F" w:rsidRPr="00E16864" w:rsidRDefault="00C4606F" w:rsidP="0024320E">
            <w:pPr>
              <w:ind w:left="-108"/>
              <w:rPr>
                <w:rFonts w:asciiTheme="minorHAnsi" w:hAnsiTheme="minorHAnsi" w:cs="Arial"/>
              </w:rPr>
            </w:pPr>
            <w:r w:rsidRPr="00E16864">
              <w:rPr>
                <w:rFonts w:asciiTheme="minorHAnsi" w:hAnsiTheme="minorHAnsi" w:cs="Arial"/>
              </w:rPr>
              <w:t xml:space="preserve">The next meeting will take </w:t>
            </w:r>
            <w:r w:rsidR="00BA73D1">
              <w:rPr>
                <w:rFonts w:asciiTheme="minorHAnsi" w:hAnsiTheme="minorHAnsi" w:cs="Arial"/>
              </w:rPr>
              <w:t xml:space="preserve">place at </w:t>
            </w:r>
            <w:r w:rsidR="0024320E">
              <w:rPr>
                <w:rStyle w:val="normaltextrun"/>
                <w:rFonts w:ascii="Calibri" w:hAnsi="Calibri" w:cs="Calibri"/>
                <w:color w:val="000000"/>
                <w:shd w:val="clear" w:color="auto" w:fill="FFFFFF"/>
              </w:rPr>
              <w:t>1.30 pm on</w:t>
            </w:r>
            <w:r w:rsidR="0024320E">
              <w:rPr>
                <w:rStyle w:val="apple-converted-space"/>
                <w:rFonts w:ascii="Calibri" w:hAnsi="Calibri" w:cs="Calibri"/>
                <w:color w:val="000000"/>
                <w:shd w:val="clear" w:color="auto" w:fill="FFFFFF"/>
              </w:rPr>
              <w:t> </w:t>
            </w:r>
            <w:r w:rsidR="0024320E">
              <w:rPr>
                <w:rStyle w:val="normaltextrun"/>
                <w:rFonts w:ascii="Calibri" w:hAnsi="Calibri" w:cs="Calibri"/>
                <w:color w:val="000000"/>
                <w:shd w:val="clear" w:color="auto" w:fill="FFFFFF"/>
              </w:rPr>
              <w:t>Wednesday</w:t>
            </w:r>
            <w:r w:rsidR="0024320E">
              <w:rPr>
                <w:rStyle w:val="apple-converted-space"/>
                <w:rFonts w:ascii="Calibri" w:hAnsi="Calibri" w:cs="Calibri"/>
                <w:color w:val="000000"/>
                <w:shd w:val="clear" w:color="auto" w:fill="FFFFFF"/>
              </w:rPr>
              <w:t> </w:t>
            </w:r>
            <w:r w:rsidR="0024320E">
              <w:rPr>
                <w:rStyle w:val="normaltextrun"/>
                <w:rFonts w:ascii="Calibri" w:hAnsi="Calibri" w:cs="Calibri"/>
                <w:color w:val="000000"/>
                <w:shd w:val="clear" w:color="auto" w:fill="FFFFFF"/>
              </w:rPr>
              <w:t>5 April</w:t>
            </w:r>
            <w:r w:rsidR="0024320E">
              <w:rPr>
                <w:rStyle w:val="apple-converted-space"/>
                <w:rFonts w:ascii="Calibri" w:hAnsi="Calibri" w:cs="Calibri"/>
                <w:color w:val="000000"/>
                <w:shd w:val="clear" w:color="auto" w:fill="FFFFFF"/>
              </w:rPr>
              <w:t> </w:t>
            </w:r>
            <w:r w:rsidR="0024320E">
              <w:rPr>
                <w:rStyle w:val="normaltextrun"/>
                <w:rFonts w:ascii="Calibri" w:hAnsi="Calibri" w:cs="Calibri"/>
                <w:color w:val="000000"/>
                <w:shd w:val="clear" w:color="auto" w:fill="FFFFFF"/>
              </w:rPr>
              <w:t>2017</w:t>
            </w:r>
            <w:r w:rsidR="0024320E">
              <w:rPr>
                <w:rStyle w:val="apple-converted-space"/>
                <w:rFonts w:ascii="Calibri" w:hAnsi="Calibri" w:cs="Calibri"/>
                <w:color w:val="000000"/>
                <w:shd w:val="clear" w:color="auto" w:fill="FFFFFF"/>
              </w:rPr>
              <w:t> </w:t>
            </w:r>
            <w:r w:rsidR="0024320E">
              <w:rPr>
                <w:rStyle w:val="normaltextrun"/>
                <w:rFonts w:ascii="Calibri" w:hAnsi="Calibri" w:cs="Calibri"/>
                <w:color w:val="000000"/>
                <w:shd w:val="clear" w:color="auto" w:fill="FFFFFF"/>
              </w:rPr>
              <w:t>in Room</w:t>
            </w:r>
            <w:r w:rsidR="0024320E">
              <w:rPr>
                <w:rStyle w:val="apple-converted-space"/>
                <w:rFonts w:ascii="Calibri" w:hAnsi="Calibri" w:cs="Calibri"/>
                <w:color w:val="000000"/>
                <w:shd w:val="clear" w:color="auto" w:fill="FFFFFF"/>
              </w:rPr>
              <w:t> </w:t>
            </w:r>
            <w:r w:rsidR="0024320E">
              <w:rPr>
                <w:rStyle w:val="normaltextrun"/>
                <w:rFonts w:ascii="Calibri" w:hAnsi="Calibri" w:cs="Calibri"/>
                <w:color w:val="000000"/>
                <w:shd w:val="clear" w:color="auto" w:fill="FFFFFF"/>
              </w:rPr>
              <w:t>5, Westport, Edinburgh.</w:t>
            </w:r>
          </w:p>
        </w:tc>
        <w:tc>
          <w:tcPr>
            <w:tcW w:w="1218" w:type="dxa"/>
          </w:tcPr>
          <w:p w14:paraId="1715A06F" w14:textId="77777777" w:rsidR="00C4606F" w:rsidRPr="00E16864" w:rsidRDefault="00C4606F" w:rsidP="00C671EA">
            <w:pPr>
              <w:rPr>
                <w:rFonts w:asciiTheme="minorHAnsi" w:hAnsiTheme="minorHAnsi" w:cs="Arial"/>
              </w:rPr>
            </w:pPr>
          </w:p>
        </w:tc>
      </w:tr>
    </w:tbl>
    <w:p w14:paraId="4602115A" w14:textId="77777777" w:rsidR="00013B00" w:rsidRPr="00E16864" w:rsidRDefault="00013B00" w:rsidP="00013B00">
      <w:pPr>
        <w:rPr>
          <w:rFonts w:asciiTheme="minorHAnsi" w:hAnsiTheme="minorHAnsi"/>
          <w:sz w:val="22"/>
          <w:szCs w:val="22"/>
        </w:rPr>
      </w:pPr>
    </w:p>
    <w:p w14:paraId="58608914" w14:textId="77777777" w:rsidR="0024320E" w:rsidRDefault="0024320E" w:rsidP="00013B00">
      <w:pPr>
        <w:rPr>
          <w:rFonts w:asciiTheme="minorHAnsi" w:hAnsiTheme="minorHAnsi"/>
          <w:b/>
          <w:sz w:val="22"/>
          <w:szCs w:val="22"/>
        </w:rPr>
      </w:pPr>
    </w:p>
    <w:p w14:paraId="0A77A6E0" w14:textId="77777777" w:rsidR="00050F71" w:rsidRPr="00E16864" w:rsidRDefault="00050F71" w:rsidP="00013B00">
      <w:pPr>
        <w:rPr>
          <w:rFonts w:asciiTheme="minorHAnsi" w:hAnsiTheme="minorHAnsi"/>
          <w:b/>
          <w:sz w:val="22"/>
          <w:szCs w:val="22"/>
        </w:rPr>
      </w:pPr>
      <w:r w:rsidRPr="00E16864">
        <w:rPr>
          <w:rFonts w:asciiTheme="minorHAnsi" w:hAnsiTheme="minorHAnsi"/>
          <w:b/>
          <w:sz w:val="22"/>
          <w:szCs w:val="22"/>
        </w:rPr>
        <w:t>Actions arising from the meeting</w:t>
      </w:r>
    </w:p>
    <w:p w14:paraId="2B49945A" w14:textId="77777777" w:rsidR="00050F71" w:rsidRPr="00E16864" w:rsidRDefault="00050F71" w:rsidP="00013B00">
      <w:pPr>
        <w:rPr>
          <w:rFonts w:asciiTheme="minorHAnsi" w:hAnsiTheme="minorHAnsi"/>
          <w:sz w:val="22"/>
          <w:szCs w:val="22"/>
        </w:rPr>
      </w:pPr>
    </w:p>
    <w:tbl>
      <w:tblPr>
        <w:tblStyle w:val="TableGrid"/>
        <w:tblW w:w="0" w:type="auto"/>
        <w:tblLook w:val="04A0" w:firstRow="1" w:lastRow="0" w:firstColumn="1" w:lastColumn="0" w:noHBand="0" w:noVBand="1"/>
      </w:tblPr>
      <w:tblGrid>
        <w:gridCol w:w="1084"/>
        <w:gridCol w:w="3430"/>
        <w:gridCol w:w="3600"/>
        <w:gridCol w:w="902"/>
      </w:tblGrid>
      <w:tr w:rsidR="00C4606F" w:rsidRPr="00E16864" w14:paraId="4A7A3AF4" w14:textId="77777777" w:rsidTr="00C4606F">
        <w:tc>
          <w:tcPr>
            <w:tcW w:w="1101" w:type="dxa"/>
          </w:tcPr>
          <w:p w14:paraId="40CD0448" w14:textId="77777777" w:rsidR="00C4606F" w:rsidRPr="00E16864" w:rsidRDefault="00C4606F" w:rsidP="00013B00">
            <w:pPr>
              <w:rPr>
                <w:rFonts w:asciiTheme="minorHAnsi" w:hAnsiTheme="minorHAnsi"/>
                <w:b/>
              </w:rPr>
            </w:pPr>
            <w:r w:rsidRPr="00E16864">
              <w:rPr>
                <w:rFonts w:asciiTheme="minorHAnsi" w:hAnsiTheme="minorHAnsi"/>
                <w:b/>
              </w:rPr>
              <w:t>Item no</w:t>
            </w:r>
          </w:p>
        </w:tc>
        <w:tc>
          <w:tcPr>
            <w:tcW w:w="3519" w:type="dxa"/>
          </w:tcPr>
          <w:p w14:paraId="142A11DB" w14:textId="77777777" w:rsidR="00C4606F" w:rsidRPr="00E16864" w:rsidRDefault="00C4606F" w:rsidP="00013B00">
            <w:pPr>
              <w:rPr>
                <w:rFonts w:asciiTheme="minorHAnsi" w:hAnsiTheme="minorHAnsi"/>
                <w:b/>
              </w:rPr>
            </w:pPr>
            <w:r w:rsidRPr="00E16864">
              <w:rPr>
                <w:rFonts w:asciiTheme="minorHAnsi" w:hAnsiTheme="minorHAnsi"/>
                <w:b/>
              </w:rPr>
              <w:t>Item name</w:t>
            </w:r>
          </w:p>
        </w:tc>
        <w:tc>
          <w:tcPr>
            <w:tcW w:w="3710" w:type="dxa"/>
          </w:tcPr>
          <w:p w14:paraId="2CFBADEA" w14:textId="77777777" w:rsidR="00C4606F" w:rsidRPr="00E16864" w:rsidRDefault="00C4606F" w:rsidP="00013B00">
            <w:pPr>
              <w:rPr>
                <w:rFonts w:asciiTheme="minorHAnsi" w:hAnsiTheme="minorHAnsi"/>
                <w:b/>
              </w:rPr>
            </w:pPr>
            <w:r w:rsidRPr="00E16864">
              <w:rPr>
                <w:rFonts w:asciiTheme="minorHAnsi" w:hAnsiTheme="minorHAnsi"/>
                <w:b/>
              </w:rPr>
              <w:t>Action</w:t>
            </w:r>
          </w:p>
        </w:tc>
        <w:tc>
          <w:tcPr>
            <w:tcW w:w="912" w:type="dxa"/>
          </w:tcPr>
          <w:p w14:paraId="4E4BBC0E" w14:textId="77777777" w:rsidR="00C4606F" w:rsidRPr="00E16864" w:rsidRDefault="00C4606F" w:rsidP="00013B00">
            <w:pPr>
              <w:rPr>
                <w:rFonts w:asciiTheme="minorHAnsi" w:hAnsiTheme="minorHAnsi"/>
                <w:b/>
              </w:rPr>
            </w:pPr>
            <w:r w:rsidRPr="00E16864">
              <w:rPr>
                <w:rFonts w:asciiTheme="minorHAnsi" w:hAnsiTheme="minorHAnsi"/>
                <w:b/>
              </w:rPr>
              <w:t>Who</w:t>
            </w:r>
          </w:p>
        </w:tc>
      </w:tr>
      <w:tr w:rsidR="00540C35" w:rsidRPr="00E16864" w14:paraId="5F997133" w14:textId="77777777" w:rsidTr="00C4606F">
        <w:tc>
          <w:tcPr>
            <w:tcW w:w="1101" w:type="dxa"/>
          </w:tcPr>
          <w:p w14:paraId="4E3482A0" w14:textId="77777777" w:rsidR="00540C35" w:rsidRPr="00E16864" w:rsidRDefault="00D04350" w:rsidP="00540C35">
            <w:pPr>
              <w:rPr>
                <w:rFonts w:asciiTheme="minorHAnsi" w:hAnsiTheme="minorHAnsi"/>
              </w:rPr>
            </w:pPr>
            <w:r>
              <w:rPr>
                <w:rFonts w:asciiTheme="minorHAnsi" w:hAnsiTheme="minorHAnsi"/>
              </w:rPr>
              <w:t>3.2</w:t>
            </w:r>
          </w:p>
          <w:p w14:paraId="4F8401C0" w14:textId="77777777" w:rsidR="00540C35" w:rsidRPr="00E16864" w:rsidRDefault="00540C35" w:rsidP="00540C35">
            <w:pPr>
              <w:rPr>
                <w:rFonts w:asciiTheme="minorHAnsi" w:hAnsiTheme="minorHAnsi"/>
              </w:rPr>
            </w:pPr>
          </w:p>
          <w:p w14:paraId="1644037C" w14:textId="77777777" w:rsidR="00540C35" w:rsidRPr="00E16864" w:rsidRDefault="00540C35" w:rsidP="00540C35">
            <w:pPr>
              <w:rPr>
                <w:rFonts w:asciiTheme="minorHAnsi" w:hAnsiTheme="minorHAnsi"/>
              </w:rPr>
            </w:pPr>
          </w:p>
        </w:tc>
        <w:tc>
          <w:tcPr>
            <w:tcW w:w="3519" w:type="dxa"/>
          </w:tcPr>
          <w:p w14:paraId="4A4672A1" w14:textId="77777777" w:rsidR="00540C35" w:rsidRPr="00E16864" w:rsidRDefault="00BA73D1" w:rsidP="00540C35">
            <w:pPr>
              <w:rPr>
                <w:rFonts w:asciiTheme="minorHAnsi" w:hAnsiTheme="minorHAnsi" w:cs="Arial"/>
                <w:b/>
              </w:rPr>
            </w:pPr>
            <w:r>
              <w:rPr>
                <w:rFonts w:asciiTheme="minorHAnsi" w:hAnsiTheme="minorHAnsi" w:cs="Arial"/>
              </w:rPr>
              <w:t>S</w:t>
            </w:r>
            <w:r w:rsidR="00D04350">
              <w:rPr>
                <w:rFonts w:asciiTheme="minorHAnsi" w:hAnsiTheme="minorHAnsi" w:cs="Arial"/>
              </w:rPr>
              <w:t>tudy leave FAQ document</w:t>
            </w:r>
          </w:p>
        </w:tc>
        <w:tc>
          <w:tcPr>
            <w:tcW w:w="3710" w:type="dxa"/>
          </w:tcPr>
          <w:p w14:paraId="0BA86860" w14:textId="77777777" w:rsidR="009A65B5" w:rsidRPr="00E16864" w:rsidRDefault="00D04350" w:rsidP="00540C35">
            <w:pPr>
              <w:rPr>
                <w:rFonts w:asciiTheme="minorHAnsi" w:hAnsiTheme="minorHAnsi"/>
              </w:rPr>
            </w:pPr>
            <w:r>
              <w:rPr>
                <w:rFonts w:asciiTheme="minorHAnsi" w:hAnsiTheme="minorHAnsi" w:cs="Arial"/>
              </w:rPr>
              <w:t>It was felt that the inclusion of 7 days wasn’t necessary. GM agreed to feed this back.</w:t>
            </w:r>
          </w:p>
        </w:tc>
        <w:tc>
          <w:tcPr>
            <w:tcW w:w="912" w:type="dxa"/>
          </w:tcPr>
          <w:p w14:paraId="56B8F534" w14:textId="77777777" w:rsidR="00540C35" w:rsidRPr="00E16864" w:rsidRDefault="00540C35" w:rsidP="00540C35">
            <w:pPr>
              <w:rPr>
                <w:rFonts w:asciiTheme="minorHAnsi" w:hAnsiTheme="minorHAnsi"/>
              </w:rPr>
            </w:pPr>
          </w:p>
          <w:p w14:paraId="10A3ACED" w14:textId="77777777" w:rsidR="009A65B5" w:rsidRPr="00E16864" w:rsidRDefault="009A65B5" w:rsidP="00540C35">
            <w:pPr>
              <w:rPr>
                <w:rFonts w:asciiTheme="minorHAnsi" w:hAnsiTheme="minorHAnsi"/>
              </w:rPr>
            </w:pPr>
          </w:p>
          <w:p w14:paraId="722DBC30" w14:textId="77777777" w:rsidR="009A65B5" w:rsidRPr="00E16864" w:rsidRDefault="00BA73D1" w:rsidP="00540C35">
            <w:pPr>
              <w:rPr>
                <w:rFonts w:asciiTheme="minorHAnsi" w:hAnsiTheme="minorHAnsi"/>
              </w:rPr>
            </w:pPr>
            <w:r>
              <w:rPr>
                <w:rFonts w:asciiTheme="minorHAnsi" w:hAnsiTheme="minorHAnsi"/>
              </w:rPr>
              <w:t>GM</w:t>
            </w:r>
          </w:p>
        </w:tc>
      </w:tr>
      <w:tr w:rsidR="009324F0" w:rsidRPr="00E16864" w14:paraId="1D3EDA54" w14:textId="77777777" w:rsidTr="00C4606F">
        <w:tc>
          <w:tcPr>
            <w:tcW w:w="1101" w:type="dxa"/>
          </w:tcPr>
          <w:p w14:paraId="1C98A3CC" w14:textId="77777777" w:rsidR="009324F0" w:rsidRDefault="00D04350" w:rsidP="009324F0">
            <w:pPr>
              <w:rPr>
                <w:rFonts w:asciiTheme="minorHAnsi" w:hAnsiTheme="minorHAnsi"/>
              </w:rPr>
            </w:pPr>
            <w:r>
              <w:rPr>
                <w:rFonts w:asciiTheme="minorHAnsi" w:hAnsiTheme="minorHAnsi"/>
              </w:rPr>
              <w:t>8.</w:t>
            </w:r>
          </w:p>
          <w:p w14:paraId="26D07CA9" w14:textId="77777777" w:rsidR="00BA73D1" w:rsidRPr="00E16864" w:rsidRDefault="00D04350" w:rsidP="009324F0">
            <w:pPr>
              <w:rPr>
                <w:rFonts w:asciiTheme="minorHAnsi" w:hAnsiTheme="minorHAnsi"/>
              </w:rPr>
            </w:pPr>
            <w:r>
              <w:rPr>
                <w:rFonts w:asciiTheme="minorHAnsi" w:hAnsiTheme="minorHAnsi"/>
              </w:rPr>
              <w:t>8.1</w:t>
            </w:r>
          </w:p>
        </w:tc>
        <w:tc>
          <w:tcPr>
            <w:tcW w:w="3519" w:type="dxa"/>
          </w:tcPr>
          <w:p w14:paraId="274B3809" w14:textId="77777777" w:rsidR="009324F0" w:rsidRDefault="00D04350" w:rsidP="009324F0">
            <w:pPr>
              <w:rPr>
                <w:rFonts w:asciiTheme="minorHAnsi" w:hAnsiTheme="minorHAnsi" w:cs="Arial"/>
              </w:rPr>
            </w:pPr>
            <w:r>
              <w:rPr>
                <w:rFonts w:asciiTheme="minorHAnsi" w:hAnsiTheme="minorHAnsi" w:cs="Arial"/>
              </w:rPr>
              <w:t>Directorate workstreams</w:t>
            </w:r>
          </w:p>
          <w:p w14:paraId="0BB1868B" w14:textId="77777777" w:rsidR="00BA73D1" w:rsidRPr="00E16864" w:rsidRDefault="00D04350" w:rsidP="009324F0">
            <w:pPr>
              <w:rPr>
                <w:rFonts w:asciiTheme="minorHAnsi" w:hAnsiTheme="minorHAnsi" w:cs="Arial"/>
              </w:rPr>
            </w:pPr>
            <w:r>
              <w:rPr>
                <w:rFonts w:ascii="Calibri" w:hAnsi="Calibri" w:cs="Arial"/>
              </w:rPr>
              <w:t>Training Management</w:t>
            </w:r>
          </w:p>
        </w:tc>
        <w:tc>
          <w:tcPr>
            <w:tcW w:w="3710" w:type="dxa"/>
          </w:tcPr>
          <w:p w14:paraId="34832ABC" w14:textId="77777777" w:rsidR="00BA73D1" w:rsidRDefault="00BA73D1" w:rsidP="002B59C4">
            <w:pPr>
              <w:rPr>
                <w:rFonts w:asciiTheme="minorHAnsi" w:hAnsiTheme="minorHAnsi" w:cs="Arial"/>
              </w:rPr>
            </w:pPr>
          </w:p>
          <w:p w14:paraId="270B3688" w14:textId="77777777" w:rsidR="009324F0" w:rsidRPr="00E16864" w:rsidRDefault="00D04350" w:rsidP="00D04350">
            <w:pPr>
              <w:rPr>
                <w:rFonts w:asciiTheme="minorHAnsi" w:hAnsiTheme="minorHAnsi"/>
              </w:rPr>
            </w:pPr>
            <w:r>
              <w:rPr>
                <w:rFonts w:asciiTheme="minorHAnsi" w:hAnsiTheme="minorHAnsi" w:cs="Arial"/>
              </w:rPr>
              <w:t>MK to check with PSU admin that DMEs have been informed the PSU is now up and running.</w:t>
            </w:r>
          </w:p>
        </w:tc>
        <w:tc>
          <w:tcPr>
            <w:tcW w:w="912" w:type="dxa"/>
          </w:tcPr>
          <w:p w14:paraId="7437B6C7" w14:textId="77777777" w:rsidR="002B59C4" w:rsidRDefault="002B59C4" w:rsidP="009324F0">
            <w:pPr>
              <w:rPr>
                <w:rFonts w:asciiTheme="minorHAnsi" w:hAnsiTheme="minorHAnsi"/>
              </w:rPr>
            </w:pPr>
          </w:p>
          <w:p w14:paraId="186BD30D" w14:textId="77777777" w:rsidR="00BA73D1" w:rsidRDefault="00BA73D1" w:rsidP="009324F0">
            <w:pPr>
              <w:rPr>
                <w:rFonts w:asciiTheme="minorHAnsi" w:hAnsiTheme="minorHAnsi"/>
              </w:rPr>
            </w:pPr>
          </w:p>
          <w:p w14:paraId="7B8C5CC8" w14:textId="77777777" w:rsidR="00BA73D1" w:rsidRDefault="00BA73D1" w:rsidP="009324F0">
            <w:pPr>
              <w:rPr>
                <w:rFonts w:asciiTheme="minorHAnsi" w:hAnsiTheme="minorHAnsi"/>
              </w:rPr>
            </w:pPr>
          </w:p>
          <w:p w14:paraId="52D0544C" w14:textId="77777777" w:rsidR="00BA73D1" w:rsidRPr="00E16864" w:rsidRDefault="00D04350" w:rsidP="009324F0">
            <w:pPr>
              <w:rPr>
                <w:rFonts w:asciiTheme="minorHAnsi" w:hAnsiTheme="minorHAnsi"/>
              </w:rPr>
            </w:pPr>
            <w:r>
              <w:rPr>
                <w:rFonts w:asciiTheme="minorHAnsi" w:hAnsiTheme="minorHAnsi"/>
              </w:rPr>
              <w:t>MK</w:t>
            </w:r>
          </w:p>
        </w:tc>
      </w:tr>
      <w:tr w:rsidR="00052410" w:rsidRPr="00E16864" w14:paraId="1064E26C" w14:textId="77777777" w:rsidTr="00C4606F">
        <w:tc>
          <w:tcPr>
            <w:tcW w:w="1101" w:type="dxa"/>
          </w:tcPr>
          <w:p w14:paraId="0F4A7F84" w14:textId="77777777" w:rsidR="00052410" w:rsidRDefault="00052410" w:rsidP="009324F0">
            <w:pPr>
              <w:rPr>
                <w:rFonts w:asciiTheme="minorHAnsi" w:hAnsiTheme="minorHAnsi"/>
              </w:rPr>
            </w:pPr>
            <w:r>
              <w:rPr>
                <w:rFonts w:asciiTheme="minorHAnsi" w:hAnsiTheme="minorHAnsi"/>
              </w:rPr>
              <w:t>9.</w:t>
            </w:r>
          </w:p>
          <w:p w14:paraId="380AAADE" w14:textId="77777777" w:rsidR="00052410" w:rsidRDefault="00D04350" w:rsidP="009324F0">
            <w:pPr>
              <w:rPr>
                <w:rFonts w:asciiTheme="minorHAnsi" w:hAnsiTheme="minorHAnsi"/>
              </w:rPr>
            </w:pPr>
            <w:r>
              <w:rPr>
                <w:rFonts w:asciiTheme="minorHAnsi" w:hAnsiTheme="minorHAnsi"/>
              </w:rPr>
              <w:t>9.3</w:t>
            </w:r>
          </w:p>
          <w:p w14:paraId="0C49DE2B" w14:textId="77777777" w:rsidR="00052410" w:rsidRDefault="00D04350" w:rsidP="009324F0">
            <w:pPr>
              <w:rPr>
                <w:rFonts w:asciiTheme="minorHAnsi" w:hAnsiTheme="minorHAnsi"/>
              </w:rPr>
            </w:pPr>
            <w:r>
              <w:rPr>
                <w:rFonts w:asciiTheme="minorHAnsi" w:hAnsiTheme="minorHAnsi"/>
              </w:rPr>
              <w:t>9.3</w:t>
            </w:r>
            <w:r w:rsidR="00052410">
              <w:rPr>
                <w:rFonts w:asciiTheme="minorHAnsi" w:hAnsiTheme="minorHAnsi"/>
              </w:rPr>
              <w:t>.1</w:t>
            </w:r>
          </w:p>
        </w:tc>
        <w:tc>
          <w:tcPr>
            <w:tcW w:w="3519" w:type="dxa"/>
          </w:tcPr>
          <w:p w14:paraId="08DCD118" w14:textId="77777777" w:rsidR="00052410" w:rsidRDefault="00052410" w:rsidP="009324F0">
            <w:pPr>
              <w:rPr>
                <w:rFonts w:asciiTheme="minorHAnsi" w:hAnsiTheme="minorHAnsi" w:cs="Arial"/>
              </w:rPr>
            </w:pPr>
            <w:r>
              <w:rPr>
                <w:rFonts w:asciiTheme="minorHAnsi" w:hAnsiTheme="minorHAnsi" w:cs="Arial"/>
              </w:rPr>
              <w:t>Specialty updates</w:t>
            </w:r>
          </w:p>
          <w:p w14:paraId="1A4E4569" w14:textId="77777777" w:rsidR="00052410" w:rsidRDefault="00D04350" w:rsidP="009324F0">
            <w:pPr>
              <w:rPr>
                <w:rFonts w:asciiTheme="minorHAnsi" w:hAnsiTheme="minorHAnsi" w:cs="Arial"/>
              </w:rPr>
            </w:pPr>
            <w:r>
              <w:rPr>
                <w:rFonts w:asciiTheme="minorHAnsi" w:hAnsiTheme="minorHAnsi" w:cs="Arial"/>
              </w:rPr>
              <w:t>Occupational Medicine</w:t>
            </w:r>
          </w:p>
          <w:p w14:paraId="47C98FC1" w14:textId="77777777" w:rsidR="00052410" w:rsidRDefault="00D04350" w:rsidP="009324F0">
            <w:pPr>
              <w:rPr>
                <w:rFonts w:asciiTheme="minorHAnsi" w:hAnsiTheme="minorHAnsi" w:cs="Arial"/>
              </w:rPr>
            </w:pPr>
            <w:r>
              <w:rPr>
                <w:rFonts w:asciiTheme="minorHAnsi" w:hAnsiTheme="minorHAnsi" w:cs="Arial"/>
              </w:rPr>
              <w:t>Induction for OM</w:t>
            </w:r>
          </w:p>
          <w:p w14:paraId="1A9CCB50" w14:textId="77777777" w:rsidR="00052410" w:rsidRDefault="00052410" w:rsidP="009324F0">
            <w:pPr>
              <w:rPr>
                <w:rFonts w:asciiTheme="minorHAnsi" w:hAnsiTheme="minorHAnsi" w:cs="Arial"/>
              </w:rPr>
            </w:pPr>
          </w:p>
        </w:tc>
        <w:tc>
          <w:tcPr>
            <w:tcW w:w="3710" w:type="dxa"/>
          </w:tcPr>
          <w:p w14:paraId="0C307AA2" w14:textId="77777777" w:rsidR="00052410" w:rsidRDefault="00052410" w:rsidP="002B59C4">
            <w:pPr>
              <w:rPr>
                <w:rFonts w:asciiTheme="minorHAnsi" w:hAnsiTheme="minorHAnsi" w:cs="Arial"/>
              </w:rPr>
            </w:pPr>
          </w:p>
          <w:p w14:paraId="3ADD3FAA" w14:textId="77777777" w:rsidR="00052410" w:rsidRDefault="00052410" w:rsidP="002B59C4">
            <w:pPr>
              <w:rPr>
                <w:rFonts w:asciiTheme="minorHAnsi" w:hAnsiTheme="minorHAnsi" w:cs="Arial"/>
              </w:rPr>
            </w:pPr>
          </w:p>
          <w:p w14:paraId="54E03A0B" w14:textId="77777777" w:rsidR="00052410" w:rsidRPr="00E16864" w:rsidRDefault="00D04350" w:rsidP="002B59C4">
            <w:pPr>
              <w:rPr>
                <w:rFonts w:asciiTheme="minorHAnsi" w:hAnsiTheme="minorHAnsi" w:cs="Arial"/>
              </w:rPr>
            </w:pPr>
            <w:r>
              <w:rPr>
                <w:rFonts w:asciiTheme="minorHAnsi" w:hAnsiTheme="minorHAnsi" w:cs="Arial"/>
              </w:rPr>
              <w:t>GM will now pass OM induction on to Alastair McLellan.</w:t>
            </w:r>
          </w:p>
        </w:tc>
        <w:tc>
          <w:tcPr>
            <w:tcW w:w="912" w:type="dxa"/>
          </w:tcPr>
          <w:p w14:paraId="391F974E" w14:textId="77777777" w:rsidR="00052410" w:rsidRDefault="00052410" w:rsidP="009324F0">
            <w:pPr>
              <w:rPr>
                <w:rFonts w:asciiTheme="minorHAnsi" w:hAnsiTheme="minorHAnsi"/>
              </w:rPr>
            </w:pPr>
          </w:p>
          <w:p w14:paraId="0BFC66FA" w14:textId="77777777" w:rsidR="00052410" w:rsidRDefault="00052410" w:rsidP="009324F0">
            <w:pPr>
              <w:rPr>
                <w:rFonts w:asciiTheme="minorHAnsi" w:hAnsiTheme="minorHAnsi"/>
              </w:rPr>
            </w:pPr>
          </w:p>
          <w:p w14:paraId="6D073DEA" w14:textId="77777777" w:rsidR="00052410" w:rsidRDefault="00052410" w:rsidP="009324F0">
            <w:pPr>
              <w:rPr>
                <w:rFonts w:asciiTheme="minorHAnsi" w:hAnsiTheme="minorHAnsi"/>
              </w:rPr>
            </w:pPr>
          </w:p>
          <w:p w14:paraId="49DF2395" w14:textId="77777777" w:rsidR="00052410" w:rsidRDefault="00052410" w:rsidP="009324F0">
            <w:pPr>
              <w:rPr>
                <w:rFonts w:asciiTheme="minorHAnsi" w:hAnsiTheme="minorHAnsi"/>
              </w:rPr>
            </w:pPr>
            <w:r>
              <w:rPr>
                <w:rFonts w:asciiTheme="minorHAnsi" w:hAnsiTheme="minorHAnsi"/>
              </w:rPr>
              <w:t>GM</w:t>
            </w:r>
          </w:p>
        </w:tc>
      </w:tr>
    </w:tbl>
    <w:p w14:paraId="094F142B" w14:textId="77777777" w:rsidR="00C4606F" w:rsidRPr="00E16864" w:rsidRDefault="00C4606F" w:rsidP="00013B00">
      <w:pPr>
        <w:rPr>
          <w:rFonts w:asciiTheme="minorHAnsi" w:hAnsiTheme="minorHAnsi"/>
          <w:sz w:val="22"/>
          <w:szCs w:val="22"/>
        </w:rPr>
      </w:pPr>
    </w:p>
    <w:sectPr w:rsidR="00C4606F" w:rsidRPr="00E16864" w:rsidSect="00C21F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0679" w14:textId="77777777" w:rsidR="008E713F" w:rsidRDefault="008E713F" w:rsidP="006C7AE9">
      <w:r>
        <w:separator/>
      </w:r>
    </w:p>
  </w:endnote>
  <w:endnote w:type="continuationSeparator" w:id="0">
    <w:p w14:paraId="41A41F4E" w14:textId="77777777" w:rsidR="008E713F" w:rsidRDefault="008E713F" w:rsidP="006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7883"/>
      <w:docPartObj>
        <w:docPartGallery w:val="Page Numbers (Bottom of Page)"/>
        <w:docPartUnique/>
      </w:docPartObj>
    </w:sdtPr>
    <w:sdtEndPr>
      <w:rPr>
        <w:rFonts w:asciiTheme="minorHAnsi" w:hAnsiTheme="minorHAnsi"/>
        <w:noProof/>
        <w:sz w:val="22"/>
        <w:szCs w:val="22"/>
      </w:rPr>
    </w:sdtEndPr>
    <w:sdtContent>
      <w:p w14:paraId="425A26D0" w14:textId="43744BEA" w:rsidR="00EC5729" w:rsidRPr="006C7AE9" w:rsidRDefault="00EC5729">
        <w:pPr>
          <w:pStyle w:val="Footer"/>
          <w:jc w:val="right"/>
          <w:rPr>
            <w:rFonts w:asciiTheme="minorHAnsi" w:hAnsiTheme="minorHAnsi"/>
            <w:sz w:val="22"/>
            <w:szCs w:val="22"/>
          </w:rPr>
        </w:pPr>
        <w:r w:rsidRPr="006C7AE9">
          <w:rPr>
            <w:rFonts w:asciiTheme="minorHAnsi" w:hAnsiTheme="minorHAnsi"/>
            <w:sz w:val="22"/>
            <w:szCs w:val="22"/>
          </w:rPr>
          <w:fldChar w:fldCharType="begin"/>
        </w:r>
        <w:r w:rsidRPr="006C7AE9">
          <w:rPr>
            <w:rFonts w:asciiTheme="minorHAnsi" w:hAnsiTheme="minorHAnsi"/>
            <w:sz w:val="22"/>
            <w:szCs w:val="22"/>
          </w:rPr>
          <w:instrText xml:space="preserve"> PAGE   \* MERGEFORMAT </w:instrText>
        </w:r>
        <w:r w:rsidRPr="006C7AE9">
          <w:rPr>
            <w:rFonts w:asciiTheme="minorHAnsi" w:hAnsiTheme="minorHAnsi"/>
            <w:sz w:val="22"/>
            <w:szCs w:val="22"/>
          </w:rPr>
          <w:fldChar w:fldCharType="separate"/>
        </w:r>
        <w:r w:rsidR="007E3CD9">
          <w:rPr>
            <w:rFonts w:asciiTheme="minorHAnsi" w:hAnsiTheme="minorHAnsi"/>
            <w:noProof/>
            <w:sz w:val="22"/>
            <w:szCs w:val="22"/>
          </w:rPr>
          <w:t>1</w:t>
        </w:r>
        <w:r w:rsidRPr="006C7AE9">
          <w:rPr>
            <w:rFonts w:asciiTheme="minorHAnsi" w:hAnsiTheme="minorHAnsi"/>
            <w:noProof/>
            <w:sz w:val="22"/>
            <w:szCs w:val="22"/>
          </w:rPr>
          <w:fldChar w:fldCharType="end"/>
        </w:r>
      </w:p>
    </w:sdtContent>
  </w:sdt>
  <w:p w14:paraId="178FD6B3" w14:textId="70B6D645" w:rsidR="00EC5729" w:rsidRPr="006C7AE9" w:rsidRDefault="00EC5729">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CF3F" w14:textId="77777777" w:rsidR="008E713F" w:rsidRDefault="008E713F" w:rsidP="006C7AE9">
      <w:r>
        <w:separator/>
      </w:r>
    </w:p>
  </w:footnote>
  <w:footnote w:type="continuationSeparator" w:id="0">
    <w:p w14:paraId="64B66419" w14:textId="77777777" w:rsidR="008E713F" w:rsidRDefault="008E713F" w:rsidP="006C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5F36" w14:textId="36396434" w:rsidR="00EC5729" w:rsidRPr="006C7AE9" w:rsidRDefault="00EC5729" w:rsidP="006C7AE9">
    <w:pPr>
      <w:pStyle w:val="Header"/>
      <w:jc w:val="right"/>
      <w:rPr>
        <w:rFonts w:asciiTheme="minorHAnsi" w:hAnsiTheme="minorHAnsi"/>
        <w:b/>
        <w:color w:val="548DD4" w:themeColor="text2" w:themeTint="99"/>
        <w:sz w:val="22"/>
        <w:szCs w:val="22"/>
      </w:rPr>
    </w:pPr>
  </w:p>
  <w:p w14:paraId="10CA865E" w14:textId="3AAD0229" w:rsidR="00EC5729" w:rsidRDefault="00EC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90E28"/>
    <w:multiLevelType w:val="hybridMultilevel"/>
    <w:tmpl w:val="A58E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A44B89"/>
    <w:multiLevelType w:val="hybridMultilevel"/>
    <w:tmpl w:val="6E344610"/>
    <w:lvl w:ilvl="0" w:tplc="0809000F">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53373"/>
    <w:multiLevelType w:val="multilevel"/>
    <w:tmpl w:val="FA2896F4"/>
    <w:lvl w:ilvl="0">
      <w:start w:val="1"/>
      <w:numFmt w:val="decimal"/>
      <w:lvlText w:val="%1."/>
      <w:lvlJc w:val="left"/>
      <w:pPr>
        <w:ind w:left="502" w:hanging="360"/>
      </w:pPr>
      <w:rPr>
        <w:rFonts w:asciiTheme="minorHAnsi" w:hAnsiTheme="minorHAnsi" w:cstheme="minorHAnsi" w:hint="default"/>
        <w:i w:val="0"/>
        <w:sz w:val="22"/>
        <w:szCs w:val="22"/>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00"/>
    <w:rsid w:val="00013B00"/>
    <w:rsid w:val="00020E54"/>
    <w:rsid w:val="000423F4"/>
    <w:rsid w:val="00050E58"/>
    <w:rsid w:val="00050F71"/>
    <w:rsid w:val="00052410"/>
    <w:rsid w:val="0007437E"/>
    <w:rsid w:val="000A4724"/>
    <w:rsid w:val="000A5DBE"/>
    <w:rsid w:val="00121AF2"/>
    <w:rsid w:val="00125E35"/>
    <w:rsid w:val="0014657A"/>
    <w:rsid w:val="00162267"/>
    <w:rsid w:val="00165A2A"/>
    <w:rsid w:val="00173747"/>
    <w:rsid w:val="001A143B"/>
    <w:rsid w:val="001A1776"/>
    <w:rsid w:val="001E569A"/>
    <w:rsid w:val="001E7F83"/>
    <w:rsid w:val="002018DD"/>
    <w:rsid w:val="00204ED2"/>
    <w:rsid w:val="00215D57"/>
    <w:rsid w:val="002177A0"/>
    <w:rsid w:val="00221259"/>
    <w:rsid w:val="0024320E"/>
    <w:rsid w:val="0024445E"/>
    <w:rsid w:val="00251293"/>
    <w:rsid w:val="00265602"/>
    <w:rsid w:val="0027451B"/>
    <w:rsid w:val="00274AEA"/>
    <w:rsid w:val="00276A72"/>
    <w:rsid w:val="002B05A3"/>
    <w:rsid w:val="002B59C4"/>
    <w:rsid w:val="002C1D60"/>
    <w:rsid w:val="002E1ECF"/>
    <w:rsid w:val="00337393"/>
    <w:rsid w:val="00377736"/>
    <w:rsid w:val="0038223C"/>
    <w:rsid w:val="00384645"/>
    <w:rsid w:val="00395946"/>
    <w:rsid w:val="003A0E7D"/>
    <w:rsid w:val="003A4789"/>
    <w:rsid w:val="003B37E4"/>
    <w:rsid w:val="003F1672"/>
    <w:rsid w:val="00410A08"/>
    <w:rsid w:val="0041306B"/>
    <w:rsid w:val="00422781"/>
    <w:rsid w:val="004503FF"/>
    <w:rsid w:val="004512C9"/>
    <w:rsid w:val="00484DD7"/>
    <w:rsid w:val="004971B4"/>
    <w:rsid w:val="004B02F1"/>
    <w:rsid w:val="004B2DC3"/>
    <w:rsid w:val="004B651F"/>
    <w:rsid w:val="004B6FF7"/>
    <w:rsid w:val="004D0250"/>
    <w:rsid w:val="004D0E23"/>
    <w:rsid w:val="004E095E"/>
    <w:rsid w:val="004F284F"/>
    <w:rsid w:val="00516F46"/>
    <w:rsid w:val="00520BA5"/>
    <w:rsid w:val="00532B38"/>
    <w:rsid w:val="00532C17"/>
    <w:rsid w:val="00540C35"/>
    <w:rsid w:val="00564655"/>
    <w:rsid w:val="00585A81"/>
    <w:rsid w:val="005877E9"/>
    <w:rsid w:val="005A3ECA"/>
    <w:rsid w:val="005D22C6"/>
    <w:rsid w:val="005D7307"/>
    <w:rsid w:val="005E2D6A"/>
    <w:rsid w:val="005F3000"/>
    <w:rsid w:val="006074C3"/>
    <w:rsid w:val="00613175"/>
    <w:rsid w:val="00657F77"/>
    <w:rsid w:val="006A2A9E"/>
    <w:rsid w:val="006A3806"/>
    <w:rsid w:val="006A46AB"/>
    <w:rsid w:val="006C15ED"/>
    <w:rsid w:val="006C4A2F"/>
    <w:rsid w:val="006C7AE9"/>
    <w:rsid w:val="0071737F"/>
    <w:rsid w:val="00717CB6"/>
    <w:rsid w:val="007265C4"/>
    <w:rsid w:val="00746434"/>
    <w:rsid w:val="00747F73"/>
    <w:rsid w:val="007820FB"/>
    <w:rsid w:val="0079452A"/>
    <w:rsid w:val="0079611F"/>
    <w:rsid w:val="007A2B83"/>
    <w:rsid w:val="007B6A38"/>
    <w:rsid w:val="007C067C"/>
    <w:rsid w:val="007E3CD9"/>
    <w:rsid w:val="007E64B2"/>
    <w:rsid w:val="007E77C4"/>
    <w:rsid w:val="007F4563"/>
    <w:rsid w:val="007F55C6"/>
    <w:rsid w:val="0080334A"/>
    <w:rsid w:val="00805E8D"/>
    <w:rsid w:val="00806927"/>
    <w:rsid w:val="008355BA"/>
    <w:rsid w:val="00842A94"/>
    <w:rsid w:val="00844FB3"/>
    <w:rsid w:val="0087136E"/>
    <w:rsid w:val="00872B5E"/>
    <w:rsid w:val="0088146A"/>
    <w:rsid w:val="008843D7"/>
    <w:rsid w:val="008932E7"/>
    <w:rsid w:val="008A1336"/>
    <w:rsid w:val="008B0796"/>
    <w:rsid w:val="008D6BC2"/>
    <w:rsid w:val="008E713F"/>
    <w:rsid w:val="008F7E39"/>
    <w:rsid w:val="009163DA"/>
    <w:rsid w:val="009170F1"/>
    <w:rsid w:val="009274F6"/>
    <w:rsid w:val="0093230E"/>
    <w:rsid w:val="009324F0"/>
    <w:rsid w:val="0093260B"/>
    <w:rsid w:val="009432B1"/>
    <w:rsid w:val="00945715"/>
    <w:rsid w:val="00976168"/>
    <w:rsid w:val="00981345"/>
    <w:rsid w:val="009821C8"/>
    <w:rsid w:val="00985173"/>
    <w:rsid w:val="009A65B5"/>
    <w:rsid w:val="009B489F"/>
    <w:rsid w:val="009C4D1D"/>
    <w:rsid w:val="009E65A6"/>
    <w:rsid w:val="00A02BCF"/>
    <w:rsid w:val="00A21971"/>
    <w:rsid w:val="00A300CB"/>
    <w:rsid w:val="00A3286C"/>
    <w:rsid w:val="00A34A76"/>
    <w:rsid w:val="00A76E41"/>
    <w:rsid w:val="00A7794B"/>
    <w:rsid w:val="00A932E1"/>
    <w:rsid w:val="00AF55FF"/>
    <w:rsid w:val="00B14D2E"/>
    <w:rsid w:val="00B23820"/>
    <w:rsid w:val="00B258DD"/>
    <w:rsid w:val="00B449CB"/>
    <w:rsid w:val="00B520D5"/>
    <w:rsid w:val="00B55A68"/>
    <w:rsid w:val="00B56A24"/>
    <w:rsid w:val="00B660D0"/>
    <w:rsid w:val="00B67554"/>
    <w:rsid w:val="00B73207"/>
    <w:rsid w:val="00B77CFD"/>
    <w:rsid w:val="00B91E45"/>
    <w:rsid w:val="00B92CEF"/>
    <w:rsid w:val="00B96BF4"/>
    <w:rsid w:val="00BA205B"/>
    <w:rsid w:val="00BA73D1"/>
    <w:rsid w:val="00BE182D"/>
    <w:rsid w:val="00BF3CBC"/>
    <w:rsid w:val="00C073D0"/>
    <w:rsid w:val="00C10419"/>
    <w:rsid w:val="00C11F3A"/>
    <w:rsid w:val="00C21FCF"/>
    <w:rsid w:val="00C2277A"/>
    <w:rsid w:val="00C320EA"/>
    <w:rsid w:val="00C36169"/>
    <w:rsid w:val="00C4606F"/>
    <w:rsid w:val="00C47226"/>
    <w:rsid w:val="00C5387E"/>
    <w:rsid w:val="00C671EA"/>
    <w:rsid w:val="00C950AD"/>
    <w:rsid w:val="00C97607"/>
    <w:rsid w:val="00CB019F"/>
    <w:rsid w:val="00CB09E5"/>
    <w:rsid w:val="00CC6E48"/>
    <w:rsid w:val="00CF63B7"/>
    <w:rsid w:val="00D04350"/>
    <w:rsid w:val="00D153E5"/>
    <w:rsid w:val="00D2048C"/>
    <w:rsid w:val="00D40E55"/>
    <w:rsid w:val="00D7399A"/>
    <w:rsid w:val="00D74879"/>
    <w:rsid w:val="00D83014"/>
    <w:rsid w:val="00D837BB"/>
    <w:rsid w:val="00D87075"/>
    <w:rsid w:val="00D9003D"/>
    <w:rsid w:val="00DA305D"/>
    <w:rsid w:val="00DA740D"/>
    <w:rsid w:val="00DA76F0"/>
    <w:rsid w:val="00DB367B"/>
    <w:rsid w:val="00DC3FB6"/>
    <w:rsid w:val="00DD1C8B"/>
    <w:rsid w:val="00DD5184"/>
    <w:rsid w:val="00DE0E83"/>
    <w:rsid w:val="00DE32C2"/>
    <w:rsid w:val="00DE3443"/>
    <w:rsid w:val="00DE77A9"/>
    <w:rsid w:val="00DF2C71"/>
    <w:rsid w:val="00E016DD"/>
    <w:rsid w:val="00E1122F"/>
    <w:rsid w:val="00E1226F"/>
    <w:rsid w:val="00E16864"/>
    <w:rsid w:val="00E3492C"/>
    <w:rsid w:val="00E62F06"/>
    <w:rsid w:val="00E702AD"/>
    <w:rsid w:val="00E71665"/>
    <w:rsid w:val="00E7361B"/>
    <w:rsid w:val="00E94F51"/>
    <w:rsid w:val="00E95E5D"/>
    <w:rsid w:val="00EA18D9"/>
    <w:rsid w:val="00EA3CE7"/>
    <w:rsid w:val="00EA3F9C"/>
    <w:rsid w:val="00EC5729"/>
    <w:rsid w:val="00EE6D52"/>
    <w:rsid w:val="00EE764F"/>
    <w:rsid w:val="00F30060"/>
    <w:rsid w:val="00F424AA"/>
    <w:rsid w:val="00F44AAD"/>
    <w:rsid w:val="00F57D26"/>
    <w:rsid w:val="00F70709"/>
    <w:rsid w:val="00F70FFE"/>
    <w:rsid w:val="00F74FBC"/>
    <w:rsid w:val="00F84A5E"/>
    <w:rsid w:val="00F97850"/>
    <w:rsid w:val="00FA553F"/>
    <w:rsid w:val="00FE798A"/>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0B6890"/>
  <w15:docId w15:val="{877582A8-EE33-4F98-9631-3E97E82F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00"/>
    <w:pPr>
      <w:ind w:left="720"/>
    </w:pPr>
  </w:style>
  <w:style w:type="table" w:styleId="TableGrid">
    <w:name w:val="Table Grid"/>
    <w:basedOn w:val="TableNormal"/>
    <w:uiPriority w:val="59"/>
    <w:rsid w:val="0001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AE9"/>
    <w:pPr>
      <w:tabs>
        <w:tab w:val="center" w:pos="4513"/>
        <w:tab w:val="right" w:pos="9026"/>
      </w:tabs>
    </w:pPr>
  </w:style>
  <w:style w:type="character" w:customStyle="1" w:styleId="HeaderChar">
    <w:name w:val="Header Char"/>
    <w:basedOn w:val="DefaultParagraphFont"/>
    <w:link w:val="Header"/>
    <w:uiPriority w:val="99"/>
    <w:rsid w:val="006C7A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7AE9"/>
    <w:pPr>
      <w:tabs>
        <w:tab w:val="center" w:pos="4513"/>
        <w:tab w:val="right" w:pos="9026"/>
      </w:tabs>
    </w:pPr>
  </w:style>
  <w:style w:type="character" w:customStyle="1" w:styleId="FooterChar">
    <w:name w:val="Footer Char"/>
    <w:basedOn w:val="DefaultParagraphFont"/>
    <w:link w:val="Footer"/>
    <w:uiPriority w:val="99"/>
    <w:rsid w:val="006C7A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43"/>
    <w:rPr>
      <w:rFonts w:ascii="Segoe UI" w:eastAsia="Times New Roman" w:hAnsi="Segoe UI" w:cs="Segoe UI"/>
      <w:sz w:val="18"/>
      <w:szCs w:val="18"/>
      <w:lang w:eastAsia="en-GB"/>
    </w:rPr>
  </w:style>
  <w:style w:type="character" w:styleId="Hyperlink">
    <w:name w:val="Hyperlink"/>
    <w:basedOn w:val="DefaultParagraphFont"/>
    <w:uiPriority w:val="99"/>
    <w:unhideWhenUsed/>
    <w:rsid w:val="00E702AD"/>
    <w:rPr>
      <w:color w:val="0000FF" w:themeColor="hyperlink"/>
      <w:u w:val="single"/>
    </w:rPr>
  </w:style>
  <w:style w:type="character" w:customStyle="1" w:styleId="normaltextrun">
    <w:name w:val="normaltextrun"/>
    <w:basedOn w:val="DefaultParagraphFont"/>
    <w:rsid w:val="0024320E"/>
  </w:style>
  <w:style w:type="character" w:customStyle="1" w:styleId="apple-converted-space">
    <w:name w:val="apple-converted-space"/>
    <w:basedOn w:val="DefaultParagraphFont"/>
    <w:rsid w:val="0024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D3EE1-393C-4DE4-9F6F-A84A641D9FA0}"/>
</file>

<file path=customXml/itemProps2.xml><?xml version="1.0" encoding="utf-8"?>
<ds:datastoreItem xmlns:ds="http://schemas.openxmlformats.org/officeDocument/2006/customXml" ds:itemID="{A99E1F22-AC05-4422-AC0F-1427BE27A490}">
  <ds:schemaRefs>
    <ds:schemaRef ds:uri="http://purl.org/dc/dcmitype/"/>
    <ds:schemaRef ds:uri="http://purl.org/dc/elements/1.1/"/>
    <ds:schemaRef ds:uri="http://purl.org/dc/terms/"/>
    <ds:schemaRef ds:uri="http://schemas.microsoft.com/office/2006/documentManagement/types"/>
    <ds:schemaRef ds:uri="http://www.w3.org/XML/1998/namespace"/>
    <ds:schemaRef ds:uri="aa45c233-2399-4db7-8383-ee96eb0bb5c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7E2238-8B28-46E3-81B0-592747E02D91}">
  <ds:schemaRefs>
    <ds:schemaRef ds:uri="http://schemas.microsoft.com/sharepoint/v3/contenttype/forms"/>
  </ds:schemaRefs>
</ds:datastoreItem>
</file>

<file path=customXml/itemProps4.xml><?xml version="1.0" encoding="utf-8"?>
<ds:datastoreItem xmlns:ds="http://schemas.openxmlformats.org/officeDocument/2006/customXml" ds:itemID="{B848D324-F6CC-423F-B1F0-15E34605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McIntosh</dc:creator>
  <cp:lastModifiedBy>Naomi Mercer</cp:lastModifiedBy>
  <cp:revision>2</cp:revision>
  <dcterms:created xsi:type="dcterms:W3CDTF">2018-03-09T14:56:00Z</dcterms:created>
  <dcterms:modified xsi:type="dcterms:W3CDTF">2018-03-09T14:56:00Z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