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CC310" w14:textId="77777777" w:rsidR="00472DDC" w:rsidRPr="00112718" w:rsidRDefault="00472DDC" w:rsidP="00112718">
      <w:pPr>
        <w:tabs>
          <w:tab w:val="left" w:pos="567"/>
          <w:tab w:val="left" w:pos="1134"/>
          <w:tab w:val="left" w:pos="1701"/>
          <w:tab w:val="left" w:pos="2268"/>
          <w:tab w:val="right" w:pos="9070"/>
        </w:tabs>
        <w:spacing w:line="360" w:lineRule="auto"/>
        <w:jc w:val="center"/>
        <w:rPr>
          <w:rFonts w:ascii="Calibri" w:hAnsi="Calibri" w:cs="Arial"/>
          <w:b/>
          <w:sz w:val="24"/>
          <w:szCs w:val="24"/>
        </w:rPr>
      </w:pPr>
      <w:r w:rsidRPr="00112718">
        <w:rPr>
          <w:rFonts w:ascii="Calibri" w:hAnsi="Calibri" w:cs="Arial"/>
          <w:b/>
          <w:sz w:val="24"/>
          <w:szCs w:val="24"/>
        </w:rPr>
        <w:t>Minutes of the Obstetrics &amp; Gynaecology and Paediatrics Specialty Training Board held on Thursday 23 February 2017 at 1.30pm in Rooms 1&amp;2, 2 Central Quay, Glasgow</w:t>
      </w:r>
    </w:p>
    <w:p w14:paraId="027CC311" w14:textId="77777777" w:rsidR="00472DDC" w:rsidRPr="00766C01" w:rsidRDefault="00472DDC" w:rsidP="00AA017C">
      <w:pPr>
        <w:tabs>
          <w:tab w:val="left" w:pos="567"/>
          <w:tab w:val="left" w:pos="1701"/>
          <w:tab w:val="left" w:pos="2268"/>
          <w:tab w:val="right" w:pos="9070"/>
        </w:tabs>
        <w:spacing w:line="360" w:lineRule="auto"/>
        <w:rPr>
          <w:rFonts w:ascii="Calibri" w:hAnsi="Calibri" w:cs="Arial"/>
          <w:b/>
          <w:sz w:val="22"/>
          <w:szCs w:val="22"/>
        </w:rPr>
      </w:pPr>
    </w:p>
    <w:p w14:paraId="027CC312" w14:textId="77777777" w:rsidR="00472DDC" w:rsidRDefault="00472DDC" w:rsidP="00AA017C">
      <w:pPr>
        <w:tabs>
          <w:tab w:val="left" w:pos="567"/>
          <w:tab w:val="left" w:pos="1134"/>
          <w:tab w:val="left" w:pos="1701"/>
          <w:tab w:val="left" w:pos="2268"/>
          <w:tab w:val="right" w:pos="9072"/>
        </w:tabs>
        <w:spacing w:line="360" w:lineRule="auto"/>
        <w:rPr>
          <w:rFonts w:ascii="Calibri" w:hAnsi="Calibri" w:cs="Arial"/>
          <w:b/>
          <w:sz w:val="22"/>
          <w:szCs w:val="22"/>
        </w:rPr>
      </w:pPr>
    </w:p>
    <w:p w14:paraId="027CC313" w14:textId="77777777" w:rsidR="00472DDC" w:rsidRDefault="00472DDC" w:rsidP="00AA017C">
      <w:pPr>
        <w:tabs>
          <w:tab w:val="left" w:pos="567"/>
          <w:tab w:val="left" w:pos="1134"/>
          <w:tab w:val="left" w:pos="1701"/>
          <w:tab w:val="left" w:pos="2268"/>
          <w:tab w:val="right" w:pos="9072"/>
        </w:tabs>
        <w:spacing w:line="360" w:lineRule="auto"/>
        <w:rPr>
          <w:rFonts w:ascii="Calibri" w:hAnsi="Calibri" w:cs="Arial"/>
          <w:sz w:val="22"/>
          <w:szCs w:val="22"/>
        </w:rPr>
      </w:pPr>
      <w:r>
        <w:rPr>
          <w:rFonts w:ascii="Calibri" w:hAnsi="Calibri" w:cs="Arial"/>
          <w:b/>
          <w:sz w:val="22"/>
          <w:szCs w:val="22"/>
        </w:rPr>
        <w:t xml:space="preserve">Present: </w:t>
      </w:r>
      <w:r>
        <w:rPr>
          <w:rFonts w:ascii="Calibri" w:hAnsi="Calibri" w:cs="Arial"/>
          <w:sz w:val="22"/>
          <w:szCs w:val="22"/>
        </w:rPr>
        <w:t>Peter MacDonald (PMD), Claire Alexander (CA), David Bruce (DB), Helen Freeman (HF), Christopher Lilley (CL), Rowan Parks (RP), Helen Raftopoulos (HR)</w:t>
      </w:r>
    </w:p>
    <w:p w14:paraId="027CC314" w14:textId="77777777" w:rsidR="00472DDC" w:rsidRDefault="00472DDC" w:rsidP="00AA017C">
      <w:pPr>
        <w:tabs>
          <w:tab w:val="left" w:pos="567"/>
          <w:tab w:val="left" w:pos="1134"/>
          <w:tab w:val="left" w:pos="1701"/>
          <w:tab w:val="left" w:pos="2268"/>
          <w:tab w:val="right" w:pos="9072"/>
        </w:tabs>
        <w:spacing w:line="360" w:lineRule="auto"/>
        <w:rPr>
          <w:rFonts w:ascii="Calibri" w:hAnsi="Calibri" w:cs="Arial"/>
          <w:sz w:val="22"/>
          <w:szCs w:val="22"/>
        </w:rPr>
      </w:pPr>
      <w:r w:rsidRPr="00DE5199">
        <w:rPr>
          <w:rFonts w:ascii="Calibri" w:hAnsi="Calibri" w:cs="Arial"/>
          <w:b/>
          <w:sz w:val="22"/>
          <w:szCs w:val="22"/>
        </w:rPr>
        <w:t>Apologies</w:t>
      </w:r>
      <w:r>
        <w:rPr>
          <w:rFonts w:ascii="Calibri" w:hAnsi="Calibri" w:cs="Arial"/>
          <w:sz w:val="22"/>
          <w:szCs w:val="22"/>
        </w:rPr>
        <w:t>: Ailsa Gebbie (AGe), Alison Graham (AG), Katherine McKay (KMK), Ben Smith (BS)</w:t>
      </w:r>
    </w:p>
    <w:p w14:paraId="027CC315" w14:textId="77777777" w:rsidR="00472DDC" w:rsidRPr="00112718" w:rsidRDefault="00472DDC" w:rsidP="00AA017C">
      <w:pPr>
        <w:tabs>
          <w:tab w:val="left" w:pos="567"/>
          <w:tab w:val="left" w:pos="1134"/>
          <w:tab w:val="left" w:pos="1701"/>
          <w:tab w:val="left" w:pos="2268"/>
          <w:tab w:val="right" w:pos="9072"/>
        </w:tabs>
        <w:spacing w:line="360" w:lineRule="auto"/>
        <w:rPr>
          <w:rFonts w:ascii="Calibri" w:hAnsi="Calibri" w:cs="Arial"/>
          <w:sz w:val="22"/>
          <w:szCs w:val="22"/>
        </w:rPr>
      </w:pPr>
      <w:r w:rsidRPr="00DE5199">
        <w:rPr>
          <w:rFonts w:ascii="Calibri" w:hAnsi="Calibri" w:cs="Arial"/>
          <w:b/>
          <w:sz w:val="22"/>
          <w:szCs w:val="22"/>
        </w:rPr>
        <w:t>In attendance</w:t>
      </w:r>
      <w:r>
        <w:rPr>
          <w:rFonts w:ascii="Calibri" w:hAnsi="Calibri" w:cs="Arial"/>
          <w:sz w:val="22"/>
          <w:szCs w:val="22"/>
        </w:rPr>
        <w:t>: Paola Solar (PS), Michael Teasdale (MT)</w:t>
      </w:r>
    </w:p>
    <w:p w14:paraId="027CC316" w14:textId="77777777" w:rsidR="00472DDC" w:rsidRDefault="00472DDC" w:rsidP="00AA017C">
      <w:pPr>
        <w:tabs>
          <w:tab w:val="left" w:pos="567"/>
          <w:tab w:val="left" w:pos="1134"/>
          <w:tab w:val="left" w:pos="1701"/>
          <w:tab w:val="left" w:pos="2268"/>
          <w:tab w:val="right" w:pos="9072"/>
        </w:tabs>
        <w:spacing w:line="360" w:lineRule="auto"/>
        <w:rPr>
          <w:rFonts w:ascii="Calibri" w:hAnsi="Calibri" w:cs="Arial"/>
          <w:b/>
          <w:sz w:val="22"/>
          <w:szCs w:val="22"/>
        </w:rPr>
      </w:pPr>
    </w:p>
    <w:tbl>
      <w:tblPr>
        <w:tblW w:w="9748" w:type="dxa"/>
        <w:tblLayout w:type="fixed"/>
        <w:tblLook w:val="00A0" w:firstRow="1" w:lastRow="0" w:firstColumn="1" w:lastColumn="0" w:noHBand="0" w:noVBand="0"/>
      </w:tblPr>
      <w:tblGrid>
        <w:gridCol w:w="1134"/>
        <w:gridCol w:w="7513"/>
        <w:gridCol w:w="1101"/>
      </w:tblGrid>
      <w:tr w:rsidR="00472DDC" w:rsidRPr="00595A9D" w14:paraId="027CC31A" w14:textId="77777777" w:rsidTr="00DE5199">
        <w:tc>
          <w:tcPr>
            <w:tcW w:w="1134" w:type="dxa"/>
          </w:tcPr>
          <w:p w14:paraId="027CC317" w14:textId="77777777" w:rsidR="00472DDC" w:rsidRPr="00595A9D" w:rsidRDefault="00472DDC" w:rsidP="00595A9D">
            <w:pPr>
              <w:rPr>
                <w:rFonts w:ascii="Calibri" w:hAnsi="Calibri" w:cs="Calibri"/>
                <w:b/>
                <w:sz w:val="22"/>
                <w:szCs w:val="22"/>
              </w:rPr>
            </w:pPr>
          </w:p>
        </w:tc>
        <w:tc>
          <w:tcPr>
            <w:tcW w:w="7513" w:type="dxa"/>
          </w:tcPr>
          <w:p w14:paraId="027CC318" w14:textId="77777777" w:rsidR="00472DDC" w:rsidRPr="00595A9D" w:rsidRDefault="00472DDC" w:rsidP="00595A9D">
            <w:pPr>
              <w:tabs>
                <w:tab w:val="left" w:pos="567"/>
                <w:tab w:val="left" w:pos="1134"/>
                <w:tab w:val="left" w:pos="1701"/>
                <w:tab w:val="left" w:pos="2268"/>
                <w:tab w:val="right" w:pos="9072"/>
              </w:tabs>
              <w:rPr>
                <w:rFonts w:ascii="Calibri" w:hAnsi="Calibri" w:cs="Calibri"/>
                <w:b/>
                <w:sz w:val="22"/>
                <w:szCs w:val="22"/>
              </w:rPr>
            </w:pPr>
          </w:p>
        </w:tc>
        <w:tc>
          <w:tcPr>
            <w:tcW w:w="1101" w:type="dxa"/>
          </w:tcPr>
          <w:p w14:paraId="027CC319" w14:textId="77777777" w:rsidR="00472DDC" w:rsidRPr="00C16B23" w:rsidRDefault="00472DDC" w:rsidP="00595A9D">
            <w:pPr>
              <w:tabs>
                <w:tab w:val="left" w:pos="567"/>
                <w:tab w:val="left" w:pos="1134"/>
                <w:tab w:val="left" w:pos="1701"/>
                <w:tab w:val="left" w:pos="2268"/>
                <w:tab w:val="right" w:pos="9072"/>
              </w:tabs>
              <w:jc w:val="center"/>
              <w:rPr>
                <w:rFonts w:ascii="Calibri" w:hAnsi="Calibri" w:cs="Calibri"/>
                <w:b/>
                <w:sz w:val="22"/>
                <w:szCs w:val="22"/>
              </w:rPr>
            </w:pPr>
            <w:r w:rsidRPr="00C16B23">
              <w:rPr>
                <w:rFonts w:ascii="Calibri" w:hAnsi="Calibri" w:cs="Calibri"/>
                <w:b/>
                <w:sz w:val="22"/>
                <w:szCs w:val="22"/>
              </w:rPr>
              <w:t>Lead</w:t>
            </w:r>
          </w:p>
        </w:tc>
      </w:tr>
      <w:tr w:rsidR="00472DDC" w:rsidRPr="00595A9D" w14:paraId="027CC320" w14:textId="77777777" w:rsidTr="00DE5199">
        <w:tc>
          <w:tcPr>
            <w:tcW w:w="1134" w:type="dxa"/>
          </w:tcPr>
          <w:p w14:paraId="027CC31B" w14:textId="77777777" w:rsidR="00472DDC" w:rsidRPr="00595A9D" w:rsidRDefault="00472DDC" w:rsidP="00595A9D">
            <w:pPr>
              <w:numPr>
                <w:ilvl w:val="0"/>
                <w:numId w:val="5"/>
              </w:numPr>
              <w:rPr>
                <w:rFonts w:ascii="Calibri" w:hAnsi="Calibri" w:cs="Calibri"/>
                <w:sz w:val="22"/>
                <w:szCs w:val="22"/>
              </w:rPr>
            </w:pPr>
          </w:p>
        </w:tc>
        <w:tc>
          <w:tcPr>
            <w:tcW w:w="7513" w:type="dxa"/>
          </w:tcPr>
          <w:p w14:paraId="027CC31C" w14:textId="77777777" w:rsidR="00472DDC" w:rsidRPr="00595A9D" w:rsidRDefault="00472DDC" w:rsidP="00595A9D">
            <w:pPr>
              <w:tabs>
                <w:tab w:val="left" w:pos="567"/>
                <w:tab w:val="left" w:pos="1134"/>
                <w:tab w:val="left" w:pos="1701"/>
                <w:tab w:val="left" w:pos="2268"/>
                <w:tab w:val="right" w:pos="9072"/>
              </w:tabs>
              <w:spacing w:line="276" w:lineRule="auto"/>
              <w:rPr>
                <w:rFonts w:ascii="Calibri" w:hAnsi="Calibri" w:cs="Calibri"/>
                <w:b/>
                <w:sz w:val="22"/>
                <w:szCs w:val="22"/>
              </w:rPr>
            </w:pPr>
            <w:r w:rsidRPr="00595A9D">
              <w:rPr>
                <w:rFonts w:ascii="Calibri" w:hAnsi="Calibri" w:cs="Calibri"/>
                <w:b/>
                <w:sz w:val="22"/>
                <w:szCs w:val="22"/>
              </w:rPr>
              <w:t>Welcome and apologies</w:t>
            </w:r>
          </w:p>
          <w:p w14:paraId="027CC31D" w14:textId="77777777" w:rsidR="00472DDC" w:rsidRPr="00595A9D"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r w:rsidRPr="00595A9D">
              <w:rPr>
                <w:rFonts w:ascii="Calibri" w:hAnsi="Calibri" w:cs="Calibri"/>
                <w:sz w:val="22"/>
                <w:szCs w:val="22"/>
              </w:rPr>
              <w:t>The group were welcomed to the meeting and the apologies were noted.</w:t>
            </w:r>
          </w:p>
          <w:p w14:paraId="027CC31E" w14:textId="77777777" w:rsidR="00472DDC" w:rsidRPr="00595A9D" w:rsidRDefault="00472DDC" w:rsidP="00595A9D">
            <w:pPr>
              <w:tabs>
                <w:tab w:val="left" w:pos="567"/>
                <w:tab w:val="left" w:pos="1134"/>
                <w:tab w:val="left" w:pos="1701"/>
                <w:tab w:val="left" w:pos="2268"/>
                <w:tab w:val="right" w:pos="9072"/>
              </w:tabs>
              <w:spacing w:line="276" w:lineRule="auto"/>
              <w:rPr>
                <w:rFonts w:ascii="Calibri" w:hAnsi="Calibri" w:cs="Calibri"/>
                <w:b/>
                <w:sz w:val="22"/>
                <w:szCs w:val="22"/>
              </w:rPr>
            </w:pPr>
          </w:p>
        </w:tc>
        <w:tc>
          <w:tcPr>
            <w:tcW w:w="1101" w:type="dxa"/>
          </w:tcPr>
          <w:p w14:paraId="027CC31F" w14:textId="77777777" w:rsidR="00472DDC" w:rsidRPr="00C16B23" w:rsidRDefault="00472DDC" w:rsidP="00595A9D">
            <w:pPr>
              <w:tabs>
                <w:tab w:val="left" w:pos="567"/>
                <w:tab w:val="left" w:pos="1134"/>
                <w:tab w:val="left" w:pos="1701"/>
                <w:tab w:val="left" w:pos="2268"/>
                <w:tab w:val="right" w:pos="9072"/>
              </w:tabs>
              <w:rPr>
                <w:rFonts w:ascii="Calibri" w:hAnsi="Calibri" w:cs="Calibri"/>
                <w:b/>
                <w:sz w:val="22"/>
                <w:szCs w:val="22"/>
              </w:rPr>
            </w:pPr>
          </w:p>
        </w:tc>
      </w:tr>
      <w:tr w:rsidR="00472DDC" w:rsidRPr="00595A9D" w14:paraId="027CC326" w14:textId="77777777" w:rsidTr="00DE5199">
        <w:tc>
          <w:tcPr>
            <w:tcW w:w="1134" w:type="dxa"/>
          </w:tcPr>
          <w:p w14:paraId="027CC321" w14:textId="77777777" w:rsidR="00472DDC" w:rsidRPr="00595A9D" w:rsidRDefault="00472DDC" w:rsidP="00595A9D">
            <w:pPr>
              <w:numPr>
                <w:ilvl w:val="0"/>
                <w:numId w:val="5"/>
              </w:numPr>
              <w:rPr>
                <w:rFonts w:ascii="Calibri" w:hAnsi="Calibri" w:cs="Calibri"/>
                <w:sz w:val="22"/>
                <w:szCs w:val="22"/>
              </w:rPr>
            </w:pPr>
          </w:p>
        </w:tc>
        <w:tc>
          <w:tcPr>
            <w:tcW w:w="7513" w:type="dxa"/>
          </w:tcPr>
          <w:p w14:paraId="027CC322" w14:textId="77777777" w:rsidR="00472DDC" w:rsidRPr="00595A9D" w:rsidRDefault="00472DDC" w:rsidP="00595A9D">
            <w:pPr>
              <w:tabs>
                <w:tab w:val="left" w:pos="567"/>
                <w:tab w:val="left" w:pos="1134"/>
                <w:tab w:val="left" w:pos="1701"/>
                <w:tab w:val="left" w:pos="2268"/>
                <w:tab w:val="right" w:pos="9072"/>
              </w:tabs>
              <w:spacing w:line="276" w:lineRule="auto"/>
              <w:rPr>
                <w:rFonts w:ascii="Calibri" w:hAnsi="Calibri" w:cs="Calibri"/>
                <w:b/>
                <w:sz w:val="22"/>
                <w:szCs w:val="22"/>
              </w:rPr>
            </w:pPr>
            <w:r w:rsidRPr="00595A9D">
              <w:rPr>
                <w:rFonts w:ascii="Calibri" w:hAnsi="Calibri" w:cs="Calibri"/>
                <w:b/>
                <w:sz w:val="22"/>
                <w:szCs w:val="22"/>
              </w:rPr>
              <w:t>Minutes of meeting held on 08 December 2016</w:t>
            </w:r>
          </w:p>
          <w:p w14:paraId="027CC323"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r>
              <w:rPr>
                <w:rFonts w:ascii="Calibri" w:hAnsi="Calibri" w:cs="Calibri"/>
                <w:sz w:val="22"/>
                <w:szCs w:val="22"/>
              </w:rPr>
              <w:t>The minutes of the previous meeting were approved as a correct record.</w:t>
            </w:r>
          </w:p>
          <w:p w14:paraId="027CC324" w14:textId="77777777" w:rsidR="00472DDC" w:rsidRPr="00595A9D"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p>
        </w:tc>
        <w:tc>
          <w:tcPr>
            <w:tcW w:w="1101" w:type="dxa"/>
          </w:tcPr>
          <w:p w14:paraId="027CC325" w14:textId="77777777" w:rsidR="00472DDC" w:rsidRPr="00C16B23" w:rsidRDefault="00472DDC" w:rsidP="00595A9D">
            <w:pPr>
              <w:tabs>
                <w:tab w:val="left" w:pos="567"/>
                <w:tab w:val="left" w:pos="1134"/>
                <w:tab w:val="left" w:pos="1701"/>
                <w:tab w:val="left" w:pos="2268"/>
                <w:tab w:val="right" w:pos="9072"/>
              </w:tabs>
              <w:jc w:val="center"/>
              <w:rPr>
                <w:rFonts w:ascii="Calibri" w:hAnsi="Calibri" w:cs="Calibri"/>
                <w:b/>
                <w:sz w:val="22"/>
                <w:szCs w:val="22"/>
              </w:rPr>
            </w:pPr>
          </w:p>
        </w:tc>
      </w:tr>
      <w:tr w:rsidR="00472DDC" w:rsidRPr="00595A9D" w14:paraId="027CC32A" w14:textId="77777777" w:rsidTr="00DE5199">
        <w:tc>
          <w:tcPr>
            <w:tcW w:w="1134" w:type="dxa"/>
          </w:tcPr>
          <w:p w14:paraId="027CC327" w14:textId="77777777" w:rsidR="00472DDC" w:rsidRPr="00595A9D" w:rsidRDefault="00472DDC" w:rsidP="00595A9D">
            <w:pPr>
              <w:numPr>
                <w:ilvl w:val="0"/>
                <w:numId w:val="5"/>
              </w:numPr>
              <w:rPr>
                <w:rFonts w:ascii="Calibri" w:hAnsi="Calibri" w:cs="Calibri"/>
                <w:b/>
                <w:sz w:val="22"/>
                <w:szCs w:val="22"/>
              </w:rPr>
            </w:pPr>
          </w:p>
        </w:tc>
        <w:tc>
          <w:tcPr>
            <w:tcW w:w="7513" w:type="dxa"/>
          </w:tcPr>
          <w:p w14:paraId="027CC328" w14:textId="77777777" w:rsidR="00472DDC" w:rsidRPr="00595A9D" w:rsidRDefault="00472DDC" w:rsidP="00595A9D">
            <w:pPr>
              <w:tabs>
                <w:tab w:val="left" w:pos="567"/>
                <w:tab w:val="left" w:pos="1134"/>
                <w:tab w:val="left" w:pos="1701"/>
                <w:tab w:val="left" w:pos="2268"/>
                <w:tab w:val="right" w:pos="9072"/>
              </w:tabs>
              <w:spacing w:line="276" w:lineRule="auto"/>
              <w:rPr>
                <w:rFonts w:ascii="Calibri" w:hAnsi="Calibri" w:cs="Calibri"/>
                <w:b/>
                <w:sz w:val="22"/>
                <w:szCs w:val="22"/>
              </w:rPr>
            </w:pPr>
            <w:r w:rsidRPr="00595A9D">
              <w:rPr>
                <w:rFonts w:ascii="Calibri" w:hAnsi="Calibri" w:cs="Calibri"/>
                <w:b/>
                <w:sz w:val="22"/>
                <w:szCs w:val="22"/>
              </w:rPr>
              <w:t>Matters Arising /Action points</w:t>
            </w:r>
          </w:p>
        </w:tc>
        <w:tc>
          <w:tcPr>
            <w:tcW w:w="1101" w:type="dxa"/>
          </w:tcPr>
          <w:p w14:paraId="027CC329" w14:textId="77777777" w:rsidR="00472DDC" w:rsidRPr="00C16B23" w:rsidRDefault="00472DDC" w:rsidP="00595A9D">
            <w:pPr>
              <w:tabs>
                <w:tab w:val="left" w:pos="567"/>
                <w:tab w:val="left" w:pos="1134"/>
                <w:tab w:val="left" w:pos="1701"/>
                <w:tab w:val="left" w:pos="2268"/>
                <w:tab w:val="right" w:pos="9072"/>
              </w:tabs>
              <w:jc w:val="center"/>
              <w:rPr>
                <w:rFonts w:ascii="Calibri" w:hAnsi="Calibri" w:cs="Calibri"/>
                <w:b/>
                <w:sz w:val="22"/>
                <w:szCs w:val="22"/>
              </w:rPr>
            </w:pPr>
          </w:p>
        </w:tc>
      </w:tr>
      <w:tr w:rsidR="00472DDC" w:rsidRPr="00595A9D" w14:paraId="027CC332" w14:textId="77777777" w:rsidTr="00DE5199">
        <w:tc>
          <w:tcPr>
            <w:tcW w:w="1134" w:type="dxa"/>
          </w:tcPr>
          <w:p w14:paraId="027CC32B" w14:textId="77777777" w:rsidR="00472DDC" w:rsidRPr="00595A9D" w:rsidRDefault="00472DDC" w:rsidP="00595A9D">
            <w:pPr>
              <w:numPr>
                <w:ilvl w:val="1"/>
                <w:numId w:val="5"/>
              </w:numPr>
              <w:rPr>
                <w:rFonts w:ascii="Calibri" w:hAnsi="Calibri" w:cs="Calibri"/>
                <w:b/>
                <w:sz w:val="22"/>
                <w:szCs w:val="22"/>
              </w:rPr>
            </w:pPr>
          </w:p>
        </w:tc>
        <w:tc>
          <w:tcPr>
            <w:tcW w:w="7513" w:type="dxa"/>
          </w:tcPr>
          <w:p w14:paraId="027CC32C"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r w:rsidRPr="00595A9D">
              <w:rPr>
                <w:rFonts w:ascii="Calibri" w:hAnsi="Calibri" w:cs="Calibri"/>
                <w:sz w:val="22"/>
                <w:szCs w:val="22"/>
              </w:rPr>
              <w:t>Recruitment of LATs by region</w:t>
            </w:r>
          </w:p>
          <w:p w14:paraId="027CC32D"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r>
              <w:rPr>
                <w:rFonts w:ascii="Calibri" w:hAnsi="Calibri" w:cs="Calibri"/>
                <w:sz w:val="22"/>
                <w:szCs w:val="22"/>
              </w:rPr>
              <w:t>To look at future recruitment, the specialties will be asked to provide data about LAT recruitment per region, at each STB meeting. This item will be kept on the agenda.</w:t>
            </w:r>
          </w:p>
          <w:p w14:paraId="027CC32E" w14:textId="77777777" w:rsidR="00472DDC" w:rsidRPr="00595A9D"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p>
        </w:tc>
        <w:tc>
          <w:tcPr>
            <w:tcW w:w="1101" w:type="dxa"/>
          </w:tcPr>
          <w:p w14:paraId="027CC32F" w14:textId="77777777" w:rsidR="00472DDC" w:rsidRPr="00C16B23" w:rsidRDefault="00472DDC" w:rsidP="00595A9D">
            <w:pPr>
              <w:tabs>
                <w:tab w:val="left" w:pos="567"/>
                <w:tab w:val="left" w:pos="1134"/>
                <w:tab w:val="left" w:pos="1701"/>
                <w:tab w:val="left" w:pos="2268"/>
                <w:tab w:val="right" w:pos="9072"/>
              </w:tabs>
              <w:jc w:val="center"/>
              <w:rPr>
                <w:rFonts w:ascii="Calibri" w:hAnsi="Calibri" w:cs="Calibri"/>
                <w:b/>
                <w:sz w:val="22"/>
                <w:szCs w:val="22"/>
              </w:rPr>
            </w:pPr>
          </w:p>
          <w:p w14:paraId="027CC330" w14:textId="77777777" w:rsidR="00472DDC" w:rsidRPr="00C16B23" w:rsidRDefault="00472DDC" w:rsidP="00595A9D">
            <w:pPr>
              <w:tabs>
                <w:tab w:val="left" w:pos="567"/>
                <w:tab w:val="left" w:pos="1134"/>
                <w:tab w:val="left" w:pos="1701"/>
                <w:tab w:val="left" w:pos="2268"/>
                <w:tab w:val="right" w:pos="9072"/>
              </w:tabs>
              <w:jc w:val="center"/>
              <w:rPr>
                <w:rFonts w:ascii="Calibri" w:hAnsi="Calibri" w:cs="Calibri"/>
                <w:b/>
                <w:sz w:val="22"/>
                <w:szCs w:val="22"/>
              </w:rPr>
            </w:pPr>
            <w:r w:rsidRPr="00C16B23">
              <w:rPr>
                <w:rFonts w:ascii="Calibri" w:hAnsi="Calibri" w:cs="Calibri"/>
                <w:b/>
                <w:sz w:val="22"/>
                <w:szCs w:val="22"/>
              </w:rPr>
              <w:t>CL/CA</w:t>
            </w:r>
          </w:p>
          <w:p w14:paraId="027CC331" w14:textId="77777777" w:rsidR="00472DDC" w:rsidRPr="00C16B23" w:rsidRDefault="00472DDC" w:rsidP="00595A9D">
            <w:pPr>
              <w:tabs>
                <w:tab w:val="left" w:pos="567"/>
                <w:tab w:val="left" w:pos="1134"/>
                <w:tab w:val="left" w:pos="1701"/>
                <w:tab w:val="left" w:pos="2268"/>
                <w:tab w:val="right" w:pos="9072"/>
              </w:tabs>
              <w:jc w:val="center"/>
              <w:rPr>
                <w:rFonts w:ascii="Calibri" w:hAnsi="Calibri" w:cs="Calibri"/>
                <w:b/>
                <w:sz w:val="22"/>
                <w:szCs w:val="22"/>
              </w:rPr>
            </w:pPr>
            <w:r w:rsidRPr="00C16B23">
              <w:rPr>
                <w:rFonts w:ascii="Calibri" w:hAnsi="Calibri" w:cs="Calibri"/>
                <w:b/>
                <w:sz w:val="22"/>
                <w:szCs w:val="22"/>
              </w:rPr>
              <w:t>Agenda</w:t>
            </w:r>
          </w:p>
        </w:tc>
      </w:tr>
      <w:tr w:rsidR="00472DDC" w:rsidRPr="00595A9D" w14:paraId="027CC346" w14:textId="77777777" w:rsidTr="00DE5199">
        <w:tc>
          <w:tcPr>
            <w:tcW w:w="1134" w:type="dxa"/>
          </w:tcPr>
          <w:p w14:paraId="027CC333" w14:textId="77777777" w:rsidR="00472DDC" w:rsidRPr="00595A9D" w:rsidRDefault="00472DDC" w:rsidP="00595A9D">
            <w:pPr>
              <w:numPr>
                <w:ilvl w:val="1"/>
                <w:numId w:val="5"/>
              </w:numPr>
              <w:rPr>
                <w:rFonts w:ascii="Calibri" w:hAnsi="Calibri" w:cs="Calibri"/>
                <w:b/>
                <w:sz w:val="22"/>
                <w:szCs w:val="22"/>
              </w:rPr>
            </w:pPr>
          </w:p>
        </w:tc>
        <w:tc>
          <w:tcPr>
            <w:tcW w:w="7513" w:type="dxa"/>
          </w:tcPr>
          <w:p w14:paraId="027CC334"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r w:rsidRPr="00595A9D">
              <w:rPr>
                <w:rFonts w:ascii="Calibri" w:hAnsi="Calibri" w:cs="Calibri"/>
                <w:sz w:val="22"/>
                <w:szCs w:val="22"/>
              </w:rPr>
              <w:t xml:space="preserve">Workforce </w:t>
            </w:r>
          </w:p>
          <w:p w14:paraId="027CC335" w14:textId="77777777" w:rsidR="00472DDC" w:rsidRPr="00304649" w:rsidRDefault="00472DDC" w:rsidP="00C16B23">
            <w:pPr>
              <w:pStyle w:val="ListParagraph"/>
              <w:numPr>
                <w:ilvl w:val="0"/>
                <w:numId w:val="16"/>
              </w:numPr>
              <w:tabs>
                <w:tab w:val="left" w:pos="567"/>
                <w:tab w:val="left" w:pos="1134"/>
                <w:tab w:val="left" w:pos="1701"/>
                <w:tab w:val="left" w:pos="2268"/>
                <w:tab w:val="right" w:pos="9072"/>
              </w:tabs>
              <w:spacing w:line="276" w:lineRule="auto"/>
              <w:rPr>
                <w:rFonts w:ascii="Calibri" w:hAnsi="Calibri" w:cs="Calibri"/>
                <w:sz w:val="22"/>
                <w:szCs w:val="22"/>
              </w:rPr>
            </w:pPr>
            <w:r w:rsidRPr="00304649">
              <w:rPr>
                <w:rFonts w:ascii="Calibri" w:hAnsi="Calibri" w:cs="Calibri"/>
                <w:sz w:val="22"/>
                <w:szCs w:val="22"/>
              </w:rPr>
              <w:t xml:space="preserve">As a follow-up to the meeting with John Colvin it was noted that, although theoretically training numbers were moved to WTE rather than headcount this is not quite the case in reality. RP confirmed that the move to WTE was approved but in practice it has not been possible to change to this model. It did, however, allow the expansion in numbers implemented a couple of years ago. Further expansion in numbers would require funding that is not currently available. </w:t>
            </w:r>
          </w:p>
          <w:p w14:paraId="027CC336" w14:textId="77777777" w:rsidR="00472DDC" w:rsidRDefault="00472DDC" w:rsidP="00C16B23">
            <w:pPr>
              <w:pStyle w:val="ListParagraph"/>
              <w:numPr>
                <w:ilvl w:val="0"/>
                <w:numId w:val="16"/>
              </w:numPr>
              <w:tabs>
                <w:tab w:val="left" w:pos="567"/>
                <w:tab w:val="left" w:pos="1134"/>
                <w:tab w:val="left" w:pos="1701"/>
                <w:tab w:val="left" w:pos="2268"/>
                <w:tab w:val="right" w:pos="9072"/>
              </w:tabs>
              <w:spacing w:line="276" w:lineRule="auto"/>
              <w:rPr>
                <w:rFonts w:ascii="Calibri" w:hAnsi="Calibri" w:cs="Calibri"/>
                <w:sz w:val="22"/>
                <w:szCs w:val="22"/>
              </w:rPr>
            </w:pPr>
            <w:r>
              <w:rPr>
                <w:rFonts w:ascii="Calibri" w:hAnsi="Calibri" w:cs="Calibri"/>
                <w:sz w:val="22"/>
                <w:szCs w:val="22"/>
              </w:rPr>
              <w:t>There was a query about whether the Health Boards would be able to pay for small part salaries of slot-shares. PMD will take to MDET.</w:t>
            </w:r>
          </w:p>
          <w:p w14:paraId="027CC337" w14:textId="77777777" w:rsidR="00472DDC" w:rsidRDefault="00472DDC" w:rsidP="00C16B23">
            <w:pPr>
              <w:pStyle w:val="ListParagraph"/>
              <w:numPr>
                <w:ilvl w:val="0"/>
                <w:numId w:val="16"/>
              </w:numPr>
              <w:tabs>
                <w:tab w:val="left" w:pos="567"/>
                <w:tab w:val="left" w:pos="1134"/>
                <w:tab w:val="left" w:pos="1701"/>
                <w:tab w:val="left" w:pos="2268"/>
                <w:tab w:val="right" w:pos="9072"/>
              </w:tabs>
              <w:spacing w:line="276" w:lineRule="auto"/>
              <w:rPr>
                <w:rFonts w:ascii="Calibri" w:hAnsi="Calibri" w:cs="Calibri"/>
                <w:sz w:val="22"/>
                <w:szCs w:val="22"/>
              </w:rPr>
            </w:pPr>
            <w:r>
              <w:rPr>
                <w:rFonts w:ascii="Calibri" w:hAnsi="Calibri" w:cs="Calibri"/>
                <w:sz w:val="22"/>
                <w:szCs w:val="22"/>
              </w:rPr>
              <w:t xml:space="preserve">John Colvin also explained the system used for the initial calculation of training numbers. If there are any inaccuracies in the assumptions used to make these calculations the STB should try to identify these and let John know. It would be useful to gather data of what people do post-CCT. This had been mentioned at MDET and Stewart Irvine indicated that Oriel can identify the current Responsible Officer for an ex- trainee and therefore where they are working. Roughly 83% of trainees stay in Scotland. </w:t>
            </w:r>
          </w:p>
          <w:p w14:paraId="027CC338" w14:textId="77777777" w:rsidR="00472DDC" w:rsidRDefault="00472DDC" w:rsidP="000F6E42">
            <w:pPr>
              <w:pStyle w:val="ListParagraph"/>
              <w:tabs>
                <w:tab w:val="left" w:pos="567"/>
                <w:tab w:val="left" w:pos="1134"/>
                <w:tab w:val="left" w:pos="1701"/>
                <w:tab w:val="left" w:pos="2268"/>
                <w:tab w:val="right" w:pos="9072"/>
              </w:tabs>
              <w:spacing w:line="276" w:lineRule="auto"/>
              <w:ind w:left="360"/>
              <w:rPr>
                <w:rFonts w:ascii="Calibri" w:hAnsi="Calibri" w:cs="Calibri"/>
                <w:sz w:val="22"/>
                <w:szCs w:val="22"/>
              </w:rPr>
            </w:pPr>
            <w:r>
              <w:rPr>
                <w:rFonts w:ascii="Calibri" w:hAnsi="Calibri" w:cs="Calibri"/>
                <w:sz w:val="22"/>
                <w:szCs w:val="22"/>
              </w:rPr>
              <w:t>The RCPCH has a census but there are concerns about the accuracy of data fed into it.</w:t>
            </w:r>
          </w:p>
          <w:p w14:paraId="027CC339" w14:textId="77777777" w:rsidR="00472DDC" w:rsidRPr="00C16B23" w:rsidRDefault="00472DDC" w:rsidP="000F6E42">
            <w:pPr>
              <w:pStyle w:val="ListParagraph"/>
              <w:tabs>
                <w:tab w:val="left" w:pos="567"/>
                <w:tab w:val="left" w:pos="1134"/>
                <w:tab w:val="left" w:pos="1701"/>
                <w:tab w:val="left" w:pos="2268"/>
                <w:tab w:val="right" w:pos="9072"/>
              </w:tabs>
              <w:spacing w:line="276" w:lineRule="auto"/>
              <w:ind w:left="360"/>
              <w:rPr>
                <w:rFonts w:ascii="Calibri" w:hAnsi="Calibri" w:cs="Calibri"/>
                <w:sz w:val="22"/>
                <w:szCs w:val="22"/>
              </w:rPr>
            </w:pPr>
            <w:r>
              <w:rPr>
                <w:rFonts w:ascii="Calibri" w:hAnsi="Calibri" w:cs="Calibri"/>
                <w:sz w:val="22"/>
                <w:szCs w:val="22"/>
              </w:rPr>
              <w:t xml:space="preserve">The Board will continue to discuss this point. </w:t>
            </w:r>
          </w:p>
          <w:p w14:paraId="027CC33A" w14:textId="77777777" w:rsidR="00472DDC" w:rsidRPr="00595A9D" w:rsidRDefault="00472DDC" w:rsidP="00595A9D">
            <w:pPr>
              <w:tabs>
                <w:tab w:val="left" w:pos="567"/>
                <w:tab w:val="left" w:pos="1134"/>
                <w:tab w:val="left" w:pos="1701"/>
                <w:tab w:val="left" w:pos="2268"/>
                <w:tab w:val="right" w:pos="9072"/>
              </w:tabs>
              <w:spacing w:line="276" w:lineRule="auto"/>
              <w:rPr>
                <w:rFonts w:ascii="Calibri" w:hAnsi="Calibri" w:cs="Calibri"/>
                <w:b/>
                <w:bCs/>
                <w:color w:val="FF0000"/>
                <w:sz w:val="22"/>
                <w:szCs w:val="22"/>
              </w:rPr>
            </w:pPr>
          </w:p>
        </w:tc>
        <w:tc>
          <w:tcPr>
            <w:tcW w:w="1101" w:type="dxa"/>
          </w:tcPr>
          <w:p w14:paraId="027CC33B" w14:textId="77777777" w:rsidR="00472DDC" w:rsidRDefault="00472DDC" w:rsidP="00595A9D">
            <w:pPr>
              <w:tabs>
                <w:tab w:val="left" w:pos="567"/>
                <w:tab w:val="left" w:pos="1134"/>
                <w:tab w:val="left" w:pos="1701"/>
                <w:tab w:val="left" w:pos="2268"/>
                <w:tab w:val="right" w:pos="9072"/>
              </w:tabs>
              <w:jc w:val="center"/>
              <w:rPr>
                <w:rFonts w:ascii="Calibri" w:hAnsi="Calibri" w:cs="Calibri"/>
                <w:b/>
                <w:sz w:val="22"/>
                <w:szCs w:val="22"/>
              </w:rPr>
            </w:pPr>
          </w:p>
          <w:p w14:paraId="027CC33C" w14:textId="77777777" w:rsidR="00472DDC" w:rsidRDefault="00472DDC" w:rsidP="00595A9D">
            <w:pPr>
              <w:tabs>
                <w:tab w:val="left" w:pos="567"/>
                <w:tab w:val="left" w:pos="1134"/>
                <w:tab w:val="left" w:pos="1701"/>
                <w:tab w:val="left" w:pos="2268"/>
                <w:tab w:val="right" w:pos="9072"/>
              </w:tabs>
              <w:jc w:val="center"/>
              <w:rPr>
                <w:rFonts w:ascii="Calibri" w:hAnsi="Calibri" w:cs="Calibri"/>
                <w:b/>
                <w:sz w:val="22"/>
                <w:szCs w:val="22"/>
              </w:rPr>
            </w:pPr>
          </w:p>
          <w:p w14:paraId="027CC33D" w14:textId="77777777" w:rsidR="00472DDC" w:rsidRDefault="00472DDC" w:rsidP="00595A9D">
            <w:pPr>
              <w:tabs>
                <w:tab w:val="left" w:pos="567"/>
                <w:tab w:val="left" w:pos="1134"/>
                <w:tab w:val="left" w:pos="1701"/>
                <w:tab w:val="left" w:pos="2268"/>
                <w:tab w:val="right" w:pos="9072"/>
              </w:tabs>
              <w:jc w:val="center"/>
              <w:rPr>
                <w:rFonts w:ascii="Calibri" w:hAnsi="Calibri" w:cs="Calibri"/>
                <w:b/>
                <w:sz w:val="22"/>
                <w:szCs w:val="22"/>
              </w:rPr>
            </w:pPr>
          </w:p>
          <w:p w14:paraId="027CC33E" w14:textId="77777777" w:rsidR="00472DDC" w:rsidRDefault="00472DDC" w:rsidP="00595A9D">
            <w:pPr>
              <w:tabs>
                <w:tab w:val="left" w:pos="567"/>
                <w:tab w:val="left" w:pos="1134"/>
                <w:tab w:val="left" w:pos="1701"/>
                <w:tab w:val="left" w:pos="2268"/>
                <w:tab w:val="right" w:pos="9072"/>
              </w:tabs>
              <w:jc w:val="center"/>
              <w:rPr>
                <w:rFonts w:ascii="Calibri" w:hAnsi="Calibri" w:cs="Calibri"/>
                <w:b/>
                <w:sz w:val="22"/>
                <w:szCs w:val="22"/>
              </w:rPr>
            </w:pPr>
          </w:p>
          <w:p w14:paraId="027CC33F" w14:textId="77777777" w:rsidR="00472DDC" w:rsidRDefault="00472DDC" w:rsidP="00595A9D">
            <w:pPr>
              <w:tabs>
                <w:tab w:val="left" w:pos="567"/>
                <w:tab w:val="left" w:pos="1134"/>
                <w:tab w:val="left" w:pos="1701"/>
                <w:tab w:val="left" w:pos="2268"/>
                <w:tab w:val="right" w:pos="9072"/>
              </w:tabs>
              <w:jc w:val="center"/>
              <w:rPr>
                <w:rFonts w:ascii="Calibri" w:hAnsi="Calibri" w:cs="Calibri"/>
                <w:b/>
                <w:sz w:val="22"/>
                <w:szCs w:val="22"/>
              </w:rPr>
            </w:pPr>
          </w:p>
          <w:p w14:paraId="027CC340" w14:textId="77777777" w:rsidR="00472DDC" w:rsidRDefault="00472DDC" w:rsidP="00595A9D">
            <w:pPr>
              <w:tabs>
                <w:tab w:val="left" w:pos="567"/>
                <w:tab w:val="left" w:pos="1134"/>
                <w:tab w:val="left" w:pos="1701"/>
                <w:tab w:val="left" w:pos="2268"/>
                <w:tab w:val="right" w:pos="9072"/>
              </w:tabs>
              <w:jc w:val="center"/>
              <w:rPr>
                <w:rFonts w:ascii="Calibri" w:hAnsi="Calibri" w:cs="Calibri"/>
                <w:b/>
                <w:sz w:val="22"/>
                <w:szCs w:val="22"/>
              </w:rPr>
            </w:pPr>
          </w:p>
          <w:p w14:paraId="027CC341" w14:textId="77777777" w:rsidR="00472DDC" w:rsidRDefault="00472DDC" w:rsidP="00595A9D">
            <w:pPr>
              <w:tabs>
                <w:tab w:val="left" w:pos="567"/>
                <w:tab w:val="left" w:pos="1134"/>
                <w:tab w:val="left" w:pos="1701"/>
                <w:tab w:val="left" w:pos="2268"/>
                <w:tab w:val="right" w:pos="9072"/>
              </w:tabs>
              <w:jc w:val="center"/>
              <w:rPr>
                <w:rFonts w:ascii="Calibri" w:hAnsi="Calibri" w:cs="Calibri"/>
                <w:b/>
                <w:sz w:val="22"/>
                <w:szCs w:val="22"/>
              </w:rPr>
            </w:pPr>
          </w:p>
          <w:p w14:paraId="027CC342" w14:textId="77777777" w:rsidR="00472DDC" w:rsidRDefault="00472DDC" w:rsidP="00595A9D">
            <w:pPr>
              <w:tabs>
                <w:tab w:val="left" w:pos="567"/>
                <w:tab w:val="left" w:pos="1134"/>
                <w:tab w:val="left" w:pos="1701"/>
                <w:tab w:val="left" w:pos="2268"/>
                <w:tab w:val="right" w:pos="9072"/>
              </w:tabs>
              <w:jc w:val="center"/>
              <w:rPr>
                <w:rFonts w:ascii="Calibri" w:hAnsi="Calibri" w:cs="Calibri"/>
                <w:b/>
                <w:sz w:val="22"/>
                <w:szCs w:val="22"/>
              </w:rPr>
            </w:pPr>
          </w:p>
          <w:p w14:paraId="027CC343" w14:textId="77777777" w:rsidR="00472DDC" w:rsidRDefault="00472DDC" w:rsidP="00595A9D">
            <w:pPr>
              <w:tabs>
                <w:tab w:val="left" w:pos="567"/>
                <w:tab w:val="left" w:pos="1134"/>
                <w:tab w:val="left" w:pos="1701"/>
                <w:tab w:val="left" w:pos="2268"/>
                <w:tab w:val="right" w:pos="9072"/>
              </w:tabs>
              <w:jc w:val="center"/>
              <w:rPr>
                <w:rFonts w:ascii="Calibri" w:hAnsi="Calibri" w:cs="Calibri"/>
                <w:b/>
                <w:sz w:val="22"/>
                <w:szCs w:val="22"/>
              </w:rPr>
            </w:pPr>
          </w:p>
          <w:p w14:paraId="027CC344" w14:textId="77777777" w:rsidR="00472DDC" w:rsidRDefault="00472DDC" w:rsidP="00595A9D">
            <w:pPr>
              <w:tabs>
                <w:tab w:val="left" w:pos="567"/>
                <w:tab w:val="left" w:pos="1134"/>
                <w:tab w:val="left" w:pos="1701"/>
                <w:tab w:val="left" w:pos="2268"/>
                <w:tab w:val="right" w:pos="9072"/>
              </w:tabs>
              <w:jc w:val="center"/>
              <w:rPr>
                <w:rFonts w:ascii="Calibri" w:hAnsi="Calibri" w:cs="Calibri"/>
                <w:b/>
                <w:sz w:val="22"/>
                <w:szCs w:val="22"/>
              </w:rPr>
            </w:pPr>
          </w:p>
          <w:p w14:paraId="027CC345" w14:textId="77777777" w:rsidR="00472DDC" w:rsidRPr="00C16B23" w:rsidRDefault="00472DDC" w:rsidP="00595A9D">
            <w:pPr>
              <w:tabs>
                <w:tab w:val="left" w:pos="567"/>
                <w:tab w:val="left" w:pos="1134"/>
                <w:tab w:val="left" w:pos="1701"/>
                <w:tab w:val="left" w:pos="2268"/>
                <w:tab w:val="right" w:pos="9072"/>
              </w:tabs>
              <w:jc w:val="center"/>
              <w:rPr>
                <w:rFonts w:ascii="Calibri" w:hAnsi="Calibri" w:cs="Calibri"/>
                <w:b/>
                <w:sz w:val="22"/>
                <w:szCs w:val="22"/>
              </w:rPr>
            </w:pPr>
            <w:r>
              <w:rPr>
                <w:rFonts w:ascii="Calibri" w:hAnsi="Calibri" w:cs="Calibri"/>
                <w:b/>
                <w:sz w:val="22"/>
                <w:szCs w:val="22"/>
              </w:rPr>
              <w:t>PMD</w:t>
            </w:r>
          </w:p>
        </w:tc>
      </w:tr>
      <w:tr w:rsidR="00472DDC" w:rsidRPr="00595A9D" w14:paraId="027CC34E" w14:textId="77777777" w:rsidTr="00DE5199">
        <w:tc>
          <w:tcPr>
            <w:tcW w:w="1134" w:type="dxa"/>
          </w:tcPr>
          <w:p w14:paraId="027CC347" w14:textId="77777777" w:rsidR="00472DDC" w:rsidRPr="00595A9D" w:rsidRDefault="00472DDC" w:rsidP="00595A9D">
            <w:pPr>
              <w:numPr>
                <w:ilvl w:val="0"/>
                <w:numId w:val="5"/>
              </w:numPr>
              <w:rPr>
                <w:rFonts w:ascii="Calibri" w:hAnsi="Calibri" w:cs="Calibri"/>
                <w:b/>
                <w:sz w:val="22"/>
                <w:szCs w:val="22"/>
              </w:rPr>
            </w:pPr>
          </w:p>
        </w:tc>
        <w:tc>
          <w:tcPr>
            <w:tcW w:w="7513" w:type="dxa"/>
          </w:tcPr>
          <w:p w14:paraId="027CC348"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b/>
                <w:sz w:val="22"/>
                <w:szCs w:val="22"/>
              </w:rPr>
            </w:pPr>
            <w:r w:rsidRPr="00595A9D">
              <w:rPr>
                <w:rFonts w:ascii="Calibri" w:hAnsi="Calibri" w:cs="Calibri"/>
                <w:b/>
                <w:sz w:val="22"/>
                <w:szCs w:val="22"/>
              </w:rPr>
              <w:t>QM/QI</w:t>
            </w:r>
          </w:p>
          <w:p w14:paraId="027CC349"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r>
              <w:rPr>
                <w:rFonts w:ascii="Calibri" w:hAnsi="Calibri" w:cs="Calibri"/>
                <w:sz w:val="22"/>
                <w:szCs w:val="22"/>
              </w:rPr>
              <w:t xml:space="preserve">A visit to the O&amp;G unit of the Princess Royal Hospital was triggered by concerns over GP training. The report is not finalised yet. </w:t>
            </w:r>
          </w:p>
          <w:p w14:paraId="027CC34A"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p>
          <w:p w14:paraId="027CC34B"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r>
              <w:rPr>
                <w:rFonts w:ascii="Calibri" w:hAnsi="Calibri" w:cs="Calibri"/>
                <w:sz w:val="22"/>
                <w:szCs w:val="22"/>
              </w:rPr>
              <w:t>There are various other visits planned, to Victoria Hospital, Crosshouse and Wishaw Paediatric departments, as well as Aberdeen, Raigmore and Royal Alexandra Hospital O&amp;G units.</w:t>
            </w:r>
          </w:p>
          <w:p w14:paraId="027CC34C" w14:textId="77777777" w:rsidR="00472DDC" w:rsidRPr="002858E9"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p>
        </w:tc>
        <w:tc>
          <w:tcPr>
            <w:tcW w:w="1101" w:type="dxa"/>
          </w:tcPr>
          <w:p w14:paraId="027CC34D" w14:textId="77777777" w:rsidR="00472DDC" w:rsidRPr="00C16B23" w:rsidRDefault="00472DDC" w:rsidP="00595A9D">
            <w:pPr>
              <w:tabs>
                <w:tab w:val="left" w:pos="567"/>
                <w:tab w:val="left" w:pos="1134"/>
                <w:tab w:val="left" w:pos="1701"/>
                <w:tab w:val="left" w:pos="2268"/>
                <w:tab w:val="right" w:pos="9072"/>
              </w:tabs>
              <w:jc w:val="center"/>
              <w:rPr>
                <w:rFonts w:ascii="Calibri" w:hAnsi="Calibri" w:cs="Calibri"/>
                <w:b/>
                <w:sz w:val="22"/>
                <w:szCs w:val="22"/>
              </w:rPr>
            </w:pPr>
          </w:p>
        </w:tc>
      </w:tr>
      <w:tr w:rsidR="00472DDC" w:rsidRPr="00595A9D" w14:paraId="027CC35A" w14:textId="77777777" w:rsidTr="00DE5199">
        <w:tc>
          <w:tcPr>
            <w:tcW w:w="1134" w:type="dxa"/>
          </w:tcPr>
          <w:p w14:paraId="027CC34F" w14:textId="77777777" w:rsidR="00472DDC" w:rsidRPr="00595A9D" w:rsidRDefault="00472DDC" w:rsidP="00595A9D">
            <w:pPr>
              <w:numPr>
                <w:ilvl w:val="0"/>
                <w:numId w:val="5"/>
              </w:numPr>
              <w:rPr>
                <w:rFonts w:ascii="Calibri" w:hAnsi="Calibri" w:cs="Calibri"/>
                <w:b/>
                <w:sz w:val="22"/>
                <w:szCs w:val="22"/>
              </w:rPr>
            </w:pPr>
          </w:p>
        </w:tc>
        <w:tc>
          <w:tcPr>
            <w:tcW w:w="7513" w:type="dxa"/>
          </w:tcPr>
          <w:p w14:paraId="027CC350"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b/>
                <w:sz w:val="22"/>
                <w:szCs w:val="22"/>
              </w:rPr>
            </w:pPr>
            <w:r w:rsidRPr="00595A9D">
              <w:rPr>
                <w:rFonts w:ascii="Calibri" w:hAnsi="Calibri" w:cs="Calibri"/>
                <w:b/>
                <w:sz w:val="22"/>
                <w:szCs w:val="22"/>
              </w:rPr>
              <w:t>Review of Neonatal and Maternity</w:t>
            </w:r>
          </w:p>
          <w:p w14:paraId="027CC351"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r>
              <w:rPr>
                <w:rFonts w:ascii="Calibri" w:hAnsi="Calibri" w:cs="Calibri"/>
                <w:sz w:val="22"/>
                <w:szCs w:val="22"/>
              </w:rPr>
              <w:t>O&amp;G will look at the review in more detail for next meeting, although the implications for O&amp;G training may be limited, perhaps restricting opportunities to a few ATSMs or subspecialty training programmes.</w:t>
            </w:r>
          </w:p>
          <w:p w14:paraId="027CC352"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p>
          <w:p w14:paraId="027CC353"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r>
              <w:rPr>
                <w:rFonts w:ascii="Calibri" w:hAnsi="Calibri" w:cs="Calibri"/>
                <w:sz w:val="22"/>
                <w:szCs w:val="22"/>
              </w:rPr>
              <w:t xml:space="preserve">The Paediatrics subgroup had talked about the Review briefly. The main implication for Paediatric training is the recommendation to rapidly reduce tertiary level neonatal units from 8 to 5, with a view to reduce further to 3 units in 5 years. The location of the units will be crucial as it will affect how subspecialty training is delivered both in those programmes and in other parts of Scotland. </w:t>
            </w:r>
          </w:p>
          <w:p w14:paraId="027CC354"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p>
          <w:p w14:paraId="027CC355"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r>
              <w:rPr>
                <w:rFonts w:ascii="Calibri" w:hAnsi="Calibri" w:cs="Calibri"/>
                <w:sz w:val="22"/>
                <w:szCs w:val="22"/>
              </w:rPr>
              <w:t xml:space="preserve">If this process goes ahead there may be a need to consider developing more training opportunities for General Paediatricians with special interest in Neonatology. </w:t>
            </w:r>
          </w:p>
          <w:p w14:paraId="027CC356"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p>
          <w:p w14:paraId="027CC357" w14:textId="77777777" w:rsidR="00472DDC" w:rsidRPr="00C27360"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r>
              <w:rPr>
                <w:rFonts w:ascii="Calibri" w:hAnsi="Calibri" w:cs="Calibri"/>
                <w:sz w:val="22"/>
                <w:szCs w:val="22"/>
              </w:rPr>
              <w:t xml:space="preserve">It was noted that NES had not been consulted about training implications of the recommendation. There is not enough detail in the review to be able to define what level of training will be available in the units. </w:t>
            </w:r>
          </w:p>
          <w:p w14:paraId="027CC358" w14:textId="77777777" w:rsidR="00472DDC" w:rsidRPr="00595A9D" w:rsidRDefault="00472DDC" w:rsidP="00595A9D">
            <w:pPr>
              <w:tabs>
                <w:tab w:val="left" w:pos="567"/>
                <w:tab w:val="left" w:pos="1134"/>
                <w:tab w:val="left" w:pos="1701"/>
                <w:tab w:val="left" w:pos="2268"/>
                <w:tab w:val="right" w:pos="9072"/>
              </w:tabs>
              <w:spacing w:line="276" w:lineRule="auto"/>
              <w:rPr>
                <w:rFonts w:ascii="Calibri" w:hAnsi="Calibri" w:cs="Calibri"/>
                <w:b/>
                <w:sz w:val="22"/>
                <w:szCs w:val="22"/>
              </w:rPr>
            </w:pPr>
          </w:p>
        </w:tc>
        <w:tc>
          <w:tcPr>
            <w:tcW w:w="1101" w:type="dxa"/>
          </w:tcPr>
          <w:p w14:paraId="027CC359" w14:textId="77777777" w:rsidR="00472DDC" w:rsidRPr="00C16B23" w:rsidRDefault="00472DDC" w:rsidP="00595A9D">
            <w:pPr>
              <w:tabs>
                <w:tab w:val="left" w:pos="567"/>
                <w:tab w:val="left" w:pos="1134"/>
                <w:tab w:val="left" w:pos="1701"/>
                <w:tab w:val="left" w:pos="2268"/>
                <w:tab w:val="right" w:pos="9072"/>
              </w:tabs>
              <w:jc w:val="center"/>
              <w:rPr>
                <w:rFonts w:ascii="Calibri" w:hAnsi="Calibri" w:cs="Calibri"/>
                <w:b/>
                <w:sz w:val="22"/>
                <w:szCs w:val="22"/>
              </w:rPr>
            </w:pPr>
          </w:p>
        </w:tc>
      </w:tr>
      <w:tr w:rsidR="00472DDC" w:rsidRPr="00595A9D" w14:paraId="027CC371" w14:textId="77777777" w:rsidTr="00DE5199">
        <w:tc>
          <w:tcPr>
            <w:tcW w:w="1134" w:type="dxa"/>
          </w:tcPr>
          <w:p w14:paraId="027CC35B" w14:textId="77777777" w:rsidR="00472DDC" w:rsidRPr="00595A9D" w:rsidRDefault="00472DDC" w:rsidP="00595A9D">
            <w:pPr>
              <w:numPr>
                <w:ilvl w:val="0"/>
                <w:numId w:val="5"/>
              </w:numPr>
              <w:rPr>
                <w:rFonts w:ascii="Calibri" w:hAnsi="Calibri" w:cs="Calibri"/>
                <w:b/>
                <w:sz w:val="22"/>
                <w:szCs w:val="22"/>
              </w:rPr>
            </w:pPr>
          </w:p>
        </w:tc>
        <w:tc>
          <w:tcPr>
            <w:tcW w:w="7513" w:type="dxa"/>
          </w:tcPr>
          <w:p w14:paraId="027CC35C"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b/>
                <w:sz w:val="22"/>
                <w:szCs w:val="22"/>
              </w:rPr>
            </w:pPr>
            <w:r w:rsidRPr="00595A9D">
              <w:rPr>
                <w:rFonts w:ascii="Calibri" w:hAnsi="Calibri" w:cs="Calibri"/>
                <w:b/>
                <w:sz w:val="22"/>
                <w:szCs w:val="22"/>
              </w:rPr>
              <w:t>Update from MDET / LDD</w:t>
            </w:r>
          </w:p>
          <w:p w14:paraId="027CC35D" w14:textId="77777777" w:rsidR="00472DDC" w:rsidRDefault="00472DDC" w:rsidP="00C422D0">
            <w:pPr>
              <w:pStyle w:val="ListParagraph"/>
              <w:numPr>
                <w:ilvl w:val="0"/>
                <w:numId w:val="17"/>
              </w:numPr>
              <w:tabs>
                <w:tab w:val="left" w:pos="567"/>
                <w:tab w:val="left" w:pos="1134"/>
                <w:tab w:val="left" w:pos="1701"/>
                <w:tab w:val="left" w:pos="2268"/>
                <w:tab w:val="right" w:pos="9072"/>
              </w:tabs>
              <w:spacing w:line="276" w:lineRule="auto"/>
              <w:rPr>
                <w:rFonts w:ascii="Calibri" w:hAnsi="Calibri" w:cs="Calibri"/>
                <w:sz w:val="22"/>
                <w:szCs w:val="22"/>
              </w:rPr>
            </w:pPr>
            <w:bookmarkStart w:id="0" w:name="_GoBack"/>
            <w:bookmarkEnd w:id="0"/>
            <w:r>
              <w:rPr>
                <w:rFonts w:ascii="Calibri" w:hAnsi="Calibri" w:cs="Calibri"/>
                <w:sz w:val="22"/>
                <w:szCs w:val="22"/>
              </w:rPr>
              <w:t>Funding has been made available for recruitment of the pilot Broad-based Training (BBT) TPD. If going ahead, BBT would start in August 2018, using funding from vacant posts.</w:t>
            </w:r>
          </w:p>
          <w:p w14:paraId="027CC35E" w14:textId="77777777" w:rsidR="00472DDC" w:rsidRDefault="00472DDC" w:rsidP="00C422D0">
            <w:pPr>
              <w:pStyle w:val="ListParagraph"/>
              <w:numPr>
                <w:ilvl w:val="0"/>
                <w:numId w:val="17"/>
              </w:numPr>
              <w:tabs>
                <w:tab w:val="left" w:pos="567"/>
                <w:tab w:val="left" w:pos="1134"/>
                <w:tab w:val="left" w:pos="1701"/>
                <w:tab w:val="left" w:pos="2268"/>
                <w:tab w:val="right" w:pos="9072"/>
              </w:tabs>
              <w:spacing w:line="276" w:lineRule="auto"/>
              <w:rPr>
                <w:rFonts w:ascii="Calibri" w:hAnsi="Calibri" w:cs="Calibri"/>
                <w:sz w:val="22"/>
                <w:szCs w:val="22"/>
              </w:rPr>
            </w:pPr>
            <w:r>
              <w:rPr>
                <w:rFonts w:ascii="Calibri" w:hAnsi="Calibri" w:cs="Calibri"/>
                <w:sz w:val="22"/>
                <w:szCs w:val="22"/>
              </w:rPr>
              <w:t>A meeting has been convened for 6 April to discuss the GMC visit to Scotland later in the year. Each sQMG has been asked to put forward 3 sites that reflect good practice and 3 that may need more work. It was noted that in past visits to other deaneries the GMC has put heavy emphasis on GP trainees in other specialties.</w:t>
            </w:r>
          </w:p>
          <w:p w14:paraId="027CC35F" w14:textId="77777777" w:rsidR="00472DDC" w:rsidRDefault="00472DDC" w:rsidP="00C422D0">
            <w:pPr>
              <w:pStyle w:val="ListParagraph"/>
              <w:numPr>
                <w:ilvl w:val="0"/>
                <w:numId w:val="17"/>
              </w:numPr>
              <w:tabs>
                <w:tab w:val="left" w:pos="567"/>
                <w:tab w:val="left" w:pos="1134"/>
                <w:tab w:val="left" w:pos="1701"/>
                <w:tab w:val="left" w:pos="2268"/>
                <w:tab w:val="right" w:pos="9072"/>
              </w:tabs>
              <w:spacing w:line="276" w:lineRule="auto"/>
              <w:rPr>
                <w:rFonts w:ascii="Calibri" w:hAnsi="Calibri" w:cs="Calibri"/>
                <w:sz w:val="22"/>
                <w:szCs w:val="22"/>
              </w:rPr>
            </w:pPr>
            <w:r>
              <w:rPr>
                <w:rFonts w:ascii="Calibri" w:hAnsi="Calibri" w:cs="Calibri"/>
                <w:sz w:val="22"/>
                <w:szCs w:val="22"/>
              </w:rPr>
              <w:t xml:space="preserve">The GMC had run an E&amp;D research project to look into differential attainment between UK, EEA and International graduates, and then between white and BME doctors. After collecting all the data the GMC has produced a framework to look after doctors with difficulties. </w:t>
            </w:r>
          </w:p>
          <w:p w14:paraId="027CC360" w14:textId="77777777" w:rsidR="00472DDC" w:rsidRPr="00C422D0" w:rsidRDefault="00472DDC" w:rsidP="00C422D0">
            <w:pPr>
              <w:pStyle w:val="ListParagraph"/>
              <w:numPr>
                <w:ilvl w:val="0"/>
                <w:numId w:val="17"/>
              </w:numPr>
              <w:tabs>
                <w:tab w:val="left" w:pos="567"/>
                <w:tab w:val="left" w:pos="1134"/>
                <w:tab w:val="left" w:pos="1701"/>
                <w:tab w:val="left" w:pos="2268"/>
                <w:tab w:val="right" w:pos="9072"/>
              </w:tabs>
              <w:spacing w:line="276" w:lineRule="auto"/>
              <w:rPr>
                <w:rFonts w:ascii="Calibri" w:hAnsi="Calibri" w:cs="Calibri"/>
                <w:sz w:val="22"/>
                <w:szCs w:val="22"/>
              </w:rPr>
            </w:pPr>
            <w:r>
              <w:rPr>
                <w:rFonts w:ascii="Calibri" w:hAnsi="Calibri" w:cs="Calibri"/>
                <w:sz w:val="22"/>
                <w:szCs w:val="22"/>
              </w:rPr>
              <w:t xml:space="preserve">The Performance Support Unit has now launched and is functioning. </w:t>
            </w:r>
          </w:p>
          <w:p w14:paraId="027CC361" w14:textId="77777777" w:rsidR="00472DDC" w:rsidRPr="00595A9D" w:rsidRDefault="00472DDC" w:rsidP="00595A9D">
            <w:pPr>
              <w:tabs>
                <w:tab w:val="left" w:pos="567"/>
                <w:tab w:val="left" w:pos="1134"/>
                <w:tab w:val="left" w:pos="1701"/>
                <w:tab w:val="left" w:pos="2268"/>
                <w:tab w:val="right" w:pos="9072"/>
              </w:tabs>
              <w:spacing w:line="276" w:lineRule="auto"/>
              <w:rPr>
                <w:rFonts w:ascii="Calibri" w:hAnsi="Calibri" w:cs="Calibri"/>
                <w:b/>
                <w:sz w:val="22"/>
                <w:szCs w:val="22"/>
              </w:rPr>
            </w:pPr>
          </w:p>
        </w:tc>
        <w:tc>
          <w:tcPr>
            <w:tcW w:w="1101" w:type="dxa"/>
          </w:tcPr>
          <w:p w14:paraId="027CC362" w14:textId="77777777" w:rsidR="00472DDC" w:rsidRDefault="00472DDC" w:rsidP="00595A9D">
            <w:pPr>
              <w:tabs>
                <w:tab w:val="left" w:pos="567"/>
                <w:tab w:val="left" w:pos="1134"/>
                <w:tab w:val="left" w:pos="1701"/>
                <w:tab w:val="left" w:pos="2268"/>
                <w:tab w:val="right" w:pos="9072"/>
              </w:tabs>
              <w:jc w:val="center"/>
              <w:rPr>
                <w:rFonts w:ascii="Calibri" w:hAnsi="Calibri" w:cs="Calibri"/>
                <w:b/>
                <w:sz w:val="22"/>
                <w:szCs w:val="22"/>
              </w:rPr>
            </w:pPr>
          </w:p>
          <w:p w14:paraId="027CC363" w14:textId="77777777" w:rsidR="00472DDC" w:rsidRDefault="00472DDC" w:rsidP="00595A9D">
            <w:pPr>
              <w:tabs>
                <w:tab w:val="left" w:pos="567"/>
                <w:tab w:val="left" w:pos="1134"/>
                <w:tab w:val="left" w:pos="1701"/>
                <w:tab w:val="left" w:pos="2268"/>
                <w:tab w:val="right" w:pos="9072"/>
              </w:tabs>
              <w:jc w:val="center"/>
              <w:rPr>
                <w:rFonts w:ascii="Calibri" w:hAnsi="Calibri" w:cs="Calibri"/>
                <w:b/>
                <w:sz w:val="22"/>
                <w:szCs w:val="22"/>
              </w:rPr>
            </w:pPr>
          </w:p>
          <w:p w14:paraId="027CC364" w14:textId="77777777" w:rsidR="00472DDC" w:rsidRDefault="00472DDC" w:rsidP="00595A9D">
            <w:pPr>
              <w:tabs>
                <w:tab w:val="left" w:pos="567"/>
                <w:tab w:val="left" w:pos="1134"/>
                <w:tab w:val="left" w:pos="1701"/>
                <w:tab w:val="left" w:pos="2268"/>
                <w:tab w:val="right" w:pos="9072"/>
              </w:tabs>
              <w:jc w:val="center"/>
              <w:rPr>
                <w:rFonts w:ascii="Calibri" w:hAnsi="Calibri" w:cs="Calibri"/>
                <w:b/>
                <w:sz w:val="22"/>
                <w:szCs w:val="22"/>
              </w:rPr>
            </w:pPr>
          </w:p>
          <w:p w14:paraId="027CC365" w14:textId="77777777" w:rsidR="00472DDC" w:rsidRDefault="00472DDC" w:rsidP="00595A9D">
            <w:pPr>
              <w:tabs>
                <w:tab w:val="left" w:pos="567"/>
                <w:tab w:val="left" w:pos="1134"/>
                <w:tab w:val="left" w:pos="1701"/>
                <w:tab w:val="left" w:pos="2268"/>
                <w:tab w:val="right" w:pos="9072"/>
              </w:tabs>
              <w:jc w:val="center"/>
              <w:rPr>
                <w:rFonts w:ascii="Calibri" w:hAnsi="Calibri" w:cs="Calibri"/>
                <w:b/>
                <w:sz w:val="22"/>
                <w:szCs w:val="22"/>
              </w:rPr>
            </w:pPr>
          </w:p>
          <w:p w14:paraId="027CC366" w14:textId="77777777" w:rsidR="00472DDC" w:rsidRDefault="00472DDC" w:rsidP="00595A9D">
            <w:pPr>
              <w:tabs>
                <w:tab w:val="left" w:pos="567"/>
                <w:tab w:val="left" w:pos="1134"/>
                <w:tab w:val="left" w:pos="1701"/>
                <w:tab w:val="left" w:pos="2268"/>
                <w:tab w:val="right" w:pos="9072"/>
              </w:tabs>
              <w:jc w:val="center"/>
              <w:rPr>
                <w:rFonts w:ascii="Calibri" w:hAnsi="Calibri" w:cs="Calibri"/>
                <w:b/>
                <w:sz w:val="22"/>
                <w:szCs w:val="22"/>
              </w:rPr>
            </w:pPr>
          </w:p>
          <w:p w14:paraId="027CC367" w14:textId="77777777" w:rsidR="00472DDC" w:rsidRDefault="00472DDC" w:rsidP="00595A9D">
            <w:pPr>
              <w:tabs>
                <w:tab w:val="left" w:pos="567"/>
                <w:tab w:val="left" w:pos="1134"/>
                <w:tab w:val="left" w:pos="1701"/>
                <w:tab w:val="left" w:pos="2268"/>
                <w:tab w:val="right" w:pos="9072"/>
              </w:tabs>
              <w:jc w:val="center"/>
              <w:rPr>
                <w:rFonts w:ascii="Calibri" w:hAnsi="Calibri" w:cs="Calibri"/>
                <w:b/>
                <w:sz w:val="22"/>
                <w:szCs w:val="22"/>
              </w:rPr>
            </w:pPr>
          </w:p>
          <w:p w14:paraId="027CC368" w14:textId="77777777" w:rsidR="00472DDC" w:rsidRDefault="00472DDC" w:rsidP="00595A9D">
            <w:pPr>
              <w:tabs>
                <w:tab w:val="left" w:pos="567"/>
                <w:tab w:val="left" w:pos="1134"/>
                <w:tab w:val="left" w:pos="1701"/>
                <w:tab w:val="left" w:pos="2268"/>
                <w:tab w:val="right" w:pos="9072"/>
              </w:tabs>
              <w:jc w:val="center"/>
              <w:rPr>
                <w:rFonts w:ascii="Calibri" w:hAnsi="Calibri" w:cs="Calibri"/>
                <w:b/>
                <w:sz w:val="22"/>
                <w:szCs w:val="22"/>
              </w:rPr>
            </w:pPr>
          </w:p>
          <w:p w14:paraId="027CC369" w14:textId="77777777" w:rsidR="00472DDC" w:rsidRDefault="00472DDC" w:rsidP="00595A9D">
            <w:pPr>
              <w:tabs>
                <w:tab w:val="left" w:pos="567"/>
                <w:tab w:val="left" w:pos="1134"/>
                <w:tab w:val="left" w:pos="1701"/>
                <w:tab w:val="left" w:pos="2268"/>
                <w:tab w:val="right" w:pos="9072"/>
              </w:tabs>
              <w:jc w:val="center"/>
              <w:rPr>
                <w:rFonts w:ascii="Calibri" w:hAnsi="Calibri" w:cs="Calibri"/>
                <w:b/>
                <w:sz w:val="22"/>
                <w:szCs w:val="22"/>
              </w:rPr>
            </w:pPr>
          </w:p>
          <w:p w14:paraId="027CC36A" w14:textId="77777777" w:rsidR="00472DDC" w:rsidRDefault="00472DDC" w:rsidP="00595A9D">
            <w:pPr>
              <w:tabs>
                <w:tab w:val="left" w:pos="567"/>
                <w:tab w:val="left" w:pos="1134"/>
                <w:tab w:val="left" w:pos="1701"/>
                <w:tab w:val="left" w:pos="2268"/>
                <w:tab w:val="right" w:pos="9072"/>
              </w:tabs>
              <w:jc w:val="center"/>
              <w:rPr>
                <w:rFonts w:ascii="Calibri" w:hAnsi="Calibri" w:cs="Calibri"/>
                <w:b/>
                <w:sz w:val="22"/>
                <w:szCs w:val="22"/>
              </w:rPr>
            </w:pPr>
          </w:p>
          <w:p w14:paraId="027CC36B" w14:textId="77777777" w:rsidR="00472DDC" w:rsidRDefault="00472DDC" w:rsidP="00595A9D">
            <w:pPr>
              <w:tabs>
                <w:tab w:val="left" w:pos="567"/>
                <w:tab w:val="left" w:pos="1134"/>
                <w:tab w:val="left" w:pos="1701"/>
                <w:tab w:val="left" w:pos="2268"/>
                <w:tab w:val="right" w:pos="9072"/>
              </w:tabs>
              <w:jc w:val="center"/>
              <w:rPr>
                <w:rFonts w:ascii="Calibri" w:hAnsi="Calibri" w:cs="Calibri"/>
                <w:b/>
                <w:sz w:val="22"/>
                <w:szCs w:val="22"/>
              </w:rPr>
            </w:pPr>
          </w:p>
          <w:p w14:paraId="027CC36C" w14:textId="77777777" w:rsidR="00472DDC" w:rsidRDefault="00472DDC" w:rsidP="00595A9D">
            <w:pPr>
              <w:tabs>
                <w:tab w:val="left" w:pos="567"/>
                <w:tab w:val="left" w:pos="1134"/>
                <w:tab w:val="left" w:pos="1701"/>
                <w:tab w:val="left" w:pos="2268"/>
                <w:tab w:val="right" w:pos="9072"/>
              </w:tabs>
              <w:jc w:val="center"/>
              <w:rPr>
                <w:rFonts w:ascii="Calibri" w:hAnsi="Calibri" w:cs="Calibri"/>
                <w:b/>
                <w:sz w:val="22"/>
                <w:szCs w:val="22"/>
              </w:rPr>
            </w:pPr>
          </w:p>
          <w:p w14:paraId="027CC36D" w14:textId="77777777" w:rsidR="00472DDC" w:rsidRDefault="00472DDC" w:rsidP="00595A9D">
            <w:pPr>
              <w:tabs>
                <w:tab w:val="left" w:pos="567"/>
                <w:tab w:val="left" w:pos="1134"/>
                <w:tab w:val="left" w:pos="1701"/>
                <w:tab w:val="left" w:pos="2268"/>
                <w:tab w:val="right" w:pos="9072"/>
              </w:tabs>
              <w:jc w:val="center"/>
              <w:rPr>
                <w:rFonts w:ascii="Calibri" w:hAnsi="Calibri" w:cs="Calibri"/>
                <w:b/>
                <w:sz w:val="22"/>
                <w:szCs w:val="22"/>
              </w:rPr>
            </w:pPr>
          </w:p>
          <w:p w14:paraId="027CC36E" w14:textId="77777777" w:rsidR="00472DDC" w:rsidRDefault="00472DDC" w:rsidP="00595A9D">
            <w:pPr>
              <w:tabs>
                <w:tab w:val="left" w:pos="567"/>
                <w:tab w:val="left" w:pos="1134"/>
                <w:tab w:val="left" w:pos="1701"/>
                <w:tab w:val="left" w:pos="2268"/>
                <w:tab w:val="right" w:pos="9072"/>
              </w:tabs>
              <w:jc w:val="center"/>
              <w:rPr>
                <w:rFonts w:ascii="Calibri" w:hAnsi="Calibri" w:cs="Calibri"/>
                <w:b/>
                <w:sz w:val="22"/>
                <w:szCs w:val="22"/>
              </w:rPr>
            </w:pPr>
          </w:p>
          <w:p w14:paraId="027CC36F" w14:textId="77777777" w:rsidR="00472DDC" w:rsidRDefault="00472DDC" w:rsidP="00595A9D">
            <w:pPr>
              <w:tabs>
                <w:tab w:val="left" w:pos="567"/>
                <w:tab w:val="left" w:pos="1134"/>
                <w:tab w:val="left" w:pos="1701"/>
                <w:tab w:val="left" w:pos="2268"/>
                <w:tab w:val="right" w:pos="9072"/>
              </w:tabs>
              <w:jc w:val="center"/>
              <w:rPr>
                <w:rFonts w:ascii="Calibri" w:hAnsi="Calibri" w:cs="Calibri"/>
                <w:b/>
                <w:sz w:val="22"/>
                <w:szCs w:val="22"/>
              </w:rPr>
            </w:pPr>
          </w:p>
          <w:p w14:paraId="027CC370" w14:textId="77777777" w:rsidR="00472DDC" w:rsidRPr="00C16B23" w:rsidRDefault="00472DDC" w:rsidP="00595A9D">
            <w:pPr>
              <w:tabs>
                <w:tab w:val="left" w:pos="567"/>
                <w:tab w:val="left" w:pos="1134"/>
                <w:tab w:val="left" w:pos="1701"/>
                <w:tab w:val="left" w:pos="2268"/>
                <w:tab w:val="right" w:pos="9072"/>
              </w:tabs>
              <w:jc w:val="center"/>
              <w:rPr>
                <w:rFonts w:ascii="Calibri" w:hAnsi="Calibri" w:cs="Calibri"/>
                <w:b/>
                <w:sz w:val="22"/>
                <w:szCs w:val="22"/>
              </w:rPr>
            </w:pPr>
          </w:p>
        </w:tc>
      </w:tr>
      <w:tr w:rsidR="00472DDC" w:rsidRPr="00595A9D" w14:paraId="027CC377" w14:textId="77777777" w:rsidTr="00DE5199">
        <w:tc>
          <w:tcPr>
            <w:tcW w:w="1134" w:type="dxa"/>
          </w:tcPr>
          <w:p w14:paraId="027CC372" w14:textId="77777777" w:rsidR="00472DDC" w:rsidRPr="00595A9D" w:rsidRDefault="00472DDC" w:rsidP="00595A9D">
            <w:pPr>
              <w:numPr>
                <w:ilvl w:val="0"/>
                <w:numId w:val="5"/>
              </w:numPr>
              <w:rPr>
                <w:rFonts w:ascii="Calibri" w:hAnsi="Calibri" w:cs="Calibri"/>
                <w:b/>
                <w:sz w:val="22"/>
                <w:szCs w:val="22"/>
              </w:rPr>
            </w:pPr>
          </w:p>
        </w:tc>
        <w:tc>
          <w:tcPr>
            <w:tcW w:w="7513" w:type="dxa"/>
          </w:tcPr>
          <w:p w14:paraId="027CC373"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b/>
                <w:sz w:val="22"/>
                <w:szCs w:val="22"/>
              </w:rPr>
            </w:pPr>
            <w:r w:rsidRPr="00595A9D">
              <w:rPr>
                <w:rFonts w:ascii="Calibri" w:hAnsi="Calibri" w:cs="Calibri"/>
                <w:b/>
                <w:sz w:val="22"/>
                <w:szCs w:val="22"/>
              </w:rPr>
              <w:t>Report from Liaison Medical Director</w:t>
            </w:r>
          </w:p>
          <w:p w14:paraId="027CC374"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r>
              <w:rPr>
                <w:rFonts w:ascii="Calibri" w:hAnsi="Calibri" w:cs="Calibri"/>
                <w:sz w:val="22"/>
                <w:szCs w:val="22"/>
              </w:rPr>
              <w:lastRenderedPageBreak/>
              <w:t>There was no representative.</w:t>
            </w:r>
          </w:p>
          <w:p w14:paraId="027CC375" w14:textId="77777777" w:rsidR="00472DDC" w:rsidRPr="0034460E"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p>
        </w:tc>
        <w:tc>
          <w:tcPr>
            <w:tcW w:w="1101" w:type="dxa"/>
          </w:tcPr>
          <w:p w14:paraId="027CC376" w14:textId="77777777" w:rsidR="00472DDC" w:rsidRPr="00C16B23" w:rsidRDefault="00472DDC" w:rsidP="00595A9D">
            <w:pPr>
              <w:tabs>
                <w:tab w:val="left" w:pos="567"/>
                <w:tab w:val="left" w:pos="1134"/>
                <w:tab w:val="left" w:pos="1701"/>
                <w:tab w:val="left" w:pos="2268"/>
                <w:tab w:val="right" w:pos="9072"/>
              </w:tabs>
              <w:jc w:val="center"/>
              <w:rPr>
                <w:rFonts w:ascii="Calibri" w:hAnsi="Calibri" w:cs="Calibri"/>
                <w:b/>
                <w:sz w:val="22"/>
                <w:szCs w:val="22"/>
              </w:rPr>
            </w:pPr>
          </w:p>
        </w:tc>
      </w:tr>
      <w:tr w:rsidR="00472DDC" w:rsidRPr="00595A9D" w14:paraId="027CC37D" w14:textId="77777777" w:rsidTr="00DE5199">
        <w:tc>
          <w:tcPr>
            <w:tcW w:w="1134" w:type="dxa"/>
          </w:tcPr>
          <w:p w14:paraId="027CC378" w14:textId="77777777" w:rsidR="00472DDC" w:rsidRPr="00595A9D" w:rsidRDefault="00472DDC" w:rsidP="00595A9D">
            <w:pPr>
              <w:numPr>
                <w:ilvl w:val="0"/>
                <w:numId w:val="5"/>
              </w:numPr>
              <w:rPr>
                <w:rFonts w:ascii="Calibri" w:hAnsi="Calibri" w:cs="Calibri"/>
                <w:b/>
                <w:sz w:val="22"/>
                <w:szCs w:val="22"/>
              </w:rPr>
            </w:pPr>
          </w:p>
        </w:tc>
        <w:tc>
          <w:tcPr>
            <w:tcW w:w="7513" w:type="dxa"/>
          </w:tcPr>
          <w:p w14:paraId="027CC379"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b/>
                <w:sz w:val="22"/>
                <w:szCs w:val="22"/>
              </w:rPr>
            </w:pPr>
            <w:r w:rsidRPr="00595A9D">
              <w:rPr>
                <w:rFonts w:ascii="Calibri" w:hAnsi="Calibri" w:cs="Calibri"/>
                <w:b/>
                <w:sz w:val="22"/>
                <w:szCs w:val="22"/>
              </w:rPr>
              <w:t>Report from CSRH</w:t>
            </w:r>
          </w:p>
          <w:p w14:paraId="027CC37A"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r>
              <w:rPr>
                <w:rFonts w:ascii="Calibri" w:hAnsi="Calibri" w:cs="Calibri"/>
                <w:sz w:val="22"/>
                <w:szCs w:val="22"/>
              </w:rPr>
              <w:t xml:space="preserve">AGe had sent a report indicating that the training establishment was stable. The programmed visits to CSRH had given very positive feedback. Most trainees have been able to access extra study leave funding. </w:t>
            </w:r>
          </w:p>
          <w:p w14:paraId="027CC37B" w14:textId="77777777" w:rsidR="00472DDC" w:rsidRPr="0034460E"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p>
        </w:tc>
        <w:tc>
          <w:tcPr>
            <w:tcW w:w="1101" w:type="dxa"/>
          </w:tcPr>
          <w:p w14:paraId="027CC37C" w14:textId="77777777" w:rsidR="00472DDC" w:rsidRPr="00C16B23" w:rsidRDefault="00472DDC" w:rsidP="00595A9D">
            <w:pPr>
              <w:tabs>
                <w:tab w:val="left" w:pos="567"/>
                <w:tab w:val="left" w:pos="1134"/>
                <w:tab w:val="left" w:pos="1701"/>
                <w:tab w:val="left" w:pos="2268"/>
                <w:tab w:val="right" w:pos="9072"/>
              </w:tabs>
              <w:jc w:val="center"/>
              <w:rPr>
                <w:rFonts w:ascii="Calibri" w:hAnsi="Calibri" w:cs="Calibri"/>
                <w:b/>
                <w:sz w:val="22"/>
                <w:szCs w:val="22"/>
              </w:rPr>
            </w:pPr>
          </w:p>
        </w:tc>
      </w:tr>
      <w:tr w:rsidR="00472DDC" w:rsidRPr="00595A9D" w14:paraId="027CC383" w14:textId="77777777" w:rsidTr="00DE5199">
        <w:tc>
          <w:tcPr>
            <w:tcW w:w="1134" w:type="dxa"/>
          </w:tcPr>
          <w:p w14:paraId="027CC37E" w14:textId="77777777" w:rsidR="00472DDC" w:rsidRPr="00595A9D" w:rsidRDefault="00472DDC" w:rsidP="00595A9D">
            <w:pPr>
              <w:numPr>
                <w:ilvl w:val="0"/>
                <w:numId w:val="5"/>
              </w:numPr>
              <w:rPr>
                <w:rFonts w:ascii="Calibri" w:hAnsi="Calibri" w:cs="Calibri"/>
                <w:b/>
                <w:sz w:val="22"/>
                <w:szCs w:val="22"/>
              </w:rPr>
            </w:pPr>
          </w:p>
        </w:tc>
        <w:tc>
          <w:tcPr>
            <w:tcW w:w="7513" w:type="dxa"/>
          </w:tcPr>
          <w:p w14:paraId="027CC37F"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b/>
                <w:sz w:val="22"/>
                <w:szCs w:val="22"/>
              </w:rPr>
            </w:pPr>
            <w:r w:rsidRPr="00595A9D">
              <w:rPr>
                <w:rFonts w:ascii="Calibri" w:hAnsi="Calibri" w:cs="Calibri"/>
                <w:b/>
                <w:sz w:val="22"/>
                <w:szCs w:val="22"/>
              </w:rPr>
              <w:t>Report from Paediatric Cardiology</w:t>
            </w:r>
          </w:p>
          <w:p w14:paraId="027CC380"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r>
              <w:rPr>
                <w:rFonts w:ascii="Calibri" w:hAnsi="Calibri" w:cs="Calibri"/>
                <w:sz w:val="22"/>
                <w:szCs w:val="22"/>
              </w:rPr>
              <w:t xml:space="preserve">No representative. </w:t>
            </w:r>
          </w:p>
          <w:p w14:paraId="027CC381" w14:textId="77777777" w:rsidR="00472DDC" w:rsidRPr="0034460E"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p>
        </w:tc>
        <w:tc>
          <w:tcPr>
            <w:tcW w:w="1101" w:type="dxa"/>
          </w:tcPr>
          <w:p w14:paraId="027CC382" w14:textId="77777777" w:rsidR="00472DDC" w:rsidRPr="00C16B23" w:rsidRDefault="00472DDC" w:rsidP="00595A9D">
            <w:pPr>
              <w:tabs>
                <w:tab w:val="left" w:pos="567"/>
                <w:tab w:val="left" w:pos="1134"/>
                <w:tab w:val="left" w:pos="1701"/>
                <w:tab w:val="left" w:pos="2268"/>
                <w:tab w:val="right" w:pos="9072"/>
              </w:tabs>
              <w:jc w:val="center"/>
              <w:rPr>
                <w:rFonts w:ascii="Calibri" w:hAnsi="Calibri" w:cs="Calibri"/>
                <w:b/>
                <w:sz w:val="22"/>
                <w:szCs w:val="22"/>
              </w:rPr>
            </w:pPr>
          </w:p>
        </w:tc>
      </w:tr>
      <w:tr w:rsidR="00472DDC" w:rsidRPr="00595A9D" w14:paraId="027CC387" w14:textId="77777777" w:rsidTr="00DE5199">
        <w:tc>
          <w:tcPr>
            <w:tcW w:w="1134" w:type="dxa"/>
          </w:tcPr>
          <w:p w14:paraId="027CC384" w14:textId="77777777" w:rsidR="00472DDC" w:rsidRPr="00595A9D" w:rsidRDefault="00472DDC" w:rsidP="00595A9D">
            <w:pPr>
              <w:numPr>
                <w:ilvl w:val="0"/>
                <w:numId w:val="5"/>
              </w:numPr>
              <w:rPr>
                <w:rFonts w:ascii="Calibri" w:hAnsi="Calibri" w:cs="Calibri"/>
                <w:b/>
                <w:sz w:val="22"/>
                <w:szCs w:val="22"/>
              </w:rPr>
            </w:pPr>
          </w:p>
        </w:tc>
        <w:tc>
          <w:tcPr>
            <w:tcW w:w="7513" w:type="dxa"/>
          </w:tcPr>
          <w:p w14:paraId="027CC385" w14:textId="77777777" w:rsidR="00472DDC" w:rsidRPr="00595A9D" w:rsidRDefault="00472DDC" w:rsidP="00595A9D">
            <w:pPr>
              <w:tabs>
                <w:tab w:val="left" w:pos="567"/>
                <w:tab w:val="left" w:pos="1134"/>
                <w:tab w:val="left" w:pos="1701"/>
                <w:tab w:val="left" w:pos="2268"/>
                <w:tab w:val="right" w:pos="9072"/>
              </w:tabs>
              <w:spacing w:line="276" w:lineRule="auto"/>
              <w:rPr>
                <w:rFonts w:ascii="Calibri" w:hAnsi="Calibri" w:cs="Calibri"/>
                <w:b/>
                <w:sz w:val="22"/>
                <w:szCs w:val="22"/>
              </w:rPr>
            </w:pPr>
            <w:r w:rsidRPr="00595A9D">
              <w:rPr>
                <w:rFonts w:ascii="Calibri" w:hAnsi="Calibri" w:cs="Calibri"/>
                <w:b/>
                <w:sz w:val="22"/>
                <w:szCs w:val="22"/>
              </w:rPr>
              <w:t>Report from Obs &amp; Gynae Subgroup</w:t>
            </w:r>
          </w:p>
        </w:tc>
        <w:tc>
          <w:tcPr>
            <w:tcW w:w="1101" w:type="dxa"/>
          </w:tcPr>
          <w:p w14:paraId="027CC386" w14:textId="77777777" w:rsidR="00472DDC" w:rsidRPr="00C16B23" w:rsidRDefault="00472DDC" w:rsidP="00595A9D">
            <w:pPr>
              <w:tabs>
                <w:tab w:val="left" w:pos="567"/>
                <w:tab w:val="left" w:pos="1134"/>
                <w:tab w:val="left" w:pos="1701"/>
                <w:tab w:val="left" w:pos="2268"/>
                <w:tab w:val="right" w:pos="9072"/>
              </w:tabs>
              <w:jc w:val="center"/>
              <w:rPr>
                <w:rFonts w:ascii="Calibri" w:hAnsi="Calibri" w:cs="Calibri"/>
                <w:b/>
                <w:sz w:val="22"/>
                <w:szCs w:val="22"/>
              </w:rPr>
            </w:pPr>
          </w:p>
        </w:tc>
      </w:tr>
      <w:tr w:rsidR="00472DDC" w:rsidRPr="00595A9D" w14:paraId="027CC392" w14:textId="77777777" w:rsidTr="00DE5199">
        <w:tc>
          <w:tcPr>
            <w:tcW w:w="1134" w:type="dxa"/>
          </w:tcPr>
          <w:p w14:paraId="027CC388" w14:textId="77777777" w:rsidR="00472DDC" w:rsidRPr="00595A9D" w:rsidRDefault="00472DDC" w:rsidP="00595A9D">
            <w:pPr>
              <w:numPr>
                <w:ilvl w:val="1"/>
                <w:numId w:val="5"/>
              </w:numPr>
              <w:rPr>
                <w:rFonts w:ascii="Calibri" w:hAnsi="Calibri" w:cs="Calibri"/>
                <w:b/>
                <w:sz w:val="22"/>
                <w:szCs w:val="22"/>
              </w:rPr>
            </w:pPr>
          </w:p>
        </w:tc>
        <w:tc>
          <w:tcPr>
            <w:tcW w:w="7513" w:type="dxa"/>
          </w:tcPr>
          <w:p w14:paraId="027CC389"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r w:rsidRPr="00595A9D">
              <w:rPr>
                <w:rFonts w:ascii="Calibri" w:hAnsi="Calibri" w:cs="Calibri"/>
                <w:sz w:val="22"/>
                <w:szCs w:val="22"/>
              </w:rPr>
              <w:t>Issues raised by Subgroup</w:t>
            </w:r>
          </w:p>
          <w:p w14:paraId="027CC38A" w14:textId="77777777" w:rsidR="00472DDC" w:rsidRDefault="00472DDC" w:rsidP="00F1201C">
            <w:pPr>
              <w:pStyle w:val="ListParagraph"/>
              <w:numPr>
                <w:ilvl w:val="0"/>
                <w:numId w:val="19"/>
              </w:numPr>
              <w:tabs>
                <w:tab w:val="left" w:pos="567"/>
                <w:tab w:val="left" w:pos="1134"/>
                <w:tab w:val="left" w:pos="1701"/>
                <w:tab w:val="left" w:pos="2268"/>
                <w:tab w:val="right" w:pos="9072"/>
              </w:tabs>
              <w:spacing w:line="276" w:lineRule="auto"/>
              <w:rPr>
                <w:rFonts w:ascii="Calibri" w:hAnsi="Calibri" w:cs="Calibri"/>
                <w:sz w:val="22"/>
                <w:szCs w:val="22"/>
              </w:rPr>
            </w:pPr>
            <w:r>
              <w:rPr>
                <w:rFonts w:ascii="Calibri" w:hAnsi="Calibri" w:cs="Calibri"/>
                <w:sz w:val="22"/>
                <w:szCs w:val="22"/>
              </w:rPr>
              <w:t>ST1 recruitment: of 18 posts 14 have been filled and another 4 are on hold at the moment. Overall they may need a second recruitment round.</w:t>
            </w:r>
          </w:p>
          <w:p w14:paraId="027CC38B" w14:textId="77777777" w:rsidR="00472DDC" w:rsidRDefault="00472DDC" w:rsidP="00F1201C">
            <w:pPr>
              <w:pStyle w:val="ListParagraph"/>
              <w:tabs>
                <w:tab w:val="left" w:pos="567"/>
                <w:tab w:val="left" w:pos="1134"/>
                <w:tab w:val="left" w:pos="1701"/>
                <w:tab w:val="left" w:pos="2268"/>
                <w:tab w:val="right" w:pos="9072"/>
              </w:tabs>
              <w:spacing w:line="276" w:lineRule="auto"/>
              <w:ind w:left="360"/>
              <w:rPr>
                <w:rFonts w:ascii="Calibri" w:hAnsi="Calibri" w:cs="Calibri"/>
                <w:sz w:val="22"/>
                <w:szCs w:val="22"/>
              </w:rPr>
            </w:pPr>
            <w:r>
              <w:rPr>
                <w:rFonts w:ascii="Calibri" w:hAnsi="Calibri" w:cs="Calibri"/>
                <w:sz w:val="22"/>
                <w:szCs w:val="22"/>
              </w:rPr>
              <w:t>ST3 recruitment was held in Edinburgh. Three posts have been filled. There will be an analysis of the costs and the group will discuss at next meeting whether to continue recruitment of ST3.</w:t>
            </w:r>
          </w:p>
          <w:p w14:paraId="027CC38C" w14:textId="77777777" w:rsidR="00472DDC" w:rsidRDefault="00472DDC" w:rsidP="00F1201C">
            <w:pPr>
              <w:pStyle w:val="ListParagraph"/>
              <w:numPr>
                <w:ilvl w:val="0"/>
                <w:numId w:val="19"/>
              </w:numPr>
              <w:tabs>
                <w:tab w:val="left" w:pos="567"/>
                <w:tab w:val="left" w:pos="1134"/>
                <w:tab w:val="left" w:pos="1701"/>
                <w:tab w:val="left" w:pos="2268"/>
                <w:tab w:val="right" w:pos="9072"/>
              </w:tabs>
              <w:spacing w:line="276" w:lineRule="auto"/>
              <w:rPr>
                <w:rFonts w:ascii="Calibri" w:hAnsi="Calibri" w:cs="Calibri"/>
                <w:sz w:val="22"/>
                <w:szCs w:val="22"/>
              </w:rPr>
            </w:pPr>
            <w:r>
              <w:rPr>
                <w:rFonts w:ascii="Calibri" w:hAnsi="Calibri" w:cs="Calibri"/>
                <w:sz w:val="22"/>
                <w:szCs w:val="22"/>
              </w:rPr>
              <w:t>Under Quality, the subgroup had discussed:</w:t>
            </w:r>
          </w:p>
          <w:p w14:paraId="027CC38D" w14:textId="77777777" w:rsidR="00472DDC" w:rsidRDefault="00472DDC" w:rsidP="00F1201C">
            <w:pPr>
              <w:pStyle w:val="ListParagraph"/>
              <w:numPr>
                <w:ilvl w:val="1"/>
                <w:numId w:val="19"/>
              </w:numPr>
              <w:tabs>
                <w:tab w:val="left" w:pos="567"/>
                <w:tab w:val="left" w:pos="737"/>
                <w:tab w:val="left" w:pos="1701"/>
                <w:tab w:val="left" w:pos="2268"/>
                <w:tab w:val="right" w:pos="9072"/>
              </w:tabs>
              <w:spacing w:line="276" w:lineRule="auto"/>
              <w:ind w:left="737" w:hanging="284"/>
              <w:rPr>
                <w:rFonts w:ascii="Calibri" w:hAnsi="Calibri" w:cs="Calibri"/>
                <w:sz w:val="22"/>
                <w:szCs w:val="22"/>
              </w:rPr>
            </w:pPr>
            <w:r>
              <w:rPr>
                <w:rFonts w:ascii="Calibri" w:hAnsi="Calibri" w:cs="Calibri"/>
                <w:sz w:val="22"/>
                <w:szCs w:val="22"/>
              </w:rPr>
              <w:t>CA’s paper on ATSM Laparoscopic Surgery had gone to MDET. PMD, CA, Clare McKenzie and DB were progressing it. The group felt that trainees moving into a module in another region need to be part of the host programme, so the host region should ring-fence salaries. This may be a unique circumstance until post-credentialing is implemented. Currently this is better dealt with in a Dean to Dean discussion. The region taking the trainee should also deal with ARCP, period of grace, etc.</w:t>
            </w:r>
          </w:p>
          <w:p w14:paraId="027CC38E" w14:textId="77777777" w:rsidR="00472DDC" w:rsidRDefault="00472DDC" w:rsidP="00F1201C">
            <w:pPr>
              <w:pStyle w:val="ListParagraph"/>
              <w:numPr>
                <w:ilvl w:val="1"/>
                <w:numId w:val="19"/>
              </w:numPr>
              <w:tabs>
                <w:tab w:val="left" w:pos="567"/>
                <w:tab w:val="left" w:pos="737"/>
                <w:tab w:val="left" w:pos="1701"/>
                <w:tab w:val="left" w:pos="2268"/>
                <w:tab w:val="right" w:pos="9072"/>
              </w:tabs>
              <w:spacing w:line="276" w:lineRule="auto"/>
              <w:ind w:left="737" w:hanging="284"/>
              <w:rPr>
                <w:rFonts w:ascii="Calibri" w:hAnsi="Calibri" w:cs="Calibri"/>
                <w:sz w:val="22"/>
                <w:szCs w:val="22"/>
              </w:rPr>
            </w:pPr>
            <w:r>
              <w:rPr>
                <w:rFonts w:ascii="Calibri" w:hAnsi="Calibri" w:cs="Calibri"/>
                <w:sz w:val="22"/>
                <w:szCs w:val="22"/>
              </w:rPr>
              <w:t>There is a triggered visit to Aberdeen taking place shortly.</w:t>
            </w:r>
          </w:p>
          <w:p w14:paraId="027CC38F" w14:textId="77777777" w:rsidR="00472DDC" w:rsidRDefault="00472DDC" w:rsidP="009E0B28">
            <w:pPr>
              <w:pStyle w:val="ListParagraph"/>
              <w:numPr>
                <w:ilvl w:val="0"/>
                <w:numId w:val="19"/>
              </w:numPr>
              <w:tabs>
                <w:tab w:val="left" w:pos="567"/>
                <w:tab w:val="left" w:pos="737"/>
                <w:tab w:val="left" w:pos="1701"/>
                <w:tab w:val="left" w:pos="2268"/>
                <w:tab w:val="right" w:pos="9072"/>
              </w:tabs>
              <w:spacing w:line="276" w:lineRule="auto"/>
              <w:rPr>
                <w:rFonts w:ascii="Calibri" w:hAnsi="Calibri" w:cs="Calibri"/>
                <w:sz w:val="22"/>
                <w:szCs w:val="22"/>
              </w:rPr>
            </w:pPr>
            <w:r>
              <w:rPr>
                <w:rFonts w:ascii="Calibri" w:hAnsi="Calibri" w:cs="Calibri"/>
                <w:sz w:val="22"/>
                <w:szCs w:val="22"/>
              </w:rPr>
              <w:t xml:space="preserve">The group will discuss implications of the Maternity and Neonatal services review at the next meeting. </w:t>
            </w:r>
          </w:p>
          <w:p w14:paraId="027CC390" w14:textId="77777777" w:rsidR="00472DDC" w:rsidRPr="00F1201C" w:rsidRDefault="00472DDC" w:rsidP="009E0B28">
            <w:pPr>
              <w:pStyle w:val="ListParagraph"/>
              <w:tabs>
                <w:tab w:val="left" w:pos="567"/>
                <w:tab w:val="left" w:pos="737"/>
                <w:tab w:val="left" w:pos="1701"/>
                <w:tab w:val="left" w:pos="2268"/>
                <w:tab w:val="right" w:pos="9072"/>
              </w:tabs>
              <w:spacing w:line="276" w:lineRule="auto"/>
              <w:ind w:left="360"/>
              <w:rPr>
                <w:rFonts w:ascii="Calibri" w:hAnsi="Calibri" w:cs="Calibri"/>
                <w:sz w:val="22"/>
                <w:szCs w:val="22"/>
              </w:rPr>
            </w:pPr>
          </w:p>
        </w:tc>
        <w:tc>
          <w:tcPr>
            <w:tcW w:w="1101" w:type="dxa"/>
          </w:tcPr>
          <w:p w14:paraId="027CC391" w14:textId="77777777" w:rsidR="00472DDC" w:rsidRPr="00C16B23" w:rsidRDefault="00472DDC" w:rsidP="00595A9D">
            <w:pPr>
              <w:tabs>
                <w:tab w:val="left" w:pos="567"/>
                <w:tab w:val="left" w:pos="1134"/>
                <w:tab w:val="left" w:pos="1701"/>
                <w:tab w:val="left" w:pos="2268"/>
                <w:tab w:val="right" w:pos="9072"/>
              </w:tabs>
              <w:jc w:val="center"/>
              <w:rPr>
                <w:rFonts w:ascii="Calibri" w:hAnsi="Calibri" w:cs="Calibri"/>
                <w:b/>
                <w:sz w:val="22"/>
                <w:szCs w:val="22"/>
              </w:rPr>
            </w:pPr>
          </w:p>
        </w:tc>
      </w:tr>
      <w:tr w:rsidR="00472DDC" w:rsidRPr="00595A9D" w14:paraId="027CC398" w14:textId="77777777" w:rsidTr="00DE5199">
        <w:tc>
          <w:tcPr>
            <w:tcW w:w="1134" w:type="dxa"/>
          </w:tcPr>
          <w:p w14:paraId="027CC393" w14:textId="77777777" w:rsidR="00472DDC" w:rsidRPr="00595A9D" w:rsidRDefault="00472DDC" w:rsidP="00595A9D">
            <w:pPr>
              <w:numPr>
                <w:ilvl w:val="1"/>
                <w:numId w:val="5"/>
              </w:numPr>
              <w:rPr>
                <w:rFonts w:ascii="Calibri" w:hAnsi="Calibri" w:cs="Calibri"/>
                <w:b/>
                <w:sz w:val="22"/>
                <w:szCs w:val="22"/>
              </w:rPr>
            </w:pPr>
          </w:p>
        </w:tc>
        <w:tc>
          <w:tcPr>
            <w:tcW w:w="7513" w:type="dxa"/>
          </w:tcPr>
          <w:p w14:paraId="027CC394" w14:textId="77777777" w:rsidR="00472DDC" w:rsidRDefault="00472DDC" w:rsidP="00595A9D">
            <w:pPr>
              <w:tabs>
                <w:tab w:val="left" w:pos="567"/>
                <w:tab w:val="left" w:pos="1134"/>
                <w:tab w:val="left" w:pos="1701"/>
                <w:tab w:val="left" w:pos="2268"/>
                <w:tab w:val="right" w:pos="9072"/>
              </w:tabs>
              <w:spacing w:line="276" w:lineRule="auto"/>
              <w:jc w:val="both"/>
              <w:rPr>
                <w:rFonts w:ascii="Calibri" w:hAnsi="Calibri" w:cs="Calibri"/>
                <w:sz w:val="22"/>
                <w:szCs w:val="22"/>
              </w:rPr>
            </w:pPr>
            <w:r w:rsidRPr="00595A9D">
              <w:rPr>
                <w:rFonts w:ascii="Calibri" w:hAnsi="Calibri" w:cs="Calibri"/>
                <w:sz w:val="22"/>
                <w:szCs w:val="22"/>
              </w:rPr>
              <w:t xml:space="preserve">Issues raised by Trainees </w:t>
            </w:r>
          </w:p>
          <w:p w14:paraId="027CC395" w14:textId="77777777" w:rsidR="00472DDC" w:rsidRDefault="00472DDC" w:rsidP="00595A9D">
            <w:pPr>
              <w:tabs>
                <w:tab w:val="left" w:pos="567"/>
                <w:tab w:val="left" w:pos="1134"/>
                <w:tab w:val="left" w:pos="1701"/>
                <w:tab w:val="left" w:pos="2268"/>
                <w:tab w:val="right" w:pos="9072"/>
              </w:tabs>
              <w:spacing w:line="276" w:lineRule="auto"/>
              <w:jc w:val="both"/>
              <w:rPr>
                <w:rFonts w:ascii="Calibri" w:hAnsi="Calibri" w:cs="Calibri"/>
                <w:sz w:val="22"/>
                <w:szCs w:val="22"/>
              </w:rPr>
            </w:pPr>
            <w:r>
              <w:rPr>
                <w:rFonts w:ascii="Calibri" w:hAnsi="Calibri" w:cs="Calibri"/>
                <w:sz w:val="22"/>
                <w:szCs w:val="22"/>
              </w:rPr>
              <w:t>No issues raised.</w:t>
            </w:r>
          </w:p>
          <w:p w14:paraId="027CC396" w14:textId="77777777" w:rsidR="00472DDC" w:rsidRPr="00595A9D" w:rsidRDefault="00472DDC" w:rsidP="00595A9D">
            <w:pPr>
              <w:tabs>
                <w:tab w:val="left" w:pos="567"/>
                <w:tab w:val="left" w:pos="1134"/>
                <w:tab w:val="left" w:pos="1701"/>
                <w:tab w:val="left" w:pos="2268"/>
                <w:tab w:val="right" w:pos="9072"/>
              </w:tabs>
              <w:spacing w:line="276" w:lineRule="auto"/>
              <w:jc w:val="both"/>
              <w:rPr>
                <w:rFonts w:ascii="Calibri" w:hAnsi="Calibri" w:cs="Calibri"/>
                <w:sz w:val="22"/>
                <w:szCs w:val="22"/>
              </w:rPr>
            </w:pPr>
          </w:p>
        </w:tc>
        <w:tc>
          <w:tcPr>
            <w:tcW w:w="1101" w:type="dxa"/>
          </w:tcPr>
          <w:p w14:paraId="027CC397" w14:textId="77777777" w:rsidR="00472DDC" w:rsidRPr="00C16B23" w:rsidRDefault="00472DDC" w:rsidP="00595A9D">
            <w:pPr>
              <w:tabs>
                <w:tab w:val="left" w:pos="567"/>
                <w:tab w:val="left" w:pos="1134"/>
                <w:tab w:val="left" w:pos="1701"/>
                <w:tab w:val="left" w:pos="2268"/>
                <w:tab w:val="right" w:pos="9072"/>
              </w:tabs>
              <w:jc w:val="center"/>
              <w:rPr>
                <w:rFonts w:ascii="Calibri" w:hAnsi="Calibri" w:cs="Calibri"/>
                <w:b/>
                <w:sz w:val="22"/>
                <w:szCs w:val="22"/>
              </w:rPr>
            </w:pPr>
          </w:p>
        </w:tc>
      </w:tr>
      <w:tr w:rsidR="00472DDC" w:rsidRPr="00595A9D" w14:paraId="027CC39C" w14:textId="77777777" w:rsidTr="00DE5199">
        <w:tc>
          <w:tcPr>
            <w:tcW w:w="1134" w:type="dxa"/>
          </w:tcPr>
          <w:p w14:paraId="027CC399" w14:textId="77777777" w:rsidR="00472DDC" w:rsidRPr="00595A9D" w:rsidRDefault="00472DDC" w:rsidP="00595A9D">
            <w:pPr>
              <w:numPr>
                <w:ilvl w:val="0"/>
                <w:numId w:val="5"/>
              </w:numPr>
              <w:rPr>
                <w:rFonts w:ascii="Calibri" w:hAnsi="Calibri" w:cs="Calibri"/>
                <w:b/>
                <w:sz w:val="22"/>
                <w:szCs w:val="22"/>
              </w:rPr>
            </w:pPr>
          </w:p>
        </w:tc>
        <w:tc>
          <w:tcPr>
            <w:tcW w:w="7513" w:type="dxa"/>
          </w:tcPr>
          <w:p w14:paraId="027CC39A" w14:textId="77777777" w:rsidR="00472DDC" w:rsidRPr="00595A9D" w:rsidRDefault="00472DDC" w:rsidP="00595A9D">
            <w:pPr>
              <w:tabs>
                <w:tab w:val="left" w:pos="567"/>
                <w:tab w:val="left" w:pos="1134"/>
                <w:tab w:val="left" w:pos="1701"/>
                <w:tab w:val="left" w:pos="2268"/>
                <w:tab w:val="right" w:pos="9072"/>
              </w:tabs>
              <w:spacing w:line="276" w:lineRule="auto"/>
              <w:rPr>
                <w:rFonts w:ascii="Calibri" w:hAnsi="Calibri" w:cs="Calibri"/>
                <w:b/>
                <w:sz w:val="22"/>
                <w:szCs w:val="22"/>
              </w:rPr>
            </w:pPr>
            <w:r w:rsidRPr="00595A9D">
              <w:rPr>
                <w:rFonts w:ascii="Calibri" w:hAnsi="Calibri" w:cs="Calibri"/>
                <w:b/>
                <w:sz w:val="22"/>
                <w:szCs w:val="22"/>
              </w:rPr>
              <w:t>Report from Paediatrics Subgroup</w:t>
            </w:r>
          </w:p>
        </w:tc>
        <w:tc>
          <w:tcPr>
            <w:tcW w:w="1101" w:type="dxa"/>
          </w:tcPr>
          <w:p w14:paraId="027CC39B" w14:textId="77777777" w:rsidR="00472DDC" w:rsidRPr="00C16B23" w:rsidRDefault="00472DDC" w:rsidP="00595A9D">
            <w:pPr>
              <w:tabs>
                <w:tab w:val="left" w:pos="567"/>
                <w:tab w:val="left" w:pos="1134"/>
                <w:tab w:val="left" w:pos="1701"/>
                <w:tab w:val="left" w:pos="2268"/>
                <w:tab w:val="right" w:pos="9072"/>
              </w:tabs>
              <w:jc w:val="center"/>
              <w:rPr>
                <w:rFonts w:ascii="Calibri" w:hAnsi="Calibri" w:cs="Calibri"/>
                <w:b/>
                <w:sz w:val="22"/>
                <w:szCs w:val="22"/>
              </w:rPr>
            </w:pPr>
          </w:p>
        </w:tc>
      </w:tr>
      <w:tr w:rsidR="00472DDC" w:rsidRPr="00595A9D" w14:paraId="027CC3A6" w14:textId="77777777" w:rsidTr="00DE5199">
        <w:tc>
          <w:tcPr>
            <w:tcW w:w="1134" w:type="dxa"/>
          </w:tcPr>
          <w:p w14:paraId="027CC39D" w14:textId="77777777" w:rsidR="00472DDC" w:rsidRPr="00595A9D" w:rsidRDefault="00472DDC" w:rsidP="00595A9D">
            <w:pPr>
              <w:numPr>
                <w:ilvl w:val="1"/>
                <w:numId w:val="5"/>
              </w:numPr>
              <w:rPr>
                <w:rFonts w:ascii="Calibri" w:hAnsi="Calibri" w:cs="Calibri"/>
                <w:b/>
                <w:sz w:val="22"/>
                <w:szCs w:val="22"/>
              </w:rPr>
            </w:pPr>
          </w:p>
        </w:tc>
        <w:tc>
          <w:tcPr>
            <w:tcW w:w="7513" w:type="dxa"/>
          </w:tcPr>
          <w:p w14:paraId="027CC39E"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r w:rsidRPr="00595A9D">
              <w:rPr>
                <w:rFonts w:ascii="Calibri" w:hAnsi="Calibri" w:cs="Calibri"/>
                <w:sz w:val="22"/>
                <w:szCs w:val="22"/>
              </w:rPr>
              <w:t>Issues raised by Subgroup</w:t>
            </w:r>
          </w:p>
          <w:p w14:paraId="027CC39F" w14:textId="77777777" w:rsidR="00472DDC" w:rsidRDefault="00472DDC" w:rsidP="0034460E">
            <w:pPr>
              <w:pStyle w:val="ListParagraph"/>
              <w:numPr>
                <w:ilvl w:val="0"/>
                <w:numId w:val="18"/>
              </w:numPr>
              <w:tabs>
                <w:tab w:val="left" w:pos="567"/>
                <w:tab w:val="left" w:pos="1134"/>
                <w:tab w:val="left" w:pos="1701"/>
                <w:tab w:val="left" w:pos="2268"/>
                <w:tab w:val="right" w:pos="9072"/>
              </w:tabs>
              <w:spacing w:line="276" w:lineRule="auto"/>
              <w:rPr>
                <w:rFonts w:ascii="Calibri" w:hAnsi="Calibri" w:cs="Calibri"/>
                <w:sz w:val="22"/>
                <w:szCs w:val="22"/>
              </w:rPr>
            </w:pPr>
            <w:r>
              <w:rPr>
                <w:rFonts w:ascii="Calibri" w:hAnsi="Calibri" w:cs="Calibri"/>
                <w:sz w:val="22"/>
                <w:szCs w:val="22"/>
              </w:rPr>
              <w:t>The subgroup had discussed study leave for grid trainees, and had agreed that whoever is paying the trainee’s salary, and doing ARCPs, etc, should be responsible for their study leave.</w:t>
            </w:r>
          </w:p>
          <w:p w14:paraId="027CC3A0" w14:textId="77777777" w:rsidR="00472DDC" w:rsidRDefault="00472DDC" w:rsidP="0034460E">
            <w:pPr>
              <w:pStyle w:val="ListParagraph"/>
              <w:numPr>
                <w:ilvl w:val="0"/>
                <w:numId w:val="18"/>
              </w:numPr>
              <w:tabs>
                <w:tab w:val="left" w:pos="567"/>
                <w:tab w:val="left" w:pos="1134"/>
                <w:tab w:val="left" w:pos="1701"/>
                <w:tab w:val="left" w:pos="2268"/>
                <w:tab w:val="right" w:pos="9072"/>
              </w:tabs>
              <w:spacing w:line="276" w:lineRule="auto"/>
              <w:rPr>
                <w:rFonts w:ascii="Calibri" w:hAnsi="Calibri" w:cs="Calibri"/>
                <w:sz w:val="22"/>
                <w:szCs w:val="22"/>
              </w:rPr>
            </w:pPr>
            <w:r>
              <w:rPr>
                <w:rFonts w:ascii="Calibri" w:hAnsi="Calibri" w:cs="Calibri"/>
                <w:sz w:val="22"/>
                <w:szCs w:val="22"/>
              </w:rPr>
              <w:t>The group thought that trainees in other specialties in England or Northern Ireland receive more study leave than Paediatrics in Scotland. The group will do some work to list what is mandatory and what is not, in order to prioritise study leave accordingly. RP indicated that there are no huge differences in study leave budget per trainee in the UK. This is not a major concern at directorate level.</w:t>
            </w:r>
          </w:p>
          <w:p w14:paraId="027CC3A1" w14:textId="77777777" w:rsidR="00472DDC" w:rsidRDefault="00472DDC" w:rsidP="0034460E">
            <w:pPr>
              <w:pStyle w:val="ListParagraph"/>
              <w:numPr>
                <w:ilvl w:val="0"/>
                <w:numId w:val="18"/>
              </w:numPr>
              <w:tabs>
                <w:tab w:val="left" w:pos="567"/>
                <w:tab w:val="left" w:pos="1134"/>
                <w:tab w:val="left" w:pos="1701"/>
                <w:tab w:val="left" w:pos="2268"/>
                <w:tab w:val="right" w:pos="9072"/>
              </w:tabs>
              <w:spacing w:line="276" w:lineRule="auto"/>
              <w:rPr>
                <w:rFonts w:ascii="Calibri" w:hAnsi="Calibri" w:cs="Calibri"/>
                <w:sz w:val="22"/>
                <w:szCs w:val="22"/>
              </w:rPr>
            </w:pPr>
            <w:r>
              <w:rPr>
                <w:rFonts w:ascii="Calibri" w:hAnsi="Calibri" w:cs="Calibri"/>
                <w:sz w:val="22"/>
                <w:szCs w:val="22"/>
              </w:rPr>
              <w:t>Quality is a standing item at the STCs now. They will be looking at the GMC Survey and feeding back comments to the Subgroup.</w:t>
            </w:r>
          </w:p>
          <w:p w14:paraId="027CC3A2" w14:textId="77777777" w:rsidR="00472DDC" w:rsidRDefault="00326034" w:rsidP="0034460E">
            <w:pPr>
              <w:pStyle w:val="ListParagraph"/>
              <w:numPr>
                <w:ilvl w:val="0"/>
                <w:numId w:val="18"/>
              </w:numPr>
              <w:tabs>
                <w:tab w:val="left" w:pos="567"/>
                <w:tab w:val="left" w:pos="1134"/>
                <w:tab w:val="left" w:pos="1701"/>
                <w:tab w:val="left" w:pos="2268"/>
                <w:tab w:val="right" w:pos="9072"/>
              </w:tabs>
              <w:spacing w:line="276" w:lineRule="auto"/>
              <w:rPr>
                <w:rFonts w:ascii="Calibri" w:hAnsi="Calibri" w:cs="Calibri"/>
                <w:sz w:val="22"/>
                <w:szCs w:val="22"/>
              </w:rPr>
            </w:pPr>
            <w:r>
              <w:rPr>
                <w:rFonts w:ascii="Calibri" w:hAnsi="Calibri" w:cs="Calibri"/>
                <w:sz w:val="22"/>
                <w:szCs w:val="22"/>
              </w:rPr>
              <w:lastRenderedPageBreak/>
              <w:t xml:space="preserve">Recruitment: the interview round </w:t>
            </w:r>
            <w:r w:rsidR="00472DDC">
              <w:rPr>
                <w:rFonts w:ascii="Calibri" w:hAnsi="Calibri" w:cs="Calibri"/>
                <w:sz w:val="22"/>
                <w:szCs w:val="22"/>
              </w:rPr>
              <w:t>had been very successful, with similar numbers to previous years. Applications have gone down by around 20% in the UK but Scotland does not appear to been affected by this and still sees significant competition for ST posts with a 3:1 ratio.</w:t>
            </w:r>
            <w:r>
              <w:rPr>
                <w:rFonts w:ascii="Calibri" w:hAnsi="Calibri" w:cs="Calibri"/>
                <w:sz w:val="22"/>
                <w:szCs w:val="22"/>
              </w:rPr>
              <w:t xml:space="preserve"> Offers have yet to go out.</w:t>
            </w:r>
            <w:r w:rsidR="00472DDC">
              <w:rPr>
                <w:rFonts w:ascii="Calibri" w:hAnsi="Calibri" w:cs="Calibri"/>
                <w:sz w:val="22"/>
                <w:szCs w:val="22"/>
              </w:rPr>
              <w:t xml:space="preserve"> </w:t>
            </w:r>
          </w:p>
          <w:p w14:paraId="027CC3A3" w14:textId="77777777" w:rsidR="00472DDC" w:rsidRDefault="00472DDC" w:rsidP="0034460E">
            <w:pPr>
              <w:pStyle w:val="ListParagraph"/>
              <w:numPr>
                <w:ilvl w:val="0"/>
                <w:numId w:val="18"/>
              </w:numPr>
              <w:tabs>
                <w:tab w:val="left" w:pos="567"/>
                <w:tab w:val="left" w:pos="1134"/>
                <w:tab w:val="left" w:pos="1701"/>
                <w:tab w:val="left" w:pos="2268"/>
                <w:tab w:val="right" w:pos="9072"/>
              </w:tabs>
              <w:spacing w:line="276" w:lineRule="auto"/>
              <w:rPr>
                <w:rFonts w:ascii="Calibri" w:hAnsi="Calibri" w:cs="Calibri"/>
                <w:sz w:val="22"/>
                <w:szCs w:val="22"/>
              </w:rPr>
            </w:pPr>
            <w:r>
              <w:rPr>
                <w:rFonts w:ascii="Calibri" w:hAnsi="Calibri" w:cs="Calibri"/>
                <w:sz w:val="22"/>
                <w:szCs w:val="22"/>
              </w:rPr>
              <w:t>The West region implemented the new Scotland deanery ARCP guidance last year and the rest of the regions are doing it this year. The Subgroup discussed briefly the possibility of a joined up ARCP process but they felt the specialty was not ready for it yet. A joined up ARCP process would need more TPD time and more resources. The group is happy to think about it for next year, but would need a clear model.</w:t>
            </w:r>
          </w:p>
          <w:p w14:paraId="027CC3A4" w14:textId="77777777" w:rsidR="00472DDC" w:rsidRPr="0034460E" w:rsidRDefault="00472DDC" w:rsidP="000E18A4">
            <w:pPr>
              <w:pStyle w:val="ListParagraph"/>
              <w:tabs>
                <w:tab w:val="left" w:pos="567"/>
                <w:tab w:val="left" w:pos="1134"/>
                <w:tab w:val="left" w:pos="1701"/>
                <w:tab w:val="left" w:pos="2268"/>
                <w:tab w:val="right" w:pos="9072"/>
              </w:tabs>
              <w:spacing w:line="276" w:lineRule="auto"/>
              <w:ind w:left="360"/>
              <w:rPr>
                <w:rFonts w:ascii="Calibri" w:hAnsi="Calibri" w:cs="Calibri"/>
                <w:sz w:val="22"/>
                <w:szCs w:val="22"/>
              </w:rPr>
            </w:pPr>
          </w:p>
        </w:tc>
        <w:tc>
          <w:tcPr>
            <w:tcW w:w="1101" w:type="dxa"/>
          </w:tcPr>
          <w:p w14:paraId="027CC3A5" w14:textId="77777777" w:rsidR="00472DDC" w:rsidRPr="00C16B23" w:rsidRDefault="00472DDC" w:rsidP="00595A9D">
            <w:pPr>
              <w:tabs>
                <w:tab w:val="left" w:pos="567"/>
                <w:tab w:val="left" w:pos="1134"/>
                <w:tab w:val="left" w:pos="1701"/>
                <w:tab w:val="left" w:pos="2268"/>
                <w:tab w:val="right" w:pos="9072"/>
              </w:tabs>
              <w:jc w:val="center"/>
              <w:rPr>
                <w:rFonts w:ascii="Calibri" w:hAnsi="Calibri" w:cs="Calibri"/>
                <w:b/>
                <w:sz w:val="22"/>
                <w:szCs w:val="22"/>
              </w:rPr>
            </w:pPr>
          </w:p>
        </w:tc>
      </w:tr>
      <w:tr w:rsidR="00472DDC" w:rsidRPr="00595A9D" w14:paraId="027CC3AC" w14:textId="77777777" w:rsidTr="00DE5199">
        <w:tc>
          <w:tcPr>
            <w:tcW w:w="1134" w:type="dxa"/>
          </w:tcPr>
          <w:p w14:paraId="027CC3A7" w14:textId="77777777" w:rsidR="00472DDC" w:rsidRPr="00595A9D" w:rsidRDefault="00472DDC" w:rsidP="00595A9D">
            <w:pPr>
              <w:numPr>
                <w:ilvl w:val="1"/>
                <w:numId w:val="5"/>
              </w:numPr>
              <w:rPr>
                <w:rFonts w:ascii="Calibri" w:hAnsi="Calibri" w:cs="Calibri"/>
                <w:b/>
                <w:sz w:val="22"/>
                <w:szCs w:val="22"/>
              </w:rPr>
            </w:pPr>
          </w:p>
        </w:tc>
        <w:tc>
          <w:tcPr>
            <w:tcW w:w="7513" w:type="dxa"/>
          </w:tcPr>
          <w:p w14:paraId="027CC3A8"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r w:rsidRPr="00595A9D">
              <w:rPr>
                <w:rFonts w:ascii="Calibri" w:hAnsi="Calibri" w:cs="Calibri"/>
                <w:sz w:val="22"/>
                <w:szCs w:val="22"/>
              </w:rPr>
              <w:t xml:space="preserve">Issues raised by Trainees </w:t>
            </w:r>
          </w:p>
          <w:p w14:paraId="027CC3A9"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r>
              <w:rPr>
                <w:rFonts w:ascii="Calibri" w:hAnsi="Calibri" w:cs="Calibri"/>
                <w:sz w:val="22"/>
                <w:szCs w:val="22"/>
              </w:rPr>
              <w:t>No issues of note raised.</w:t>
            </w:r>
          </w:p>
          <w:p w14:paraId="027CC3AA" w14:textId="77777777" w:rsidR="00472DDC" w:rsidRPr="00595A9D"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p>
        </w:tc>
        <w:tc>
          <w:tcPr>
            <w:tcW w:w="1101" w:type="dxa"/>
          </w:tcPr>
          <w:p w14:paraId="027CC3AB" w14:textId="77777777" w:rsidR="00472DDC" w:rsidRPr="00C16B23" w:rsidRDefault="00472DDC" w:rsidP="00595A9D">
            <w:pPr>
              <w:tabs>
                <w:tab w:val="left" w:pos="567"/>
                <w:tab w:val="left" w:pos="1134"/>
                <w:tab w:val="left" w:pos="1701"/>
                <w:tab w:val="left" w:pos="2268"/>
                <w:tab w:val="right" w:pos="9072"/>
              </w:tabs>
              <w:jc w:val="center"/>
              <w:rPr>
                <w:rFonts w:ascii="Calibri" w:hAnsi="Calibri" w:cs="Calibri"/>
                <w:b/>
                <w:sz w:val="22"/>
                <w:szCs w:val="22"/>
              </w:rPr>
            </w:pPr>
          </w:p>
        </w:tc>
      </w:tr>
      <w:tr w:rsidR="00472DDC" w:rsidRPr="00595A9D" w14:paraId="027CC3B2" w14:textId="77777777" w:rsidTr="00DE5199">
        <w:tc>
          <w:tcPr>
            <w:tcW w:w="1134" w:type="dxa"/>
          </w:tcPr>
          <w:p w14:paraId="027CC3AD" w14:textId="77777777" w:rsidR="00472DDC" w:rsidRPr="00595A9D" w:rsidRDefault="00472DDC" w:rsidP="00595A9D">
            <w:pPr>
              <w:numPr>
                <w:ilvl w:val="0"/>
                <w:numId w:val="5"/>
              </w:numPr>
              <w:rPr>
                <w:rFonts w:ascii="Calibri" w:hAnsi="Calibri" w:cs="Calibri"/>
                <w:b/>
                <w:sz w:val="22"/>
                <w:szCs w:val="22"/>
              </w:rPr>
            </w:pPr>
          </w:p>
        </w:tc>
        <w:tc>
          <w:tcPr>
            <w:tcW w:w="7513" w:type="dxa"/>
          </w:tcPr>
          <w:p w14:paraId="027CC3AE"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b/>
                <w:sz w:val="22"/>
                <w:szCs w:val="22"/>
              </w:rPr>
            </w:pPr>
            <w:r w:rsidRPr="00595A9D">
              <w:rPr>
                <w:rFonts w:ascii="Calibri" w:hAnsi="Calibri" w:cs="Calibri"/>
                <w:b/>
                <w:sz w:val="22"/>
                <w:szCs w:val="22"/>
              </w:rPr>
              <w:t>AOCB</w:t>
            </w:r>
          </w:p>
          <w:p w14:paraId="027CC3AF"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r w:rsidRPr="009E0B28">
              <w:rPr>
                <w:rFonts w:ascii="Calibri" w:hAnsi="Calibri" w:cs="Calibri"/>
                <w:sz w:val="22"/>
                <w:szCs w:val="22"/>
              </w:rPr>
              <w:t xml:space="preserve">There were no other businesses. </w:t>
            </w:r>
          </w:p>
          <w:p w14:paraId="027CC3B0" w14:textId="77777777" w:rsidR="00472DDC" w:rsidRPr="009E0B28" w:rsidRDefault="00472DDC" w:rsidP="00595A9D">
            <w:pPr>
              <w:tabs>
                <w:tab w:val="left" w:pos="567"/>
                <w:tab w:val="left" w:pos="1134"/>
                <w:tab w:val="left" w:pos="1701"/>
                <w:tab w:val="left" w:pos="2268"/>
                <w:tab w:val="right" w:pos="9072"/>
              </w:tabs>
              <w:spacing w:line="276" w:lineRule="auto"/>
              <w:rPr>
                <w:rFonts w:ascii="Calibri" w:hAnsi="Calibri" w:cs="Calibri"/>
                <w:sz w:val="22"/>
                <w:szCs w:val="22"/>
              </w:rPr>
            </w:pPr>
          </w:p>
        </w:tc>
        <w:tc>
          <w:tcPr>
            <w:tcW w:w="1101" w:type="dxa"/>
          </w:tcPr>
          <w:p w14:paraId="027CC3B1" w14:textId="77777777" w:rsidR="00472DDC" w:rsidRPr="00C16B23" w:rsidRDefault="00472DDC" w:rsidP="00595A9D">
            <w:pPr>
              <w:tabs>
                <w:tab w:val="left" w:pos="567"/>
                <w:tab w:val="left" w:pos="1134"/>
                <w:tab w:val="left" w:pos="1701"/>
                <w:tab w:val="left" w:pos="2268"/>
                <w:tab w:val="right" w:pos="9072"/>
              </w:tabs>
              <w:jc w:val="center"/>
              <w:rPr>
                <w:rFonts w:ascii="Calibri" w:hAnsi="Calibri" w:cs="Calibri"/>
                <w:b/>
                <w:sz w:val="22"/>
                <w:szCs w:val="22"/>
              </w:rPr>
            </w:pPr>
          </w:p>
        </w:tc>
      </w:tr>
      <w:tr w:rsidR="00472DDC" w:rsidRPr="00595A9D" w14:paraId="027CC3BA" w14:textId="77777777" w:rsidTr="00DE5199">
        <w:tc>
          <w:tcPr>
            <w:tcW w:w="1134" w:type="dxa"/>
          </w:tcPr>
          <w:p w14:paraId="027CC3B3" w14:textId="77777777" w:rsidR="00472DDC" w:rsidRPr="00595A9D" w:rsidRDefault="00472DDC" w:rsidP="00595A9D">
            <w:pPr>
              <w:numPr>
                <w:ilvl w:val="0"/>
                <w:numId w:val="5"/>
              </w:numPr>
              <w:rPr>
                <w:rFonts w:ascii="Calibri" w:hAnsi="Calibri" w:cs="Calibri"/>
                <w:b/>
                <w:sz w:val="22"/>
                <w:szCs w:val="22"/>
              </w:rPr>
            </w:pPr>
          </w:p>
        </w:tc>
        <w:tc>
          <w:tcPr>
            <w:tcW w:w="7513" w:type="dxa"/>
          </w:tcPr>
          <w:p w14:paraId="027CC3B4" w14:textId="77777777" w:rsidR="00472DDC" w:rsidRPr="00595A9D" w:rsidRDefault="00472DDC" w:rsidP="00595A9D">
            <w:pPr>
              <w:tabs>
                <w:tab w:val="left" w:pos="567"/>
                <w:tab w:val="left" w:pos="1134"/>
                <w:tab w:val="left" w:pos="1701"/>
                <w:tab w:val="left" w:pos="2268"/>
                <w:tab w:val="right" w:pos="9072"/>
              </w:tabs>
              <w:spacing w:line="276" w:lineRule="auto"/>
              <w:rPr>
                <w:rFonts w:ascii="Calibri" w:hAnsi="Calibri" w:cs="Calibri"/>
                <w:b/>
                <w:sz w:val="22"/>
                <w:szCs w:val="22"/>
              </w:rPr>
            </w:pPr>
            <w:r w:rsidRPr="00595A9D">
              <w:rPr>
                <w:rFonts w:ascii="Calibri" w:hAnsi="Calibri" w:cs="Calibri"/>
                <w:b/>
                <w:sz w:val="22"/>
                <w:szCs w:val="22"/>
              </w:rPr>
              <w:t xml:space="preserve">Date of next meetings:  </w:t>
            </w:r>
          </w:p>
          <w:p w14:paraId="027CC3B5" w14:textId="77777777" w:rsidR="00472DDC" w:rsidRPr="00595A9D" w:rsidRDefault="00472DDC" w:rsidP="00595A9D">
            <w:pPr>
              <w:tabs>
                <w:tab w:val="left" w:pos="567"/>
                <w:tab w:val="left" w:pos="1134"/>
                <w:tab w:val="left" w:pos="1701"/>
                <w:tab w:val="left" w:pos="2268"/>
                <w:tab w:val="right" w:pos="9072"/>
              </w:tabs>
              <w:spacing w:line="276" w:lineRule="auto"/>
              <w:rPr>
                <w:rFonts w:ascii="Calibri" w:hAnsi="Calibri" w:cs="Calibri"/>
                <w:b/>
                <w:sz w:val="22"/>
                <w:szCs w:val="22"/>
              </w:rPr>
            </w:pPr>
            <w:r w:rsidRPr="00595A9D">
              <w:rPr>
                <w:rFonts w:ascii="Calibri" w:hAnsi="Calibri" w:cs="Calibri"/>
                <w:b/>
                <w:sz w:val="22"/>
                <w:szCs w:val="22"/>
              </w:rPr>
              <w:t>Thursday 18 May, Room 8, Westport, Edinburgh</w:t>
            </w:r>
          </w:p>
          <w:p w14:paraId="027CC3B6" w14:textId="77777777" w:rsidR="00472DDC" w:rsidRPr="00595A9D" w:rsidRDefault="00472DDC" w:rsidP="00595A9D">
            <w:pPr>
              <w:tabs>
                <w:tab w:val="left" w:pos="567"/>
                <w:tab w:val="left" w:pos="1134"/>
                <w:tab w:val="left" w:pos="1701"/>
                <w:tab w:val="left" w:pos="2268"/>
                <w:tab w:val="right" w:pos="9072"/>
              </w:tabs>
              <w:spacing w:line="276" w:lineRule="auto"/>
              <w:rPr>
                <w:rFonts w:ascii="Calibri" w:hAnsi="Calibri" w:cs="Calibri"/>
                <w:b/>
                <w:sz w:val="22"/>
                <w:szCs w:val="22"/>
              </w:rPr>
            </w:pPr>
            <w:r w:rsidRPr="00595A9D">
              <w:rPr>
                <w:rFonts w:ascii="Calibri" w:hAnsi="Calibri" w:cs="Calibri"/>
                <w:b/>
                <w:sz w:val="22"/>
                <w:szCs w:val="22"/>
              </w:rPr>
              <w:t>Thursday 31 August, Room 1, Westport, Edinburgh</w:t>
            </w:r>
          </w:p>
          <w:p w14:paraId="027CC3B7" w14:textId="77777777" w:rsidR="00472DDC" w:rsidRDefault="00472DDC" w:rsidP="00595A9D">
            <w:pPr>
              <w:tabs>
                <w:tab w:val="left" w:pos="567"/>
                <w:tab w:val="left" w:pos="1134"/>
                <w:tab w:val="left" w:pos="1701"/>
                <w:tab w:val="left" w:pos="2268"/>
                <w:tab w:val="right" w:pos="9072"/>
              </w:tabs>
              <w:spacing w:line="276" w:lineRule="auto"/>
              <w:rPr>
                <w:rFonts w:ascii="Calibri" w:hAnsi="Calibri" w:cs="Calibri"/>
                <w:b/>
                <w:sz w:val="22"/>
                <w:szCs w:val="22"/>
              </w:rPr>
            </w:pPr>
            <w:r w:rsidRPr="00595A9D">
              <w:rPr>
                <w:rFonts w:ascii="Calibri" w:hAnsi="Calibri" w:cs="Calibri"/>
                <w:b/>
                <w:sz w:val="22"/>
                <w:szCs w:val="22"/>
              </w:rPr>
              <w:t>Monday 20 November, Room 5, 2 Central Quay, Glasgow</w:t>
            </w:r>
          </w:p>
          <w:p w14:paraId="027CC3B8" w14:textId="77777777" w:rsidR="00472DDC" w:rsidRPr="00595A9D" w:rsidRDefault="00472DDC" w:rsidP="00595A9D">
            <w:pPr>
              <w:tabs>
                <w:tab w:val="left" w:pos="567"/>
                <w:tab w:val="left" w:pos="1134"/>
                <w:tab w:val="left" w:pos="1701"/>
                <w:tab w:val="left" w:pos="2268"/>
                <w:tab w:val="right" w:pos="9072"/>
              </w:tabs>
              <w:spacing w:line="276" w:lineRule="auto"/>
              <w:rPr>
                <w:rFonts w:ascii="Calibri" w:hAnsi="Calibri" w:cs="Calibri"/>
                <w:b/>
                <w:sz w:val="22"/>
                <w:szCs w:val="22"/>
              </w:rPr>
            </w:pPr>
          </w:p>
        </w:tc>
        <w:tc>
          <w:tcPr>
            <w:tcW w:w="1101" w:type="dxa"/>
          </w:tcPr>
          <w:p w14:paraId="027CC3B9" w14:textId="77777777" w:rsidR="00472DDC" w:rsidRPr="00C16B23" w:rsidRDefault="00472DDC" w:rsidP="00595A9D">
            <w:pPr>
              <w:tabs>
                <w:tab w:val="left" w:pos="567"/>
                <w:tab w:val="left" w:pos="1134"/>
                <w:tab w:val="left" w:pos="1701"/>
                <w:tab w:val="left" w:pos="2268"/>
                <w:tab w:val="right" w:pos="9072"/>
              </w:tabs>
              <w:jc w:val="center"/>
              <w:rPr>
                <w:rFonts w:ascii="Calibri" w:hAnsi="Calibri" w:cs="Calibri"/>
                <w:b/>
                <w:sz w:val="22"/>
                <w:szCs w:val="22"/>
              </w:rPr>
            </w:pPr>
          </w:p>
        </w:tc>
      </w:tr>
      <w:tr w:rsidR="00472DDC" w:rsidRPr="00595A9D" w14:paraId="027CC3BE" w14:textId="77777777" w:rsidTr="00DE5199">
        <w:tc>
          <w:tcPr>
            <w:tcW w:w="1134" w:type="dxa"/>
          </w:tcPr>
          <w:p w14:paraId="027CC3BB" w14:textId="77777777" w:rsidR="00472DDC" w:rsidRPr="00595A9D" w:rsidRDefault="00472DDC" w:rsidP="00595A9D">
            <w:pPr>
              <w:rPr>
                <w:rFonts w:ascii="Calibri" w:hAnsi="Calibri" w:cs="Calibri"/>
                <w:sz w:val="22"/>
                <w:szCs w:val="22"/>
              </w:rPr>
            </w:pPr>
          </w:p>
        </w:tc>
        <w:tc>
          <w:tcPr>
            <w:tcW w:w="7513" w:type="dxa"/>
          </w:tcPr>
          <w:p w14:paraId="027CC3BC" w14:textId="77777777" w:rsidR="00472DDC" w:rsidRPr="00595A9D" w:rsidRDefault="00472DDC" w:rsidP="00595A9D">
            <w:pPr>
              <w:tabs>
                <w:tab w:val="left" w:pos="567"/>
                <w:tab w:val="left" w:pos="1134"/>
                <w:tab w:val="left" w:pos="1701"/>
                <w:tab w:val="left" w:pos="2268"/>
                <w:tab w:val="right" w:pos="9072"/>
              </w:tabs>
              <w:rPr>
                <w:rFonts w:ascii="Calibri" w:hAnsi="Calibri" w:cs="Calibri"/>
                <w:sz w:val="22"/>
                <w:szCs w:val="22"/>
              </w:rPr>
            </w:pPr>
          </w:p>
        </w:tc>
        <w:tc>
          <w:tcPr>
            <w:tcW w:w="1101" w:type="dxa"/>
          </w:tcPr>
          <w:p w14:paraId="027CC3BD" w14:textId="77777777" w:rsidR="00472DDC" w:rsidRPr="00C16B23" w:rsidRDefault="00472DDC" w:rsidP="00595A9D">
            <w:pPr>
              <w:tabs>
                <w:tab w:val="left" w:pos="567"/>
                <w:tab w:val="left" w:pos="1134"/>
                <w:tab w:val="left" w:pos="1701"/>
                <w:tab w:val="left" w:pos="2268"/>
                <w:tab w:val="right" w:pos="9072"/>
              </w:tabs>
              <w:rPr>
                <w:rFonts w:ascii="Calibri" w:hAnsi="Calibri" w:cs="Calibri"/>
                <w:b/>
                <w:sz w:val="22"/>
                <w:szCs w:val="22"/>
              </w:rPr>
            </w:pPr>
          </w:p>
        </w:tc>
      </w:tr>
    </w:tbl>
    <w:p w14:paraId="027CC3BF" w14:textId="77777777" w:rsidR="00472DDC" w:rsidRPr="007D1BFD" w:rsidRDefault="00472DDC" w:rsidP="00376600">
      <w:pPr>
        <w:tabs>
          <w:tab w:val="left" w:pos="567"/>
          <w:tab w:val="left" w:pos="1134"/>
          <w:tab w:val="left" w:pos="1701"/>
          <w:tab w:val="left" w:pos="2268"/>
          <w:tab w:val="right" w:pos="9072"/>
        </w:tabs>
        <w:rPr>
          <w:rFonts w:cs="Calibri"/>
          <w:b/>
          <w:bCs/>
          <w:sz w:val="22"/>
          <w:szCs w:val="22"/>
        </w:rPr>
      </w:pPr>
      <w:r w:rsidRPr="007D1BFD">
        <w:rPr>
          <w:rFonts w:ascii="Calibri" w:hAnsi="Calibri" w:cs="Calibri"/>
          <w:b/>
          <w:bCs/>
          <w:sz w:val="22"/>
          <w:szCs w:val="22"/>
        </w:rPr>
        <w:t>Action points</w:t>
      </w:r>
    </w:p>
    <w:p w14:paraId="027CC3C0" w14:textId="77777777" w:rsidR="00472DDC" w:rsidRPr="007D1BFD" w:rsidRDefault="00472DDC" w:rsidP="00376600">
      <w:pPr>
        <w:tabs>
          <w:tab w:val="left" w:pos="567"/>
          <w:tab w:val="left" w:pos="1134"/>
          <w:tab w:val="left" w:pos="1701"/>
          <w:tab w:val="left" w:pos="2268"/>
          <w:tab w:val="right" w:pos="9072"/>
        </w:tabs>
        <w:rPr>
          <w:rFonts w:cs="Calibri"/>
          <w:b/>
          <w:bCs/>
          <w:sz w:val="22"/>
          <w:szCs w:val="22"/>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2"/>
        <w:gridCol w:w="2839"/>
        <w:gridCol w:w="3626"/>
        <w:gridCol w:w="1157"/>
      </w:tblGrid>
      <w:tr w:rsidR="00472DDC" w:rsidRPr="00E5672A" w14:paraId="027CC3C5" w14:textId="77777777" w:rsidTr="00366F2D">
        <w:tc>
          <w:tcPr>
            <w:tcW w:w="1222" w:type="dxa"/>
          </w:tcPr>
          <w:p w14:paraId="027CC3C1" w14:textId="77777777" w:rsidR="00472DDC" w:rsidRPr="00366F2D" w:rsidRDefault="00472DDC" w:rsidP="00366F2D">
            <w:pPr>
              <w:tabs>
                <w:tab w:val="left" w:pos="567"/>
                <w:tab w:val="left" w:pos="1134"/>
                <w:tab w:val="left" w:pos="1701"/>
                <w:tab w:val="left" w:pos="2268"/>
                <w:tab w:val="right" w:pos="9072"/>
              </w:tabs>
              <w:rPr>
                <w:rFonts w:ascii="Calibri" w:hAnsi="Calibri" w:cs="Calibri"/>
                <w:b/>
                <w:bCs/>
                <w:sz w:val="22"/>
                <w:szCs w:val="22"/>
              </w:rPr>
            </w:pPr>
            <w:r w:rsidRPr="00366F2D">
              <w:rPr>
                <w:rFonts w:ascii="Calibri" w:hAnsi="Calibri" w:cs="Calibri"/>
                <w:b/>
                <w:bCs/>
                <w:sz w:val="22"/>
                <w:szCs w:val="22"/>
              </w:rPr>
              <w:t>Item No.</w:t>
            </w:r>
          </w:p>
        </w:tc>
        <w:tc>
          <w:tcPr>
            <w:tcW w:w="2839" w:type="dxa"/>
          </w:tcPr>
          <w:p w14:paraId="027CC3C2" w14:textId="77777777" w:rsidR="00472DDC" w:rsidRPr="00366F2D" w:rsidRDefault="00472DDC" w:rsidP="00366F2D">
            <w:pPr>
              <w:tabs>
                <w:tab w:val="left" w:pos="567"/>
                <w:tab w:val="left" w:pos="1134"/>
                <w:tab w:val="left" w:pos="1701"/>
                <w:tab w:val="left" w:pos="2268"/>
                <w:tab w:val="right" w:pos="9072"/>
              </w:tabs>
              <w:rPr>
                <w:rFonts w:ascii="Calibri" w:hAnsi="Calibri" w:cs="Calibri"/>
                <w:b/>
                <w:bCs/>
                <w:sz w:val="22"/>
                <w:szCs w:val="22"/>
              </w:rPr>
            </w:pPr>
            <w:r w:rsidRPr="00366F2D">
              <w:rPr>
                <w:rFonts w:ascii="Calibri" w:hAnsi="Calibri" w:cs="Calibri"/>
                <w:b/>
                <w:bCs/>
                <w:sz w:val="22"/>
                <w:szCs w:val="22"/>
              </w:rPr>
              <w:t>Item Name</w:t>
            </w:r>
          </w:p>
        </w:tc>
        <w:tc>
          <w:tcPr>
            <w:tcW w:w="3626" w:type="dxa"/>
          </w:tcPr>
          <w:p w14:paraId="027CC3C3" w14:textId="77777777" w:rsidR="00472DDC" w:rsidRPr="00366F2D" w:rsidRDefault="00472DDC" w:rsidP="00366F2D">
            <w:pPr>
              <w:tabs>
                <w:tab w:val="left" w:pos="567"/>
                <w:tab w:val="left" w:pos="1134"/>
                <w:tab w:val="left" w:pos="1701"/>
                <w:tab w:val="left" w:pos="2268"/>
                <w:tab w:val="right" w:pos="9072"/>
              </w:tabs>
              <w:rPr>
                <w:rFonts w:ascii="Calibri" w:hAnsi="Calibri" w:cs="Calibri"/>
                <w:b/>
                <w:bCs/>
                <w:sz w:val="22"/>
                <w:szCs w:val="22"/>
              </w:rPr>
            </w:pPr>
            <w:r w:rsidRPr="00366F2D">
              <w:rPr>
                <w:rFonts w:ascii="Calibri" w:hAnsi="Calibri" w:cs="Calibri"/>
                <w:b/>
                <w:bCs/>
                <w:sz w:val="22"/>
                <w:szCs w:val="22"/>
              </w:rPr>
              <w:t>Action</w:t>
            </w:r>
          </w:p>
        </w:tc>
        <w:tc>
          <w:tcPr>
            <w:tcW w:w="1157" w:type="dxa"/>
          </w:tcPr>
          <w:p w14:paraId="027CC3C4" w14:textId="77777777" w:rsidR="00472DDC" w:rsidRPr="00366F2D" w:rsidRDefault="00472DDC" w:rsidP="00366F2D">
            <w:pPr>
              <w:tabs>
                <w:tab w:val="left" w:pos="567"/>
                <w:tab w:val="left" w:pos="1134"/>
                <w:tab w:val="left" w:pos="1701"/>
                <w:tab w:val="left" w:pos="2268"/>
                <w:tab w:val="right" w:pos="9072"/>
              </w:tabs>
              <w:jc w:val="center"/>
              <w:rPr>
                <w:rFonts w:ascii="Calibri" w:hAnsi="Calibri" w:cs="Calibri"/>
                <w:b/>
                <w:bCs/>
                <w:sz w:val="22"/>
                <w:szCs w:val="22"/>
              </w:rPr>
            </w:pPr>
            <w:r w:rsidRPr="00366F2D">
              <w:rPr>
                <w:rFonts w:ascii="Calibri" w:hAnsi="Calibri" w:cs="Calibri"/>
                <w:b/>
                <w:bCs/>
                <w:sz w:val="22"/>
                <w:szCs w:val="22"/>
              </w:rPr>
              <w:t>Lead</w:t>
            </w:r>
          </w:p>
        </w:tc>
      </w:tr>
      <w:tr w:rsidR="00472DDC" w:rsidRPr="00E5672A" w14:paraId="027CC3CF" w14:textId="77777777" w:rsidTr="00366F2D">
        <w:tc>
          <w:tcPr>
            <w:tcW w:w="1222" w:type="dxa"/>
          </w:tcPr>
          <w:p w14:paraId="027CC3C6" w14:textId="77777777" w:rsidR="00472DDC" w:rsidRPr="00366F2D" w:rsidRDefault="00472DDC" w:rsidP="00366F2D">
            <w:pPr>
              <w:tabs>
                <w:tab w:val="left" w:pos="567"/>
                <w:tab w:val="left" w:pos="1134"/>
                <w:tab w:val="left" w:pos="1701"/>
                <w:tab w:val="left" w:pos="2268"/>
                <w:tab w:val="right" w:pos="9072"/>
              </w:tabs>
              <w:rPr>
                <w:rFonts w:ascii="Calibri" w:hAnsi="Calibri" w:cs="Calibri"/>
                <w:bCs/>
                <w:sz w:val="22"/>
                <w:szCs w:val="22"/>
              </w:rPr>
            </w:pPr>
            <w:r w:rsidRPr="00366F2D">
              <w:rPr>
                <w:rFonts w:ascii="Calibri" w:hAnsi="Calibri" w:cs="Calibri"/>
                <w:bCs/>
                <w:sz w:val="22"/>
                <w:szCs w:val="22"/>
              </w:rPr>
              <w:t>3.1</w:t>
            </w:r>
          </w:p>
        </w:tc>
        <w:tc>
          <w:tcPr>
            <w:tcW w:w="2839" w:type="dxa"/>
          </w:tcPr>
          <w:p w14:paraId="027CC3C7" w14:textId="77777777" w:rsidR="00472DDC" w:rsidRPr="00366F2D" w:rsidRDefault="00472DDC" w:rsidP="00366F2D">
            <w:pPr>
              <w:tabs>
                <w:tab w:val="left" w:pos="567"/>
                <w:tab w:val="left" w:pos="1134"/>
                <w:tab w:val="left" w:pos="1701"/>
                <w:tab w:val="left" w:pos="2268"/>
                <w:tab w:val="right" w:pos="9072"/>
              </w:tabs>
              <w:rPr>
                <w:rFonts w:ascii="Calibri" w:hAnsi="Calibri" w:cs="Calibri"/>
                <w:bCs/>
                <w:sz w:val="22"/>
                <w:szCs w:val="22"/>
              </w:rPr>
            </w:pPr>
            <w:r w:rsidRPr="00366F2D">
              <w:rPr>
                <w:rFonts w:ascii="Calibri" w:hAnsi="Calibri" w:cs="Calibri"/>
                <w:bCs/>
                <w:sz w:val="22"/>
                <w:szCs w:val="22"/>
              </w:rPr>
              <w:t>Matters Arising: Recruitment of LATs by region</w:t>
            </w:r>
          </w:p>
        </w:tc>
        <w:tc>
          <w:tcPr>
            <w:tcW w:w="3626" w:type="dxa"/>
          </w:tcPr>
          <w:p w14:paraId="027CC3C8" w14:textId="77777777" w:rsidR="00472DDC" w:rsidRPr="00366F2D" w:rsidRDefault="00472DDC" w:rsidP="00366F2D">
            <w:pPr>
              <w:tabs>
                <w:tab w:val="left" w:pos="567"/>
                <w:tab w:val="left" w:pos="1134"/>
                <w:tab w:val="left" w:pos="1701"/>
                <w:tab w:val="left" w:pos="2268"/>
                <w:tab w:val="right" w:pos="9072"/>
              </w:tabs>
              <w:rPr>
                <w:rFonts w:ascii="Calibri" w:hAnsi="Calibri" w:cs="Calibri"/>
                <w:bCs/>
                <w:sz w:val="22"/>
                <w:szCs w:val="22"/>
              </w:rPr>
            </w:pPr>
            <w:r w:rsidRPr="00366F2D">
              <w:rPr>
                <w:rFonts w:ascii="Calibri" w:hAnsi="Calibri" w:cs="Calibri"/>
                <w:bCs/>
                <w:sz w:val="22"/>
                <w:szCs w:val="22"/>
              </w:rPr>
              <w:t>To provide LAT recruitment data to PMD at every Board</w:t>
            </w:r>
          </w:p>
          <w:p w14:paraId="027CC3C9" w14:textId="77777777" w:rsidR="00472DDC" w:rsidRPr="00366F2D" w:rsidRDefault="00472DDC" w:rsidP="00366F2D">
            <w:pPr>
              <w:tabs>
                <w:tab w:val="left" w:pos="567"/>
                <w:tab w:val="left" w:pos="1134"/>
                <w:tab w:val="left" w:pos="1701"/>
                <w:tab w:val="left" w:pos="2268"/>
                <w:tab w:val="right" w:pos="9072"/>
              </w:tabs>
              <w:rPr>
                <w:rFonts w:ascii="Calibri" w:hAnsi="Calibri" w:cs="Calibri"/>
                <w:bCs/>
                <w:sz w:val="22"/>
                <w:szCs w:val="22"/>
              </w:rPr>
            </w:pPr>
          </w:p>
          <w:p w14:paraId="027CC3CA" w14:textId="77777777" w:rsidR="00472DDC" w:rsidRPr="00366F2D" w:rsidRDefault="00472DDC" w:rsidP="00366F2D">
            <w:pPr>
              <w:tabs>
                <w:tab w:val="left" w:pos="567"/>
                <w:tab w:val="left" w:pos="1134"/>
                <w:tab w:val="left" w:pos="1701"/>
                <w:tab w:val="left" w:pos="2268"/>
                <w:tab w:val="right" w:pos="9072"/>
              </w:tabs>
              <w:rPr>
                <w:rFonts w:ascii="Calibri" w:hAnsi="Calibri" w:cs="Calibri"/>
                <w:bCs/>
                <w:sz w:val="22"/>
                <w:szCs w:val="22"/>
              </w:rPr>
            </w:pPr>
            <w:r w:rsidRPr="00366F2D">
              <w:rPr>
                <w:rFonts w:ascii="Calibri" w:hAnsi="Calibri" w:cs="Calibri"/>
                <w:bCs/>
                <w:sz w:val="22"/>
                <w:szCs w:val="22"/>
              </w:rPr>
              <w:t xml:space="preserve">To make this a standing item </w:t>
            </w:r>
          </w:p>
        </w:tc>
        <w:tc>
          <w:tcPr>
            <w:tcW w:w="1157" w:type="dxa"/>
          </w:tcPr>
          <w:p w14:paraId="027CC3CB" w14:textId="77777777" w:rsidR="00472DDC" w:rsidRPr="00366F2D" w:rsidRDefault="00472DDC" w:rsidP="00366F2D">
            <w:pPr>
              <w:tabs>
                <w:tab w:val="left" w:pos="567"/>
                <w:tab w:val="left" w:pos="1134"/>
                <w:tab w:val="left" w:pos="1701"/>
                <w:tab w:val="left" w:pos="2268"/>
                <w:tab w:val="right" w:pos="9072"/>
              </w:tabs>
              <w:jc w:val="center"/>
              <w:rPr>
                <w:rFonts w:ascii="Calibri" w:hAnsi="Calibri" w:cs="Calibri"/>
                <w:b/>
                <w:bCs/>
                <w:sz w:val="22"/>
                <w:szCs w:val="22"/>
              </w:rPr>
            </w:pPr>
            <w:r w:rsidRPr="00366F2D">
              <w:rPr>
                <w:rFonts w:ascii="Calibri" w:hAnsi="Calibri" w:cs="Calibri"/>
                <w:b/>
                <w:bCs/>
                <w:sz w:val="22"/>
                <w:szCs w:val="22"/>
              </w:rPr>
              <w:t>CA / CL</w:t>
            </w:r>
          </w:p>
          <w:p w14:paraId="027CC3CC" w14:textId="77777777" w:rsidR="00472DDC" w:rsidRPr="00366F2D" w:rsidRDefault="00472DDC" w:rsidP="00366F2D">
            <w:pPr>
              <w:tabs>
                <w:tab w:val="left" w:pos="567"/>
                <w:tab w:val="left" w:pos="1134"/>
                <w:tab w:val="left" w:pos="1701"/>
                <w:tab w:val="left" w:pos="2268"/>
                <w:tab w:val="right" w:pos="9072"/>
              </w:tabs>
              <w:jc w:val="center"/>
              <w:rPr>
                <w:rFonts w:ascii="Calibri" w:hAnsi="Calibri" w:cs="Calibri"/>
                <w:b/>
                <w:bCs/>
                <w:sz w:val="22"/>
                <w:szCs w:val="22"/>
              </w:rPr>
            </w:pPr>
          </w:p>
          <w:p w14:paraId="027CC3CD" w14:textId="77777777" w:rsidR="00472DDC" w:rsidRPr="00366F2D" w:rsidRDefault="00472DDC" w:rsidP="00366F2D">
            <w:pPr>
              <w:tabs>
                <w:tab w:val="left" w:pos="567"/>
                <w:tab w:val="left" w:pos="1134"/>
                <w:tab w:val="left" w:pos="1701"/>
                <w:tab w:val="left" w:pos="2268"/>
                <w:tab w:val="right" w:pos="9072"/>
              </w:tabs>
              <w:jc w:val="center"/>
              <w:rPr>
                <w:rFonts w:ascii="Calibri" w:hAnsi="Calibri" w:cs="Calibri"/>
                <w:b/>
                <w:bCs/>
                <w:sz w:val="22"/>
                <w:szCs w:val="22"/>
              </w:rPr>
            </w:pPr>
          </w:p>
          <w:p w14:paraId="027CC3CE" w14:textId="77777777" w:rsidR="00472DDC" w:rsidRPr="00366F2D" w:rsidRDefault="00472DDC" w:rsidP="00366F2D">
            <w:pPr>
              <w:tabs>
                <w:tab w:val="left" w:pos="567"/>
                <w:tab w:val="left" w:pos="1134"/>
                <w:tab w:val="left" w:pos="1701"/>
                <w:tab w:val="left" w:pos="2268"/>
                <w:tab w:val="right" w:pos="9072"/>
              </w:tabs>
              <w:jc w:val="center"/>
              <w:rPr>
                <w:rFonts w:ascii="Calibri" w:hAnsi="Calibri" w:cs="Calibri"/>
                <w:b/>
                <w:bCs/>
                <w:sz w:val="22"/>
                <w:szCs w:val="22"/>
              </w:rPr>
            </w:pPr>
            <w:r w:rsidRPr="00366F2D">
              <w:rPr>
                <w:rFonts w:ascii="Calibri" w:hAnsi="Calibri" w:cs="Calibri"/>
                <w:b/>
                <w:bCs/>
                <w:sz w:val="22"/>
                <w:szCs w:val="22"/>
              </w:rPr>
              <w:t>Agenda</w:t>
            </w:r>
          </w:p>
        </w:tc>
      </w:tr>
      <w:tr w:rsidR="00472DDC" w:rsidRPr="00E5672A" w14:paraId="027CC3D4" w14:textId="77777777" w:rsidTr="00366F2D">
        <w:tc>
          <w:tcPr>
            <w:tcW w:w="1222" w:type="dxa"/>
          </w:tcPr>
          <w:p w14:paraId="027CC3D0" w14:textId="77777777" w:rsidR="00472DDC" w:rsidRPr="00366F2D" w:rsidRDefault="00472DDC" w:rsidP="00366F2D">
            <w:pPr>
              <w:tabs>
                <w:tab w:val="left" w:pos="567"/>
                <w:tab w:val="left" w:pos="1134"/>
                <w:tab w:val="left" w:pos="1701"/>
                <w:tab w:val="left" w:pos="2268"/>
                <w:tab w:val="right" w:pos="9072"/>
              </w:tabs>
              <w:rPr>
                <w:rFonts w:ascii="Calibri" w:hAnsi="Calibri" w:cs="Calibri"/>
                <w:bCs/>
                <w:sz w:val="22"/>
                <w:szCs w:val="22"/>
              </w:rPr>
            </w:pPr>
            <w:r w:rsidRPr="00366F2D">
              <w:rPr>
                <w:rFonts w:ascii="Calibri" w:hAnsi="Calibri" w:cs="Calibri"/>
                <w:bCs/>
                <w:sz w:val="22"/>
                <w:szCs w:val="22"/>
              </w:rPr>
              <w:t>3.2</w:t>
            </w:r>
          </w:p>
        </w:tc>
        <w:tc>
          <w:tcPr>
            <w:tcW w:w="2839" w:type="dxa"/>
          </w:tcPr>
          <w:p w14:paraId="027CC3D1" w14:textId="77777777" w:rsidR="00472DDC" w:rsidRPr="00366F2D" w:rsidRDefault="00472DDC" w:rsidP="00366F2D">
            <w:pPr>
              <w:tabs>
                <w:tab w:val="left" w:pos="567"/>
                <w:tab w:val="left" w:pos="1134"/>
                <w:tab w:val="left" w:pos="1701"/>
                <w:tab w:val="left" w:pos="2268"/>
                <w:tab w:val="right" w:pos="9072"/>
              </w:tabs>
              <w:rPr>
                <w:rFonts w:ascii="Calibri" w:hAnsi="Calibri" w:cs="Calibri"/>
                <w:bCs/>
                <w:sz w:val="22"/>
                <w:szCs w:val="22"/>
              </w:rPr>
            </w:pPr>
            <w:r w:rsidRPr="00366F2D">
              <w:rPr>
                <w:rFonts w:ascii="Calibri" w:hAnsi="Calibri" w:cs="Calibri"/>
                <w:bCs/>
                <w:sz w:val="22"/>
                <w:szCs w:val="22"/>
              </w:rPr>
              <w:t>Matters Arising: Workforce</w:t>
            </w:r>
          </w:p>
        </w:tc>
        <w:tc>
          <w:tcPr>
            <w:tcW w:w="3626" w:type="dxa"/>
          </w:tcPr>
          <w:p w14:paraId="027CC3D2" w14:textId="77777777" w:rsidR="00472DDC" w:rsidRPr="00366F2D" w:rsidRDefault="00472DDC" w:rsidP="00366F2D">
            <w:pPr>
              <w:tabs>
                <w:tab w:val="left" w:pos="567"/>
                <w:tab w:val="left" w:pos="1134"/>
                <w:tab w:val="left" w:pos="1701"/>
                <w:tab w:val="left" w:pos="2268"/>
                <w:tab w:val="right" w:pos="9072"/>
              </w:tabs>
              <w:rPr>
                <w:rFonts w:ascii="Calibri" w:hAnsi="Calibri" w:cs="Calibri"/>
                <w:bCs/>
                <w:sz w:val="22"/>
                <w:szCs w:val="22"/>
              </w:rPr>
            </w:pPr>
            <w:r w:rsidRPr="00366F2D">
              <w:rPr>
                <w:rFonts w:ascii="Calibri" w:hAnsi="Calibri" w:cs="Calibri"/>
                <w:bCs/>
                <w:sz w:val="22"/>
                <w:szCs w:val="22"/>
              </w:rPr>
              <w:t>To query with MDET the possibility of Health Boards funding small part of salaries of slot-shares</w:t>
            </w:r>
          </w:p>
        </w:tc>
        <w:tc>
          <w:tcPr>
            <w:tcW w:w="1157" w:type="dxa"/>
          </w:tcPr>
          <w:p w14:paraId="027CC3D3" w14:textId="77777777" w:rsidR="00472DDC" w:rsidRPr="00366F2D" w:rsidRDefault="00472DDC" w:rsidP="00366F2D">
            <w:pPr>
              <w:tabs>
                <w:tab w:val="left" w:pos="567"/>
                <w:tab w:val="left" w:pos="1134"/>
                <w:tab w:val="left" w:pos="1701"/>
                <w:tab w:val="left" w:pos="2268"/>
                <w:tab w:val="right" w:pos="9072"/>
              </w:tabs>
              <w:jc w:val="center"/>
              <w:rPr>
                <w:rFonts w:ascii="Calibri" w:hAnsi="Calibri" w:cs="Calibri"/>
                <w:b/>
                <w:bCs/>
                <w:sz w:val="22"/>
                <w:szCs w:val="22"/>
              </w:rPr>
            </w:pPr>
            <w:r w:rsidRPr="00366F2D">
              <w:rPr>
                <w:rFonts w:ascii="Calibri" w:hAnsi="Calibri" w:cs="Calibri"/>
                <w:b/>
                <w:bCs/>
                <w:sz w:val="22"/>
                <w:szCs w:val="22"/>
              </w:rPr>
              <w:t>PMD</w:t>
            </w:r>
          </w:p>
        </w:tc>
      </w:tr>
    </w:tbl>
    <w:p w14:paraId="027CC3E9" w14:textId="77777777" w:rsidR="00472DDC" w:rsidRPr="00691927" w:rsidRDefault="00472DDC" w:rsidP="00F8723A">
      <w:pPr>
        <w:tabs>
          <w:tab w:val="left" w:pos="567"/>
          <w:tab w:val="left" w:pos="1276"/>
          <w:tab w:val="left" w:pos="1701"/>
          <w:tab w:val="left" w:pos="2268"/>
          <w:tab w:val="right" w:pos="9072"/>
        </w:tabs>
        <w:rPr>
          <w:rFonts w:ascii="Calibri" w:hAnsi="Calibri" w:cs="Arial"/>
          <w:b/>
          <w:sz w:val="22"/>
          <w:szCs w:val="22"/>
        </w:rPr>
      </w:pPr>
    </w:p>
    <w:sectPr w:rsidR="00472DDC" w:rsidRPr="00691927" w:rsidSect="00D86607">
      <w:footerReference w:type="default" r:id="rId10"/>
      <w:pgSz w:w="11906" w:h="16838" w:code="9"/>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CC3EC" w14:textId="77777777" w:rsidR="00D435C3" w:rsidRDefault="00D435C3">
      <w:r>
        <w:separator/>
      </w:r>
    </w:p>
  </w:endnote>
  <w:endnote w:type="continuationSeparator" w:id="0">
    <w:p w14:paraId="027CC3ED" w14:textId="77777777" w:rsidR="00D435C3" w:rsidRDefault="00D4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CC3EF" w14:textId="52387DAD" w:rsidR="00472DDC" w:rsidRPr="00EC2301" w:rsidRDefault="00472DDC" w:rsidP="00760C54">
    <w:pPr>
      <w:pStyle w:val="Footer"/>
      <w:rPr>
        <w:rFonts w:asciiTheme="minorHAnsi" w:hAnsiTheme="minorHAnsi"/>
        <w:sz w:val="22"/>
        <w:szCs w:val="22"/>
      </w:rPr>
    </w:pPr>
    <w:r>
      <w:tab/>
    </w:r>
    <w:r>
      <w:tab/>
    </w:r>
    <w:r w:rsidR="00D435C3" w:rsidRPr="00EC2301">
      <w:rPr>
        <w:rFonts w:asciiTheme="minorHAnsi" w:hAnsiTheme="minorHAnsi"/>
        <w:sz w:val="22"/>
        <w:szCs w:val="22"/>
      </w:rPr>
      <w:fldChar w:fldCharType="begin"/>
    </w:r>
    <w:r w:rsidR="00D435C3" w:rsidRPr="00EC2301">
      <w:rPr>
        <w:rFonts w:asciiTheme="minorHAnsi" w:hAnsiTheme="minorHAnsi"/>
        <w:sz w:val="22"/>
        <w:szCs w:val="22"/>
      </w:rPr>
      <w:instrText xml:space="preserve"> PAGE   \* MERGEFORMAT </w:instrText>
    </w:r>
    <w:r w:rsidR="00D435C3" w:rsidRPr="00EC2301">
      <w:rPr>
        <w:rFonts w:asciiTheme="minorHAnsi" w:hAnsiTheme="minorHAnsi"/>
        <w:sz w:val="22"/>
        <w:szCs w:val="22"/>
      </w:rPr>
      <w:fldChar w:fldCharType="separate"/>
    </w:r>
    <w:r w:rsidR="007E1EDC">
      <w:rPr>
        <w:rFonts w:asciiTheme="minorHAnsi" w:hAnsiTheme="minorHAnsi"/>
        <w:noProof/>
        <w:sz w:val="22"/>
        <w:szCs w:val="22"/>
      </w:rPr>
      <w:t>4</w:t>
    </w:r>
    <w:r w:rsidR="00D435C3" w:rsidRPr="00EC2301">
      <w:rPr>
        <w:rFonts w:asciiTheme="minorHAnsi" w:hAnsiTheme="minorHAnsi"/>
        <w:noProof/>
        <w:sz w:val="22"/>
        <w:szCs w:val="22"/>
      </w:rPr>
      <w:fldChar w:fldCharType="end"/>
    </w:r>
  </w:p>
  <w:p w14:paraId="027CC3F0" w14:textId="77777777" w:rsidR="00472DDC" w:rsidRPr="00D86607" w:rsidRDefault="00472DDC" w:rsidP="00D4331F">
    <w:pPr>
      <w:pStyle w:val="Footer"/>
      <w:tabs>
        <w:tab w:val="clear" w:pos="4153"/>
        <w:tab w:val="clear" w:pos="8306"/>
        <w:tab w:val="center" w:pos="4536"/>
        <w:tab w:val="right" w:pos="9072"/>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CC3EA" w14:textId="77777777" w:rsidR="00D435C3" w:rsidRDefault="00D435C3">
      <w:r>
        <w:separator/>
      </w:r>
    </w:p>
  </w:footnote>
  <w:footnote w:type="continuationSeparator" w:id="0">
    <w:p w14:paraId="027CC3EB" w14:textId="77777777" w:rsidR="00D435C3" w:rsidRDefault="00D43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E5C"/>
    <w:multiLevelType w:val="hybridMultilevel"/>
    <w:tmpl w:val="C58AC1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42A43"/>
    <w:multiLevelType w:val="hybridMultilevel"/>
    <w:tmpl w:val="2326ED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1740E0"/>
    <w:multiLevelType w:val="hybridMultilevel"/>
    <w:tmpl w:val="28083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E9401F"/>
    <w:multiLevelType w:val="hybridMultilevel"/>
    <w:tmpl w:val="63AC447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C4811B5"/>
    <w:multiLevelType w:val="multilevel"/>
    <w:tmpl w:val="F39EB8F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930"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C6C5B7B"/>
    <w:multiLevelType w:val="singleLevel"/>
    <w:tmpl w:val="0809000F"/>
    <w:lvl w:ilvl="0">
      <w:start w:val="9"/>
      <w:numFmt w:val="decimal"/>
      <w:lvlText w:val="%1."/>
      <w:lvlJc w:val="left"/>
      <w:pPr>
        <w:tabs>
          <w:tab w:val="num" w:pos="360"/>
        </w:tabs>
        <w:ind w:left="360" w:hanging="360"/>
      </w:pPr>
      <w:rPr>
        <w:rFonts w:cs="Times New Roman" w:hint="default"/>
      </w:rPr>
    </w:lvl>
  </w:abstractNum>
  <w:abstractNum w:abstractNumId="6" w15:restartNumberingAfterBreak="0">
    <w:nsid w:val="2CF60F25"/>
    <w:multiLevelType w:val="hybridMultilevel"/>
    <w:tmpl w:val="7EA2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AD062B"/>
    <w:multiLevelType w:val="singleLevel"/>
    <w:tmpl w:val="0809000F"/>
    <w:lvl w:ilvl="0">
      <w:start w:val="7"/>
      <w:numFmt w:val="decimal"/>
      <w:lvlText w:val="%1."/>
      <w:lvlJc w:val="left"/>
      <w:pPr>
        <w:tabs>
          <w:tab w:val="num" w:pos="360"/>
        </w:tabs>
        <w:ind w:left="360" w:hanging="360"/>
      </w:pPr>
      <w:rPr>
        <w:rFonts w:cs="Times New Roman" w:hint="default"/>
      </w:rPr>
    </w:lvl>
  </w:abstractNum>
  <w:abstractNum w:abstractNumId="8" w15:restartNumberingAfterBreak="0">
    <w:nsid w:val="3EA159C6"/>
    <w:multiLevelType w:val="hybridMultilevel"/>
    <w:tmpl w:val="79204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8D5039"/>
    <w:multiLevelType w:val="hybridMultilevel"/>
    <w:tmpl w:val="E2EC32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273F21"/>
    <w:multiLevelType w:val="hybridMultilevel"/>
    <w:tmpl w:val="2326ED82"/>
    <w:lvl w:ilvl="0" w:tplc="0409000F">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37C0CB1"/>
    <w:multiLevelType w:val="singleLevel"/>
    <w:tmpl w:val="3AF2BCE0"/>
    <w:lvl w:ilvl="0">
      <w:start w:val="1"/>
      <w:numFmt w:val="decimal"/>
      <w:lvlText w:val="%1."/>
      <w:lvlJc w:val="left"/>
      <w:pPr>
        <w:tabs>
          <w:tab w:val="num" w:pos="570"/>
        </w:tabs>
        <w:ind w:left="570" w:hanging="570"/>
      </w:pPr>
      <w:rPr>
        <w:rFonts w:cs="Times New Roman" w:hint="default"/>
      </w:rPr>
    </w:lvl>
  </w:abstractNum>
  <w:abstractNum w:abstractNumId="12" w15:restartNumberingAfterBreak="0">
    <w:nsid w:val="5410376B"/>
    <w:multiLevelType w:val="singleLevel"/>
    <w:tmpl w:val="0809000F"/>
    <w:lvl w:ilvl="0">
      <w:start w:val="8"/>
      <w:numFmt w:val="decimal"/>
      <w:lvlText w:val="%1."/>
      <w:lvlJc w:val="left"/>
      <w:pPr>
        <w:tabs>
          <w:tab w:val="num" w:pos="360"/>
        </w:tabs>
        <w:ind w:left="360" w:hanging="360"/>
      </w:pPr>
      <w:rPr>
        <w:rFonts w:cs="Times New Roman" w:hint="default"/>
      </w:rPr>
    </w:lvl>
  </w:abstractNum>
  <w:abstractNum w:abstractNumId="13" w15:restartNumberingAfterBreak="0">
    <w:nsid w:val="556679A8"/>
    <w:multiLevelType w:val="hybridMultilevel"/>
    <w:tmpl w:val="69D0BA7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5F9A63A2"/>
    <w:multiLevelType w:val="hybridMultilevel"/>
    <w:tmpl w:val="76D6714A"/>
    <w:lvl w:ilvl="0" w:tplc="B75A9D16">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8CF15B9"/>
    <w:multiLevelType w:val="hybridMultilevel"/>
    <w:tmpl w:val="FBE2D5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BDB0602"/>
    <w:multiLevelType w:val="multilevel"/>
    <w:tmpl w:val="0934619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7B443566"/>
    <w:multiLevelType w:val="hybridMultilevel"/>
    <w:tmpl w:val="B658F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E51D3D"/>
    <w:multiLevelType w:val="hybridMultilevel"/>
    <w:tmpl w:val="4852D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2"/>
  </w:num>
  <w:num w:numId="4">
    <w:abstractNumId w:val="7"/>
  </w:num>
  <w:num w:numId="5">
    <w:abstractNumId w:val="4"/>
  </w:num>
  <w:num w:numId="6">
    <w:abstractNumId w:val="16"/>
  </w:num>
  <w:num w:numId="7">
    <w:abstractNumId w:val="9"/>
  </w:num>
  <w:num w:numId="8">
    <w:abstractNumId w:val="17"/>
  </w:num>
  <w:num w:numId="9">
    <w:abstractNumId w:val="1"/>
  </w:num>
  <w:num w:numId="10">
    <w:abstractNumId w:val="10"/>
  </w:num>
  <w:num w:numId="11">
    <w:abstractNumId w:val="15"/>
  </w:num>
  <w:num w:numId="12">
    <w:abstractNumId w:val="14"/>
  </w:num>
  <w:num w:numId="13">
    <w:abstractNumId w:val="3"/>
  </w:num>
  <w:num w:numId="14">
    <w:abstractNumId w:val="13"/>
  </w:num>
  <w:num w:numId="15">
    <w:abstractNumId w:val="2"/>
  </w:num>
  <w:num w:numId="16">
    <w:abstractNumId w:val="18"/>
  </w:num>
  <w:num w:numId="17">
    <w:abstractNumId w:val="8"/>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B00"/>
    <w:rsid w:val="0001453F"/>
    <w:rsid w:val="000235B6"/>
    <w:rsid w:val="000262CB"/>
    <w:rsid w:val="00043994"/>
    <w:rsid w:val="00044D95"/>
    <w:rsid w:val="0006781F"/>
    <w:rsid w:val="00076B88"/>
    <w:rsid w:val="0008204C"/>
    <w:rsid w:val="00083703"/>
    <w:rsid w:val="00092420"/>
    <w:rsid w:val="00093C08"/>
    <w:rsid w:val="00096B72"/>
    <w:rsid w:val="000A2CA7"/>
    <w:rsid w:val="000A33C3"/>
    <w:rsid w:val="000C23E2"/>
    <w:rsid w:val="000C7762"/>
    <w:rsid w:val="000D0302"/>
    <w:rsid w:val="000D230F"/>
    <w:rsid w:val="000E18A4"/>
    <w:rsid w:val="000E626A"/>
    <w:rsid w:val="000E7611"/>
    <w:rsid w:val="000F0059"/>
    <w:rsid w:val="000F126F"/>
    <w:rsid w:val="000F6E42"/>
    <w:rsid w:val="00103FB2"/>
    <w:rsid w:val="001108A3"/>
    <w:rsid w:val="00111E1B"/>
    <w:rsid w:val="00112718"/>
    <w:rsid w:val="00116FF8"/>
    <w:rsid w:val="00125461"/>
    <w:rsid w:val="00133B70"/>
    <w:rsid w:val="00147F07"/>
    <w:rsid w:val="00156D23"/>
    <w:rsid w:val="00180219"/>
    <w:rsid w:val="001A5ADB"/>
    <w:rsid w:val="001B1A19"/>
    <w:rsid w:val="001C1476"/>
    <w:rsid w:val="001C703C"/>
    <w:rsid w:val="001D5B08"/>
    <w:rsid w:val="001D792D"/>
    <w:rsid w:val="001F2EA0"/>
    <w:rsid w:val="001F4E16"/>
    <w:rsid w:val="001F71F8"/>
    <w:rsid w:val="0021610B"/>
    <w:rsid w:val="00240106"/>
    <w:rsid w:val="0025739F"/>
    <w:rsid w:val="002658B2"/>
    <w:rsid w:val="002669EC"/>
    <w:rsid w:val="00273B56"/>
    <w:rsid w:val="002858E9"/>
    <w:rsid w:val="0028718E"/>
    <w:rsid w:val="00290D2C"/>
    <w:rsid w:val="002A4D18"/>
    <w:rsid w:val="002A69DC"/>
    <w:rsid w:val="002C353B"/>
    <w:rsid w:val="002D2A8C"/>
    <w:rsid w:val="00304649"/>
    <w:rsid w:val="00306355"/>
    <w:rsid w:val="00326034"/>
    <w:rsid w:val="00332631"/>
    <w:rsid w:val="00340573"/>
    <w:rsid w:val="0034460E"/>
    <w:rsid w:val="00351AA7"/>
    <w:rsid w:val="00366F2D"/>
    <w:rsid w:val="00375537"/>
    <w:rsid w:val="00376600"/>
    <w:rsid w:val="00381BC0"/>
    <w:rsid w:val="003C5D2B"/>
    <w:rsid w:val="003D0A91"/>
    <w:rsid w:val="003E6FB5"/>
    <w:rsid w:val="003F02D2"/>
    <w:rsid w:val="004152FD"/>
    <w:rsid w:val="00461714"/>
    <w:rsid w:val="00467470"/>
    <w:rsid w:val="00472DDC"/>
    <w:rsid w:val="00476ECC"/>
    <w:rsid w:val="00482737"/>
    <w:rsid w:val="00492047"/>
    <w:rsid w:val="004A24FD"/>
    <w:rsid w:val="004B33CC"/>
    <w:rsid w:val="004B5B55"/>
    <w:rsid w:val="004B76FB"/>
    <w:rsid w:val="004D0327"/>
    <w:rsid w:val="004F648B"/>
    <w:rsid w:val="0052352D"/>
    <w:rsid w:val="005720C1"/>
    <w:rsid w:val="00580EBC"/>
    <w:rsid w:val="00595A9D"/>
    <w:rsid w:val="00597F2E"/>
    <w:rsid w:val="005A58D1"/>
    <w:rsid w:val="005B1E65"/>
    <w:rsid w:val="005B3023"/>
    <w:rsid w:val="005C0F07"/>
    <w:rsid w:val="005D7C32"/>
    <w:rsid w:val="005E6DD1"/>
    <w:rsid w:val="0061095D"/>
    <w:rsid w:val="0061499B"/>
    <w:rsid w:val="006179FB"/>
    <w:rsid w:val="00662E0F"/>
    <w:rsid w:val="00664A3A"/>
    <w:rsid w:val="00670C7C"/>
    <w:rsid w:val="0067496E"/>
    <w:rsid w:val="00683585"/>
    <w:rsid w:val="00686D3A"/>
    <w:rsid w:val="00691927"/>
    <w:rsid w:val="006A70EE"/>
    <w:rsid w:val="006B250C"/>
    <w:rsid w:val="006C425D"/>
    <w:rsid w:val="006E5BE7"/>
    <w:rsid w:val="006E6E3C"/>
    <w:rsid w:val="0070412D"/>
    <w:rsid w:val="007050A0"/>
    <w:rsid w:val="00705CF8"/>
    <w:rsid w:val="00725C28"/>
    <w:rsid w:val="0074190C"/>
    <w:rsid w:val="00751F80"/>
    <w:rsid w:val="007542D5"/>
    <w:rsid w:val="00760C54"/>
    <w:rsid w:val="007637CC"/>
    <w:rsid w:val="00765EFD"/>
    <w:rsid w:val="00766C01"/>
    <w:rsid w:val="007761B2"/>
    <w:rsid w:val="00782F56"/>
    <w:rsid w:val="007A79CA"/>
    <w:rsid w:val="007B01A3"/>
    <w:rsid w:val="007C349B"/>
    <w:rsid w:val="007D19F0"/>
    <w:rsid w:val="007D1BFD"/>
    <w:rsid w:val="007E1EDC"/>
    <w:rsid w:val="007F0052"/>
    <w:rsid w:val="007F3A10"/>
    <w:rsid w:val="007F73A2"/>
    <w:rsid w:val="00803501"/>
    <w:rsid w:val="008235C2"/>
    <w:rsid w:val="00824FDE"/>
    <w:rsid w:val="00832941"/>
    <w:rsid w:val="0084604A"/>
    <w:rsid w:val="00865EE8"/>
    <w:rsid w:val="008743B9"/>
    <w:rsid w:val="00883404"/>
    <w:rsid w:val="008C45B1"/>
    <w:rsid w:val="008D0DE3"/>
    <w:rsid w:val="008F104C"/>
    <w:rsid w:val="0090705F"/>
    <w:rsid w:val="009130F4"/>
    <w:rsid w:val="00923714"/>
    <w:rsid w:val="0093255E"/>
    <w:rsid w:val="00960A41"/>
    <w:rsid w:val="00980B41"/>
    <w:rsid w:val="009928D2"/>
    <w:rsid w:val="009A24E5"/>
    <w:rsid w:val="009A2FAA"/>
    <w:rsid w:val="009A43D7"/>
    <w:rsid w:val="009C228F"/>
    <w:rsid w:val="009C6B00"/>
    <w:rsid w:val="009D67D4"/>
    <w:rsid w:val="009E0B28"/>
    <w:rsid w:val="009E33E8"/>
    <w:rsid w:val="009E69D7"/>
    <w:rsid w:val="009F3E0A"/>
    <w:rsid w:val="00A00D41"/>
    <w:rsid w:val="00A04156"/>
    <w:rsid w:val="00A07B0B"/>
    <w:rsid w:val="00A15D7C"/>
    <w:rsid w:val="00A31CD6"/>
    <w:rsid w:val="00A356BA"/>
    <w:rsid w:val="00A527C0"/>
    <w:rsid w:val="00A64BCA"/>
    <w:rsid w:val="00A84B81"/>
    <w:rsid w:val="00A97347"/>
    <w:rsid w:val="00A97470"/>
    <w:rsid w:val="00AA017C"/>
    <w:rsid w:val="00AA57F0"/>
    <w:rsid w:val="00AB1F9F"/>
    <w:rsid w:val="00AC33AC"/>
    <w:rsid w:val="00AF28CB"/>
    <w:rsid w:val="00B10203"/>
    <w:rsid w:val="00B13183"/>
    <w:rsid w:val="00B20787"/>
    <w:rsid w:val="00B32FCF"/>
    <w:rsid w:val="00B46DEE"/>
    <w:rsid w:val="00B619C0"/>
    <w:rsid w:val="00B961B7"/>
    <w:rsid w:val="00BB0144"/>
    <w:rsid w:val="00BB5A03"/>
    <w:rsid w:val="00BC2B27"/>
    <w:rsid w:val="00BD6F8D"/>
    <w:rsid w:val="00BE0958"/>
    <w:rsid w:val="00BE2224"/>
    <w:rsid w:val="00BF119E"/>
    <w:rsid w:val="00BF2E7B"/>
    <w:rsid w:val="00BF34C0"/>
    <w:rsid w:val="00C04F29"/>
    <w:rsid w:val="00C10666"/>
    <w:rsid w:val="00C15E6A"/>
    <w:rsid w:val="00C16B23"/>
    <w:rsid w:val="00C2131D"/>
    <w:rsid w:val="00C25AEE"/>
    <w:rsid w:val="00C27360"/>
    <w:rsid w:val="00C422D0"/>
    <w:rsid w:val="00C4413D"/>
    <w:rsid w:val="00C5784B"/>
    <w:rsid w:val="00C916D6"/>
    <w:rsid w:val="00C960C6"/>
    <w:rsid w:val="00CC1780"/>
    <w:rsid w:val="00CE2DCE"/>
    <w:rsid w:val="00CE5288"/>
    <w:rsid w:val="00D04A70"/>
    <w:rsid w:val="00D1102C"/>
    <w:rsid w:val="00D157B3"/>
    <w:rsid w:val="00D158EF"/>
    <w:rsid w:val="00D30C05"/>
    <w:rsid w:val="00D34DD5"/>
    <w:rsid w:val="00D34F29"/>
    <w:rsid w:val="00D4331F"/>
    <w:rsid w:val="00D435C3"/>
    <w:rsid w:val="00D52FB5"/>
    <w:rsid w:val="00D617ED"/>
    <w:rsid w:val="00D66398"/>
    <w:rsid w:val="00D732AB"/>
    <w:rsid w:val="00D86607"/>
    <w:rsid w:val="00DA74D1"/>
    <w:rsid w:val="00DC0FED"/>
    <w:rsid w:val="00DE2F9B"/>
    <w:rsid w:val="00DE5199"/>
    <w:rsid w:val="00DF2946"/>
    <w:rsid w:val="00E01A58"/>
    <w:rsid w:val="00E123B0"/>
    <w:rsid w:val="00E335AA"/>
    <w:rsid w:val="00E44586"/>
    <w:rsid w:val="00E51516"/>
    <w:rsid w:val="00E5672A"/>
    <w:rsid w:val="00E60126"/>
    <w:rsid w:val="00E61C6D"/>
    <w:rsid w:val="00E6204C"/>
    <w:rsid w:val="00E7226B"/>
    <w:rsid w:val="00E90693"/>
    <w:rsid w:val="00E95FC0"/>
    <w:rsid w:val="00EA0309"/>
    <w:rsid w:val="00EC2301"/>
    <w:rsid w:val="00EE2B84"/>
    <w:rsid w:val="00EE557E"/>
    <w:rsid w:val="00EF1841"/>
    <w:rsid w:val="00EF517D"/>
    <w:rsid w:val="00F015D1"/>
    <w:rsid w:val="00F02849"/>
    <w:rsid w:val="00F10B2E"/>
    <w:rsid w:val="00F1201C"/>
    <w:rsid w:val="00F41020"/>
    <w:rsid w:val="00F73263"/>
    <w:rsid w:val="00F85E5F"/>
    <w:rsid w:val="00F8723A"/>
    <w:rsid w:val="00F87A6F"/>
    <w:rsid w:val="00FA6485"/>
    <w:rsid w:val="00FB0A76"/>
    <w:rsid w:val="00FB5F29"/>
    <w:rsid w:val="00FC57FD"/>
    <w:rsid w:val="00FD0F53"/>
    <w:rsid w:val="00FD541B"/>
    <w:rsid w:val="00FD6F59"/>
    <w:rsid w:val="00FE6D81"/>
    <w:rsid w:val="00FF05CC"/>
    <w:rsid w:val="0AAAC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7CC310"/>
  <w15:docId w15:val="{4EDE5EB0-78F1-4424-B4EE-813D315E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2DCE"/>
    <w:pPr>
      <w:tabs>
        <w:tab w:val="center" w:pos="4153"/>
        <w:tab w:val="right" w:pos="8306"/>
      </w:tabs>
    </w:pPr>
  </w:style>
  <w:style w:type="character" w:customStyle="1" w:styleId="HeaderChar">
    <w:name w:val="Header Char"/>
    <w:link w:val="Header"/>
    <w:uiPriority w:val="99"/>
    <w:semiHidden/>
    <w:rsid w:val="001B0C46"/>
    <w:rPr>
      <w:sz w:val="20"/>
      <w:szCs w:val="20"/>
    </w:rPr>
  </w:style>
  <w:style w:type="paragraph" w:styleId="Footer">
    <w:name w:val="footer"/>
    <w:basedOn w:val="Normal"/>
    <w:link w:val="FooterChar"/>
    <w:uiPriority w:val="99"/>
    <w:rsid w:val="00CE2DCE"/>
    <w:pPr>
      <w:tabs>
        <w:tab w:val="center" w:pos="4153"/>
        <w:tab w:val="right" w:pos="8306"/>
      </w:tabs>
    </w:pPr>
  </w:style>
  <w:style w:type="character" w:customStyle="1" w:styleId="FooterChar">
    <w:name w:val="Footer Char"/>
    <w:link w:val="Footer"/>
    <w:uiPriority w:val="99"/>
    <w:locked/>
    <w:rsid w:val="00760C54"/>
    <w:rPr>
      <w:rFonts w:cs="Times New Roman"/>
    </w:rPr>
  </w:style>
  <w:style w:type="character" w:styleId="PageNumber">
    <w:name w:val="page number"/>
    <w:uiPriority w:val="99"/>
    <w:rsid w:val="00CE2DCE"/>
    <w:rPr>
      <w:rFonts w:cs="Times New Roman"/>
    </w:rPr>
  </w:style>
  <w:style w:type="table" w:styleId="TableGrid">
    <w:name w:val="Table Grid"/>
    <w:basedOn w:val="TableNormal"/>
    <w:uiPriority w:val="99"/>
    <w:rsid w:val="004B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E5BE7"/>
    <w:pPr>
      <w:ind w:left="720"/>
      <w:contextualSpacing/>
    </w:pPr>
  </w:style>
  <w:style w:type="character" w:styleId="Hyperlink">
    <w:name w:val="Hyperlink"/>
    <w:uiPriority w:val="99"/>
    <w:rsid w:val="00FD0F53"/>
    <w:rPr>
      <w:rFonts w:cs="Times New Roman"/>
      <w:color w:val="0000FF"/>
      <w:u w:val="single"/>
    </w:rPr>
  </w:style>
  <w:style w:type="paragraph" w:customStyle="1" w:styleId="Default">
    <w:name w:val="Default"/>
    <w:uiPriority w:val="99"/>
    <w:rsid w:val="00DF294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273495">
      <w:marLeft w:val="0"/>
      <w:marRight w:val="0"/>
      <w:marTop w:val="0"/>
      <w:marBottom w:val="0"/>
      <w:divBdr>
        <w:top w:val="none" w:sz="0" w:space="0" w:color="auto"/>
        <w:left w:val="none" w:sz="0" w:space="0" w:color="auto"/>
        <w:bottom w:val="none" w:sz="0" w:space="0" w:color="auto"/>
        <w:right w:val="none" w:sz="0" w:space="0" w:color="auto"/>
      </w:divBdr>
    </w:div>
    <w:div w:id="2094273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49f3f6-b7db-40ce-a15f-c10d2fdae267">
      <UserInfo>
        <DisplayName>Lilley, Chris</DisplayName>
        <AccountId>996</AccountId>
        <AccountType/>
      </UserInfo>
      <UserInfo>
        <DisplayName>David Bruce</DisplayName>
        <AccountId>70</AccountId>
        <AccountType/>
      </UserInfo>
      <UserInfo>
        <DisplayName>Elaine Martin</DisplayName>
        <AccountId>211</AccountId>
        <AccountType/>
      </UserInfo>
      <UserInfo>
        <DisplayName>Jackie Aitken</DisplayName>
        <AccountId>132</AccountId>
        <AccountType/>
      </UserInfo>
      <UserInfo>
        <DisplayName>Joanna Cuthbert</DisplayName>
        <AccountId>154</AccountId>
        <AccountType/>
      </UserInfo>
      <UserInfo>
        <DisplayName>Laura Armstrong</DisplayName>
        <AccountId>166</AccountId>
        <AccountType/>
      </UserInfo>
      <UserInfo>
        <DisplayName>Liz Sutherland</DisplayName>
        <AccountId>72</AccountId>
        <AccountType/>
      </UserInfo>
      <UserInfo>
        <DisplayName>Peter MacDonald</DisplayName>
        <AccountId>264</AccountId>
        <AccountType/>
      </UserInfo>
      <UserInfo>
        <DisplayName>MacDonald, Peter</DisplayName>
        <AccountId>997</AccountId>
        <AccountType/>
      </UserInfo>
      <UserInfo>
        <DisplayName>Rowan Parks</DisplayName>
        <AccountId>225</AccountId>
        <AccountType/>
      </UserInfo>
      <UserInfo>
        <DisplayName>Theresa Savage</DisplayName>
        <AccountId>65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A35DBA-C417-4834-9103-696BD2E8CFA5}">
  <ds:schemaRefs>
    <ds:schemaRef ds:uri="http://purl.org/dc/dcmitype/"/>
    <ds:schemaRef ds:uri="http://www.w3.org/XML/1998/namespace"/>
    <ds:schemaRef ds:uri="http://schemas.microsoft.com/office/infopath/2007/PartnerControls"/>
    <ds:schemaRef ds:uri="5549f3f6-b7db-40ce-a15f-c10d2fdae267"/>
    <ds:schemaRef ds:uri="http://purl.org/dc/terms/"/>
    <ds:schemaRef ds:uri="http://purl.org/dc/elements/1.1/"/>
    <ds:schemaRef ds:uri="http://schemas.microsoft.com/office/2006/documentManagement/types"/>
    <ds:schemaRef ds:uri="http://schemas.openxmlformats.org/package/2006/metadata/core-properties"/>
    <ds:schemaRef ds:uri="df582398-d614-4692-bd69-3e07104f3061"/>
    <ds:schemaRef ds:uri="http://schemas.microsoft.com/office/2006/metadata/properties"/>
  </ds:schemaRefs>
</ds:datastoreItem>
</file>

<file path=customXml/itemProps2.xml><?xml version="1.0" encoding="utf-8"?>
<ds:datastoreItem xmlns:ds="http://schemas.openxmlformats.org/officeDocument/2006/customXml" ds:itemID="{868C2813-832C-492D-907E-D5FDD949DEA4}"/>
</file>

<file path=customXml/itemProps3.xml><?xml version="1.0" encoding="utf-8"?>
<ds:datastoreItem xmlns:ds="http://schemas.openxmlformats.org/officeDocument/2006/customXml" ds:itemID="{03685EE0-E039-47C8-85F6-81FCE5BF7A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subject/>
  <dc:creator>MargaretK</dc:creator>
  <cp:keywords/>
  <dc:description/>
  <cp:lastModifiedBy>Naomi Mercer</cp:lastModifiedBy>
  <cp:revision>2</cp:revision>
  <cp:lastPrinted>2014-09-11T10:24:00Z</cp:lastPrinted>
  <dcterms:created xsi:type="dcterms:W3CDTF">2018-03-12T16:05:00Z</dcterms:created>
  <dcterms:modified xsi:type="dcterms:W3CDTF">2018-03-12T16:05:00Z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y fmtid="{D5CDD505-2E9C-101B-9397-08002B2CF9AE}" pid="3" name="SharedWithUsers">
    <vt:lpwstr>996;#Lilley, Chris;#70;#David Bruce;#211;#Elaine Martin;#132;#Jackie Aitken;#154;#Joanna Cuthbert;#166;#Laura Armstrong;#72;#Liz Sutherland;#264;#Peter MacDonald;#997;#MacDonald, Peter;#225;#Rowan Parks;#65;#Theresa Savage</vt:lpwstr>
  </property>
</Properties>
</file>