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35E6" w14:textId="77777777" w:rsidR="00C928ED" w:rsidRDefault="00C928ED" w:rsidP="00D4331F">
      <w:pPr>
        <w:tabs>
          <w:tab w:val="left" w:pos="567"/>
          <w:tab w:val="left" w:pos="1134"/>
          <w:tab w:val="left" w:pos="1701"/>
          <w:tab w:val="left" w:pos="2268"/>
          <w:tab w:val="right" w:pos="9072"/>
        </w:tabs>
        <w:spacing w:line="360" w:lineRule="auto"/>
        <w:rPr>
          <w:rFonts w:asciiTheme="minorHAnsi" w:hAnsiTheme="minorHAnsi" w:cs="Arial"/>
          <w:b/>
          <w:sz w:val="22"/>
          <w:szCs w:val="22"/>
        </w:rPr>
      </w:pPr>
    </w:p>
    <w:p w14:paraId="34A009A9" w14:textId="3433A391" w:rsidR="00AA017C" w:rsidRPr="00C928ED" w:rsidRDefault="00C928ED" w:rsidP="00C928ED">
      <w:pPr>
        <w:tabs>
          <w:tab w:val="left" w:pos="567"/>
          <w:tab w:val="left" w:pos="1134"/>
          <w:tab w:val="left" w:pos="1701"/>
          <w:tab w:val="left" w:pos="2268"/>
          <w:tab w:val="right" w:pos="9070"/>
        </w:tabs>
        <w:spacing w:line="360" w:lineRule="auto"/>
        <w:jc w:val="center"/>
        <w:rPr>
          <w:rFonts w:asciiTheme="minorHAnsi" w:hAnsiTheme="minorHAnsi" w:cs="Arial"/>
          <w:b/>
          <w:sz w:val="24"/>
          <w:szCs w:val="24"/>
        </w:rPr>
      </w:pPr>
      <w:r w:rsidRPr="00C928ED">
        <w:rPr>
          <w:rFonts w:asciiTheme="minorHAnsi" w:hAnsiTheme="minorHAnsi" w:cs="Arial"/>
          <w:b/>
          <w:sz w:val="24"/>
          <w:szCs w:val="24"/>
        </w:rPr>
        <w:t xml:space="preserve">Minutes of the </w:t>
      </w:r>
      <w:r w:rsidR="00F73263" w:rsidRPr="00C928ED">
        <w:rPr>
          <w:rFonts w:asciiTheme="minorHAnsi" w:hAnsiTheme="minorHAnsi" w:cs="Arial"/>
          <w:b/>
          <w:sz w:val="24"/>
          <w:szCs w:val="24"/>
        </w:rPr>
        <w:t>Obstetrics &amp; Gynaecology and Paediatrics Specialty Training Board</w:t>
      </w:r>
      <w:r w:rsidRPr="00C928ED">
        <w:rPr>
          <w:rFonts w:asciiTheme="minorHAnsi" w:hAnsiTheme="minorHAnsi" w:cs="Arial"/>
          <w:b/>
          <w:sz w:val="24"/>
          <w:szCs w:val="24"/>
        </w:rPr>
        <w:t xml:space="preserve"> held on Thursday 18 May 2017 at </w:t>
      </w:r>
      <w:r w:rsidR="009E33E8" w:rsidRPr="00C928ED">
        <w:rPr>
          <w:rFonts w:asciiTheme="minorHAnsi" w:hAnsiTheme="minorHAnsi" w:cs="Arial"/>
          <w:b/>
          <w:sz w:val="24"/>
          <w:szCs w:val="24"/>
        </w:rPr>
        <w:t>1</w:t>
      </w:r>
      <w:r w:rsidR="00D66398" w:rsidRPr="00C928ED">
        <w:rPr>
          <w:rFonts w:asciiTheme="minorHAnsi" w:hAnsiTheme="minorHAnsi" w:cs="Arial"/>
          <w:b/>
          <w:sz w:val="24"/>
          <w:szCs w:val="24"/>
        </w:rPr>
        <w:t>.30</w:t>
      </w:r>
      <w:r w:rsidR="009E33E8" w:rsidRPr="00C928ED">
        <w:rPr>
          <w:rFonts w:asciiTheme="minorHAnsi" w:hAnsiTheme="minorHAnsi" w:cs="Arial"/>
          <w:b/>
          <w:sz w:val="24"/>
          <w:szCs w:val="24"/>
        </w:rPr>
        <w:t>pm</w:t>
      </w:r>
      <w:r w:rsidRPr="00C928ED">
        <w:rPr>
          <w:rFonts w:asciiTheme="minorHAnsi" w:hAnsiTheme="minorHAnsi" w:cs="Arial"/>
          <w:b/>
          <w:sz w:val="24"/>
          <w:szCs w:val="24"/>
        </w:rPr>
        <w:t xml:space="preserve"> in R</w:t>
      </w:r>
      <w:r w:rsidR="008F104C" w:rsidRPr="00C928ED">
        <w:rPr>
          <w:rFonts w:asciiTheme="minorHAnsi" w:hAnsiTheme="minorHAnsi" w:cs="Arial"/>
          <w:b/>
          <w:sz w:val="24"/>
          <w:szCs w:val="24"/>
        </w:rPr>
        <w:t>oom</w:t>
      </w:r>
      <w:r w:rsidR="00070955" w:rsidRPr="00C928ED">
        <w:rPr>
          <w:rFonts w:asciiTheme="minorHAnsi" w:hAnsiTheme="minorHAnsi" w:cs="Arial"/>
          <w:b/>
          <w:sz w:val="24"/>
          <w:szCs w:val="24"/>
        </w:rPr>
        <w:t xml:space="preserve"> 8, Westport, Edinburgh</w:t>
      </w:r>
      <w:r w:rsidRPr="00C928ED">
        <w:rPr>
          <w:rFonts w:asciiTheme="minorHAnsi" w:hAnsiTheme="minorHAnsi" w:cs="Arial"/>
          <w:b/>
          <w:sz w:val="24"/>
          <w:szCs w:val="24"/>
        </w:rPr>
        <w:t xml:space="preserve">, with Videoconference </w:t>
      </w:r>
    </w:p>
    <w:p w14:paraId="34A009AB" w14:textId="77777777" w:rsidR="001F71F8" w:rsidRPr="00766C01" w:rsidRDefault="001F71F8" w:rsidP="000F7CAB">
      <w:pPr>
        <w:tabs>
          <w:tab w:val="left" w:pos="567"/>
          <w:tab w:val="left" w:pos="1701"/>
          <w:tab w:val="left" w:pos="2268"/>
          <w:tab w:val="right" w:pos="9070"/>
        </w:tabs>
        <w:rPr>
          <w:rFonts w:asciiTheme="minorHAnsi" w:hAnsiTheme="minorHAnsi" w:cs="Arial"/>
          <w:b/>
          <w:sz w:val="22"/>
          <w:szCs w:val="22"/>
        </w:rPr>
      </w:pPr>
    </w:p>
    <w:p w14:paraId="34A009AC" w14:textId="48DE23D1" w:rsidR="00D4331F" w:rsidRDefault="009152DD" w:rsidP="009152D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 xml:space="preserve">Present: </w:t>
      </w:r>
      <w:r>
        <w:rPr>
          <w:rFonts w:asciiTheme="minorHAnsi" w:hAnsiTheme="minorHAnsi" w:cs="Arial"/>
          <w:sz w:val="22"/>
          <w:szCs w:val="22"/>
        </w:rPr>
        <w:t>Peter MacDonald (PMD) Chair, Claire Alexander (CA), David Bruce (DB), Alison Graham (AGr), Ian Hunter (IH), Chris Lilley (CL), Hazel Stewart (HS)</w:t>
      </w:r>
    </w:p>
    <w:p w14:paraId="0D10E4CB" w14:textId="77777777" w:rsidR="009152DD" w:rsidRDefault="009152DD" w:rsidP="009152DD">
      <w:pPr>
        <w:tabs>
          <w:tab w:val="left" w:pos="567"/>
          <w:tab w:val="left" w:pos="1134"/>
          <w:tab w:val="left" w:pos="1701"/>
          <w:tab w:val="left" w:pos="2268"/>
          <w:tab w:val="right" w:pos="9072"/>
        </w:tabs>
        <w:rPr>
          <w:rFonts w:asciiTheme="minorHAnsi" w:hAnsiTheme="minorHAnsi" w:cs="Arial"/>
          <w:b/>
          <w:sz w:val="22"/>
          <w:szCs w:val="22"/>
        </w:rPr>
      </w:pPr>
    </w:p>
    <w:p w14:paraId="7E86B6B1" w14:textId="63D103AD" w:rsidR="009152DD" w:rsidRDefault="009152DD" w:rsidP="009152D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 xml:space="preserve">Apologies: </w:t>
      </w:r>
      <w:r>
        <w:rPr>
          <w:rFonts w:asciiTheme="minorHAnsi" w:hAnsiTheme="minorHAnsi" w:cs="Arial"/>
          <w:sz w:val="22"/>
          <w:szCs w:val="22"/>
        </w:rPr>
        <w:t>Laura Armstrong (LA), Ailsa Gebbie (AGe), Corinne Love (CL), Rowan Parks (RP), Helen Raftopoulos (HR), Ben Smith (BS)</w:t>
      </w:r>
    </w:p>
    <w:p w14:paraId="6486E2EE" w14:textId="77777777" w:rsidR="009152DD" w:rsidRDefault="009152DD" w:rsidP="009152DD">
      <w:pPr>
        <w:tabs>
          <w:tab w:val="left" w:pos="567"/>
          <w:tab w:val="left" w:pos="1134"/>
          <w:tab w:val="left" w:pos="1701"/>
          <w:tab w:val="left" w:pos="2268"/>
          <w:tab w:val="right" w:pos="9072"/>
        </w:tabs>
        <w:rPr>
          <w:rFonts w:asciiTheme="minorHAnsi" w:hAnsiTheme="minorHAnsi" w:cs="Arial"/>
          <w:sz w:val="22"/>
          <w:szCs w:val="22"/>
        </w:rPr>
      </w:pPr>
    </w:p>
    <w:p w14:paraId="4C0EE509" w14:textId="0A5AC073" w:rsidR="009152DD" w:rsidRDefault="009152DD" w:rsidP="009152DD">
      <w:pPr>
        <w:tabs>
          <w:tab w:val="left" w:pos="567"/>
          <w:tab w:val="left" w:pos="1134"/>
          <w:tab w:val="left" w:pos="1701"/>
          <w:tab w:val="left" w:pos="2268"/>
          <w:tab w:val="right" w:pos="9072"/>
        </w:tabs>
        <w:rPr>
          <w:rFonts w:asciiTheme="minorHAnsi" w:hAnsiTheme="minorHAnsi" w:cs="Arial"/>
          <w:b/>
          <w:sz w:val="22"/>
          <w:szCs w:val="22"/>
        </w:rPr>
      </w:pPr>
      <w:r w:rsidRPr="009152DD">
        <w:rPr>
          <w:rFonts w:asciiTheme="minorHAnsi" w:hAnsiTheme="minorHAnsi" w:cs="Arial"/>
          <w:b/>
          <w:sz w:val="22"/>
          <w:szCs w:val="22"/>
        </w:rPr>
        <w:t>In attendance:</w:t>
      </w:r>
      <w:r>
        <w:rPr>
          <w:rFonts w:asciiTheme="minorHAnsi" w:hAnsiTheme="minorHAnsi" w:cs="Arial"/>
          <w:sz w:val="22"/>
          <w:szCs w:val="22"/>
        </w:rPr>
        <w:t xml:space="preserve"> Paola Solar (PS)</w:t>
      </w:r>
    </w:p>
    <w:p w14:paraId="51DE8683" w14:textId="77777777" w:rsidR="009152DD" w:rsidRPr="00766C01" w:rsidRDefault="009152DD"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tbl>
      <w:tblPr>
        <w:tblW w:w="9605" w:type="dxa"/>
        <w:tblLook w:val="00A0" w:firstRow="1" w:lastRow="0" w:firstColumn="1" w:lastColumn="0" w:noHBand="0" w:noVBand="0"/>
      </w:tblPr>
      <w:tblGrid>
        <w:gridCol w:w="1242"/>
        <w:gridCol w:w="7371"/>
        <w:gridCol w:w="992"/>
      </w:tblGrid>
      <w:tr w:rsidR="00C928ED" w:rsidRPr="00766C01" w14:paraId="34A009B1" w14:textId="77777777" w:rsidTr="00060405">
        <w:tc>
          <w:tcPr>
            <w:tcW w:w="1242" w:type="dxa"/>
          </w:tcPr>
          <w:p w14:paraId="34A009AD" w14:textId="77777777" w:rsidR="00C928ED" w:rsidRPr="00766C01" w:rsidRDefault="00C928ED" w:rsidP="00060405">
            <w:pPr>
              <w:spacing w:after="120"/>
              <w:rPr>
                <w:rFonts w:asciiTheme="minorHAnsi" w:hAnsiTheme="minorHAnsi" w:cs="Arial"/>
                <w:b/>
                <w:sz w:val="22"/>
                <w:szCs w:val="22"/>
              </w:rPr>
            </w:pPr>
            <w:r w:rsidRPr="00766C01">
              <w:rPr>
                <w:rFonts w:asciiTheme="minorHAnsi" w:hAnsiTheme="minorHAnsi" w:cs="Arial"/>
                <w:b/>
                <w:sz w:val="22"/>
                <w:szCs w:val="22"/>
              </w:rPr>
              <w:t>Item</w:t>
            </w:r>
          </w:p>
        </w:tc>
        <w:tc>
          <w:tcPr>
            <w:tcW w:w="7371" w:type="dxa"/>
          </w:tcPr>
          <w:p w14:paraId="34A009AE" w14:textId="77777777" w:rsidR="00C928ED" w:rsidRPr="00766C01"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p>
        </w:tc>
        <w:tc>
          <w:tcPr>
            <w:tcW w:w="992" w:type="dxa"/>
          </w:tcPr>
          <w:p w14:paraId="34A009B0" w14:textId="77777777" w:rsidR="00C928ED" w:rsidRPr="00766C01" w:rsidRDefault="00C928ED" w:rsidP="00060405">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766C01">
              <w:rPr>
                <w:rFonts w:asciiTheme="minorHAnsi" w:hAnsiTheme="minorHAnsi" w:cs="Arial"/>
                <w:b/>
                <w:sz w:val="22"/>
                <w:szCs w:val="22"/>
              </w:rPr>
              <w:t>Lead</w:t>
            </w:r>
          </w:p>
        </w:tc>
      </w:tr>
      <w:tr w:rsidR="00C928ED" w:rsidRPr="00766C01" w14:paraId="34A009B6" w14:textId="77777777" w:rsidTr="00060405">
        <w:tc>
          <w:tcPr>
            <w:tcW w:w="1242" w:type="dxa"/>
          </w:tcPr>
          <w:p w14:paraId="34A009B2" w14:textId="77777777" w:rsidR="00C928ED" w:rsidRPr="00766C01" w:rsidRDefault="00C928ED" w:rsidP="00060405">
            <w:pPr>
              <w:numPr>
                <w:ilvl w:val="0"/>
                <w:numId w:val="5"/>
              </w:numPr>
              <w:spacing w:after="120"/>
              <w:rPr>
                <w:rFonts w:asciiTheme="minorHAnsi" w:hAnsiTheme="minorHAnsi" w:cs="Arial"/>
                <w:sz w:val="22"/>
                <w:szCs w:val="22"/>
              </w:rPr>
            </w:pPr>
          </w:p>
        </w:tc>
        <w:tc>
          <w:tcPr>
            <w:tcW w:w="7371" w:type="dxa"/>
          </w:tcPr>
          <w:p w14:paraId="11C97404"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sidRPr="00766C01">
              <w:rPr>
                <w:rFonts w:asciiTheme="minorHAnsi" w:hAnsiTheme="minorHAnsi" w:cs="Arial"/>
                <w:b/>
                <w:sz w:val="22"/>
                <w:szCs w:val="22"/>
              </w:rPr>
              <w:t>Welcome and apologies</w:t>
            </w:r>
          </w:p>
          <w:p w14:paraId="6BEC2287" w14:textId="77777777" w:rsidR="00C928ED" w:rsidRDefault="009152DD"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The group introduced themselves and were welcomed to the meeting. The apologies were noted.</w:t>
            </w:r>
          </w:p>
          <w:p w14:paraId="34A009B3" w14:textId="39D999C0" w:rsidR="009152DD" w:rsidRPr="00C928ED" w:rsidRDefault="009152DD" w:rsidP="00060405">
            <w:pPr>
              <w:tabs>
                <w:tab w:val="left" w:pos="567"/>
                <w:tab w:val="left" w:pos="1134"/>
                <w:tab w:val="left" w:pos="1701"/>
                <w:tab w:val="left" w:pos="2268"/>
                <w:tab w:val="right" w:pos="9072"/>
              </w:tabs>
              <w:spacing w:after="120"/>
              <w:rPr>
                <w:rFonts w:asciiTheme="minorHAnsi" w:hAnsiTheme="minorHAnsi" w:cs="Arial"/>
                <w:sz w:val="22"/>
                <w:szCs w:val="22"/>
              </w:rPr>
            </w:pPr>
          </w:p>
        </w:tc>
        <w:tc>
          <w:tcPr>
            <w:tcW w:w="992" w:type="dxa"/>
          </w:tcPr>
          <w:p w14:paraId="34A009B5" w14:textId="77777777" w:rsidR="00C928ED" w:rsidRPr="00766C01"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p>
        </w:tc>
      </w:tr>
      <w:tr w:rsidR="00C928ED" w:rsidRPr="00766C01" w14:paraId="34A009BB" w14:textId="77777777" w:rsidTr="00060405">
        <w:tc>
          <w:tcPr>
            <w:tcW w:w="1242" w:type="dxa"/>
          </w:tcPr>
          <w:p w14:paraId="34A009B7" w14:textId="77777777" w:rsidR="00C928ED" w:rsidRPr="00766C01" w:rsidRDefault="00C928ED" w:rsidP="00060405">
            <w:pPr>
              <w:numPr>
                <w:ilvl w:val="0"/>
                <w:numId w:val="5"/>
              </w:numPr>
              <w:spacing w:after="120"/>
              <w:rPr>
                <w:rFonts w:asciiTheme="minorHAnsi" w:hAnsiTheme="minorHAnsi" w:cs="Arial"/>
                <w:sz w:val="22"/>
                <w:szCs w:val="22"/>
              </w:rPr>
            </w:pPr>
          </w:p>
        </w:tc>
        <w:tc>
          <w:tcPr>
            <w:tcW w:w="7371" w:type="dxa"/>
          </w:tcPr>
          <w:p w14:paraId="79B7872D"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sidRPr="00766C01">
              <w:rPr>
                <w:rFonts w:asciiTheme="minorHAnsi" w:hAnsiTheme="minorHAnsi" w:cs="Arial"/>
                <w:b/>
                <w:sz w:val="22"/>
                <w:szCs w:val="22"/>
              </w:rPr>
              <w:t xml:space="preserve">Minutes of meeting held </w:t>
            </w:r>
            <w:r>
              <w:rPr>
                <w:rFonts w:asciiTheme="minorHAnsi" w:hAnsiTheme="minorHAnsi" w:cs="Arial"/>
                <w:b/>
                <w:sz w:val="22"/>
                <w:szCs w:val="22"/>
              </w:rPr>
              <w:t>on 23 February 2017</w:t>
            </w:r>
          </w:p>
          <w:p w14:paraId="31B54EF9" w14:textId="77777777" w:rsidR="009152DD" w:rsidRDefault="009152DD"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 xml:space="preserve">The minutes of the previous meeting were approved as a correct record. </w:t>
            </w:r>
          </w:p>
          <w:p w14:paraId="34A009B8" w14:textId="6F29CD49" w:rsidR="009152DD" w:rsidRPr="009152DD" w:rsidRDefault="009152DD" w:rsidP="00060405">
            <w:pPr>
              <w:tabs>
                <w:tab w:val="left" w:pos="567"/>
                <w:tab w:val="left" w:pos="1134"/>
                <w:tab w:val="left" w:pos="1701"/>
                <w:tab w:val="left" w:pos="2268"/>
                <w:tab w:val="right" w:pos="9072"/>
              </w:tabs>
              <w:spacing w:after="120"/>
              <w:rPr>
                <w:rFonts w:asciiTheme="minorHAnsi" w:hAnsiTheme="minorHAnsi" w:cs="Arial"/>
                <w:sz w:val="22"/>
                <w:szCs w:val="22"/>
              </w:rPr>
            </w:pPr>
          </w:p>
        </w:tc>
        <w:tc>
          <w:tcPr>
            <w:tcW w:w="992" w:type="dxa"/>
          </w:tcPr>
          <w:p w14:paraId="34A009BA" w14:textId="12446B86" w:rsidR="00C928ED" w:rsidRPr="00AA57F0"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9C0" w14:textId="77777777" w:rsidTr="00060405">
        <w:tc>
          <w:tcPr>
            <w:tcW w:w="1242" w:type="dxa"/>
          </w:tcPr>
          <w:p w14:paraId="34A009BC" w14:textId="77777777" w:rsidR="00C928ED" w:rsidRPr="00AA57F0" w:rsidRDefault="00C928ED" w:rsidP="00060405">
            <w:pPr>
              <w:spacing w:after="120"/>
              <w:ind w:left="360"/>
              <w:rPr>
                <w:rFonts w:asciiTheme="minorHAnsi" w:hAnsiTheme="minorHAnsi" w:cs="Arial"/>
                <w:b/>
                <w:sz w:val="22"/>
                <w:szCs w:val="22"/>
              </w:rPr>
            </w:pPr>
          </w:p>
        </w:tc>
        <w:tc>
          <w:tcPr>
            <w:tcW w:w="7371" w:type="dxa"/>
          </w:tcPr>
          <w:p w14:paraId="022D38E8"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Pr>
                <w:rFonts w:asciiTheme="minorHAnsi" w:hAnsiTheme="minorHAnsi" w:cs="Arial"/>
                <w:b/>
                <w:sz w:val="22"/>
                <w:szCs w:val="22"/>
              </w:rPr>
              <w:t>Notification of AOCB</w:t>
            </w:r>
          </w:p>
          <w:p w14:paraId="437FEEE0" w14:textId="77777777" w:rsidR="009152DD" w:rsidRPr="009152DD" w:rsidRDefault="009152DD" w:rsidP="00060405">
            <w:pPr>
              <w:pStyle w:val="ListParagraph"/>
              <w:numPr>
                <w:ilvl w:val="0"/>
                <w:numId w:val="17"/>
              </w:numPr>
              <w:tabs>
                <w:tab w:val="left" w:pos="567"/>
                <w:tab w:val="left" w:pos="1134"/>
                <w:tab w:val="left" w:pos="1701"/>
                <w:tab w:val="left" w:pos="2268"/>
                <w:tab w:val="right" w:pos="9072"/>
              </w:tabs>
              <w:spacing w:after="120"/>
              <w:rPr>
                <w:rFonts w:asciiTheme="minorHAnsi" w:hAnsiTheme="minorHAnsi" w:cs="Arial"/>
                <w:b/>
                <w:sz w:val="22"/>
                <w:szCs w:val="22"/>
              </w:rPr>
            </w:pPr>
            <w:r>
              <w:rPr>
                <w:rFonts w:asciiTheme="minorHAnsi" w:hAnsiTheme="minorHAnsi" w:cs="Arial"/>
                <w:sz w:val="22"/>
                <w:szCs w:val="22"/>
              </w:rPr>
              <w:t>Paediatric TPDs in the South East</w:t>
            </w:r>
          </w:p>
          <w:p w14:paraId="2842A452" w14:textId="77777777" w:rsidR="009152DD" w:rsidRPr="009152DD" w:rsidRDefault="009152DD" w:rsidP="00060405">
            <w:pPr>
              <w:pStyle w:val="ListParagraph"/>
              <w:numPr>
                <w:ilvl w:val="0"/>
                <w:numId w:val="17"/>
              </w:numPr>
              <w:tabs>
                <w:tab w:val="left" w:pos="567"/>
                <w:tab w:val="left" w:pos="1134"/>
                <w:tab w:val="left" w:pos="1701"/>
                <w:tab w:val="left" w:pos="2268"/>
                <w:tab w:val="right" w:pos="9072"/>
              </w:tabs>
              <w:spacing w:after="120"/>
              <w:rPr>
                <w:rFonts w:asciiTheme="minorHAnsi" w:hAnsiTheme="minorHAnsi" w:cs="Arial"/>
                <w:b/>
                <w:sz w:val="22"/>
                <w:szCs w:val="22"/>
              </w:rPr>
            </w:pPr>
            <w:r>
              <w:rPr>
                <w:rFonts w:asciiTheme="minorHAnsi" w:hAnsiTheme="minorHAnsi" w:cs="Arial"/>
                <w:sz w:val="22"/>
                <w:szCs w:val="22"/>
              </w:rPr>
              <w:t>ePortfolio issues</w:t>
            </w:r>
          </w:p>
          <w:p w14:paraId="34A009BD" w14:textId="2D8D7EB5" w:rsidR="009152DD" w:rsidRPr="009152DD" w:rsidRDefault="009152DD" w:rsidP="00060405">
            <w:pPr>
              <w:pStyle w:val="ListParagraph"/>
              <w:tabs>
                <w:tab w:val="left" w:pos="567"/>
                <w:tab w:val="left" w:pos="1134"/>
                <w:tab w:val="left" w:pos="1701"/>
                <w:tab w:val="left" w:pos="2268"/>
                <w:tab w:val="right" w:pos="9072"/>
              </w:tabs>
              <w:spacing w:after="120"/>
              <w:rPr>
                <w:rFonts w:asciiTheme="minorHAnsi" w:hAnsiTheme="minorHAnsi" w:cs="Arial"/>
                <w:b/>
                <w:sz w:val="22"/>
                <w:szCs w:val="22"/>
              </w:rPr>
            </w:pPr>
          </w:p>
        </w:tc>
        <w:tc>
          <w:tcPr>
            <w:tcW w:w="992" w:type="dxa"/>
          </w:tcPr>
          <w:p w14:paraId="34A009BF" w14:textId="77777777" w:rsidR="00C928ED" w:rsidRPr="00766C01"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9C5" w14:textId="77777777" w:rsidTr="00060405">
        <w:tc>
          <w:tcPr>
            <w:tcW w:w="1242" w:type="dxa"/>
          </w:tcPr>
          <w:p w14:paraId="34A009C1" w14:textId="77777777" w:rsidR="00C928ED" w:rsidRPr="00AA57F0" w:rsidRDefault="00C928ED" w:rsidP="00060405">
            <w:pPr>
              <w:numPr>
                <w:ilvl w:val="0"/>
                <w:numId w:val="5"/>
              </w:numPr>
              <w:spacing w:after="120"/>
              <w:rPr>
                <w:rFonts w:asciiTheme="minorHAnsi" w:hAnsiTheme="minorHAnsi" w:cs="Arial"/>
                <w:b/>
                <w:sz w:val="22"/>
                <w:szCs w:val="22"/>
              </w:rPr>
            </w:pPr>
          </w:p>
        </w:tc>
        <w:tc>
          <w:tcPr>
            <w:tcW w:w="7371" w:type="dxa"/>
          </w:tcPr>
          <w:p w14:paraId="34A009C2" w14:textId="77777777" w:rsidR="00C928ED" w:rsidRPr="00766C01"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sidRPr="00766C01">
              <w:rPr>
                <w:rFonts w:asciiTheme="minorHAnsi" w:hAnsiTheme="minorHAnsi" w:cs="Arial"/>
                <w:b/>
                <w:sz w:val="22"/>
                <w:szCs w:val="22"/>
              </w:rPr>
              <w:t>Matters Arising /Action points</w:t>
            </w:r>
          </w:p>
        </w:tc>
        <w:tc>
          <w:tcPr>
            <w:tcW w:w="992" w:type="dxa"/>
          </w:tcPr>
          <w:p w14:paraId="34A009C4" w14:textId="77777777" w:rsidR="00C928ED" w:rsidRPr="00766C01"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9CA" w14:textId="77777777" w:rsidTr="00060405">
        <w:tc>
          <w:tcPr>
            <w:tcW w:w="1242" w:type="dxa"/>
          </w:tcPr>
          <w:p w14:paraId="34A009C6" w14:textId="77777777" w:rsidR="00C928ED" w:rsidRPr="00AA57F0" w:rsidRDefault="00C928ED" w:rsidP="00060405">
            <w:pPr>
              <w:numPr>
                <w:ilvl w:val="1"/>
                <w:numId w:val="5"/>
              </w:numPr>
              <w:spacing w:after="120"/>
              <w:rPr>
                <w:rFonts w:asciiTheme="minorHAnsi" w:hAnsiTheme="minorHAnsi" w:cs="Arial"/>
                <w:b/>
                <w:sz w:val="22"/>
                <w:szCs w:val="22"/>
              </w:rPr>
            </w:pPr>
          </w:p>
        </w:tc>
        <w:tc>
          <w:tcPr>
            <w:tcW w:w="7371" w:type="dxa"/>
          </w:tcPr>
          <w:p w14:paraId="1A7693D9" w14:textId="77777777" w:rsidR="00C928ED" w:rsidRDefault="00C928ED" w:rsidP="00060405">
            <w:pPr>
              <w:tabs>
                <w:tab w:val="left" w:pos="567"/>
                <w:tab w:val="left" w:pos="1134"/>
                <w:tab w:val="left" w:pos="1701"/>
                <w:tab w:val="left" w:pos="2268"/>
                <w:tab w:val="right" w:pos="9072"/>
              </w:tabs>
              <w:spacing w:after="120"/>
              <w:rPr>
                <w:rFonts w:asciiTheme="minorHAnsi" w:eastAsiaTheme="minorEastAsia" w:hAnsiTheme="minorHAnsi" w:cstheme="minorHAnsi"/>
                <w:sz w:val="22"/>
                <w:szCs w:val="22"/>
              </w:rPr>
            </w:pPr>
            <w:r>
              <w:rPr>
                <w:rFonts w:asciiTheme="minorHAnsi" w:eastAsiaTheme="minorEastAsia" w:hAnsiTheme="minorHAnsi" w:cstheme="minorBidi"/>
                <w:sz w:val="22"/>
                <w:szCs w:val="22"/>
              </w:rPr>
              <w:t xml:space="preserve">Health Boards paying for </w:t>
            </w:r>
            <w:r>
              <w:rPr>
                <w:rFonts w:asciiTheme="minorHAnsi" w:eastAsiaTheme="minorEastAsia" w:hAnsiTheme="minorHAnsi" w:cstheme="minorHAnsi"/>
                <w:sz w:val="22"/>
                <w:szCs w:val="22"/>
              </w:rPr>
              <w:t>small part salaries of slot-shares (in MDET report for 22</w:t>
            </w:r>
            <w:r w:rsidRPr="007C4335">
              <w:rPr>
                <w:rFonts w:asciiTheme="minorHAnsi" w:eastAsiaTheme="minorEastAsia" w:hAnsiTheme="minorHAnsi" w:cstheme="minorHAnsi"/>
                <w:sz w:val="22"/>
                <w:szCs w:val="22"/>
                <w:vertAlign w:val="superscript"/>
              </w:rPr>
              <w:t>nd</w:t>
            </w:r>
            <w:r>
              <w:rPr>
                <w:rFonts w:asciiTheme="minorHAnsi" w:eastAsiaTheme="minorEastAsia" w:hAnsiTheme="minorHAnsi" w:cstheme="minorHAnsi"/>
                <w:sz w:val="22"/>
                <w:szCs w:val="22"/>
              </w:rPr>
              <w:t>)</w:t>
            </w:r>
          </w:p>
          <w:p w14:paraId="5D2DAA7D" w14:textId="77777777" w:rsidR="00574F30" w:rsidRDefault="00574F30" w:rsidP="00060405">
            <w:pPr>
              <w:tabs>
                <w:tab w:val="left" w:pos="567"/>
                <w:tab w:val="left" w:pos="1134"/>
                <w:tab w:val="left" w:pos="1701"/>
                <w:tab w:val="left" w:pos="2268"/>
                <w:tab w:val="right" w:pos="9072"/>
              </w:tabs>
              <w:spacing w:after="120"/>
              <w:rPr>
                <w:rFonts w:asciiTheme="minorHAnsi" w:eastAsiaTheme="minorEastAsia" w:hAnsiTheme="minorHAnsi" w:cstheme="minorHAnsi"/>
                <w:sz w:val="22"/>
                <w:szCs w:val="22"/>
              </w:rPr>
            </w:pPr>
            <w:r>
              <w:rPr>
                <w:rFonts w:asciiTheme="minorHAnsi" w:eastAsiaTheme="minorEastAsia" w:hAnsiTheme="minorHAnsi" w:cstheme="minorHAnsi"/>
                <w:sz w:val="22"/>
                <w:szCs w:val="22"/>
              </w:rPr>
              <w:t>The proposal suggests that when there are 2 people working part time and fill more than 1WTE, the Health Board could be allowed to pay for the remaining part salary to recruit another trainee. This proposal will be put forward to MDET on Monday.</w:t>
            </w:r>
          </w:p>
          <w:p w14:paraId="34A009C7" w14:textId="703FDDD2" w:rsidR="00574F30" w:rsidRDefault="00574F30" w:rsidP="00060405">
            <w:pPr>
              <w:tabs>
                <w:tab w:val="left" w:pos="567"/>
                <w:tab w:val="left" w:pos="1134"/>
                <w:tab w:val="left" w:pos="1701"/>
                <w:tab w:val="left" w:pos="2268"/>
                <w:tab w:val="right" w:pos="9072"/>
              </w:tabs>
              <w:spacing w:after="120"/>
              <w:rPr>
                <w:rFonts w:asciiTheme="minorHAnsi" w:hAnsiTheme="minorHAnsi" w:cs="Arial"/>
                <w:sz w:val="22"/>
                <w:szCs w:val="22"/>
              </w:rPr>
            </w:pPr>
          </w:p>
        </w:tc>
        <w:tc>
          <w:tcPr>
            <w:tcW w:w="992" w:type="dxa"/>
          </w:tcPr>
          <w:p w14:paraId="34A009C9" w14:textId="77777777" w:rsidR="00C928ED"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9CF" w14:textId="77777777" w:rsidTr="00060405">
        <w:tc>
          <w:tcPr>
            <w:tcW w:w="1242" w:type="dxa"/>
          </w:tcPr>
          <w:p w14:paraId="34A009CB" w14:textId="77777777" w:rsidR="00C928ED" w:rsidRPr="00AA57F0" w:rsidRDefault="00C928ED" w:rsidP="00060405">
            <w:pPr>
              <w:numPr>
                <w:ilvl w:val="0"/>
                <w:numId w:val="5"/>
              </w:numPr>
              <w:spacing w:after="120"/>
              <w:rPr>
                <w:rFonts w:asciiTheme="minorHAnsi" w:hAnsiTheme="minorHAnsi" w:cs="Arial"/>
                <w:b/>
                <w:sz w:val="22"/>
                <w:szCs w:val="22"/>
              </w:rPr>
            </w:pPr>
          </w:p>
        </w:tc>
        <w:tc>
          <w:tcPr>
            <w:tcW w:w="7371" w:type="dxa"/>
          </w:tcPr>
          <w:p w14:paraId="5B2C825E"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Pr>
                <w:rFonts w:asciiTheme="minorHAnsi" w:hAnsiTheme="minorHAnsi" w:cs="Arial"/>
                <w:b/>
                <w:sz w:val="22"/>
                <w:szCs w:val="22"/>
              </w:rPr>
              <w:t>Recruitment of LATs by region</w:t>
            </w:r>
          </w:p>
          <w:p w14:paraId="175D9A54" w14:textId="77777777" w:rsidR="00574F30" w:rsidRDefault="00574F30"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PMD asked the Chairs to start thinking about it and have the data for the next Board meeting.</w:t>
            </w:r>
          </w:p>
          <w:p w14:paraId="34A009CC" w14:textId="17078A9E" w:rsidR="00574F30" w:rsidRPr="00574F30" w:rsidRDefault="00574F30" w:rsidP="00060405">
            <w:pPr>
              <w:tabs>
                <w:tab w:val="left" w:pos="567"/>
                <w:tab w:val="left" w:pos="1134"/>
                <w:tab w:val="left" w:pos="1701"/>
                <w:tab w:val="left" w:pos="2268"/>
                <w:tab w:val="right" w:pos="9072"/>
              </w:tabs>
              <w:spacing w:after="120"/>
              <w:rPr>
                <w:rFonts w:asciiTheme="minorHAnsi" w:hAnsiTheme="minorHAnsi" w:cs="Arial"/>
                <w:sz w:val="22"/>
                <w:szCs w:val="22"/>
              </w:rPr>
            </w:pPr>
          </w:p>
        </w:tc>
        <w:tc>
          <w:tcPr>
            <w:tcW w:w="992" w:type="dxa"/>
          </w:tcPr>
          <w:p w14:paraId="34A009CE" w14:textId="65DD9F23" w:rsidR="00C928ED"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9D4" w14:textId="77777777" w:rsidTr="00060405">
        <w:tc>
          <w:tcPr>
            <w:tcW w:w="1242" w:type="dxa"/>
          </w:tcPr>
          <w:p w14:paraId="34A009D0" w14:textId="77777777" w:rsidR="00C928ED" w:rsidRPr="00AA57F0" w:rsidRDefault="00C928ED" w:rsidP="00060405">
            <w:pPr>
              <w:numPr>
                <w:ilvl w:val="0"/>
                <w:numId w:val="5"/>
              </w:numPr>
              <w:spacing w:after="120"/>
              <w:rPr>
                <w:rFonts w:asciiTheme="minorHAnsi" w:hAnsiTheme="minorHAnsi" w:cs="Arial"/>
                <w:b/>
                <w:sz w:val="22"/>
                <w:szCs w:val="22"/>
              </w:rPr>
            </w:pPr>
          </w:p>
        </w:tc>
        <w:tc>
          <w:tcPr>
            <w:tcW w:w="7371" w:type="dxa"/>
          </w:tcPr>
          <w:p w14:paraId="3F8A94D9"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sidRPr="004A24FD">
              <w:rPr>
                <w:rFonts w:asciiTheme="minorHAnsi" w:hAnsiTheme="minorHAnsi" w:cs="Arial"/>
                <w:b/>
                <w:sz w:val="22"/>
                <w:szCs w:val="22"/>
              </w:rPr>
              <w:t>Q</w:t>
            </w:r>
            <w:r>
              <w:rPr>
                <w:rFonts w:asciiTheme="minorHAnsi" w:hAnsiTheme="minorHAnsi" w:cs="Arial"/>
                <w:b/>
                <w:sz w:val="22"/>
                <w:szCs w:val="22"/>
              </w:rPr>
              <w:t>M/QI</w:t>
            </w:r>
          </w:p>
          <w:p w14:paraId="2558E4AD" w14:textId="77777777" w:rsidR="00574F30" w:rsidRDefault="00543C44"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The reports from the v</w:t>
            </w:r>
            <w:r w:rsidR="00574F30">
              <w:rPr>
                <w:rFonts w:asciiTheme="minorHAnsi" w:hAnsiTheme="minorHAnsi" w:cs="Arial"/>
                <w:sz w:val="22"/>
                <w:szCs w:val="22"/>
              </w:rPr>
              <w:t xml:space="preserve">isits to Paediatrics in Aberdeen Royal Infirmary and Victoria Hospital in Kirkcaldy </w:t>
            </w:r>
            <w:r>
              <w:rPr>
                <w:rFonts w:asciiTheme="minorHAnsi" w:hAnsiTheme="minorHAnsi" w:cs="Arial"/>
                <w:sz w:val="22"/>
                <w:szCs w:val="22"/>
              </w:rPr>
              <w:t xml:space="preserve">will be available shortly. </w:t>
            </w:r>
          </w:p>
          <w:p w14:paraId="10ED83F6" w14:textId="77777777" w:rsidR="00543C44" w:rsidRDefault="00543C44"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The planned visit to Crosshouse Hospital has been cancelled as this is now part of the GMC visit.</w:t>
            </w:r>
          </w:p>
          <w:p w14:paraId="516004C8" w14:textId="1F8BBAA9" w:rsidR="00543C44" w:rsidRDefault="00543C44"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lastRenderedPageBreak/>
              <w:t xml:space="preserve">Forthcoming visits </w:t>
            </w:r>
            <w:r w:rsidR="00D378C2">
              <w:rPr>
                <w:rFonts w:asciiTheme="minorHAnsi" w:hAnsiTheme="minorHAnsi" w:cs="Arial"/>
                <w:sz w:val="22"/>
                <w:szCs w:val="22"/>
              </w:rPr>
              <w:t xml:space="preserve">are planned </w:t>
            </w:r>
            <w:r>
              <w:rPr>
                <w:rFonts w:asciiTheme="minorHAnsi" w:hAnsiTheme="minorHAnsi" w:cs="Arial"/>
                <w:sz w:val="22"/>
                <w:szCs w:val="22"/>
              </w:rPr>
              <w:t xml:space="preserve">to Paediatrics in Wishaw, O&amp;G in Aberdeen Maternity Hospital and in the Royal Alexandra. </w:t>
            </w:r>
          </w:p>
          <w:p w14:paraId="34A009D1" w14:textId="233F6059" w:rsidR="00543C44" w:rsidRPr="00574F30" w:rsidRDefault="00543C44" w:rsidP="00060405">
            <w:pPr>
              <w:tabs>
                <w:tab w:val="left" w:pos="567"/>
                <w:tab w:val="left" w:pos="1134"/>
                <w:tab w:val="left" w:pos="1701"/>
                <w:tab w:val="left" w:pos="2268"/>
                <w:tab w:val="right" w:pos="9072"/>
              </w:tabs>
              <w:spacing w:after="120"/>
              <w:rPr>
                <w:rFonts w:asciiTheme="minorHAnsi" w:hAnsiTheme="minorHAnsi" w:cs="Arial"/>
                <w:sz w:val="22"/>
                <w:szCs w:val="22"/>
              </w:rPr>
            </w:pPr>
          </w:p>
        </w:tc>
        <w:tc>
          <w:tcPr>
            <w:tcW w:w="992" w:type="dxa"/>
          </w:tcPr>
          <w:p w14:paraId="34A009D3" w14:textId="022EE90C" w:rsidR="00C928ED"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9D9" w14:textId="77777777" w:rsidTr="00060405">
        <w:tc>
          <w:tcPr>
            <w:tcW w:w="1242" w:type="dxa"/>
          </w:tcPr>
          <w:p w14:paraId="34A009D5" w14:textId="77777777" w:rsidR="00C928ED" w:rsidRPr="00AA57F0" w:rsidRDefault="00C928ED" w:rsidP="00060405">
            <w:pPr>
              <w:numPr>
                <w:ilvl w:val="1"/>
                <w:numId w:val="5"/>
              </w:numPr>
              <w:spacing w:after="120"/>
              <w:rPr>
                <w:rFonts w:asciiTheme="minorHAnsi" w:hAnsiTheme="minorHAnsi" w:cs="Arial"/>
                <w:b/>
                <w:sz w:val="22"/>
                <w:szCs w:val="22"/>
              </w:rPr>
            </w:pPr>
          </w:p>
        </w:tc>
        <w:tc>
          <w:tcPr>
            <w:tcW w:w="7371" w:type="dxa"/>
          </w:tcPr>
          <w:p w14:paraId="11172688"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sz w:val="22"/>
                <w:szCs w:val="22"/>
              </w:rPr>
            </w:pPr>
            <w:r w:rsidRPr="000B3483">
              <w:rPr>
                <w:rFonts w:asciiTheme="minorHAnsi" w:hAnsiTheme="minorHAnsi" w:cs="Arial"/>
                <w:sz w:val="22"/>
                <w:szCs w:val="22"/>
              </w:rPr>
              <w:t xml:space="preserve">GMC Visit </w:t>
            </w:r>
          </w:p>
          <w:p w14:paraId="1936DC0B" w14:textId="0AEF05A6" w:rsidR="00574F30" w:rsidRDefault="00543C44"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 xml:space="preserve">The GMC have indicated that they will visit the Paediatrics programmes in Ninewells, Royal Hospital for Sick Children in Edinburgh, Crosshouse, Aberdeen RI Childrens’ hospital, and Victoria Hospital in Kirkcaldy. Three of these have had deanery visits recently so they will be more prepared. </w:t>
            </w:r>
          </w:p>
          <w:p w14:paraId="13FA8BF6" w14:textId="5D62BCEA" w:rsidR="00060405" w:rsidRDefault="00060405"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 xml:space="preserve">NES has started working with the DMEs to prepare the evidence to submit to the GMC, by their deadline of 31 May. </w:t>
            </w:r>
          </w:p>
          <w:p w14:paraId="2FF6532C" w14:textId="24258A98" w:rsidR="00C742B5" w:rsidRDefault="00E270F5"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AGr felt that there is no cause for concern about the chosen specialties or sites, as the GMC will want to see a mixture of sites and specialties. Some of the chosen sites have had very positive feedback.</w:t>
            </w:r>
          </w:p>
          <w:p w14:paraId="50B6B816" w14:textId="3DB2E4B7" w:rsidR="00060405" w:rsidRDefault="00E270F5"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DB agreed that the GMC are no interested in finding problems but in what are the systems and procedures to deal with them, including collaboration to solve the issues.</w:t>
            </w:r>
          </w:p>
          <w:p w14:paraId="34A009D6" w14:textId="6BA44D50" w:rsidR="00543C44" w:rsidRPr="000B3483" w:rsidRDefault="00543C44" w:rsidP="00060405">
            <w:pPr>
              <w:tabs>
                <w:tab w:val="left" w:pos="567"/>
                <w:tab w:val="left" w:pos="1134"/>
                <w:tab w:val="left" w:pos="1701"/>
                <w:tab w:val="left" w:pos="2268"/>
                <w:tab w:val="right" w:pos="9072"/>
              </w:tabs>
              <w:spacing w:after="120"/>
              <w:rPr>
                <w:rFonts w:asciiTheme="minorHAnsi" w:hAnsiTheme="minorHAnsi" w:cs="Arial"/>
                <w:sz w:val="22"/>
                <w:szCs w:val="22"/>
              </w:rPr>
            </w:pPr>
          </w:p>
        </w:tc>
        <w:tc>
          <w:tcPr>
            <w:tcW w:w="992" w:type="dxa"/>
          </w:tcPr>
          <w:p w14:paraId="34A009D8" w14:textId="5CAF10FA" w:rsidR="00C928ED"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9DE" w14:textId="77777777" w:rsidTr="00060405">
        <w:tc>
          <w:tcPr>
            <w:tcW w:w="1242" w:type="dxa"/>
          </w:tcPr>
          <w:p w14:paraId="34A009DA" w14:textId="77777777" w:rsidR="00C928ED" w:rsidRPr="00AA57F0" w:rsidRDefault="00C928ED" w:rsidP="00060405">
            <w:pPr>
              <w:numPr>
                <w:ilvl w:val="0"/>
                <w:numId w:val="5"/>
              </w:numPr>
              <w:spacing w:after="120"/>
              <w:rPr>
                <w:rFonts w:asciiTheme="minorHAnsi" w:hAnsiTheme="minorHAnsi" w:cs="Arial"/>
                <w:b/>
                <w:sz w:val="22"/>
                <w:szCs w:val="22"/>
              </w:rPr>
            </w:pPr>
          </w:p>
        </w:tc>
        <w:tc>
          <w:tcPr>
            <w:tcW w:w="7371" w:type="dxa"/>
          </w:tcPr>
          <w:p w14:paraId="12C7EEE3"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Pr>
                <w:rFonts w:asciiTheme="minorHAnsi" w:hAnsiTheme="minorHAnsi" w:cs="Arial"/>
                <w:b/>
                <w:sz w:val="22"/>
                <w:szCs w:val="22"/>
              </w:rPr>
              <w:t xml:space="preserve">Maternity &amp; Neonatal Services Review </w:t>
            </w:r>
          </w:p>
          <w:p w14:paraId="13BCF442" w14:textId="77777777" w:rsidR="00E270F5" w:rsidRDefault="00E270F5"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This will be left as a standing item on the agenda.</w:t>
            </w:r>
          </w:p>
          <w:p w14:paraId="43ACDF70" w14:textId="77777777" w:rsidR="00E270F5" w:rsidRDefault="00E270F5"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 xml:space="preserve">It is important to get input from the Service about the proposals to implement the recommendations on the Review. </w:t>
            </w:r>
          </w:p>
          <w:p w14:paraId="1FF92910" w14:textId="77777777" w:rsidR="00E270F5" w:rsidRDefault="00E270F5"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 xml:space="preserve">AGr noted that concerns had been raised by the Clinical Directors in Paediatrics and O&amp;G. </w:t>
            </w:r>
          </w:p>
          <w:p w14:paraId="316820F0" w14:textId="7CB8CF6B" w:rsidR="00E270F5" w:rsidRDefault="00E270F5"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 xml:space="preserve">From the O&amp;G point of view, CA noted that it is currently unclear how and when are these recommendations going to be implemented, as well as how are they going to be financed. A reduction of neonatal units will create problems for training. Furthermore, it is unclear what a centralised neonatal unit would mean, or how Remote and Rural fits with it. </w:t>
            </w:r>
          </w:p>
          <w:p w14:paraId="7C6D798C" w14:textId="77777777" w:rsidR="00E270F5" w:rsidRDefault="00E270F5"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 xml:space="preserve">The report is still with the Scottish Government and it is expected that it will go to the Health Boards for implementation in due course. </w:t>
            </w:r>
          </w:p>
          <w:p w14:paraId="34A009DB" w14:textId="1A0CE9AE" w:rsidR="003947FB" w:rsidRPr="00E270F5" w:rsidRDefault="003947FB" w:rsidP="00060405">
            <w:pPr>
              <w:tabs>
                <w:tab w:val="left" w:pos="567"/>
                <w:tab w:val="left" w:pos="1134"/>
                <w:tab w:val="left" w:pos="1701"/>
                <w:tab w:val="left" w:pos="2268"/>
                <w:tab w:val="right" w:pos="9072"/>
              </w:tabs>
              <w:spacing w:after="120"/>
              <w:rPr>
                <w:rFonts w:asciiTheme="minorHAnsi" w:hAnsiTheme="minorHAnsi" w:cs="Arial"/>
                <w:sz w:val="22"/>
                <w:szCs w:val="22"/>
              </w:rPr>
            </w:pPr>
          </w:p>
        </w:tc>
        <w:tc>
          <w:tcPr>
            <w:tcW w:w="992" w:type="dxa"/>
          </w:tcPr>
          <w:p w14:paraId="34A009DD" w14:textId="77777777" w:rsidR="00C928ED"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9E3" w14:textId="77777777" w:rsidTr="00060405">
        <w:tc>
          <w:tcPr>
            <w:tcW w:w="1242" w:type="dxa"/>
          </w:tcPr>
          <w:p w14:paraId="34A009DF" w14:textId="77777777" w:rsidR="00C928ED" w:rsidRPr="00AA57F0" w:rsidRDefault="00C928ED" w:rsidP="00060405">
            <w:pPr>
              <w:numPr>
                <w:ilvl w:val="0"/>
                <w:numId w:val="5"/>
              </w:numPr>
              <w:spacing w:after="120"/>
              <w:rPr>
                <w:rFonts w:asciiTheme="minorHAnsi" w:hAnsiTheme="minorHAnsi" w:cs="Arial"/>
                <w:b/>
                <w:sz w:val="22"/>
                <w:szCs w:val="22"/>
              </w:rPr>
            </w:pPr>
          </w:p>
        </w:tc>
        <w:tc>
          <w:tcPr>
            <w:tcW w:w="7371" w:type="dxa"/>
          </w:tcPr>
          <w:p w14:paraId="209090D7"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sidRPr="00DF2946">
              <w:rPr>
                <w:rFonts w:asciiTheme="minorHAnsi" w:hAnsiTheme="minorHAnsi" w:cs="Arial"/>
                <w:b/>
                <w:sz w:val="22"/>
                <w:szCs w:val="22"/>
              </w:rPr>
              <w:t>Update from MDET / LDD</w:t>
            </w:r>
          </w:p>
          <w:p w14:paraId="1B6235BE" w14:textId="348FEEB1" w:rsidR="003947FB" w:rsidRDefault="00736130"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DB updated the group in the main items under discussion at MDET.</w:t>
            </w:r>
          </w:p>
          <w:p w14:paraId="10C4C5CF" w14:textId="4DE7874C" w:rsidR="00736130" w:rsidRDefault="00736130" w:rsidP="00736130">
            <w:pPr>
              <w:pStyle w:val="ListParagraph"/>
              <w:numPr>
                <w:ilvl w:val="0"/>
                <w:numId w:val="18"/>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Big focus on the GMC visit to Scotland.</w:t>
            </w:r>
          </w:p>
          <w:p w14:paraId="463E5EB4" w14:textId="3C6B41BA" w:rsidR="00736130" w:rsidRDefault="00736130" w:rsidP="00736130">
            <w:pPr>
              <w:pStyle w:val="ListParagraph"/>
              <w:numPr>
                <w:ilvl w:val="0"/>
                <w:numId w:val="18"/>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Scottish is taking part in the GMC E&amp;D pilot</w:t>
            </w:r>
            <w:r w:rsidR="00C25128">
              <w:rPr>
                <w:rFonts w:asciiTheme="minorHAnsi" w:hAnsiTheme="minorHAnsi" w:cs="Arial"/>
                <w:sz w:val="22"/>
                <w:szCs w:val="22"/>
              </w:rPr>
              <w:t xml:space="preserve">. There is a meeting set up for 05 June to present an action plan. The GMC are aware that IMG do worse than UK graduates, as do EU graduates. And trainees with a BME background do worse even if they graduate in the UK. The Board discussed this issue and acknowledged that IMG coming into programme require a lot of orientation time and the Service structure is more difficult to deliver. It takes around 3-4 months for an IMG trainee to be fully </w:t>
            </w:r>
            <w:r w:rsidR="00D378C2">
              <w:rPr>
                <w:rFonts w:asciiTheme="minorHAnsi" w:hAnsiTheme="minorHAnsi" w:cs="Arial"/>
                <w:sz w:val="22"/>
                <w:szCs w:val="22"/>
              </w:rPr>
              <w:t>effective</w:t>
            </w:r>
            <w:r w:rsidR="00735B30">
              <w:rPr>
                <w:rFonts w:asciiTheme="minorHAnsi" w:hAnsiTheme="minorHAnsi" w:cs="Arial"/>
                <w:sz w:val="22"/>
                <w:szCs w:val="22"/>
              </w:rPr>
              <w:t xml:space="preserve">. DB noted that the GP Step programme takes IMG and trainees together to discuss and build relationships as these are crucial in the success of IMGs. AGr noted that in practice IMG are put into supernumerary for 4-6 weeks when they first arrive to the UK, but this is not universal. IMGs often start </w:t>
            </w:r>
            <w:r w:rsidR="00735B30">
              <w:rPr>
                <w:rFonts w:asciiTheme="minorHAnsi" w:hAnsiTheme="minorHAnsi" w:cs="Arial"/>
                <w:sz w:val="22"/>
                <w:szCs w:val="22"/>
              </w:rPr>
              <w:lastRenderedPageBreak/>
              <w:t xml:space="preserve">separate due to visa issues. The Board agreed that it is necessary to be </w:t>
            </w:r>
            <w:bookmarkStart w:id="0" w:name="_GoBack"/>
            <w:bookmarkEnd w:id="0"/>
            <w:r w:rsidR="00735B30">
              <w:rPr>
                <w:rFonts w:asciiTheme="minorHAnsi" w:hAnsiTheme="minorHAnsi" w:cs="Arial"/>
                <w:sz w:val="22"/>
                <w:szCs w:val="22"/>
              </w:rPr>
              <w:t xml:space="preserve">mindful of this group of trainees as a whole. </w:t>
            </w:r>
            <w:r w:rsidR="00C93B50">
              <w:rPr>
                <w:rFonts w:asciiTheme="minorHAnsi" w:hAnsiTheme="minorHAnsi" w:cs="Arial"/>
                <w:sz w:val="22"/>
                <w:szCs w:val="22"/>
              </w:rPr>
              <w:t>The presentation regarding Differences in attainment that was shown at the TIQME meeting was very useful and will be distributed.</w:t>
            </w:r>
          </w:p>
          <w:p w14:paraId="1A3A0F92" w14:textId="7EE2349D" w:rsidR="00735B30" w:rsidRDefault="00735B30" w:rsidP="00736130">
            <w:pPr>
              <w:pStyle w:val="ListParagraph"/>
              <w:numPr>
                <w:ilvl w:val="0"/>
                <w:numId w:val="18"/>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Broad Based Training has been approved. There is a pilot in Scotland with 12 programmes. An advert is out for a national TPD. Paediatrics, Mental Health, GP and Medicine are all affected by BBT. The pilot will start in 2018.</w:t>
            </w:r>
          </w:p>
          <w:p w14:paraId="470978E0" w14:textId="640E72E0" w:rsidR="00735B30" w:rsidRDefault="00735B30" w:rsidP="00736130">
            <w:pPr>
              <w:pStyle w:val="ListParagraph"/>
              <w:numPr>
                <w:ilvl w:val="0"/>
                <w:numId w:val="18"/>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 xml:space="preserve">The GMC proposal for more flexibility in training has gone to the 4 nations for approval. The proposal allows for doctors in training to go from one specialty to another, accredits non-training posts, and accredits for experience abroad. It also improves rotas. PCAT has been put as an example of a good tool for rota design. </w:t>
            </w:r>
          </w:p>
          <w:p w14:paraId="6C4DA431" w14:textId="6E30C279" w:rsidR="00735B30" w:rsidRDefault="00735B30" w:rsidP="00736130">
            <w:pPr>
              <w:pStyle w:val="ListParagraph"/>
              <w:numPr>
                <w:ilvl w:val="0"/>
                <w:numId w:val="18"/>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Shape of Training has been signed off but nothing will happen until after the general election.</w:t>
            </w:r>
          </w:p>
          <w:p w14:paraId="5FA18D06" w14:textId="5BA76956" w:rsidR="00735B30" w:rsidRPr="00736130" w:rsidRDefault="00735B30" w:rsidP="00736130">
            <w:pPr>
              <w:pStyle w:val="ListParagraph"/>
              <w:numPr>
                <w:ilvl w:val="0"/>
                <w:numId w:val="18"/>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Clare McKenzie has set up a task group to look into the level of responsibility trainees are expected to fulfil.</w:t>
            </w:r>
          </w:p>
          <w:p w14:paraId="34A009E0" w14:textId="21B48BFF" w:rsidR="00F11C0D" w:rsidRPr="003947FB" w:rsidRDefault="00F11C0D" w:rsidP="00060405">
            <w:pPr>
              <w:tabs>
                <w:tab w:val="left" w:pos="567"/>
                <w:tab w:val="left" w:pos="1134"/>
                <w:tab w:val="left" w:pos="1701"/>
                <w:tab w:val="left" w:pos="2268"/>
                <w:tab w:val="right" w:pos="9072"/>
              </w:tabs>
              <w:spacing w:after="120"/>
              <w:rPr>
                <w:rFonts w:asciiTheme="minorHAnsi" w:hAnsiTheme="minorHAnsi" w:cs="Arial"/>
                <w:sz w:val="22"/>
                <w:szCs w:val="22"/>
              </w:rPr>
            </w:pPr>
          </w:p>
        </w:tc>
        <w:tc>
          <w:tcPr>
            <w:tcW w:w="992" w:type="dxa"/>
          </w:tcPr>
          <w:p w14:paraId="57AE6586" w14:textId="77777777" w:rsidR="00C928ED"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4E0BD5ED" w14:textId="77777777" w:rsidR="00C93B50" w:rsidRDefault="00C93B50"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18E7E5AE" w14:textId="77777777" w:rsidR="00C93B50" w:rsidRDefault="00C93B50"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8D8B4AF" w14:textId="77777777" w:rsidR="00C93B50" w:rsidRDefault="00C93B50"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0D3878C" w14:textId="77777777" w:rsidR="00C93B50" w:rsidRDefault="00C93B50"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966DCA2" w14:textId="77777777" w:rsidR="00C93B50" w:rsidRDefault="00C93B50"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41D1C59E" w14:textId="77777777" w:rsidR="00C93B50" w:rsidRDefault="00C93B50"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6AE88990" w14:textId="77777777" w:rsidR="00C93B50" w:rsidRDefault="00C93B50"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6A2DB3A1" w14:textId="77777777" w:rsidR="00C93B50" w:rsidRDefault="00C93B50"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223E850B" w14:textId="77777777" w:rsidR="00C93B50" w:rsidRDefault="00C93B50"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AE9068E" w14:textId="77777777" w:rsidR="00C93B50" w:rsidRDefault="00C93B50"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6B2621C5" w14:textId="77777777" w:rsidR="00C93B50" w:rsidRDefault="00C93B50"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34A009E2" w14:textId="7C791627" w:rsidR="00C93B50" w:rsidRPr="00C93B50" w:rsidRDefault="00C93B50" w:rsidP="00060405">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C93B50">
              <w:rPr>
                <w:rFonts w:asciiTheme="minorHAnsi" w:hAnsiTheme="minorHAnsi" w:cs="Arial"/>
                <w:b/>
                <w:sz w:val="22"/>
                <w:szCs w:val="22"/>
              </w:rPr>
              <w:t>PMD</w:t>
            </w:r>
          </w:p>
        </w:tc>
      </w:tr>
      <w:tr w:rsidR="00C928ED" w:rsidRPr="00766C01" w14:paraId="34A009E8" w14:textId="77777777" w:rsidTr="00060405">
        <w:tc>
          <w:tcPr>
            <w:tcW w:w="1242" w:type="dxa"/>
          </w:tcPr>
          <w:p w14:paraId="34A009E4" w14:textId="77777777" w:rsidR="00C928ED" w:rsidRPr="00AA57F0" w:rsidRDefault="00C928ED" w:rsidP="00060405">
            <w:pPr>
              <w:numPr>
                <w:ilvl w:val="0"/>
                <w:numId w:val="5"/>
              </w:numPr>
              <w:spacing w:after="120"/>
              <w:rPr>
                <w:rFonts w:asciiTheme="minorHAnsi" w:hAnsiTheme="minorHAnsi" w:cs="Arial"/>
                <w:b/>
                <w:sz w:val="22"/>
                <w:szCs w:val="22"/>
              </w:rPr>
            </w:pPr>
          </w:p>
        </w:tc>
        <w:tc>
          <w:tcPr>
            <w:tcW w:w="7371" w:type="dxa"/>
          </w:tcPr>
          <w:p w14:paraId="45822136"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Pr>
                <w:rFonts w:asciiTheme="minorHAnsi" w:hAnsiTheme="minorHAnsi" w:cs="Arial"/>
                <w:b/>
                <w:sz w:val="22"/>
                <w:szCs w:val="22"/>
              </w:rPr>
              <w:t>Report from Liaison Medical Director</w:t>
            </w:r>
          </w:p>
          <w:p w14:paraId="78B36E2E" w14:textId="77777777" w:rsidR="00C93B50" w:rsidRDefault="00C93B50"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AGr reported that workforce issues continue due to gaps, but they are all aware of the miss-match in the supply/demand.</w:t>
            </w:r>
          </w:p>
          <w:p w14:paraId="34A009E5" w14:textId="06334A3B" w:rsidR="00C93B50" w:rsidRPr="00C93B50" w:rsidRDefault="00C93B50" w:rsidP="00060405">
            <w:pPr>
              <w:tabs>
                <w:tab w:val="left" w:pos="567"/>
                <w:tab w:val="left" w:pos="1134"/>
                <w:tab w:val="left" w:pos="1701"/>
                <w:tab w:val="left" w:pos="2268"/>
                <w:tab w:val="right" w:pos="9072"/>
              </w:tabs>
              <w:spacing w:after="120"/>
              <w:rPr>
                <w:rFonts w:asciiTheme="minorHAnsi" w:hAnsiTheme="minorHAnsi" w:cs="Arial"/>
                <w:sz w:val="22"/>
                <w:szCs w:val="22"/>
              </w:rPr>
            </w:pPr>
          </w:p>
        </w:tc>
        <w:tc>
          <w:tcPr>
            <w:tcW w:w="992" w:type="dxa"/>
          </w:tcPr>
          <w:p w14:paraId="34A009E7" w14:textId="6C50F0DF" w:rsidR="00C928ED"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3B50" w:rsidRPr="00766C01" w14:paraId="10D01B74" w14:textId="77777777" w:rsidTr="00060405">
        <w:tc>
          <w:tcPr>
            <w:tcW w:w="1242" w:type="dxa"/>
          </w:tcPr>
          <w:p w14:paraId="31E494FF" w14:textId="77777777" w:rsidR="00C93B50" w:rsidRPr="00AA57F0" w:rsidRDefault="00C93B50" w:rsidP="00060405">
            <w:pPr>
              <w:numPr>
                <w:ilvl w:val="0"/>
                <w:numId w:val="5"/>
              </w:numPr>
              <w:spacing w:after="120"/>
              <w:rPr>
                <w:rFonts w:asciiTheme="minorHAnsi" w:hAnsiTheme="minorHAnsi" w:cs="Arial"/>
                <w:b/>
                <w:sz w:val="22"/>
                <w:szCs w:val="22"/>
              </w:rPr>
            </w:pPr>
          </w:p>
        </w:tc>
        <w:tc>
          <w:tcPr>
            <w:tcW w:w="7371" w:type="dxa"/>
          </w:tcPr>
          <w:p w14:paraId="2C377829" w14:textId="77777777" w:rsidR="00C93B50" w:rsidRDefault="00C93B50" w:rsidP="00060405">
            <w:pPr>
              <w:tabs>
                <w:tab w:val="left" w:pos="567"/>
                <w:tab w:val="left" w:pos="1134"/>
                <w:tab w:val="left" w:pos="1701"/>
                <w:tab w:val="left" w:pos="2268"/>
                <w:tab w:val="right" w:pos="9072"/>
              </w:tabs>
              <w:spacing w:after="120"/>
              <w:rPr>
                <w:rFonts w:asciiTheme="minorHAnsi" w:hAnsiTheme="minorHAnsi" w:cs="Arial"/>
                <w:b/>
                <w:sz w:val="22"/>
                <w:szCs w:val="22"/>
              </w:rPr>
            </w:pPr>
            <w:r>
              <w:rPr>
                <w:rFonts w:asciiTheme="minorHAnsi" w:hAnsiTheme="minorHAnsi" w:cs="Arial"/>
                <w:b/>
                <w:sz w:val="22"/>
                <w:szCs w:val="22"/>
              </w:rPr>
              <w:t>Report from Director of Medical Education</w:t>
            </w:r>
          </w:p>
          <w:p w14:paraId="00CAE0E6" w14:textId="05CF0E9F" w:rsidR="00C93B50" w:rsidRDefault="006315FA"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There was nothing further to report.</w:t>
            </w:r>
          </w:p>
          <w:p w14:paraId="0316F9C1" w14:textId="04583FB1" w:rsidR="003C5138" w:rsidRDefault="006315FA"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CL had a question about the DME role in the case of a trainee with a serious issue. IH explained that the DME is not automatically involved. If there is a breach of T&amp;C by the trainee, then it is an employer’s issue and it is dealt by the Health Board and HR. In that case, if it is not an educational issue, the Deanery only supports the trainee. It is expected that the trainee would alert the ES and the TPD.</w:t>
            </w:r>
          </w:p>
          <w:p w14:paraId="2934C21F" w14:textId="022290BB" w:rsidR="003C5138" w:rsidRPr="00C93B50" w:rsidRDefault="003C5138" w:rsidP="00060405">
            <w:pPr>
              <w:tabs>
                <w:tab w:val="left" w:pos="567"/>
                <w:tab w:val="left" w:pos="1134"/>
                <w:tab w:val="left" w:pos="1701"/>
                <w:tab w:val="left" w:pos="2268"/>
                <w:tab w:val="right" w:pos="9072"/>
              </w:tabs>
              <w:spacing w:after="120"/>
              <w:rPr>
                <w:rFonts w:asciiTheme="minorHAnsi" w:hAnsiTheme="minorHAnsi" w:cs="Arial"/>
                <w:sz w:val="22"/>
                <w:szCs w:val="22"/>
              </w:rPr>
            </w:pPr>
          </w:p>
        </w:tc>
        <w:tc>
          <w:tcPr>
            <w:tcW w:w="992" w:type="dxa"/>
          </w:tcPr>
          <w:p w14:paraId="6807DDAD" w14:textId="77777777" w:rsidR="00C93B50" w:rsidRPr="00766C01" w:rsidRDefault="00C93B50"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9ED" w14:textId="77777777" w:rsidTr="00060405">
        <w:tc>
          <w:tcPr>
            <w:tcW w:w="1242" w:type="dxa"/>
          </w:tcPr>
          <w:p w14:paraId="34A009E9" w14:textId="77777777" w:rsidR="00C928ED" w:rsidRPr="00AA57F0" w:rsidRDefault="00C928ED" w:rsidP="00060405">
            <w:pPr>
              <w:numPr>
                <w:ilvl w:val="0"/>
                <w:numId w:val="5"/>
              </w:numPr>
              <w:spacing w:after="120"/>
              <w:rPr>
                <w:rFonts w:asciiTheme="minorHAnsi" w:hAnsiTheme="minorHAnsi" w:cs="Arial"/>
                <w:b/>
                <w:sz w:val="22"/>
                <w:szCs w:val="22"/>
              </w:rPr>
            </w:pPr>
          </w:p>
        </w:tc>
        <w:tc>
          <w:tcPr>
            <w:tcW w:w="7371" w:type="dxa"/>
          </w:tcPr>
          <w:p w14:paraId="33A11D08"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sidRPr="00DF2946">
              <w:rPr>
                <w:rFonts w:asciiTheme="minorHAnsi" w:hAnsiTheme="minorHAnsi" w:cs="Arial"/>
                <w:b/>
                <w:sz w:val="22"/>
                <w:szCs w:val="22"/>
              </w:rPr>
              <w:t>Report from CSRH</w:t>
            </w:r>
          </w:p>
          <w:p w14:paraId="4B42F966" w14:textId="77777777" w:rsidR="00C93B50" w:rsidRDefault="006315FA"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No representative.</w:t>
            </w:r>
          </w:p>
          <w:p w14:paraId="34A009EA" w14:textId="64311D6E" w:rsidR="006315FA" w:rsidRPr="00C93B50" w:rsidRDefault="006315FA" w:rsidP="00060405">
            <w:pPr>
              <w:tabs>
                <w:tab w:val="left" w:pos="567"/>
                <w:tab w:val="left" w:pos="1134"/>
                <w:tab w:val="left" w:pos="1701"/>
                <w:tab w:val="left" w:pos="2268"/>
                <w:tab w:val="right" w:pos="9072"/>
              </w:tabs>
              <w:spacing w:after="120"/>
              <w:rPr>
                <w:rFonts w:asciiTheme="minorHAnsi" w:hAnsiTheme="minorHAnsi" w:cs="Arial"/>
                <w:sz w:val="22"/>
                <w:szCs w:val="22"/>
              </w:rPr>
            </w:pPr>
          </w:p>
        </w:tc>
        <w:tc>
          <w:tcPr>
            <w:tcW w:w="992" w:type="dxa"/>
          </w:tcPr>
          <w:p w14:paraId="34A009EC" w14:textId="78359657" w:rsidR="00C928ED" w:rsidRPr="00766C01"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9F2" w14:textId="77777777" w:rsidTr="00060405">
        <w:tc>
          <w:tcPr>
            <w:tcW w:w="1242" w:type="dxa"/>
          </w:tcPr>
          <w:p w14:paraId="34A009EE" w14:textId="77777777" w:rsidR="00C928ED" w:rsidRPr="00AA57F0" w:rsidRDefault="00C928ED" w:rsidP="00060405">
            <w:pPr>
              <w:numPr>
                <w:ilvl w:val="0"/>
                <w:numId w:val="5"/>
              </w:numPr>
              <w:spacing w:after="120"/>
              <w:rPr>
                <w:rFonts w:asciiTheme="minorHAnsi" w:hAnsiTheme="minorHAnsi" w:cs="Arial"/>
                <w:b/>
                <w:sz w:val="22"/>
                <w:szCs w:val="22"/>
              </w:rPr>
            </w:pPr>
          </w:p>
        </w:tc>
        <w:tc>
          <w:tcPr>
            <w:tcW w:w="7371" w:type="dxa"/>
          </w:tcPr>
          <w:p w14:paraId="736AAC03"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Pr>
                <w:rFonts w:asciiTheme="minorHAnsi" w:hAnsiTheme="minorHAnsi" w:cs="Arial"/>
                <w:b/>
                <w:sz w:val="22"/>
                <w:szCs w:val="22"/>
              </w:rPr>
              <w:t>Report from Paediatric Cardiology</w:t>
            </w:r>
          </w:p>
          <w:p w14:paraId="19F6D69F" w14:textId="77777777" w:rsidR="006315FA" w:rsidRDefault="006315FA"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No representative.</w:t>
            </w:r>
          </w:p>
          <w:p w14:paraId="34A009EF" w14:textId="2326938A" w:rsidR="006315FA" w:rsidRPr="006315FA" w:rsidRDefault="006315FA" w:rsidP="00060405">
            <w:pPr>
              <w:tabs>
                <w:tab w:val="left" w:pos="567"/>
                <w:tab w:val="left" w:pos="1134"/>
                <w:tab w:val="left" w:pos="1701"/>
                <w:tab w:val="left" w:pos="2268"/>
                <w:tab w:val="right" w:pos="9072"/>
              </w:tabs>
              <w:spacing w:after="120"/>
              <w:rPr>
                <w:rFonts w:asciiTheme="minorHAnsi" w:hAnsiTheme="minorHAnsi" w:cs="Arial"/>
                <w:sz w:val="22"/>
                <w:szCs w:val="22"/>
              </w:rPr>
            </w:pPr>
          </w:p>
        </w:tc>
        <w:tc>
          <w:tcPr>
            <w:tcW w:w="992" w:type="dxa"/>
          </w:tcPr>
          <w:p w14:paraId="34A009F1" w14:textId="3AD58736" w:rsidR="00C928ED"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9F7" w14:textId="77777777" w:rsidTr="00060405">
        <w:tc>
          <w:tcPr>
            <w:tcW w:w="1242" w:type="dxa"/>
          </w:tcPr>
          <w:p w14:paraId="34A009F3" w14:textId="77777777" w:rsidR="00C928ED" w:rsidRPr="00AA57F0" w:rsidRDefault="00C928ED" w:rsidP="00060405">
            <w:pPr>
              <w:numPr>
                <w:ilvl w:val="0"/>
                <w:numId w:val="5"/>
              </w:numPr>
              <w:spacing w:after="120"/>
              <w:rPr>
                <w:rFonts w:asciiTheme="minorHAnsi" w:hAnsiTheme="minorHAnsi" w:cs="Arial"/>
                <w:b/>
                <w:sz w:val="22"/>
                <w:szCs w:val="22"/>
              </w:rPr>
            </w:pPr>
          </w:p>
        </w:tc>
        <w:tc>
          <w:tcPr>
            <w:tcW w:w="7371" w:type="dxa"/>
          </w:tcPr>
          <w:p w14:paraId="34A009F4" w14:textId="77777777" w:rsidR="00C928ED" w:rsidRPr="00DF2946"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sidRPr="00DF2946">
              <w:rPr>
                <w:rFonts w:asciiTheme="minorHAnsi" w:hAnsiTheme="minorHAnsi" w:cs="Arial"/>
                <w:b/>
                <w:sz w:val="22"/>
                <w:szCs w:val="22"/>
              </w:rPr>
              <w:t>Report from Obs &amp; Gynae Subgroup</w:t>
            </w:r>
          </w:p>
        </w:tc>
        <w:tc>
          <w:tcPr>
            <w:tcW w:w="992" w:type="dxa"/>
          </w:tcPr>
          <w:p w14:paraId="34A009F6" w14:textId="77777777" w:rsidR="00C928ED" w:rsidRPr="00766C01"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9FC" w14:textId="77777777" w:rsidTr="00060405">
        <w:tc>
          <w:tcPr>
            <w:tcW w:w="1242" w:type="dxa"/>
          </w:tcPr>
          <w:p w14:paraId="34A009F8" w14:textId="77777777" w:rsidR="00C928ED" w:rsidRPr="00AA57F0" w:rsidRDefault="00C928ED" w:rsidP="00060405">
            <w:pPr>
              <w:numPr>
                <w:ilvl w:val="1"/>
                <w:numId w:val="5"/>
              </w:numPr>
              <w:spacing w:after="120"/>
              <w:rPr>
                <w:rFonts w:asciiTheme="minorHAnsi" w:hAnsiTheme="minorHAnsi" w:cs="Arial"/>
                <w:b/>
                <w:sz w:val="22"/>
                <w:szCs w:val="22"/>
              </w:rPr>
            </w:pPr>
          </w:p>
        </w:tc>
        <w:tc>
          <w:tcPr>
            <w:tcW w:w="7371" w:type="dxa"/>
          </w:tcPr>
          <w:p w14:paraId="308694EA"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sz w:val="22"/>
                <w:szCs w:val="22"/>
              </w:rPr>
            </w:pPr>
            <w:r w:rsidRPr="00DF2946">
              <w:rPr>
                <w:rFonts w:asciiTheme="minorHAnsi" w:hAnsiTheme="minorHAnsi" w:cs="Arial"/>
                <w:sz w:val="22"/>
                <w:szCs w:val="22"/>
              </w:rPr>
              <w:t>Issues raised by Subgroup</w:t>
            </w:r>
          </w:p>
          <w:p w14:paraId="242595DD" w14:textId="77777777" w:rsidR="006315FA" w:rsidRDefault="006315FA" w:rsidP="006315FA">
            <w:pPr>
              <w:pStyle w:val="ListParagraph"/>
              <w:numPr>
                <w:ilvl w:val="0"/>
                <w:numId w:val="19"/>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The Maternity review was discussed.</w:t>
            </w:r>
          </w:p>
          <w:p w14:paraId="0D102A67" w14:textId="1AAAC2D4" w:rsidR="006315FA" w:rsidRDefault="006315FA" w:rsidP="006315FA">
            <w:pPr>
              <w:pStyle w:val="ListParagraph"/>
              <w:numPr>
                <w:ilvl w:val="0"/>
                <w:numId w:val="19"/>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 xml:space="preserve">ST1 had filled 100%. Scotland is the only deanery to recruit to ST3. The Subgroup have seen a reduction of applicants and very few </w:t>
            </w:r>
            <w:r w:rsidR="00D378C2">
              <w:rPr>
                <w:rFonts w:asciiTheme="minorHAnsi" w:hAnsiTheme="minorHAnsi" w:cs="Arial"/>
                <w:sz w:val="22"/>
                <w:szCs w:val="22"/>
              </w:rPr>
              <w:t xml:space="preserve">of them </w:t>
            </w:r>
            <w:r>
              <w:rPr>
                <w:rFonts w:asciiTheme="minorHAnsi" w:hAnsiTheme="minorHAnsi" w:cs="Arial"/>
                <w:sz w:val="22"/>
                <w:szCs w:val="22"/>
              </w:rPr>
              <w:t xml:space="preserve">appointable so they will need to discuss the future of ST3 recruitment. </w:t>
            </w:r>
          </w:p>
          <w:p w14:paraId="4C7EC4EE" w14:textId="196F418C" w:rsidR="006315FA" w:rsidRDefault="006315FA" w:rsidP="006315FA">
            <w:pPr>
              <w:pStyle w:val="ListParagraph"/>
              <w:numPr>
                <w:ilvl w:val="0"/>
                <w:numId w:val="19"/>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There have been some difficulties about the study leave budget. PMD noted that this was also discussed at the Paediatrics Su</w:t>
            </w:r>
            <w:r w:rsidR="00261C18">
              <w:rPr>
                <w:rFonts w:asciiTheme="minorHAnsi" w:hAnsiTheme="minorHAnsi" w:cs="Arial"/>
                <w:sz w:val="22"/>
                <w:szCs w:val="22"/>
              </w:rPr>
              <w:t>bgroup. There are some resuscitation</w:t>
            </w:r>
            <w:r>
              <w:rPr>
                <w:rFonts w:asciiTheme="minorHAnsi" w:hAnsiTheme="minorHAnsi" w:cs="Arial"/>
                <w:sz w:val="22"/>
                <w:szCs w:val="22"/>
              </w:rPr>
              <w:t xml:space="preserve"> courses that are part of the curriculum delivery and it </w:t>
            </w:r>
            <w:r>
              <w:rPr>
                <w:rFonts w:asciiTheme="minorHAnsi" w:hAnsiTheme="minorHAnsi" w:cs="Arial"/>
                <w:sz w:val="22"/>
                <w:szCs w:val="22"/>
              </w:rPr>
              <w:lastRenderedPageBreak/>
              <w:t>was felt that they should not be charged</w:t>
            </w:r>
            <w:r w:rsidR="0024211D">
              <w:rPr>
                <w:rFonts w:asciiTheme="minorHAnsi" w:hAnsiTheme="minorHAnsi" w:cs="Arial"/>
                <w:sz w:val="22"/>
                <w:szCs w:val="22"/>
              </w:rPr>
              <w:t xml:space="preserve">. CL noted that the Paediatrics Subgroup is working on finding out what courses are essential for accreditation. Then they will discuss their funding </w:t>
            </w:r>
            <w:r w:rsidR="00D378C2">
              <w:rPr>
                <w:rFonts w:asciiTheme="minorHAnsi" w:hAnsiTheme="minorHAnsi" w:cs="Arial"/>
                <w:sz w:val="22"/>
                <w:szCs w:val="22"/>
              </w:rPr>
              <w:t>with</w:t>
            </w:r>
            <w:r w:rsidR="0024211D">
              <w:rPr>
                <w:rFonts w:asciiTheme="minorHAnsi" w:hAnsiTheme="minorHAnsi" w:cs="Arial"/>
                <w:sz w:val="22"/>
                <w:szCs w:val="22"/>
              </w:rPr>
              <w:t xml:space="preserve"> study leave budget. They plan to have this information for the next STB so that the data can be conveyed to MDET.</w:t>
            </w:r>
          </w:p>
          <w:p w14:paraId="34A009F9" w14:textId="4FC02F31" w:rsidR="006315FA" w:rsidRPr="006315FA" w:rsidRDefault="006315FA" w:rsidP="006315FA">
            <w:pPr>
              <w:pStyle w:val="ListParagraph"/>
              <w:numPr>
                <w:ilvl w:val="0"/>
                <w:numId w:val="19"/>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A meeting of Subspecialty trainers in Scotland has been convened for tomorrow to review the programmes output and accessibility.</w:t>
            </w:r>
          </w:p>
        </w:tc>
        <w:tc>
          <w:tcPr>
            <w:tcW w:w="992" w:type="dxa"/>
          </w:tcPr>
          <w:p w14:paraId="34A009FB" w14:textId="2CB0E2FB" w:rsidR="00C928ED" w:rsidRPr="00766C01"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A01" w14:textId="77777777" w:rsidTr="00060405">
        <w:tc>
          <w:tcPr>
            <w:tcW w:w="1242" w:type="dxa"/>
          </w:tcPr>
          <w:p w14:paraId="34A009FD" w14:textId="77777777" w:rsidR="00C928ED" w:rsidRPr="00AA57F0" w:rsidRDefault="00C928ED" w:rsidP="00060405">
            <w:pPr>
              <w:numPr>
                <w:ilvl w:val="1"/>
                <w:numId w:val="5"/>
              </w:numPr>
              <w:spacing w:after="120"/>
              <w:rPr>
                <w:rFonts w:asciiTheme="minorHAnsi" w:hAnsiTheme="minorHAnsi" w:cs="Arial"/>
                <w:b/>
                <w:sz w:val="22"/>
                <w:szCs w:val="22"/>
              </w:rPr>
            </w:pPr>
          </w:p>
        </w:tc>
        <w:tc>
          <w:tcPr>
            <w:tcW w:w="7371" w:type="dxa"/>
          </w:tcPr>
          <w:p w14:paraId="704FD8D4" w14:textId="77777777" w:rsidR="00C928ED" w:rsidRDefault="00C928ED" w:rsidP="00060405">
            <w:pPr>
              <w:tabs>
                <w:tab w:val="left" w:pos="567"/>
                <w:tab w:val="left" w:pos="1134"/>
                <w:tab w:val="left" w:pos="1701"/>
                <w:tab w:val="left" w:pos="2268"/>
                <w:tab w:val="right" w:pos="9072"/>
              </w:tabs>
              <w:spacing w:after="120"/>
              <w:jc w:val="both"/>
              <w:rPr>
                <w:rFonts w:asciiTheme="minorHAnsi" w:hAnsiTheme="minorHAnsi" w:cs="Arial"/>
                <w:sz w:val="22"/>
                <w:szCs w:val="22"/>
              </w:rPr>
            </w:pPr>
            <w:r w:rsidRPr="00DF2946">
              <w:rPr>
                <w:rFonts w:asciiTheme="minorHAnsi" w:hAnsiTheme="minorHAnsi" w:cs="Arial"/>
                <w:sz w:val="22"/>
                <w:szCs w:val="22"/>
              </w:rPr>
              <w:t xml:space="preserve">Issues raised by Trainees </w:t>
            </w:r>
          </w:p>
          <w:p w14:paraId="7C63C507" w14:textId="77777777" w:rsidR="0024211D" w:rsidRDefault="0024211D" w:rsidP="00060405">
            <w:pPr>
              <w:tabs>
                <w:tab w:val="left" w:pos="567"/>
                <w:tab w:val="left" w:pos="1134"/>
                <w:tab w:val="left" w:pos="1701"/>
                <w:tab w:val="left" w:pos="2268"/>
                <w:tab w:val="right" w:pos="9072"/>
              </w:tabs>
              <w:spacing w:after="120"/>
              <w:jc w:val="both"/>
              <w:rPr>
                <w:rFonts w:asciiTheme="minorHAnsi" w:hAnsiTheme="minorHAnsi" w:cs="Arial"/>
                <w:sz w:val="22"/>
                <w:szCs w:val="22"/>
              </w:rPr>
            </w:pPr>
            <w:r>
              <w:rPr>
                <w:rFonts w:asciiTheme="minorHAnsi" w:hAnsiTheme="minorHAnsi" w:cs="Arial"/>
                <w:sz w:val="22"/>
                <w:szCs w:val="22"/>
              </w:rPr>
              <w:t>No issues raised.</w:t>
            </w:r>
          </w:p>
          <w:p w14:paraId="34A009FE" w14:textId="74806306" w:rsidR="0024211D" w:rsidRPr="00DF2946" w:rsidRDefault="0024211D" w:rsidP="00060405">
            <w:pPr>
              <w:tabs>
                <w:tab w:val="left" w:pos="567"/>
                <w:tab w:val="left" w:pos="1134"/>
                <w:tab w:val="left" w:pos="1701"/>
                <w:tab w:val="left" w:pos="2268"/>
                <w:tab w:val="right" w:pos="9072"/>
              </w:tabs>
              <w:spacing w:after="120"/>
              <w:jc w:val="both"/>
              <w:rPr>
                <w:rFonts w:asciiTheme="minorHAnsi" w:hAnsiTheme="minorHAnsi" w:cs="Arial"/>
                <w:sz w:val="22"/>
                <w:szCs w:val="22"/>
              </w:rPr>
            </w:pPr>
          </w:p>
        </w:tc>
        <w:tc>
          <w:tcPr>
            <w:tcW w:w="992" w:type="dxa"/>
          </w:tcPr>
          <w:p w14:paraId="34A00A00" w14:textId="19009226" w:rsidR="00C928ED" w:rsidRPr="00766C01"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A06" w14:textId="77777777" w:rsidTr="00060405">
        <w:tc>
          <w:tcPr>
            <w:tcW w:w="1242" w:type="dxa"/>
          </w:tcPr>
          <w:p w14:paraId="34A00A02" w14:textId="77777777" w:rsidR="00C928ED" w:rsidRPr="00AA57F0" w:rsidRDefault="00C928ED" w:rsidP="00060405">
            <w:pPr>
              <w:numPr>
                <w:ilvl w:val="0"/>
                <w:numId w:val="5"/>
              </w:numPr>
              <w:spacing w:after="120"/>
              <w:rPr>
                <w:rFonts w:asciiTheme="minorHAnsi" w:hAnsiTheme="minorHAnsi" w:cs="Arial"/>
                <w:b/>
                <w:sz w:val="22"/>
                <w:szCs w:val="22"/>
              </w:rPr>
            </w:pPr>
          </w:p>
        </w:tc>
        <w:tc>
          <w:tcPr>
            <w:tcW w:w="7371" w:type="dxa"/>
          </w:tcPr>
          <w:p w14:paraId="34A00A03" w14:textId="77777777" w:rsidR="00C928ED" w:rsidRPr="00DF2946"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sidRPr="00DF2946">
              <w:rPr>
                <w:rFonts w:asciiTheme="minorHAnsi" w:hAnsiTheme="minorHAnsi" w:cs="Arial"/>
                <w:b/>
                <w:sz w:val="22"/>
                <w:szCs w:val="22"/>
              </w:rPr>
              <w:t>Report from Paediatrics Subgroup</w:t>
            </w:r>
          </w:p>
        </w:tc>
        <w:tc>
          <w:tcPr>
            <w:tcW w:w="992" w:type="dxa"/>
          </w:tcPr>
          <w:p w14:paraId="34A00A05" w14:textId="77777777" w:rsidR="00C928ED" w:rsidRPr="00766C01"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A0B" w14:textId="77777777" w:rsidTr="00060405">
        <w:tc>
          <w:tcPr>
            <w:tcW w:w="1242" w:type="dxa"/>
          </w:tcPr>
          <w:p w14:paraId="34A00A07" w14:textId="77777777" w:rsidR="00C928ED" w:rsidRPr="00AA57F0" w:rsidRDefault="00C928ED" w:rsidP="00060405">
            <w:pPr>
              <w:numPr>
                <w:ilvl w:val="1"/>
                <w:numId w:val="5"/>
              </w:numPr>
              <w:spacing w:after="120"/>
              <w:rPr>
                <w:rFonts w:asciiTheme="minorHAnsi" w:hAnsiTheme="minorHAnsi" w:cs="Arial"/>
                <w:b/>
                <w:sz w:val="22"/>
                <w:szCs w:val="22"/>
              </w:rPr>
            </w:pPr>
          </w:p>
        </w:tc>
        <w:tc>
          <w:tcPr>
            <w:tcW w:w="7371" w:type="dxa"/>
          </w:tcPr>
          <w:p w14:paraId="73DC1913"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sz w:val="22"/>
                <w:szCs w:val="22"/>
              </w:rPr>
            </w:pPr>
            <w:r w:rsidRPr="00DF2946">
              <w:rPr>
                <w:rFonts w:asciiTheme="minorHAnsi" w:hAnsiTheme="minorHAnsi" w:cs="Arial"/>
                <w:sz w:val="22"/>
                <w:szCs w:val="22"/>
              </w:rPr>
              <w:t>Issues raised by Subgroup</w:t>
            </w:r>
          </w:p>
          <w:p w14:paraId="6214DCE4" w14:textId="77777777" w:rsidR="0024211D" w:rsidRDefault="0024211D" w:rsidP="0024211D">
            <w:pPr>
              <w:pStyle w:val="ListParagraph"/>
              <w:numPr>
                <w:ilvl w:val="0"/>
                <w:numId w:val="20"/>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Study leave as above.</w:t>
            </w:r>
          </w:p>
          <w:p w14:paraId="3CC11393" w14:textId="1065FB97" w:rsidR="0024211D" w:rsidRDefault="0024211D" w:rsidP="0024211D">
            <w:pPr>
              <w:pStyle w:val="ListParagraph"/>
              <w:numPr>
                <w:ilvl w:val="0"/>
                <w:numId w:val="20"/>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100% fill rate of ST1. This is the first year of Paediatrics joining the UK recruitment system by which trainees can interview anywhere and then they are allocated centrally. This means that there were 20 trainees who interviewed in Scotland but have been allocated elsewhere</w:t>
            </w:r>
            <w:r w:rsidR="00D378C2">
              <w:rPr>
                <w:rFonts w:asciiTheme="minorHAnsi" w:hAnsiTheme="minorHAnsi" w:cs="Arial"/>
                <w:sz w:val="22"/>
                <w:szCs w:val="22"/>
              </w:rPr>
              <w:t xml:space="preserve"> in the UK</w:t>
            </w:r>
            <w:r>
              <w:rPr>
                <w:rFonts w:asciiTheme="minorHAnsi" w:hAnsiTheme="minorHAnsi" w:cs="Arial"/>
                <w:sz w:val="22"/>
                <w:szCs w:val="22"/>
              </w:rPr>
              <w:t>.</w:t>
            </w:r>
          </w:p>
          <w:p w14:paraId="37C12460" w14:textId="77777777" w:rsidR="0024211D" w:rsidRDefault="001A375E" w:rsidP="0024211D">
            <w:pPr>
              <w:pStyle w:val="ListParagraph"/>
              <w:numPr>
                <w:ilvl w:val="0"/>
                <w:numId w:val="20"/>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LATs will be recruited in Round 2. 13 LATs at levels 1 and 2, and 12 LATs at levels 3 and 4. There are 16 applicants for the interviews next week.</w:t>
            </w:r>
          </w:p>
          <w:p w14:paraId="64870FAE" w14:textId="77777777" w:rsidR="001A375E" w:rsidRDefault="001A375E" w:rsidP="0024211D">
            <w:pPr>
              <w:pStyle w:val="ListParagraph"/>
              <w:numPr>
                <w:ilvl w:val="0"/>
                <w:numId w:val="20"/>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 xml:space="preserve">There will be only 1 CCT holder next year in the South East region. </w:t>
            </w:r>
          </w:p>
          <w:p w14:paraId="11DF0DDA" w14:textId="77777777" w:rsidR="001A375E" w:rsidRDefault="001A375E" w:rsidP="0024211D">
            <w:pPr>
              <w:pStyle w:val="ListParagraph"/>
              <w:numPr>
                <w:ilvl w:val="0"/>
                <w:numId w:val="20"/>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 xml:space="preserve">All TPDs have been asked to email their trainees to prompt them to fill in the GMC Survey. Completion of the survey is now mandatory for ARCP and this has been made clear to trainees. </w:t>
            </w:r>
          </w:p>
          <w:p w14:paraId="280DED80" w14:textId="0C091321" w:rsidR="001A375E" w:rsidRDefault="001A375E" w:rsidP="0024211D">
            <w:pPr>
              <w:pStyle w:val="ListParagraph"/>
              <w:numPr>
                <w:ilvl w:val="0"/>
                <w:numId w:val="20"/>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All Paediatrics programmes are following the Deanery ARCP guideline. They may give more outcome 5s but will keep an eye on the cases where evidence is not presented on time, for example if the ES report is not done.</w:t>
            </w:r>
          </w:p>
          <w:p w14:paraId="532F85DF" w14:textId="7ADB52F8" w:rsidR="001A375E" w:rsidRDefault="001A375E" w:rsidP="0024211D">
            <w:pPr>
              <w:pStyle w:val="ListParagraph"/>
              <w:numPr>
                <w:ilvl w:val="0"/>
                <w:numId w:val="20"/>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 xml:space="preserve">The Subgroup continues work to introduce the Child Protection Framework into the ARCP process. </w:t>
            </w:r>
          </w:p>
          <w:p w14:paraId="34A00A08" w14:textId="5FFD3B58" w:rsidR="001A375E" w:rsidRPr="0024211D" w:rsidRDefault="001A375E" w:rsidP="001A375E">
            <w:pPr>
              <w:pStyle w:val="ListParagraph"/>
              <w:tabs>
                <w:tab w:val="left" w:pos="567"/>
                <w:tab w:val="left" w:pos="1134"/>
                <w:tab w:val="left" w:pos="1701"/>
                <w:tab w:val="left" w:pos="2268"/>
                <w:tab w:val="right" w:pos="9072"/>
              </w:tabs>
              <w:spacing w:after="120"/>
              <w:ind w:left="360"/>
              <w:rPr>
                <w:rFonts w:asciiTheme="minorHAnsi" w:hAnsiTheme="minorHAnsi" w:cs="Arial"/>
                <w:sz w:val="22"/>
                <w:szCs w:val="22"/>
              </w:rPr>
            </w:pPr>
          </w:p>
        </w:tc>
        <w:tc>
          <w:tcPr>
            <w:tcW w:w="992" w:type="dxa"/>
          </w:tcPr>
          <w:p w14:paraId="34A00A0A" w14:textId="45F382E9" w:rsidR="00C928ED" w:rsidRPr="00766C01"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A10" w14:textId="77777777" w:rsidTr="00060405">
        <w:tc>
          <w:tcPr>
            <w:tcW w:w="1242" w:type="dxa"/>
          </w:tcPr>
          <w:p w14:paraId="34A00A0C" w14:textId="77777777" w:rsidR="00C928ED" w:rsidRPr="00AA57F0" w:rsidRDefault="00C928ED" w:rsidP="00060405">
            <w:pPr>
              <w:numPr>
                <w:ilvl w:val="1"/>
                <w:numId w:val="5"/>
              </w:numPr>
              <w:spacing w:after="120"/>
              <w:rPr>
                <w:rFonts w:asciiTheme="minorHAnsi" w:hAnsiTheme="minorHAnsi" w:cs="Arial"/>
                <w:b/>
                <w:sz w:val="22"/>
                <w:szCs w:val="22"/>
              </w:rPr>
            </w:pPr>
          </w:p>
        </w:tc>
        <w:tc>
          <w:tcPr>
            <w:tcW w:w="7371" w:type="dxa"/>
          </w:tcPr>
          <w:p w14:paraId="516E0A2B" w14:textId="115FD084" w:rsidR="00C928ED" w:rsidRDefault="00C928ED"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 xml:space="preserve">Issues raised by Trainees </w:t>
            </w:r>
          </w:p>
          <w:p w14:paraId="23CF0FB4" w14:textId="68FFCBA4" w:rsidR="001A375E" w:rsidRDefault="001A375E"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There were no issues.</w:t>
            </w:r>
          </w:p>
          <w:p w14:paraId="34A00A0D" w14:textId="1A8A9475" w:rsidR="0024211D" w:rsidRPr="00AA57F0" w:rsidRDefault="0024211D" w:rsidP="00060405">
            <w:pPr>
              <w:tabs>
                <w:tab w:val="left" w:pos="567"/>
                <w:tab w:val="left" w:pos="1134"/>
                <w:tab w:val="left" w:pos="1701"/>
                <w:tab w:val="left" w:pos="2268"/>
                <w:tab w:val="right" w:pos="9072"/>
              </w:tabs>
              <w:spacing w:after="120"/>
              <w:rPr>
                <w:rFonts w:asciiTheme="minorHAnsi" w:hAnsiTheme="minorHAnsi" w:cs="Arial"/>
                <w:sz w:val="22"/>
                <w:szCs w:val="22"/>
              </w:rPr>
            </w:pPr>
          </w:p>
        </w:tc>
        <w:tc>
          <w:tcPr>
            <w:tcW w:w="992" w:type="dxa"/>
          </w:tcPr>
          <w:p w14:paraId="34A00A0F" w14:textId="29F20CF2" w:rsidR="00C928ED" w:rsidRPr="00766C01"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A15" w14:textId="77777777" w:rsidTr="00060405">
        <w:tc>
          <w:tcPr>
            <w:tcW w:w="1242" w:type="dxa"/>
          </w:tcPr>
          <w:p w14:paraId="34A00A11" w14:textId="77777777" w:rsidR="00C928ED" w:rsidRDefault="00C928ED" w:rsidP="00060405">
            <w:pPr>
              <w:numPr>
                <w:ilvl w:val="0"/>
                <w:numId w:val="5"/>
              </w:numPr>
              <w:spacing w:after="120"/>
              <w:rPr>
                <w:rFonts w:asciiTheme="minorHAnsi" w:hAnsiTheme="minorHAnsi" w:cs="Arial"/>
                <w:b/>
                <w:sz w:val="22"/>
                <w:szCs w:val="22"/>
              </w:rPr>
            </w:pPr>
          </w:p>
        </w:tc>
        <w:tc>
          <w:tcPr>
            <w:tcW w:w="7371" w:type="dxa"/>
          </w:tcPr>
          <w:p w14:paraId="7FA6A9A1"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Pr>
                <w:rFonts w:asciiTheme="minorHAnsi" w:hAnsiTheme="minorHAnsi" w:cs="Arial"/>
                <w:b/>
                <w:sz w:val="22"/>
                <w:szCs w:val="22"/>
              </w:rPr>
              <w:t>GMC E&amp;D Report</w:t>
            </w:r>
          </w:p>
          <w:p w14:paraId="34A00A12" w14:textId="3AB6C993" w:rsidR="001A375E" w:rsidRPr="001A375E" w:rsidRDefault="001A375E" w:rsidP="00060405">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The report had been received for information.</w:t>
            </w:r>
          </w:p>
        </w:tc>
        <w:tc>
          <w:tcPr>
            <w:tcW w:w="992" w:type="dxa"/>
          </w:tcPr>
          <w:p w14:paraId="34A00A14" w14:textId="45E773C2" w:rsidR="00C928ED"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A1D" w14:textId="77777777" w:rsidTr="00060405">
        <w:tc>
          <w:tcPr>
            <w:tcW w:w="1242" w:type="dxa"/>
          </w:tcPr>
          <w:p w14:paraId="34A00A16" w14:textId="77777777" w:rsidR="00C928ED" w:rsidRDefault="00C928ED" w:rsidP="00060405">
            <w:pPr>
              <w:numPr>
                <w:ilvl w:val="0"/>
                <w:numId w:val="5"/>
              </w:numPr>
              <w:spacing w:after="120"/>
              <w:rPr>
                <w:rFonts w:asciiTheme="minorHAnsi" w:hAnsiTheme="minorHAnsi" w:cs="Arial"/>
                <w:b/>
                <w:sz w:val="22"/>
                <w:szCs w:val="22"/>
              </w:rPr>
            </w:pPr>
          </w:p>
        </w:tc>
        <w:tc>
          <w:tcPr>
            <w:tcW w:w="7371" w:type="dxa"/>
          </w:tcPr>
          <w:p w14:paraId="34A00A17"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Pr>
                <w:rFonts w:asciiTheme="minorHAnsi" w:hAnsiTheme="minorHAnsi" w:cs="Arial"/>
                <w:b/>
                <w:sz w:val="22"/>
                <w:szCs w:val="22"/>
              </w:rPr>
              <w:t>Received for information</w:t>
            </w:r>
          </w:p>
          <w:p w14:paraId="34A00A18" w14:textId="77777777" w:rsidR="00C928ED" w:rsidRPr="00920A96" w:rsidRDefault="00C928ED" w:rsidP="00060405">
            <w:pPr>
              <w:pStyle w:val="ListParagraph"/>
              <w:numPr>
                <w:ilvl w:val="0"/>
                <w:numId w:val="16"/>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Pathological Demand Avoidance Syndrome</w:t>
            </w:r>
          </w:p>
        </w:tc>
        <w:tc>
          <w:tcPr>
            <w:tcW w:w="992" w:type="dxa"/>
          </w:tcPr>
          <w:p w14:paraId="34A00A1B" w14:textId="77777777" w:rsidR="00C928ED"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34A00A1C"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sz w:val="22"/>
                <w:szCs w:val="22"/>
              </w:rPr>
            </w:pPr>
          </w:p>
        </w:tc>
      </w:tr>
      <w:tr w:rsidR="00C928ED" w:rsidRPr="00766C01" w14:paraId="34A00A22" w14:textId="77777777" w:rsidTr="00060405">
        <w:tc>
          <w:tcPr>
            <w:tcW w:w="1242" w:type="dxa"/>
          </w:tcPr>
          <w:p w14:paraId="34A00A1E" w14:textId="77777777" w:rsidR="00C928ED" w:rsidRDefault="00C928ED" w:rsidP="00060405">
            <w:pPr>
              <w:numPr>
                <w:ilvl w:val="0"/>
                <w:numId w:val="5"/>
              </w:numPr>
              <w:spacing w:after="120"/>
              <w:rPr>
                <w:rFonts w:asciiTheme="minorHAnsi" w:hAnsiTheme="minorHAnsi" w:cs="Arial"/>
                <w:b/>
                <w:sz w:val="22"/>
                <w:szCs w:val="22"/>
              </w:rPr>
            </w:pPr>
          </w:p>
        </w:tc>
        <w:tc>
          <w:tcPr>
            <w:tcW w:w="7371" w:type="dxa"/>
          </w:tcPr>
          <w:p w14:paraId="49923D40"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Pr>
                <w:rFonts w:asciiTheme="minorHAnsi" w:hAnsiTheme="minorHAnsi" w:cs="Arial"/>
                <w:b/>
                <w:sz w:val="22"/>
                <w:szCs w:val="22"/>
              </w:rPr>
              <w:t>AOCB</w:t>
            </w:r>
          </w:p>
          <w:p w14:paraId="47389D0C" w14:textId="77777777" w:rsidR="001A375E" w:rsidRDefault="001A375E" w:rsidP="001A375E">
            <w:pPr>
              <w:pStyle w:val="ListParagraph"/>
              <w:numPr>
                <w:ilvl w:val="0"/>
                <w:numId w:val="21"/>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There had been 2 breaches of confidentiality in the Paediatrics ePortfolio, both in the East of Scotland. In both cases the College had indicated that they were due to human error and had fixed them, but with no further explanation. The TPD in the East will ask the College for an explanation.</w:t>
            </w:r>
          </w:p>
          <w:p w14:paraId="34A00A1F" w14:textId="15B6F21F" w:rsidR="001A375E" w:rsidRPr="00113898" w:rsidRDefault="001A375E" w:rsidP="00113898">
            <w:pPr>
              <w:pStyle w:val="ListParagraph"/>
              <w:numPr>
                <w:ilvl w:val="0"/>
                <w:numId w:val="21"/>
              </w:num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There is a succession issue coming up in the South East region as both TPDs will be leaving their po</w:t>
            </w:r>
            <w:r w:rsidRPr="00113898">
              <w:rPr>
                <w:rFonts w:asciiTheme="minorHAnsi" w:hAnsiTheme="minorHAnsi" w:cs="Arial"/>
                <w:sz w:val="22"/>
                <w:szCs w:val="22"/>
              </w:rPr>
              <w:t>sts at the end of July. No successor has been identified. The group acknowledged that the job needs a lot of time, and help from previous TPDs. PMD will flag this up at MDET.</w:t>
            </w:r>
          </w:p>
        </w:tc>
        <w:tc>
          <w:tcPr>
            <w:tcW w:w="992" w:type="dxa"/>
          </w:tcPr>
          <w:p w14:paraId="34A00A21" w14:textId="77777777" w:rsidR="00C928ED"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928ED" w:rsidRPr="00766C01" w14:paraId="34A00A29" w14:textId="77777777" w:rsidTr="00060405">
        <w:tc>
          <w:tcPr>
            <w:tcW w:w="1242" w:type="dxa"/>
          </w:tcPr>
          <w:p w14:paraId="34A00A23" w14:textId="77777777" w:rsidR="00C928ED" w:rsidRDefault="00C928ED" w:rsidP="00060405">
            <w:pPr>
              <w:numPr>
                <w:ilvl w:val="0"/>
                <w:numId w:val="5"/>
              </w:numPr>
              <w:spacing w:after="120"/>
              <w:rPr>
                <w:rFonts w:asciiTheme="minorHAnsi" w:hAnsiTheme="minorHAnsi" w:cs="Arial"/>
                <w:b/>
                <w:sz w:val="22"/>
                <w:szCs w:val="22"/>
              </w:rPr>
            </w:pPr>
          </w:p>
        </w:tc>
        <w:tc>
          <w:tcPr>
            <w:tcW w:w="7371" w:type="dxa"/>
          </w:tcPr>
          <w:p w14:paraId="34A00A24" w14:textId="77777777" w:rsidR="00C928ED" w:rsidRDefault="00C928ED" w:rsidP="00060405">
            <w:pPr>
              <w:tabs>
                <w:tab w:val="left" w:pos="567"/>
                <w:tab w:val="left" w:pos="1134"/>
                <w:tab w:val="left" w:pos="1701"/>
                <w:tab w:val="left" w:pos="2268"/>
                <w:tab w:val="right" w:pos="9072"/>
              </w:tabs>
              <w:spacing w:after="120"/>
              <w:rPr>
                <w:rFonts w:asciiTheme="minorHAnsi" w:hAnsiTheme="minorHAnsi" w:cs="Arial"/>
                <w:b/>
                <w:sz w:val="22"/>
                <w:szCs w:val="22"/>
              </w:rPr>
            </w:pPr>
            <w:r>
              <w:rPr>
                <w:rFonts w:asciiTheme="minorHAnsi" w:hAnsiTheme="minorHAnsi" w:cs="Arial"/>
                <w:b/>
                <w:sz w:val="22"/>
                <w:szCs w:val="22"/>
              </w:rPr>
              <w:t xml:space="preserve">Date of next meetings:  </w:t>
            </w:r>
          </w:p>
          <w:p w14:paraId="34A00A25" w14:textId="77777777" w:rsidR="00C928ED" w:rsidRPr="008F104C" w:rsidRDefault="00C928ED" w:rsidP="00060405">
            <w:pPr>
              <w:tabs>
                <w:tab w:val="left" w:pos="567"/>
                <w:tab w:val="left" w:pos="1134"/>
                <w:tab w:val="left" w:pos="1701"/>
                <w:tab w:val="left" w:pos="2268"/>
                <w:tab w:val="right" w:pos="9072"/>
              </w:tabs>
              <w:rPr>
                <w:rFonts w:asciiTheme="minorHAnsi" w:hAnsiTheme="minorHAnsi" w:cs="Arial"/>
                <w:b/>
                <w:sz w:val="22"/>
                <w:szCs w:val="22"/>
              </w:rPr>
            </w:pPr>
            <w:r w:rsidRPr="008F104C">
              <w:rPr>
                <w:rFonts w:asciiTheme="minorHAnsi" w:hAnsiTheme="minorHAnsi" w:cs="Arial"/>
                <w:b/>
                <w:sz w:val="22"/>
                <w:szCs w:val="22"/>
              </w:rPr>
              <w:t>Thursday 31 August, Room 1, Westport, Edinburgh</w:t>
            </w:r>
          </w:p>
          <w:p w14:paraId="34A00A26" w14:textId="77777777" w:rsidR="00C928ED" w:rsidRPr="003F02D2" w:rsidRDefault="00C928ED" w:rsidP="00060405">
            <w:pPr>
              <w:tabs>
                <w:tab w:val="left" w:pos="567"/>
                <w:tab w:val="left" w:pos="1134"/>
                <w:tab w:val="left" w:pos="1701"/>
                <w:tab w:val="left" w:pos="2268"/>
                <w:tab w:val="right" w:pos="9072"/>
              </w:tabs>
              <w:rPr>
                <w:rFonts w:asciiTheme="minorHAnsi" w:hAnsiTheme="minorHAnsi" w:cs="Arial"/>
                <w:b/>
                <w:sz w:val="22"/>
                <w:szCs w:val="22"/>
              </w:rPr>
            </w:pPr>
            <w:r w:rsidRPr="008F104C">
              <w:rPr>
                <w:rFonts w:asciiTheme="minorHAnsi" w:hAnsiTheme="minorHAnsi" w:cs="Arial"/>
                <w:b/>
                <w:sz w:val="22"/>
                <w:szCs w:val="22"/>
              </w:rPr>
              <w:t xml:space="preserve">Monday 20 November, Room </w:t>
            </w:r>
            <w:r>
              <w:rPr>
                <w:rFonts w:asciiTheme="minorHAnsi" w:hAnsiTheme="minorHAnsi" w:cs="Arial"/>
                <w:b/>
                <w:sz w:val="22"/>
                <w:szCs w:val="22"/>
              </w:rPr>
              <w:t>5</w:t>
            </w:r>
            <w:r w:rsidRPr="008F104C">
              <w:rPr>
                <w:rFonts w:asciiTheme="minorHAnsi" w:hAnsiTheme="minorHAnsi" w:cs="Arial"/>
                <w:b/>
                <w:sz w:val="22"/>
                <w:szCs w:val="22"/>
              </w:rPr>
              <w:t xml:space="preserve">, </w:t>
            </w:r>
            <w:r>
              <w:rPr>
                <w:rFonts w:asciiTheme="minorHAnsi" w:hAnsiTheme="minorHAnsi" w:cs="Arial"/>
                <w:b/>
                <w:sz w:val="22"/>
                <w:szCs w:val="22"/>
              </w:rPr>
              <w:t xml:space="preserve">2 Central Quay, </w:t>
            </w:r>
            <w:r w:rsidRPr="008F104C">
              <w:rPr>
                <w:rFonts w:asciiTheme="minorHAnsi" w:hAnsiTheme="minorHAnsi" w:cs="Arial"/>
                <w:b/>
                <w:sz w:val="22"/>
                <w:szCs w:val="22"/>
              </w:rPr>
              <w:t>Glasgow</w:t>
            </w:r>
          </w:p>
        </w:tc>
        <w:tc>
          <w:tcPr>
            <w:tcW w:w="992" w:type="dxa"/>
          </w:tcPr>
          <w:p w14:paraId="34A00A28" w14:textId="2A70DEC4" w:rsidR="00C928ED" w:rsidRDefault="00C928ED" w:rsidP="00060405">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bl>
    <w:p w14:paraId="34A00A2F" w14:textId="77777777" w:rsidR="00766C01" w:rsidRPr="00691927" w:rsidRDefault="00766C01" w:rsidP="00F8723A">
      <w:pPr>
        <w:tabs>
          <w:tab w:val="left" w:pos="567"/>
          <w:tab w:val="left" w:pos="1276"/>
          <w:tab w:val="left" w:pos="1701"/>
          <w:tab w:val="left" w:pos="2268"/>
          <w:tab w:val="right" w:pos="9072"/>
        </w:tabs>
        <w:rPr>
          <w:rFonts w:asciiTheme="minorHAnsi" w:hAnsiTheme="minorHAnsi" w:cs="Arial"/>
          <w:b/>
          <w:sz w:val="22"/>
          <w:szCs w:val="22"/>
        </w:rPr>
      </w:pPr>
    </w:p>
    <w:sectPr w:rsidR="00766C01" w:rsidRPr="00691927" w:rsidSect="000F7CAB">
      <w:footerReference w:type="default" r:id="rId10"/>
      <w:pgSz w:w="11906" w:h="16838" w:code="9"/>
      <w:pgMar w:top="1134"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501F" w14:textId="77777777" w:rsidR="00D75BEC" w:rsidRDefault="00D75BEC">
      <w:r>
        <w:separator/>
      </w:r>
    </w:p>
  </w:endnote>
  <w:endnote w:type="continuationSeparator" w:id="0">
    <w:p w14:paraId="1A3C0D8E" w14:textId="77777777" w:rsidR="00D75BEC" w:rsidRDefault="00D7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7E8D" w14:textId="5C97F294" w:rsidR="001A375E" w:rsidRPr="00D11F93" w:rsidRDefault="001A375E" w:rsidP="001A375E">
    <w:pPr>
      <w:pStyle w:val="Footer"/>
      <w:rPr>
        <w:rFonts w:asciiTheme="minorHAnsi" w:hAnsiTheme="minorHAnsi"/>
        <w:sz w:val="22"/>
        <w:szCs w:val="22"/>
      </w:rPr>
    </w:pPr>
    <w:r>
      <w:tab/>
    </w:r>
    <w:r>
      <w:tab/>
    </w:r>
    <w:sdt>
      <w:sdtPr>
        <w:rPr>
          <w:rFonts w:asciiTheme="minorHAnsi" w:hAnsiTheme="minorHAnsi"/>
          <w:sz w:val="22"/>
          <w:szCs w:val="22"/>
        </w:rPr>
        <w:id w:val="-638104060"/>
        <w:docPartObj>
          <w:docPartGallery w:val="Page Numbers (Bottom of Page)"/>
          <w:docPartUnique/>
        </w:docPartObj>
      </w:sdtPr>
      <w:sdtEndPr>
        <w:rPr>
          <w:noProof/>
        </w:rPr>
      </w:sdtEndPr>
      <w:sdtContent>
        <w:r w:rsidRPr="00D11F93">
          <w:rPr>
            <w:rFonts w:asciiTheme="minorHAnsi" w:hAnsiTheme="minorHAnsi"/>
            <w:sz w:val="22"/>
            <w:szCs w:val="22"/>
          </w:rPr>
          <w:fldChar w:fldCharType="begin"/>
        </w:r>
        <w:r w:rsidRPr="00D11F93">
          <w:rPr>
            <w:rFonts w:asciiTheme="minorHAnsi" w:hAnsiTheme="minorHAnsi"/>
            <w:sz w:val="22"/>
            <w:szCs w:val="22"/>
          </w:rPr>
          <w:instrText xml:space="preserve"> PAGE   \* MERGEFORMAT </w:instrText>
        </w:r>
        <w:r w:rsidRPr="00D11F93">
          <w:rPr>
            <w:rFonts w:asciiTheme="minorHAnsi" w:hAnsiTheme="minorHAnsi"/>
            <w:sz w:val="22"/>
            <w:szCs w:val="22"/>
          </w:rPr>
          <w:fldChar w:fldCharType="separate"/>
        </w:r>
        <w:r w:rsidR="00D11F93">
          <w:rPr>
            <w:rFonts w:asciiTheme="minorHAnsi" w:hAnsiTheme="minorHAnsi"/>
            <w:noProof/>
            <w:sz w:val="22"/>
            <w:szCs w:val="22"/>
          </w:rPr>
          <w:t>1</w:t>
        </w:r>
        <w:r w:rsidRPr="00D11F93">
          <w:rPr>
            <w:rFonts w:asciiTheme="minorHAnsi" w:hAnsiTheme="minorHAnsi"/>
            <w:noProof/>
            <w:sz w:val="22"/>
            <w:szCs w:val="22"/>
          </w:rPr>
          <w:fldChar w:fldCharType="end"/>
        </w:r>
      </w:sdtContent>
    </w:sdt>
  </w:p>
  <w:p w14:paraId="34A00A39" w14:textId="2E881C68" w:rsidR="00C5784B" w:rsidRPr="00D86607" w:rsidRDefault="00C5784B"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95E0F" w14:textId="77777777" w:rsidR="00D75BEC" w:rsidRDefault="00D75BEC">
      <w:r>
        <w:separator/>
      </w:r>
    </w:p>
  </w:footnote>
  <w:footnote w:type="continuationSeparator" w:id="0">
    <w:p w14:paraId="34979AD1" w14:textId="77777777" w:rsidR="00D75BEC" w:rsidRDefault="00D7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40E0"/>
    <w:multiLevelType w:val="hybridMultilevel"/>
    <w:tmpl w:val="28083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40725"/>
    <w:multiLevelType w:val="hybridMultilevel"/>
    <w:tmpl w:val="87FEB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EC66E4"/>
    <w:multiLevelType w:val="hybridMultilevel"/>
    <w:tmpl w:val="0EA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A3718"/>
    <w:multiLevelType w:val="hybridMultilevel"/>
    <w:tmpl w:val="C2083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811B5"/>
    <w:multiLevelType w:val="multilevel"/>
    <w:tmpl w:val="F39EB8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8" w15:restartNumberingAfterBreak="0">
    <w:nsid w:val="360B7681"/>
    <w:multiLevelType w:val="hybridMultilevel"/>
    <w:tmpl w:val="F5C05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10"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3"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4" w15:restartNumberingAfterBreak="0">
    <w:nsid w:val="556679A8"/>
    <w:multiLevelType w:val="hybridMultilevel"/>
    <w:tmpl w:val="69D0B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BA6771"/>
    <w:multiLevelType w:val="hybridMultilevel"/>
    <w:tmpl w:val="6C36C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4635E"/>
    <w:multiLevelType w:val="hybridMultilevel"/>
    <w:tmpl w:val="A4002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3"/>
  </w:num>
  <w:num w:numId="4">
    <w:abstractNumId w:val="9"/>
  </w:num>
  <w:num w:numId="5">
    <w:abstractNumId w:val="6"/>
  </w:num>
  <w:num w:numId="6">
    <w:abstractNumId w:val="19"/>
  </w:num>
  <w:num w:numId="7">
    <w:abstractNumId w:val="10"/>
  </w:num>
  <w:num w:numId="8">
    <w:abstractNumId w:val="20"/>
  </w:num>
  <w:num w:numId="9">
    <w:abstractNumId w:val="0"/>
  </w:num>
  <w:num w:numId="10">
    <w:abstractNumId w:val="11"/>
  </w:num>
  <w:num w:numId="11">
    <w:abstractNumId w:val="18"/>
  </w:num>
  <w:num w:numId="12">
    <w:abstractNumId w:val="16"/>
  </w:num>
  <w:num w:numId="13">
    <w:abstractNumId w:val="4"/>
  </w:num>
  <w:num w:numId="14">
    <w:abstractNumId w:val="14"/>
  </w:num>
  <w:num w:numId="15">
    <w:abstractNumId w:val="1"/>
  </w:num>
  <w:num w:numId="16">
    <w:abstractNumId w:val="5"/>
  </w:num>
  <w:num w:numId="17">
    <w:abstractNumId w:val="3"/>
  </w:num>
  <w:num w:numId="18">
    <w:abstractNumId w:val="17"/>
  </w:num>
  <w:num w:numId="19">
    <w:abstractNumId w:val="8"/>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1453F"/>
    <w:rsid w:val="000262CB"/>
    <w:rsid w:val="00043994"/>
    <w:rsid w:val="00044D95"/>
    <w:rsid w:val="00056CE0"/>
    <w:rsid w:val="00060405"/>
    <w:rsid w:val="0006781F"/>
    <w:rsid w:val="00070955"/>
    <w:rsid w:val="0008204C"/>
    <w:rsid w:val="00083703"/>
    <w:rsid w:val="00092420"/>
    <w:rsid w:val="00093C08"/>
    <w:rsid w:val="00096B72"/>
    <w:rsid w:val="000A2CA7"/>
    <w:rsid w:val="000A33C3"/>
    <w:rsid w:val="000B3483"/>
    <w:rsid w:val="000C23E2"/>
    <w:rsid w:val="000C7762"/>
    <w:rsid w:val="000D0302"/>
    <w:rsid w:val="000D230F"/>
    <w:rsid w:val="000E626A"/>
    <w:rsid w:val="000E7611"/>
    <w:rsid w:val="000F0059"/>
    <w:rsid w:val="000F126F"/>
    <w:rsid w:val="000F7CAB"/>
    <w:rsid w:val="00103FB2"/>
    <w:rsid w:val="001108A3"/>
    <w:rsid w:val="00111E1B"/>
    <w:rsid w:val="00113898"/>
    <w:rsid w:val="00116FF8"/>
    <w:rsid w:val="00125461"/>
    <w:rsid w:val="00133B70"/>
    <w:rsid w:val="00147F07"/>
    <w:rsid w:val="00156D23"/>
    <w:rsid w:val="00180219"/>
    <w:rsid w:val="001833E4"/>
    <w:rsid w:val="001A375E"/>
    <w:rsid w:val="001A5ADB"/>
    <w:rsid w:val="001B1A19"/>
    <w:rsid w:val="001C1476"/>
    <w:rsid w:val="001D5B08"/>
    <w:rsid w:val="001D792D"/>
    <w:rsid w:val="001F4E16"/>
    <w:rsid w:val="001F71F8"/>
    <w:rsid w:val="0021610B"/>
    <w:rsid w:val="00240106"/>
    <w:rsid w:val="0024211D"/>
    <w:rsid w:val="00261C18"/>
    <w:rsid w:val="002658B2"/>
    <w:rsid w:val="002669EC"/>
    <w:rsid w:val="00273B56"/>
    <w:rsid w:val="0028718E"/>
    <w:rsid w:val="00290D2C"/>
    <w:rsid w:val="002A4D18"/>
    <w:rsid w:val="002A69DC"/>
    <w:rsid w:val="002C353B"/>
    <w:rsid w:val="002D2A8C"/>
    <w:rsid w:val="00306355"/>
    <w:rsid w:val="00332631"/>
    <w:rsid w:val="00340573"/>
    <w:rsid w:val="00375537"/>
    <w:rsid w:val="00381BC0"/>
    <w:rsid w:val="003947FB"/>
    <w:rsid w:val="003C5138"/>
    <w:rsid w:val="003C5D2B"/>
    <w:rsid w:val="003D0A91"/>
    <w:rsid w:val="003F02D2"/>
    <w:rsid w:val="004152FD"/>
    <w:rsid w:val="00461714"/>
    <w:rsid w:val="00467470"/>
    <w:rsid w:val="00476ECC"/>
    <w:rsid w:val="004A24FD"/>
    <w:rsid w:val="004B33CC"/>
    <w:rsid w:val="004B76FB"/>
    <w:rsid w:val="004D0327"/>
    <w:rsid w:val="004F648B"/>
    <w:rsid w:val="0052352D"/>
    <w:rsid w:val="00543C44"/>
    <w:rsid w:val="005720C1"/>
    <w:rsid w:val="00574F30"/>
    <w:rsid w:val="00580EBC"/>
    <w:rsid w:val="00597F2E"/>
    <w:rsid w:val="005A58D1"/>
    <w:rsid w:val="005B1E65"/>
    <w:rsid w:val="005B2055"/>
    <w:rsid w:val="005B3023"/>
    <w:rsid w:val="005B710A"/>
    <w:rsid w:val="005C0F07"/>
    <w:rsid w:val="005E6DD1"/>
    <w:rsid w:val="0061095D"/>
    <w:rsid w:val="0061499B"/>
    <w:rsid w:val="006179FB"/>
    <w:rsid w:val="006315FA"/>
    <w:rsid w:val="00664A3A"/>
    <w:rsid w:val="00670C7C"/>
    <w:rsid w:val="0067496E"/>
    <w:rsid w:val="00683585"/>
    <w:rsid w:val="00686D3A"/>
    <w:rsid w:val="00691927"/>
    <w:rsid w:val="006A70EE"/>
    <w:rsid w:val="006B250C"/>
    <w:rsid w:val="006C425D"/>
    <w:rsid w:val="006E5BE7"/>
    <w:rsid w:val="006E6E3C"/>
    <w:rsid w:val="0070412D"/>
    <w:rsid w:val="007050A0"/>
    <w:rsid w:val="00705CF8"/>
    <w:rsid w:val="00725C28"/>
    <w:rsid w:val="00735B30"/>
    <w:rsid w:val="00736130"/>
    <w:rsid w:val="0074190C"/>
    <w:rsid w:val="00751F80"/>
    <w:rsid w:val="007542D5"/>
    <w:rsid w:val="00756668"/>
    <w:rsid w:val="007637CC"/>
    <w:rsid w:val="00765EFD"/>
    <w:rsid w:val="00766C01"/>
    <w:rsid w:val="007761B2"/>
    <w:rsid w:val="00782F56"/>
    <w:rsid w:val="007A479D"/>
    <w:rsid w:val="007A79CA"/>
    <w:rsid w:val="007B01A3"/>
    <w:rsid w:val="007C349B"/>
    <w:rsid w:val="007C4335"/>
    <w:rsid w:val="007D19F0"/>
    <w:rsid w:val="007F0052"/>
    <w:rsid w:val="007F3A10"/>
    <w:rsid w:val="007F73A2"/>
    <w:rsid w:val="00803501"/>
    <w:rsid w:val="008235C2"/>
    <w:rsid w:val="00824FDE"/>
    <w:rsid w:val="00832941"/>
    <w:rsid w:val="0084604A"/>
    <w:rsid w:val="00865EE8"/>
    <w:rsid w:val="008743B9"/>
    <w:rsid w:val="00883404"/>
    <w:rsid w:val="008B30A4"/>
    <w:rsid w:val="008C45B1"/>
    <w:rsid w:val="008D0DE3"/>
    <w:rsid w:val="008F104C"/>
    <w:rsid w:val="0090705F"/>
    <w:rsid w:val="009130F4"/>
    <w:rsid w:val="009152DD"/>
    <w:rsid w:val="00920A96"/>
    <w:rsid w:val="00923714"/>
    <w:rsid w:val="0093255E"/>
    <w:rsid w:val="00960A41"/>
    <w:rsid w:val="00980B41"/>
    <w:rsid w:val="009928D2"/>
    <w:rsid w:val="009A24E5"/>
    <w:rsid w:val="009A2FAA"/>
    <w:rsid w:val="009A43D7"/>
    <w:rsid w:val="009C228F"/>
    <w:rsid w:val="009C6B00"/>
    <w:rsid w:val="009D67D4"/>
    <w:rsid w:val="009E33E8"/>
    <w:rsid w:val="009E69D7"/>
    <w:rsid w:val="009F3E0A"/>
    <w:rsid w:val="00A00D41"/>
    <w:rsid w:val="00A07B0B"/>
    <w:rsid w:val="00A15D7C"/>
    <w:rsid w:val="00A31CD6"/>
    <w:rsid w:val="00A356BA"/>
    <w:rsid w:val="00A527C0"/>
    <w:rsid w:val="00A64BCA"/>
    <w:rsid w:val="00A80F1B"/>
    <w:rsid w:val="00A84B81"/>
    <w:rsid w:val="00A97347"/>
    <w:rsid w:val="00A97470"/>
    <w:rsid w:val="00AA017C"/>
    <w:rsid w:val="00AA57F0"/>
    <w:rsid w:val="00AC33AC"/>
    <w:rsid w:val="00AF28CB"/>
    <w:rsid w:val="00B10203"/>
    <w:rsid w:val="00B13183"/>
    <w:rsid w:val="00B20787"/>
    <w:rsid w:val="00B32FCF"/>
    <w:rsid w:val="00B46DEE"/>
    <w:rsid w:val="00B619C0"/>
    <w:rsid w:val="00B961B7"/>
    <w:rsid w:val="00BB0144"/>
    <w:rsid w:val="00BB5A03"/>
    <w:rsid w:val="00BC2B27"/>
    <w:rsid w:val="00BD6F8D"/>
    <w:rsid w:val="00BE0958"/>
    <w:rsid w:val="00BE2224"/>
    <w:rsid w:val="00BF119E"/>
    <w:rsid w:val="00BF2E7B"/>
    <w:rsid w:val="00BF34C0"/>
    <w:rsid w:val="00C04F29"/>
    <w:rsid w:val="00C10666"/>
    <w:rsid w:val="00C15E6A"/>
    <w:rsid w:val="00C25128"/>
    <w:rsid w:val="00C25AEE"/>
    <w:rsid w:val="00C4413D"/>
    <w:rsid w:val="00C5784B"/>
    <w:rsid w:val="00C742B5"/>
    <w:rsid w:val="00C916D6"/>
    <w:rsid w:val="00C928ED"/>
    <w:rsid w:val="00C93B50"/>
    <w:rsid w:val="00C960C6"/>
    <w:rsid w:val="00CC1780"/>
    <w:rsid w:val="00CE2DCE"/>
    <w:rsid w:val="00CE5288"/>
    <w:rsid w:val="00CF03E6"/>
    <w:rsid w:val="00D04A70"/>
    <w:rsid w:val="00D1102C"/>
    <w:rsid w:val="00D11F93"/>
    <w:rsid w:val="00D21661"/>
    <w:rsid w:val="00D34DD5"/>
    <w:rsid w:val="00D34F29"/>
    <w:rsid w:val="00D378C2"/>
    <w:rsid w:val="00D4331F"/>
    <w:rsid w:val="00D617ED"/>
    <w:rsid w:val="00D66398"/>
    <w:rsid w:val="00D732AB"/>
    <w:rsid w:val="00D75BEC"/>
    <w:rsid w:val="00D86607"/>
    <w:rsid w:val="00DA74D1"/>
    <w:rsid w:val="00DC0FED"/>
    <w:rsid w:val="00DE2F9B"/>
    <w:rsid w:val="00DF2946"/>
    <w:rsid w:val="00E01A58"/>
    <w:rsid w:val="00E270F5"/>
    <w:rsid w:val="00E335AA"/>
    <w:rsid w:val="00E44586"/>
    <w:rsid w:val="00E51516"/>
    <w:rsid w:val="00E60126"/>
    <w:rsid w:val="00E61C6D"/>
    <w:rsid w:val="00E6204C"/>
    <w:rsid w:val="00E7226B"/>
    <w:rsid w:val="00E86163"/>
    <w:rsid w:val="00E90693"/>
    <w:rsid w:val="00E95FC0"/>
    <w:rsid w:val="00EA0309"/>
    <w:rsid w:val="00EB1351"/>
    <w:rsid w:val="00EE2B84"/>
    <w:rsid w:val="00EE557E"/>
    <w:rsid w:val="00EF1841"/>
    <w:rsid w:val="00EF517D"/>
    <w:rsid w:val="00F015D1"/>
    <w:rsid w:val="00F02849"/>
    <w:rsid w:val="00F10B2E"/>
    <w:rsid w:val="00F11C0D"/>
    <w:rsid w:val="00F41020"/>
    <w:rsid w:val="00F73263"/>
    <w:rsid w:val="00F85E5F"/>
    <w:rsid w:val="00F8723A"/>
    <w:rsid w:val="00F87A6F"/>
    <w:rsid w:val="00FA6485"/>
    <w:rsid w:val="00FB0A76"/>
    <w:rsid w:val="00FB0F07"/>
    <w:rsid w:val="00FB5F29"/>
    <w:rsid w:val="00FC57FD"/>
    <w:rsid w:val="00FD0F53"/>
    <w:rsid w:val="00FD541B"/>
    <w:rsid w:val="00FD6F59"/>
    <w:rsid w:val="00FE6D81"/>
    <w:rsid w:val="00FF05CC"/>
    <w:rsid w:val="0AAAC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A009A6"/>
  <w15:docId w15:val="{62C15B8A-E87E-4118-8A01-FA253A83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paragraph" w:customStyle="1" w:styleId="Default">
    <w:name w:val="Default"/>
    <w:rsid w:val="00DF29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A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8971">
      <w:bodyDiv w:val="1"/>
      <w:marLeft w:val="0"/>
      <w:marRight w:val="0"/>
      <w:marTop w:val="0"/>
      <w:marBottom w:val="0"/>
      <w:divBdr>
        <w:top w:val="none" w:sz="0" w:space="0" w:color="auto"/>
        <w:left w:val="none" w:sz="0" w:space="0" w:color="auto"/>
        <w:bottom w:val="none" w:sz="0" w:space="0" w:color="auto"/>
        <w:right w:val="none" w:sz="0" w:space="0" w:color="auto"/>
      </w:divBdr>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923CC-549D-47CE-89BF-F5BCA63A4325}">
  <ds:schemaRefs>
    <ds:schemaRef ds:uri="http://www.w3.org/XML/1998/namespace"/>
    <ds:schemaRef ds:uri="http://schemas.microsoft.com/office/2006/metadata/properties"/>
    <ds:schemaRef ds:uri="http://purl.org/dc/dcmitype/"/>
    <ds:schemaRef ds:uri="http://schemas.microsoft.com/office/2006/documentManagement/types"/>
    <ds:schemaRef ds:uri="df582398-d614-4692-bd69-3e07104f3061"/>
    <ds:schemaRef ds:uri="http://schemas.microsoft.com/office/infopath/2007/PartnerControls"/>
    <ds:schemaRef ds:uri="http://purl.org/dc/elements/1.1/"/>
    <ds:schemaRef ds:uri="http://schemas.openxmlformats.org/package/2006/metadata/core-properties"/>
    <ds:schemaRef ds:uri="5549f3f6-b7db-40ce-a15f-c10d2fdae267"/>
    <ds:schemaRef ds:uri="http://purl.org/dc/terms/"/>
  </ds:schemaRefs>
</ds:datastoreItem>
</file>

<file path=customXml/itemProps2.xml><?xml version="1.0" encoding="utf-8"?>
<ds:datastoreItem xmlns:ds="http://schemas.openxmlformats.org/officeDocument/2006/customXml" ds:itemID="{779FA939-27BA-4EDE-B36A-455860B4B05F}"/>
</file>

<file path=customXml/itemProps3.xml><?xml version="1.0" encoding="utf-8"?>
<ds:datastoreItem xmlns:ds="http://schemas.openxmlformats.org/officeDocument/2006/customXml" ds:itemID="{9A46FD6C-65F8-4313-8E20-23531F9C8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2</cp:revision>
  <cp:lastPrinted>2014-09-11T10:24:00Z</cp:lastPrinted>
  <dcterms:created xsi:type="dcterms:W3CDTF">2018-03-12T16:12:00Z</dcterms:created>
  <dcterms:modified xsi:type="dcterms:W3CDTF">2018-03-12T16:12:00Z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