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9A8AD" w14:textId="77777777" w:rsidR="006F1A59" w:rsidRPr="00E5002B" w:rsidRDefault="006F1A59" w:rsidP="006F1A59">
      <w:pPr>
        <w:spacing w:after="0" w:line="240" w:lineRule="auto"/>
        <w:ind w:left="709" w:right="662"/>
        <w:jc w:val="center"/>
        <w:rPr>
          <w:rFonts w:cs="Calibri"/>
        </w:rPr>
      </w:pPr>
      <w:r w:rsidRPr="00371AF2">
        <w:rPr>
          <w:rFonts w:cs="Calibri"/>
          <w:b/>
        </w:rPr>
        <w:t xml:space="preserve">Minutes of the Surgical Specialties Training Board meeting held at 10.30 am on </w:t>
      </w:r>
      <w:r>
        <w:rPr>
          <w:rFonts w:cs="Calibri"/>
          <w:b/>
        </w:rPr>
        <w:t xml:space="preserve">Friday </w:t>
      </w:r>
      <w:r w:rsidR="000F68E9">
        <w:rPr>
          <w:rFonts w:cs="Calibri"/>
          <w:b/>
        </w:rPr>
        <w:t>15 January</w:t>
      </w:r>
      <w:r w:rsidRPr="00371AF2">
        <w:rPr>
          <w:rFonts w:cs="Calibri"/>
          <w:b/>
        </w:rPr>
        <w:t xml:space="preserve"> 201</w:t>
      </w:r>
      <w:r w:rsidR="000F68E9">
        <w:rPr>
          <w:rFonts w:cs="Calibri"/>
          <w:b/>
        </w:rPr>
        <w:t>6</w:t>
      </w:r>
      <w:r w:rsidRPr="00371AF2">
        <w:rPr>
          <w:rFonts w:cs="Calibri"/>
          <w:b/>
        </w:rPr>
        <w:t xml:space="preserve"> in Room </w:t>
      </w:r>
      <w:r>
        <w:rPr>
          <w:rFonts w:cs="Calibri"/>
          <w:b/>
        </w:rPr>
        <w:t>3</w:t>
      </w:r>
      <w:r w:rsidRPr="00371AF2">
        <w:rPr>
          <w:rFonts w:cs="Calibri"/>
          <w:b/>
        </w:rPr>
        <w:t xml:space="preserve">, </w:t>
      </w:r>
      <w:r>
        <w:rPr>
          <w:rFonts w:cs="Calibri"/>
          <w:b/>
        </w:rPr>
        <w:t>Westport, Edinburgh</w:t>
      </w:r>
    </w:p>
    <w:p w14:paraId="5A79A8AE" w14:textId="77777777" w:rsidR="006F1A59" w:rsidRPr="00371AF2" w:rsidRDefault="006F1A59" w:rsidP="006F1A59">
      <w:pPr>
        <w:spacing w:after="0" w:line="240" w:lineRule="auto"/>
        <w:rPr>
          <w:rFonts w:cs="Arial"/>
        </w:rPr>
      </w:pPr>
    </w:p>
    <w:p w14:paraId="5A79A8AF" w14:textId="77777777" w:rsidR="006F1A59" w:rsidRPr="00A4570E" w:rsidRDefault="006F1A59" w:rsidP="00A4570E">
      <w:pPr>
        <w:spacing w:after="0" w:line="240" w:lineRule="auto"/>
        <w:rPr>
          <w:rFonts w:cs="Calibri"/>
        </w:rPr>
      </w:pPr>
      <w:r w:rsidRPr="00A4570E">
        <w:rPr>
          <w:rFonts w:cs="Calibri"/>
          <w:b/>
        </w:rPr>
        <w:t>Present</w:t>
      </w:r>
      <w:r w:rsidRPr="00A4570E">
        <w:rPr>
          <w:rFonts w:cs="Calibri"/>
        </w:rPr>
        <w:t>:  Dominique Byrne (DB) Chair</w:t>
      </w:r>
      <w:r w:rsidR="005B6B7F" w:rsidRPr="00A4570E">
        <w:rPr>
          <w:rFonts w:cs="Calibri"/>
        </w:rPr>
        <w:t xml:space="preserve">, </w:t>
      </w:r>
      <w:r w:rsidR="0006686A" w:rsidRPr="00A4570E">
        <w:rPr>
          <w:rFonts w:cs="Calibri"/>
        </w:rPr>
        <w:t>Helen Biggins (HB), John Duncan (JD)</w:t>
      </w:r>
      <w:r w:rsidR="00A4570E" w:rsidRPr="00A4570E">
        <w:rPr>
          <w:rFonts w:cs="Calibri"/>
        </w:rPr>
        <w:t xml:space="preserve"> deputising for </w:t>
      </w:r>
      <w:r w:rsidR="00A4570E" w:rsidRPr="00DE5151">
        <w:t>Mike Lavelle-Jones</w:t>
      </w:r>
      <w:r w:rsidR="00A4570E">
        <w:t xml:space="preserve">, </w:t>
      </w:r>
      <w:r w:rsidR="0006686A" w:rsidRPr="00A4570E">
        <w:rPr>
          <w:rFonts w:cs="Calibri"/>
        </w:rPr>
        <w:t xml:space="preserve">Gareth Griffiths (GG), </w:t>
      </w:r>
      <w:r w:rsidRPr="00A4570E">
        <w:rPr>
          <w:rFonts w:cs="Calibri"/>
        </w:rPr>
        <w:t xml:space="preserve">Brian Howieson (BH), </w:t>
      </w:r>
      <w:r>
        <w:t xml:space="preserve">Alan Kirk (AK), </w:t>
      </w:r>
      <w:r w:rsidRPr="00A4570E">
        <w:rPr>
          <w:rFonts w:cs="Calibri"/>
        </w:rPr>
        <w:t xml:space="preserve">Lorna Marson (LM), William Reid (WR), </w:t>
      </w:r>
      <w:r w:rsidRPr="00371AF2">
        <w:t xml:space="preserve">Hamish Simpson (HS), </w:t>
      </w:r>
      <w:r w:rsidR="00DB6BD5">
        <w:rPr>
          <w:rFonts w:cs="Calibri"/>
        </w:rPr>
        <w:t>Rachel Thomas (RT)</w:t>
      </w:r>
      <w:r w:rsidR="00792078">
        <w:rPr>
          <w:rFonts w:cs="Calibri"/>
        </w:rPr>
        <w:t>.</w:t>
      </w:r>
    </w:p>
    <w:p w14:paraId="5A79A8B0" w14:textId="77777777" w:rsidR="006F1A59" w:rsidRPr="00371AF2" w:rsidRDefault="006F1A59" w:rsidP="006F1A59">
      <w:pPr>
        <w:spacing w:after="0" w:line="240" w:lineRule="auto"/>
        <w:rPr>
          <w:rFonts w:cs="Calibri"/>
        </w:rPr>
      </w:pPr>
    </w:p>
    <w:p w14:paraId="5A79A8B1" w14:textId="77777777" w:rsidR="006F1A59" w:rsidRDefault="006F1A59" w:rsidP="006F1A59">
      <w:pPr>
        <w:spacing w:after="0" w:line="240" w:lineRule="auto"/>
        <w:rPr>
          <w:rFonts w:cs="Calibri"/>
        </w:rPr>
      </w:pPr>
      <w:r>
        <w:rPr>
          <w:rFonts w:cs="Calibri"/>
          <w:b/>
        </w:rPr>
        <w:t xml:space="preserve">By </w:t>
      </w:r>
      <w:r w:rsidRPr="00371AF2">
        <w:rPr>
          <w:rFonts w:cs="Calibri"/>
          <w:b/>
        </w:rPr>
        <w:t>Video</w:t>
      </w:r>
      <w:r>
        <w:rPr>
          <w:rFonts w:cs="Calibri"/>
          <w:b/>
        </w:rPr>
        <w:t>conference</w:t>
      </w:r>
      <w:r w:rsidRPr="00371AF2">
        <w:rPr>
          <w:rFonts w:cs="Calibri"/>
          <w:b/>
        </w:rPr>
        <w:t>:</w:t>
      </w:r>
      <w:r w:rsidRPr="00371AF2">
        <w:rPr>
          <w:rFonts w:cs="Calibri"/>
        </w:rPr>
        <w:t xml:space="preserve"> </w:t>
      </w:r>
      <w:r>
        <w:rPr>
          <w:rFonts w:cs="Calibri"/>
        </w:rPr>
        <w:t xml:space="preserve"> </w:t>
      </w:r>
      <w:r w:rsidRPr="00371AF2">
        <w:rPr>
          <w:rFonts w:cs="Calibri"/>
          <w:i/>
        </w:rPr>
        <w:t>Glasgow</w:t>
      </w:r>
      <w:r>
        <w:rPr>
          <w:rFonts w:cs="Calibri"/>
        </w:rPr>
        <w:t xml:space="preserve"> </w:t>
      </w:r>
      <w:r w:rsidRPr="00E7350A">
        <w:rPr>
          <w:rFonts w:cs="Calibri"/>
          <w:i/>
        </w:rPr>
        <w:t>–</w:t>
      </w:r>
      <w:r>
        <w:rPr>
          <w:rFonts w:cs="Calibri"/>
        </w:rPr>
        <w:t xml:space="preserve">Ewan Kemp (EK), </w:t>
      </w:r>
      <w:r w:rsidR="00A4570E">
        <w:rPr>
          <w:rFonts w:cs="Calibri"/>
        </w:rPr>
        <w:t xml:space="preserve">Craig McIlhenney (CM), </w:t>
      </w:r>
      <w:r w:rsidRPr="00371AF2">
        <w:rPr>
          <w:rFonts w:cs="Calibri"/>
        </w:rPr>
        <w:t>Douglas Orr (DO</w:t>
      </w:r>
      <w:r w:rsidR="0006686A">
        <w:rPr>
          <w:rFonts w:cs="Calibri"/>
        </w:rPr>
        <w:t xml:space="preserve">), </w:t>
      </w:r>
      <w:r>
        <w:rPr>
          <w:rFonts w:cs="Calibri"/>
        </w:rPr>
        <w:t>Craig Wales (CW)</w:t>
      </w:r>
      <w:r w:rsidR="00A4570E">
        <w:rPr>
          <w:rFonts w:cs="Calibri"/>
        </w:rPr>
        <w:t>.</w:t>
      </w:r>
    </w:p>
    <w:p w14:paraId="5A79A8B2" w14:textId="77777777" w:rsidR="00A4570E" w:rsidRPr="00371AF2" w:rsidRDefault="00A4570E" w:rsidP="006F1A59">
      <w:pPr>
        <w:spacing w:after="0" w:line="240" w:lineRule="auto"/>
        <w:rPr>
          <w:rFonts w:cs="Calibri"/>
        </w:rPr>
      </w:pPr>
    </w:p>
    <w:p w14:paraId="5A79A8B3" w14:textId="77777777" w:rsidR="006F1A59" w:rsidRPr="00371AF2" w:rsidRDefault="006F1A59" w:rsidP="006F1A59">
      <w:pPr>
        <w:spacing w:after="0" w:line="240" w:lineRule="auto"/>
      </w:pPr>
      <w:r w:rsidRPr="00A4570E">
        <w:rPr>
          <w:rFonts w:cs="Calibri"/>
          <w:b/>
        </w:rPr>
        <w:t>Apologies</w:t>
      </w:r>
      <w:r w:rsidRPr="00A4570E">
        <w:rPr>
          <w:rFonts w:cs="Calibri"/>
        </w:rPr>
        <w:t xml:space="preserve">:  </w:t>
      </w:r>
      <w:r w:rsidR="005B6B7F" w:rsidRPr="00A4570E">
        <w:rPr>
          <w:rFonts w:cs="Calibri"/>
        </w:rPr>
        <w:t xml:space="preserve">John Anderson (JA), </w:t>
      </w:r>
      <w:r w:rsidR="00A4570E">
        <w:t>Angus Cain (AC)</w:t>
      </w:r>
      <w:r w:rsidR="00F441AC">
        <w:t xml:space="preserve">, </w:t>
      </w:r>
      <w:r w:rsidR="005B6B7F" w:rsidRPr="00A4570E">
        <w:rPr>
          <w:rFonts w:cs="Calibri"/>
        </w:rPr>
        <w:t xml:space="preserve">Joanna Cuthbert (JC), </w:t>
      </w:r>
      <w:r>
        <w:t>Geraldine Brennan (</w:t>
      </w:r>
      <w:r w:rsidR="00F441AC">
        <w:t>G</w:t>
      </w:r>
      <w:r>
        <w:t xml:space="preserve">B), </w:t>
      </w:r>
      <w:r w:rsidRPr="00371AF2">
        <w:t xml:space="preserve">Jonathan Dearing (JD), </w:t>
      </w:r>
      <w:r w:rsidRPr="00A4570E">
        <w:rPr>
          <w:rFonts w:cs="Calibri"/>
        </w:rPr>
        <w:t xml:space="preserve">Tracey Gillies (TG), </w:t>
      </w:r>
      <w:r>
        <w:t>Alison Graham</w:t>
      </w:r>
      <w:r w:rsidRPr="00A4570E">
        <w:rPr>
          <w:rFonts w:cs="Calibri"/>
        </w:rPr>
        <w:t xml:space="preserve"> (AG), Adam Hill (AH), </w:t>
      </w:r>
      <w:r w:rsidR="00A4570E" w:rsidRPr="00DE5151">
        <w:t>Mike Lavelle-Jones</w:t>
      </w:r>
      <w:r w:rsidR="00A4570E">
        <w:t xml:space="preserve"> (MLJ), </w:t>
      </w:r>
      <w:r w:rsidR="0006686A">
        <w:t>Kapil Kumar (KK)</w:t>
      </w:r>
      <w:r w:rsidR="00A4570E">
        <w:t xml:space="preserve">, </w:t>
      </w:r>
      <w:r w:rsidR="00B33F2D">
        <w:t xml:space="preserve">Graham Mackay (GM), </w:t>
      </w:r>
      <w:r w:rsidR="005B6B7F">
        <w:rPr>
          <w:rFonts w:cs="Calibri"/>
        </w:rPr>
        <w:t xml:space="preserve">Calan Mathieson (CM), </w:t>
      </w:r>
      <w:r w:rsidR="005B6B7F" w:rsidRPr="00371AF2">
        <w:t xml:space="preserve">Amanda McCabe (AMcC), </w:t>
      </w:r>
      <w:r w:rsidRPr="00371AF2">
        <w:rPr>
          <w:rFonts w:cs="Calibri"/>
        </w:rPr>
        <w:t xml:space="preserve">Rowan Parks (RP), </w:t>
      </w:r>
      <w:r w:rsidR="005B6B7F">
        <w:t>Harry Peat (HP),</w:t>
      </w:r>
      <w:r w:rsidR="0006686A" w:rsidRPr="00371AF2">
        <w:rPr>
          <w:rFonts w:cs="Calibri"/>
        </w:rPr>
        <w:t xml:space="preserve"> Andrew Renwick (AR</w:t>
      </w:r>
      <w:r w:rsidR="0006686A">
        <w:rPr>
          <w:rFonts w:cs="Calibri"/>
        </w:rPr>
        <w:t>e</w:t>
      </w:r>
      <w:r w:rsidR="0006686A" w:rsidRPr="00371AF2">
        <w:rPr>
          <w:rFonts w:cs="Calibri"/>
        </w:rPr>
        <w:t>)</w:t>
      </w:r>
      <w:r w:rsidR="0006686A">
        <w:rPr>
          <w:rFonts w:cs="Calibri"/>
        </w:rPr>
        <w:t xml:space="preserve">, </w:t>
      </w:r>
      <w:r w:rsidR="005B6B7F" w:rsidRPr="00371AF2">
        <w:t>Ken Stewart</w:t>
      </w:r>
      <w:r w:rsidR="005B6B7F">
        <w:t xml:space="preserve"> (KS),</w:t>
      </w:r>
      <w:r w:rsidR="005B6B7F" w:rsidRPr="005B6B7F">
        <w:rPr>
          <w:rFonts w:cs="Calibri"/>
        </w:rPr>
        <w:t xml:space="preserve"> </w:t>
      </w:r>
      <w:r w:rsidR="005B6B7F">
        <w:rPr>
          <w:rFonts w:cs="Calibri"/>
        </w:rPr>
        <w:t>Ken Walker (KW),</w:t>
      </w:r>
      <w:r w:rsidR="005B6B7F" w:rsidRPr="005B6B7F">
        <w:t xml:space="preserve"> </w:t>
      </w:r>
      <w:r w:rsidR="005B6B7F" w:rsidRPr="00371AF2">
        <w:t>Satheesh Yalamarthi (SY)</w:t>
      </w:r>
      <w:r w:rsidR="005B6B7F">
        <w:t>.</w:t>
      </w:r>
    </w:p>
    <w:p w14:paraId="5A79A8B4" w14:textId="77777777" w:rsidR="006F1A59" w:rsidRPr="00371AF2" w:rsidRDefault="006F1A59" w:rsidP="006F1A59">
      <w:pPr>
        <w:spacing w:after="0" w:line="240" w:lineRule="auto"/>
        <w:rPr>
          <w:rFonts w:cs="Calibri"/>
        </w:rPr>
      </w:pPr>
    </w:p>
    <w:p w14:paraId="5A79A8B5" w14:textId="77777777" w:rsidR="006F1A59" w:rsidRPr="00371AF2" w:rsidRDefault="006F1A59" w:rsidP="006F1A59">
      <w:pPr>
        <w:spacing w:after="0" w:line="240" w:lineRule="auto"/>
        <w:rPr>
          <w:rFonts w:cs="Calibri"/>
        </w:rPr>
      </w:pPr>
      <w:r w:rsidRPr="00371AF2">
        <w:rPr>
          <w:rFonts w:cs="Calibri"/>
          <w:b/>
        </w:rPr>
        <w:t>In attendance</w:t>
      </w:r>
      <w:r>
        <w:rPr>
          <w:rFonts w:cs="Calibri"/>
        </w:rPr>
        <w:t xml:space="preserve">:  </w:t>
      </w:r>
      <w:r w:rsidR="0006686A">
        <w:rPr>
          <w:rFonts w:cs="Calibri"/>
        </w:rPr>
        <w:t xml:space="preserve">David Koppel (DK) part meeting; Christopher Duffy (CD), </w:t>
      </w:r>
      <w:r>
        <w:rPr>
          <w:rFonts w:cs="Calibri"/>
        </w:rPr>
        <w:t>Helen McIntosh (HM</w:t>
      </w:r>
      <w:r w:rsidRPr="00371AF2">
        <w:rPr>
          <w:rFonts w:cs="Calibri"/>
        </w:rPr>
        <w:t>).</w:t>
      </w:r>
    </w:p>
    <w:p w14:paraId="5A79A8B6" w14:textId="77777777" w:rsidR="006F1A59" w:rsidRPr="00371AF2" w:rsidRDefault="006F1A59" w:rsidP="006F1A59">
      <w:pPr>
        <w:spacing w:after="0" w:line="240" w:lineRule="auto"/>
        <w:rPr>
          <w:rFonts w:cs="Calibri"/>
          <w:lang w:eastAsia="en-GB"/>
        </w:rPr>
      </w:pPr>
    </w:p>
    <w:tbl>
      <w:tblPr>
        <w:tblW w:w="9606" w:type="dxa"/>
        <w:tblLook w:val="00A0" w:firstRow="1" w:lastRow="0" w:firstColumn="1" w:lastColumn="0" w:noHBand="0" w:noVBand="0"/>
      </w:tblPr>
      <w:tblGrid>
        <w:gridCol w:w="817"/>
        <w:gridCol w:w="142"/>
        <w:gridCol w:w="7654"/>
        <w:gridCol w:w="993"/>
      </w:tblGrid>
      <w:tr w:rsidR="006F1A59" w:rsidRPr="00371AF2" w14:paraId="5A79A8BA" w14:textId="77777777" w:rsidTr="0006686A">
        <w:tc>
          <w:tcPr>
            <w:tcW w:w="817" w:type="dxa"/>
          </w:tcPr>
          <w:p w14:paraId="5A79A8B7" w14:textId="77777777" w:rsidR="006F1A59" w:rsidRPr="0095203D" w:rsidRDefault="006F1A59" w:rsidP="0006686A">
            <w:pPr>
              <w:spacing w:after="0" w:line="240" w:lineRule="auto"/>
              <w:rPr>
                <w:rFonts w:cs="Calibri"/>
                <w:lang w:eastAsia="en-GB"/>
              </w:rPr>
            </w:pPr>
          </w:p>
        </w:tc>
        <w:tc>
          <w:tcPr>
            <w:tcW w:w="7796" w:type="dxa"/>
            <w:gridSpan w:val="2"/>
          </w:tcPr>
          <w:p w14:paraId="5A79A8B8" w14:textId="77777777" w:rsidR="006F1A59" w:rsidRPr="00371AF2" w:rsidRDefault="006F1A59" w:rsidP="0006686A">
            <w:pPr>
              <w:spacing w:after="0" w:line="240" w:lineRule="auto"/>
              <w:rPr>
                <w:rFonts w:cs="Calibri"/>
                <w:lang w:eastAsia="en-GB"/>
              </w:rPr>
            </w:pPr>
          </w:p>
        </w:tc>
        <w:tc>
          <w:tcPr>
            <w:tcW w:w="993" w:type="dxa"/>
          </w:tcPr>
          <w:p w14:paraId="5A79A8B9" w14:textId="77777777" w:rsidR="006F1A59" w:rsidRPr="00371AF2" w:rsidRDefault="006F1A59" w:rsidP="0006686A">
            <w:pPr>
              <w:spacing w:after="0" w:line="240" w:lineRule="auto"/>
              <w:rPr>
                <w:rFonts w:cs="Calibri"/>
                <w:b/>
                <w:lang w:eastAsia="en-GB"/>
              </w:rPr>
            </w:pPr>
            <w:r w:rsidRPr="00371AF2">
              <w:rPr>
                <w:rFonts w:cs="Calibri"/>
                <w:b/>
                <w:lang w:eastAsia="en-GB"/>
              </w:rPr>
              <w:t>Lead</w:t>
            </w:r>
          </w:p>
        </w:tc>
      </w:tr>
      <w:tr w:rsidR="006F1A59" w:rsidRPr="00371AF2" w14:paraId="5A79A8BF" w14:textId="77777777" w:rsidTr="0006686A">
        <w:tc>
          <w:tcPr>
            <w:tcW w:w="959" w:type="dxa"/>
            <w:gridSpan w:val="2"/>
          </w:tcPr>
          <w:p w14:paraId="5A79A8BB" w14:textId="77777777" w:rsidR="006F1A59" w:rsidRPr="0095203D" w:rsidRDefault="006F1A59" w:rsidP="0006686A">
            <w:pPr>
              <w:spacing w:after="0" w:line="240" w:lineRule="auto"/>
              <w:rPr>
                <w:rFonts w:cs="Calibri"/>
                <w:lang w:eastAsia="en-GB"/>
              </w:rPr>
            </w:pPr>
            <w:r>
              <w:rPr>
                <w:rFonts w:cs="Calibri"/>
                <w:lang w:eastAsia="en-GB"/>
              </w:rPr>
              <w:t>1.</w:t>
            </w:r>
          </w:p>
        </w:tc>
        <w:tc>
          <w:tcPr>
            <w:tcW w:w="7654" w:type="dxa"/>
          </w:tcPr>
          <w:p w14:paraId="5A79A8BC" w14:textId="77777777" w:rsidR="006F1A59" w:rsidRPr="00371AF2" w:rsidRDefault="006F1A59" w:rsidP="0006686A">
            <w:pPr>
              <w:pStyle w:val="ListParagraph"/>
              <w:spacing w:after="0" w:line="240" w:lineRule="auto"/>
              <w:ind w:left="0" w:hanging="108"/>
              <w:rPr>
                <w:rFonts w:cs="Calibri"/>
                <w:b/>
                <w:lang w:eastAsia="en-GB"/>
              </w:rPr>
            </w:pPr>
            <w:r w:rsidRPr="00371AF2">
              <w:rPr>
                <w:rFonts w:cs="Calibri"/>
                <w:b/>
                <w:lang w:eastAsia="en-GB"/>
              </w:rPr>
              <w:t>Welcome and apologies</w:t>
            </w:r>
          </w:p>
          <w:p w14:paraId="5A79A8BD" w14:textId="77777777" w:rsidR="006F1A59" w:rsidRPr="00C579BB" w:rsidRDefault="006F1A59" w:rsidP="00F441AC">
            <w:pPr>
              <w:pStyle w:val="ListParagraph"/>
              <w:spacing w:after="0" w:line="240" w:lineRule="auto"/>
              <w:ind w:left="-108"/>
              <w:rPr>
                <w:rFonts w:cs="Calibri"/>
                <w:lang w:eastAsia="en-GB"/>
              </w:rPr>
            </w:pPr>
            <w:r>
              <w:rPr>
                <w:rFonts w:cs="Calibri"/>
                <w:lang w:eastAsia="en-GB"/>
              </w:rPr>
              <w:t xml:space="preserve">The Chair welcomed all to the meeting and in particular </w:t>
            </w:r>
            <w:r w:rsidR="00F441AC">
              <w:rPr>
                <w:rFonts w:cs="Calibri"/>
                <w:lang w:eastAsia="en-GB"/>
              </w:rPr>
              <w:t xml:space="preserve">Mr Craig McIlhenney, </w:t>
            </w:r>
            <w:r w:rsidR="00DB6BD5">
              <w:rPr>
                <w:rFonts w:cs="Calibri"/>
                <w:lang w:eastAsia="en-GB"/>
              </w:rPr>
              <w:t xml:space="preserve">Urology representative, </w:t>
            </w:r>
            <w:r w:rsidR="00F441AC">
              <w:rPr>
                <w:rFonts w:cs="Calibri"/>
                <w:lang w:eastAsia="en-GB"/>
              </w:rPr>
              <w:t>attending his first meeting, Mr John Duncan, deputising for Mr Mike Lavelle-Jones</w:t>
            </w:r>
            <w:r w:rsidR="00DB6BD5">
              <w:rPr>
                <w:rFonts w:cs="Calibri"/>
                <w:lang w:eastAsia="en-GB"/>
              </w:rPr>
              <w:t>,</w:t>
            </w:r>
            <w:r>
              <w:rPr>
                <w:rFonts w:cs="Calibri"/>
                <w:lang w:eastAsia="en-GB"/>
              </w:rPr>
              <w:t xml:space="preserve"> </w:t>
            </w:r>
            <w:r w:rsidR="00DB6BD5" w:rsidRPr="00DB6BD5">
              <w:rPr>
                <w:rFonts w:cs="Calibri"/>
                <w:lang w:eastAsia="en-GB"/>
              </w:rPr>
              <w:t>RCSEd representative</w:t>
            </w:r>
            <w:r w:rsidR="00DB6BD5">
              <w:rPr>
                <w:rFonts w:cs="Calibri"/>
                <w:lang w:eastAsia="en-GB"/>
              </w:rPr>
              <w:t xml:space="preserve"> </w:t>
            </w:r>
            <w:r w:rsidR="00F441AC">
              <w:rPr>
                <w:rFonts w:cs="Calibri"/>
                <w:lang w:eastAsia="en-GB"/>
              </w:rPr>
              <w:t>and Chris Duffy, newly appointed Administrative Officer in the Medical Department, also attending his first meeting.  He also welcomed Mr David Koppel, SAC Chair for OMFS attending the meeting to present on Item 4 on the agenda.</w:t>
            </w:r>
            <w:r>
              <w:rPr>
                <w:rFonts w:cs="Calibri"/>
                <w:lang w:eastAsia="en-GB"/>
              </w:rPr>
              <w:t xml:space="preserve">  Apologies were noted.</w:t>
            </w:r>
          </w:p>
        </w:tc>
        <w:tc>
          <w:tcPr>
            <w:tcW w:w="993" w:type="dxa"/>
          </w:tcPr>
          <w:p w14:paraId="5A79A8BE" w14:textId="77777777" w:rsidR="006F1A59" w:rsidRPr="00371AF2" w:rsidRDefault="006F1A59" w:rsidP="0006686A">
            <w:pPr>
              <w:spacing w:after="0" w:line="240" w:lineRule="auto"/>
              <w:rPr>
                <w:rFonts w:cs="Calibri"/>
                <w:lang w:eastAsia="en-GB"/>
              </w:rPr>
            </w:pPr>
          </w:p>
        </w:tc>
      </w:tr>
      <w:tr w:rsidR="006F1A59" w:rsidRPr="00371AF2" w14:paraId="5A79A8C3" w14:textId="77777777" w:rsidTr="0006686A">
        <w:tc>
          <w:tcPr>
            <w:tcW w:w="959" w:type="dxa"/>
            <w:gridSpan w:val="2"/>
          </w:tcPr>
          <w:p w14:paraId="5A79A8C0" w14:textId="77777777" w:rsidR="006F1A59" w:rsidRPr="0095203D" w:rsidRDefault="006F1A59" w:rsidP="0006686A">
            <w:pPr>
              <w:spacing w:after="0" w:line="240" w:lineRule="auto"/>
              <w:rPr>
                <w:rFonts w:cs="Calibri"/>
                <w:lang w:eastAsia="en-GB"/>
              </w:rPr>
            </w:pPr>
          </w:p>
        </w:tc>
        <w:tc>
          <w:tcPr>
            <w:tcW w:w="7654" w:type="dxa"/>
          </w:tcPr>
          <w:p w14:paraId="5A79A8C1" w14:textId="77777777" w:rsidR="006F1A59" w:rsidRPr="0095203D" w:rsidRDefault="006F1A59" w:rsidP="0006686A">
            <w:pPr>
              <w:pStyle w:val="ListParagraph"/>
              <w:spacing w:after="0" w:line="240" w:lineRule="auto"/>
              <w:ind w:left="-108"/>
              <w:rPr>
                <w:rFonts w:cs="Calibri"/>
                <w:lang w:eastAsia="en-GB"/>
              </w:rPr>
            </w:pPr>
          </w:p>
        </w:tc>
        <w:tc>
          <w:tcPr>
            <w:tcW w:w="993" w:type="dxa"/>
          </w:tcPr>
          <w:p w14:paraId="5A79A8C2" w14:textId="77777777" w:rsidR="006F1A59" w:rsidRPr="00371AF2" w:rsidRDefault="006F1A59" w:rsidP="0006686A">
            <w:pPr>
              <w:spacing w:after="0" w:line="240" w:lineRule="auto"/>
              <w:rPr>
                <w:rFonts w:cs="Calibri"/>
                <w:lang w:eastAsia="en-GB"/>
              </w:rPr>
            </w:pPr>
          </w:p>
        </w:tc>
      </w:tr>
      <w:tr w:rsidR="006F1A59" w:rsidRPr="00371AF2" w14:paraId="5A79A8C7" w14:textId="77777777" w:rsidTr="0006686A">
        <w:tc>
          <w:tcPr>
            <w:tcW w:w="959" w:type="dxa"/>
            <w:gridSpan w:val="2"/>
          </w:tcPr>
          <w:p w14:paraId="5A79A8C4" w14:textId="77777777" w:rsidR="006F1A59" w:rsidRPr="0095203D" w:rsidRDefault="006F1A59" w:rsidP="0006686A">
            <w:pPr>
              <w:spacing w:after="0" w:line="240" w:lineRule="auto"/>
              <w:rPr>
                <w:rFonts w:cs="Calibri"/>
                <w:lang w:eastAsia="en-GB"/>
              </w:rPr>
            </w:pPr>
            <w:r>
              <w:rPr>
                <w:rFonts w:cs="Calibri"/>
                <w:lang w:eastAsia="en-GB"/>
              </w:rPr>
              <w:t>2.</w:t>
            </w:r>
          </w:p>
        </w:tc>
        <w:tc>
          <w:tcPr>
            <w:tcW w:w="7654" w:type="dxa"/>
          </w:tcPr>
          <w:p w14:paraId="5A79A8C5" w14:textId="77777777" w:rsidR="006F1A59" w:rsidRPr="0095203D" w:rsidRDefault="006F1A59" w:rsidP="008521AB">
            <w:pPr>
              <w:pStyle w:val="ListParagraph"/>
              <w:spacing w:after="0" w:line="240" w:lineRule="auto"/>
              <w:ind w:left="-108"/>
              <w:rPr>
                <w:rFonts w:cs="Calibri"/>
                <w:lang w:eastAsia="en-GB"/>
              </w:rPr>
            </w:pPr>
            <w:r w:rsidRPr="00371AF2">
              <w:rPr>
                <w:rFonts w:cs="Calibri"/>
                <w:b/>
                <w:lang w:eastAsia="en-GB"/>
              </w:rPr>
              <w:t xml:space="preserve">Minutes of meeting held on </w:t>
            </w:r>
            <w:r w:rsidR="008521AB">
              <w:rPr>
                <w:rFonts w:cs="Calibri"/>
                <w:b/>
                <w:lang w:eastAsia="en-GB"/>
              </w:rPr>
              <w:t>9 October</w:t>
            </w:r>
            <w:r>
              <w:rPr>
                <w:rFonts w:cs="Calibri"/>
                <w:b/>
                <w:lang w:eastAsia="en-GB"/>
              </w:rPr>
              <w:t xml:space="preserve"> 2015</w:t>
            </w:r>
          </w:p>
        </w:tc>
        <w:tc>
          <w:tcPr>
            <w:tcW w:w="993" w:type="dxa"/>
          </w:tcPr>
          <w:p w14:paraId="5A79A8C6" w14:textId="77777777" w:rsidR="006F1A59" w:rsidRPr="00371AF2" w:rsidRDefault="006F1A59" w:rsidP="0006686A">
            <w:pPr>
              <w:spacing w:after="0" w:line="240" w:lineRule="auto"/>
              <w:rPr>
                <w:rFonts w:cs="Calibri"/>
                <w:lang w:eastAsia="en-GB"/>
              </w:rPr>
            </w:pPr>
          </w:p>
        </w:tc>
      </w:tr>
      <w:tr w:rsidR="006F1A59" w:rsidRPr="00371AF2" w14:paraId="5A79A8CF" w14:textId="77777777" w:rsidTr="0006686A">
        <w:tc>
          <w:tcPr>
            <w:tcW w:w="959" w:type="dxa"/>
            <w:gridSpan w:val="2"/>
          </w:tcPr>
          <w:p w14:paraId="5A79A8C8" w14:textId="77777777" w:rsidR="006F1A59" w:rsidRPr="0095203D" w:rsidRDefault="006F1A59" w:rsidP="0006686A">
            <w:pPr>
              <w:spacing w:after="0" w:line="240" w:lineRule="auto"/>
              <w:rPr>
                <w:rFonts w:cs="Calibri"/>
                <w:lang w:eastAsia="en-GB"/>
              </w:rPr>
            </w:pPr>
          </w:p>
        </w:tc>
        <w:tc>
          <w:tcPr>
            <w:tcW w:w="7654" w:type="dxa"/>
          </w:tcPr>
          <w:p w14:paraId="5A79A8C9" w14:textId="77777777" w:rsidR="008521AB" w:rsidRDefault="008521AB" w:rsidP="0006686A">
            <w:pPr>
              <w:pStyle w:val="ListParagraph"/>
              <w:spacing w:after="0" w:line="240" w:lineRule="auto"/>
              <w:ind w:left="-108"/>
              <w:rPr>
                <w:rFonts w:cs="Calibri"/>
                <w:lang w:eastAsia="en-GB"/>
              </w:rPr>
            </w:pPr>
            <w:r>
              <w:rPr>
                <w:rFonts w:cs="Calibri"/>
                <w:lang w:eastAsia="en-GB"/>
              </w:rPr>
              <w:t>One amendment was noted:</w:t>
            </w:r>
          </w:p>
          <w:p w14:paraId="5A79A8CA" w14:textId="77777777" w:rsidR="00B31829" w:rsidRDefault="00B31829" w:rsidP="0006686A">
            <w:pPr>
              <w:pStyle w:val="ListParagraph"/>
              <w:spacing w:after="0" w:line="240" w:lineRule="auto"/>
              <w:ind w:left="-108"/>
              <w:rPr>
                <w:rFonts w:cs="Calibri"/>
                <w:lang w:eastAsia="en-GB"/>
              </w:rPr>
            </w:pPr>
          </w:p>
          <w:p w14:paraId="5A79A8CB" w14:textId="77777777" w:rsidR="00B31829" w:rsidRDefault="00B31829" w:rsidP="0006686A">
            <w:pPr>
              <w:pStyle w:val="ListParagraph"/>
              <w:spacing w:after="0" w:line="240" w:lineRule="auto"/>
              <w:ind w:left="-108"/>
              <w:rPr>
                <w:rFonts w:cs="Calibri"/>
                <w:lang w:eastAsia="en-GB"/>
              </w:rPr>
            </w:pPr>
            <w:r>
              <w:rPr>
                <w:rFonts w:cs="Calibri"/>
                <w:lang w:eastAsia="en-GB"/>
              </w:rPr>
              <w:t>Page 2, Item 3.4, second paragraph, second sentence to read ‘... to provide cover for shorter term OOPRs ...’</w:t>
            </w:r>
          </w:p>
          <w:p w14:paraId="5A79A8CC" w14:textId="77777777" w:rsidR="008521AB" w:rsidRDefault="008521AB" w:rsidP="0006686A">
            <w:pPr>
              <w:pStyle w:val="ListParagraph"/>
              <w:spacing w:after="0" w:line="240" w:lineRule="auto"/>
              <w:ind w:left="-108"/>
              <w:rPr>
                <w:rFonts w:cs="Calibri"/>
                <w:lang w:eastAsia="en-GB"/>
              </w:rPr>
            </w:pPr>
          </w:p>
          <w:p w14:paraId="5A79A8CD" w14:textId="77777777" w:rsidR="006F1A59" w:rsidRPr="0095203D" w:rsidRDefault="006F1A59" w:rsidP="0006686A">
            <w:pPr>
              <w:pStyle w:val="ListParagraph"/>
              <w:spacing w:after="0" w:line="240" w:lineRule="auto"/>
              <w:ind w:left="-108"/>
              <w:rPr>
                <w:rFonts w:cs="Calibri"/>
                <w:lang w:eastAsia="en-GB"/>
              </w:rPr>
            </w:pPr>
            <w:r>
              <w:rPr>
                <w:rFonts w:cs="Calibri"/>
                <w:lang w:eastAsia="en-GB"/>
              </w:rPr>
              <w:t>The minutes were accepted as a correct record of the meeting.</w:t>
            </w:r>
          </w:p>
        </w:tc>
        <w:tc>
          <w:tcPr>
            <w:tcW w:w="993" w:type="dxa"/>
          </w:tcPr>
          <w:p w14:paraId="5A79A8CE" w14:textId="77777777" w:rsidR="006F1A59" w:rsidRPr="00371AF2" w:rsidRDefault="006F1A59" w:rsidP="0006686A">
            <w:pPr>
              <w:spacing w:after="0" w:line="240" w:lineRule="auto"/>
              <w:rPr>
                <w:rFonts w:cs="Calibri"/>
                <w:lang w:eastAsia="en-GB"/>
              </w:rPr>
            </w:pPr>
          </w:p>
        </w:tc>
      </w:tr>
      <w:tr w:rsidR="006F1A59" w:rsidRPr="00371AF2" w14:paraId="5A79A8D3" w14:textId="77777777" w:rsidTr="0006686A">
        <w:tc>
          <w:tcPr>
            <w:tcW w:w="959" w:type="dxa"/>
            <w:gridSpan w:val="2"/>
          </w:tcPr>
          <w:p w14:paraId="5A79A8D0" w14:textId="77777777" w:rsidR="006F1A59" w:rsidRPr="0095203D" w:rsidRDefault="006F1A59" w:rsidP="0006686A">
            <w:pPr>
              <w:spacing w:after="0" w:line="240" w:lineRule="auto"/>
              <w:rPr>
                <w:rFonts w:cs="Calibri"/>
                <w:lang w:eastAsia="en-GB"/>
              </w:rPr>
            </w:pPr>
          </w:p>
        </w:tc>
        <w:tc>
          <w:tcPr>
            <w:tcW w:w="7654" w:type="dxa"/>
          </w:tcPr>
          <w:p w14:paraId="5A79A8D1" w14:textId="77777777" w:rsidR="006F1A59" w:rsidRPr="0095203D" w:rsidRDefault="006F1A59" w:rsidP="0006686A">
            <w:pPr>
              <w:pStyle w:val="ListParagraph"/>
              <w:spacing w:after="0" w:line="240" w:lineRule="auto"/>
              <w:ind w:left="-108"/>
              <w:rPr>
                <w:rFonts w:cs="Calibri"/>
                <w:lang w:eastAsia="en-GB"/>
              </w:rPr>
            </w:pPr>
          </w:p>
        </w:tc>
        <w:tc>
          <w:tcPr>
            <w:tcW w:w="993" w:type="dxa"/>
          </w:tcPr>
          <w:p w14:paraId="5A79A8D2" w14:textId="77777777" w:rsidR="006F1A59" w:rsidRPr="00371AF2" w:rsidRDefault="006F1A59" w:rsidP="0006686A">
            <w:pPr>
              <w:spacing w:after="0" w:line="240" w:lineRule="auto"/>
              <w:rPr>
                <w:rFonts w:cs="Calibri"/>
                <w:lang w:eastAsia="en-GB"/>
              </w:rPr>
            </w:pPr>
          </w:p>
        </w:tc>
      </w:tr>
      <w:tr w:rsidR="006F1A59" w:rsidRPr="00371AF2" w14:paraId="5A79A8D7" w14:textId="77777777" w:rsidTr="0006686A">
        <w:tc>
          <w:tcPr>
            <w:tcW w:w="959" w:type="dxa"/>
            <w:gridSpan w:val="2"/>
          </w:tcPr>
          <w:p w14:paraId="5A79A8D4" w14:textId="77777777" w:rsidR="006F1A59" w:rsidRPr="0095203D" w:rsidRDefault="006F1A59" w:rsidP="0006686A">
            <w:pPr>
              <w:spacing w:after="0" w:line="240" w:lineRule="auto"/>
              <w:rPr>
                <w:rFonts w:cs="Calibri"/>
                <w:lang w:eastAsia="en-GB"/>
              </w:rPr>
            </w:pPr>
            <w:r>
              <w:rPr>
                <w:rFonts w:cs="Calibri"/>
                <w:lang w:eastAsia="en-GB"/>
              </w:rPr>
              <w:t>3.</w:t>
            </w:r>
          </w:p>
        </w:tc>
        <w:tc>
          <w:tcPr>
            <w:tcW w:w="7654" w:type="dxa"/>
          </w:tcPr>
          <w:p w14:paraId="5A79A8D5" w14:textId="77777777" w:rsidR="006F1A59" w:rsidRPr="005D593D" w:rsidRDefault="006F1A59" w:rsidP="0006686A">
            <w:pPr>
              <w:pStyle w:val="ListParagraph"/>
              <w:spacing w:after="0" w:line="240" w:lineRule="auto"/>
              <w:ind w:left="-108"/>
              <w:rPr>
                <w:rFonts w:cs="Calibri"/>
                <w:b/>
                <w:lang w:eastAsia="en-GB"/>
              </w:rPr>
            </w:pPr>
            <w:r w:rsidRPr="005D593D">
              <w:rPr>
                <w:rFonts w:cs="Arial"/>
                <w:b/>
                <w:lang w:eastAsia="en-GB"/>
              </w:rPr>
              <w:t>Matters arising</w:t>
            </w:r>
          </w:p>
        </w:tc>
        <w:tc>
          <w:tcPr>
            <w:tcW w:w="993" w:type="dxa"/>
          </w:tcPr>
          <w:p w14:paraId="5A79A8D6" w14:textId="77777777" w:rsidR="006F1A59" w:rsidRPr="00371AF2" w:rsidRDefault="006F1A59" w:rsidP="0006686A">
            <w:pPr>
              <w:spacing w:after="0" w:line="240" w:lineRule="auto"/>
              <w:rPr>
                <w:rFonts w:cs="Calibri"/>
                <w:lang w:eastAsia="en-GB"/>
              </w:rPr>
            </w:pPr>
          </w:p>
        </w:tc>
      </w:tr>
      <w:tr w:rsidR="002D640A" w:rsidRPr="00371AF2" w14:paraId="5A79A8DB" w14:textId="77777777" w:rsidTr="0006686A">
        <w:tc>
          <w:tcPr>
            <w:tcW w:w="959" w:type="dxa"/>
            <w:gridSpan w:val="2"/>
          </w:tcPr>
          <w:p w14:paraId="5A79A8D8" w14:textId="77777777" w:rsidR="002D640A" w:rsidRDefault="002D640A" w:rsidP="0006686A">
            <w:pPr>
              <w:spacing w:after="0" w:line="240" w:lineRule="auto"/>
              <w:rPr>
                <w:rFonts w:cs="Calibri"/>
                <w:lang w:eastAsia="en-GB"/>
              </w:rPr>
            </w:pPr>
            <w:r>
              <w:rPr>
                <w:rFonts w:cs="Calibri"/>
                <w:lang w:eastAsia="en-GB"/>
              </w:rPr>
              <w:t>3.1</w:t>
            </w:r>
          </w:p>
        </w:tc>
        <w:tc>
          <w:tcPr>
            <w:tcW w:w="7654" w:type="dxa"/>
          </w:tcPr>
          <w:p w14:paraId="5A79A8D9" w14:textId="77777777" w:rsidR="002D640A" w:rsidRPr="00FC52E4" w:rsidRDefault="00FC52E4" w:rsidP="0006686A">
            <w:pPr>
              <w:pStyle w:val="ListParagraph"/>
              <w:spacing w:after="0" w:line="240" w:lineRule="auto"/>
              <w:ind w:left="-108"/>
              <w:rPr>
                <w:rFonts w:cs="Arial"/>
                <w:b/>
                <w:lang w:eastAsia="en-GB"/>
              </w:rPr>
            </w:pPr>
            <w:r w:rsidRPr="00FC52E4">
              <w:rPr>
                <w:rFonts w:asciiTheme="minorHAnsi" w:hAnsiTheme="minorHAnsi" w:cs="Arial"/>
                <w:b/>
                <w:lang w:eastAsia="en-GB"/>
              </w:rPr>
              <w:t>LAT appointments</w:t>
            </w:r>
          </w:p>
        </w:tc>
        <w:tc>
          <w:tcPr>
            <w:tcW w:w="993" w:type="dxa"/>
          </w:tcPr>
          <w:p w14:paraId="5A79A8DA" w14:textId="77777777" w:rsidR="002D640A" w:rsidRPr="00371AF2" w:rsidRDefault="002D640A" w:rsidP="0006686A">
            <w:pPr>
              <w:spacing w:after="0" w:line="240" w:lineRule="auto"/>
              <w:rPr>
                <w:rFonts w:cs="Calibri"/>
                <w:lang w:eastAsia="en-GB"/>
              </w:rPr>
            </w:pPr>
          </w:p>
        </w:tc>
      </w:tr>
      <w:tr w:rsidR="002D640A" w:rsidRPr="00371AF2" w14:paraId="5A79A8DF" w14:textId="77777777" w:rsidTr="0006686A">
        <w:tc>
          <w:tcPr>
            <w:tcW w:w="959" w:type="dxa"/>
            <w:gridSpan w:val="2"/>
          </w:tcPr>
          <w:p w14:paraId="5A79A8DC" w14:textId="77777777" w:rsidR="002D640A" w:rsidRDefault="002D640A" w:rsidP="0006686A">
            <w:pPr>
              <w:spacing w:after="0" w:line="240" w:lineRule="auto"/>
              <w:rPr>
                <w:rFonts w:cs="Calibri"/>
                <w:lang w:eastAsia="en-GB"/>
              </w:rPr>
            </w:pPr>
          </w:p>
        </w:tc>
        <w:tc>
          <w:tcPr>
            <w:tcW w:w="7654" w:type="dxa"/>
          </w:tcPr>
          <w:p w14:paraId="5A79A8DD" w14:textId="77777777" w:rsidR="002D640A" w:rsidRPr="002D640A" w:rsidRDefault="00FC52E4" w:rsidP="00FC52E4">
            <w:pPr>
              <w:pStyle w:val="ListParagraph"/>
              <w:spacing w:after="0" w:line="240" w:lineRule="auto"/>
              <w:ind w:left="-108"/>
              <w:rPr>
                <w:rFonts w:cs="Arial"/>
                <w:lang w:eastAsia="en-GB"/>
              </w:rPr>
            </w:pPr>
            <w:r>
              <w:rPr>
                <w:rFonts w:cs="Arial"/>
                <w:lang w:eastAsia="en-GB"/>
              </w:rPr>
              <w:t>To be discussed later on the agenda under item 6.1</w:t>
            </w:r>
            <w:r w:rsidRPr="00924540">
              <w:rPr>
                <w:rFonts w:asciiTheme="minorHAnsi" w:hAnsiTheme="minorHAnsi" w:cs="Arial"/>
                <w:lang w:eastAsia="en-GB"/>
              </w:rPr>
              <w:t xml:space="preserve"> Management of Gaps in Specialty Training</w:t>
            </w:r>
            <w:r>
              <w:rPr>
                <w:rFonts w:asciiTheme="minorHAnsi" w:hAnsiTheme="minorHAnsi" w:cs="Arial"/>
                <w:lang w:eastAsia="en-GB"/>
              </w:rPr>
              <w:t>.</w:t>
            </w:r>
          </w:p>
        </w:tc>
        <w:tc>
          <w:tcPr>
            <w:tcW w:w="993" w:type="dxa"/>
          </w:tcPr>
          <w:p w14:paraId="5A79A8DE" w14:textId="77777777" w:rsidR="002D640A" w:rsidRPr="00371AF2" w:rsidRDefault="002D640A" w:rsidP="0006686A">
            <w:pPr>
              <w:spacing w:after="0" w:line="240" w:lineRule="auto"/>
              <w:rPr>
                <w:rFonts w:cs="Calibri"/>
                <w:lang w:eastAsia="en-GB"/>
              </w:rPr>
            </w:pPr>
          </w:p>
        </w:tc>
      </w:tr>
      <w:tr w:rsidR="002D640A" w:rsidRPr="00371AF2" w14:paraId="5A79A8E3" w14:textId="77777777" w:rsidTr="0006686A">
        <w:tc>
          <w:tcPr>
            <w:tcW w:w="959" w:type="dxa"/>
            <w:gridSpan w:val="2"/>
          </w:tcPr>
          <w:p w14:paraId="5A79A8E0" w14:textId="77777777" w:rsidR="002D640A" w:rsidRDefault="002D640A" w:rsidP="0006686A">
            <w:pPr>
              <w:spacing w:after="0" w:line="240" w:lineRule="auto"/>
              <w:rPr>
                <w:rFonts w:cs="Calibri"/>
                <w:lang w:eastAsia="en-GB"/>
              </w:rPr>
            </w:pPr>
          </w:p>
        </w:tc>
        <w:tc>
          <w:tcPr>
            <w:tcW w:w="7654" w:type="dxa"/>
          </w:tcPr>
          <w:p w14:paraId="5A79A8E1" w14:textId="77777777" w:rsidR="002D640A" w:rsidRPr="002D640A" w:rsidRDefault="002D640A" w:rsidP="0006686A">
            <w:pPr>
              <w:pStyle w:val="ListParagraph"/>
              <w:spacing w:after="0" w:line="240" w:lineRule="auto"/>
              <w:ind w:left="-108"/>
              <w:rPr>
                <w:rFonts w:cs="Arial"/>
                <w:lang w:eastAsia="en-GB"/>
              </w:rPr>
            </w:pPr>
          </w:p>
        </w:tc>
        <w:tc>
          <w:tcPr>
            <w:tcW w:w="993" w:type="dxa"/>
          </w:tcPr>
          <w:p w14:paraId="5A79A8E2" w14:textId="77777777" w:rsidR="002D640A" w:rsidRPr="00371AF2" w:rsidRDefault="002D640A" w:rsidP="0006686A">
            <w:pPr>
              <w:spacing w:after="0" w:line="240" w:lineRule="auto"/>
              <w:rPr>
                <w:rFonts w:cs="Calibri"/>
                <w:lang w:eastAsia="en-GB"/>
              </w:rPr>
            </w:pPr>
          </w:p>
        </w:tc>
      </w:tr>
      <w:tr w:rsidR="002D640A" w:rsidRPr="00371AF2" w14:paraId="5A79A8E7" w14:textId="77777777" w:rsidTr="0006686A">
        <w:tc>
          <w:tcPr>
            <w:tcW w:w="959" w:type="dxa"/>
            <w:gridSpan w:val="2"/>
          </w:tcPr>
          <w:p w14:paraId="5A79A8E4" w14:textId="77777777" w:rsidR="002D640A" w:rsidRDefault="00FC52E4" w:rsidP="0006686A">
            <w:pPr>
              <w:spacing w:after="0" w:line="240" w:lineRule="auto"/>
              <w:rPr>
                <w:rFonts w:cs="Calibri"/>
                <w:lang w:eastAsia="en-GB"/>
              </w:rPr>
            </w:pPr>
            <w:r>
              <w:rPr>
                <w:rFonts w:cs="Calibri"/>
                <w:lang w:eastAsia="en-GB"/>
              </w:rPr>
              <w:t>3.2</w:t>
            </w:r>
          </w:p>
        </w:tc>
        <w:tc>
          <w:tcPr>
            <w:tcW w:w="7654" w:type="dxa"/>
          </w:tcPr>
          <w:p w14:paraId="5A79A8E5" w14:textId="77777777" w:rsidR="002D640A" w:rsidRPr="00FC52E4" w:rsidRDefault="00FC52E4" w:rsidP="0006686A">
            <w:pPr>
              <w:pStyle w:val="ListParagraph"/>
              <w:spacing w:after="0" w:line="240" w:lineRule="auto"/>
              <w:ind w:left="-108"/>
              <w:rPr>
                <w:rFonts w:cs="Arial"/>
                <w:b/>
                <w:lang w:eastAsia="en-GB"/>
              </w:rPr>
            </w:pPr>
            <w:r w:rsidRPr="00FC52E4">
              <w:rPr>
                <w:rFonts w:asciiTheme="minorHAnsi" w:hAnsiTheme="minorHAnsi" w:cs="Arial"/>
                <w:b/>
                <w:lang w:eastAsia="en-GB"/>
              </w:rPr>
              <w:t>General Surgery of Childhood</w:t>
            </w:r>
          </w:p>
        </w:tc>
        <w:tc>
          <w:tcPr>
            <w:tcW w:w="993" w:type="dxa"/>
          </w:tcPr>
          <w:p w14:paraId="5A79A8E6" w14:textId="77777777" w:rsidR="002D640A" w:rsidRPr="00371AF2" w:rsidRDefault="002D640A" w:rsidP="0006686A">
            <w:pPr>
              <w:spacing w:after="0" w:line="240" w:lineRule="auto"/>
              <w:rPr>
                <w:rFonts w:cs="Calibri"/>
                <w:lang w:eastAsia="en-GB"/>
              </w:rPr>
            </w:pPr>
          </w:p>
        </w:tc>
      </w:tr>
      <w:tr w:rsidR="002D640A" w:rsidRPr="00371AF2" w14:paraId="5A79A8EB" w14:textId="77777777" w:rsidTr="0006686A">
        <w:tc>
          <w:tcPr>
            <w:tcW w:w="959" w:type="dxa"/>
            <w:gridSpan w:val="2"/>
          </w:tcPr>
          <w:p w14:paraId="5A79A8E8" w14:textId="77777777" w:rsidR="002D640A" w:rsidRDefault="002D640A" w:rsidP="0006686A">
            <w:pPr>
              <w:spacing w:after="0" w:line="240" w:lineRule="auto"/>
              <w:rPr>
                <w:rFonts w:cs="Calibri"/>
                <w:lang w:eastAsia="en-GB"/>
              </w:rPr>
            </w:pPr>
          </w:p>
        </w:tc>
        <w:tc>
          <w:tcPr>
            <w:tcW w:w="7654" w:type="dxa"/>
          </w:tcPr>
          <w:p w14:paraId="5A79A8E9" w14:textId="77777777" w:rsidR="002D640A" w:rsidRPr="002D640A" w:rsidRDefault="00FC52E4" w:rsidP="0006686A">
            <w:pPr>
              <w:pStyle w:val="ListParagraph"/>
              <w:spacing w:after="0" w:line="240" w:lineRule="auto"/>
              <w:ind w:left="-108"/>
              <w:rPr>
                <w:rFonts w:cs="Arial"/>
                <w:lang w:eastAsia="en-GB"/>
              </w:rPr>
            </w:pPr>
            <w:r>
              <w:rPr>
                <w:rFonts w:cs="Arial"/>
                <w:lang w:eastAsia="en-GB"/>
              </w:rPr>
              <w:t>Item deferred to a future meeting.</w:t>
            </w:r>
          </w:p>
        </w:tc>
        <w:tc>
          <w:tcPr>
            <w:tcW w:w="993" w:type="dxa"/>
          </w:tcPr>
          <w:p w14:paraId="5A79A8EA" w14:textId="77777777" w:rsidR="002D640A" w:rsidRPr="00FC52E4" w:rsidRDefault="00FC52E4" w:rsidP="0006686A">
            <w:pPr>
              <w:spacing w:after="0" w:line="240" w:lineRule="auto"/>
              <w:rPr>
                <w:rFonts w:cs="Calibri"/>
                <w:b/>
                <w:lang w:eastAsia="en-GB"/>
              </w:rPr>
            </w:pPr>
            <w:r w:rsidRPr="00FC52E4">
              <w:rPr>
                <w:rFonts w:cs="Calibri"/>
                <w:b/>
                <w:lang w:eastAsia="en-GB"/>
              </w:rPr>
              <w:t>Agenda</w:t>
            </w:r>
          </w:p>
        </w:tc>
      </w:tr>
      <w:tr w:rsidR="002D640A" w:rsidRPr="00371AF2" w14:paraId="5A79A8EF" w14:textId="77777777" w:rsidTr="0006686A">
        <w:tc>
          <w:tcPr>
            <w:tcW w:w="959" w:type="dxa"/>
            <w:gridSpan w:val="2"/>
          </w:tcPr>
          <w:p w14:paraId="5A79A8EC" w14:textId="77777777" w:rsidR="002D640A" w:rsidRDefault="002D640A" w:rsidP="0006686A">
            <w:pPr>
              <w:spacing w:after="0" w:line="240" w:lineRule="auto"/>
              <w:rPr>
                <w:rFonts w:cs="Calibri"/>
                <w:lang w:eastAsia="en-GB"/>
              </w:rPr>
            </w:pPr>
          </w:p>
        </w:tc>
        <w:tc>
          <w:tcPr>
            <w:tcW w:w="7654" w:type="dxa"/>
          </w:tcPr>
          <w:p w14:paraId="5A79A8ED" w14:textId="77777777" w:rsidR="002D640A" w:rsidRPr="002D640A" w:rsidRDefault="002D640A" w:rsidP="0006686A">
            <w:pPr>
              <w:pStyle w:val="ListParagraph"/>
              <w:spacing w:after="0" w:line="240" w:lineRule="auto"/>
              <w:ind w:left="-108"/>
              <w:rPr>
                <w:rFonts w:cs="Arial"/>
                <w:lang w:eastAsia="en-GB"/>
              </w:rPr>
            </w:pPr>
          </w:p>
        </w:tc>
        <w:tc>
          <w:tcPr>
            <w:tcW w:w="993" w:type="dxa"/>
          </w:tcPr>
          <w:p w14:paraId="5A79A8EE" w14:textId="77777777" w:rsidR="002D640A" w:rsidRPr="00371AF2" w:rsidRDefault="002D640A" w:rsidP="0006686A">
            <w:pPr>
              <w:spacing w:after="0" w:line="240" w:lineRule="auto"/>
              <w:rPr>
                <w:rFonts w:cs="Calibri"/>
                <w:lang w:eastAsia="en-GB"/>
              </w:rPr>
            </w:pPr>
          </w:p>
        </w:tc>
      </w:tr>
      <w:tr w:rsidR="002D640A" w:rsidRPr="00371AF2" w14:paraId="5A79A8F3" w14:textId="77777777" w:rsidTr="0006686A">
        <w:tc>
          <w:tcPr>
            <w:tcW w:w="959" w:type="dxa"/>
            <w:gridSpan w:val="2"/>
          </w:tcPr>
          <w:p w14:paraId="5A79A8F0" w14:textId="77777777" w:rsidR="002D640A" w:rsidRDefault="00FC52E4" w:rsidP="0006686A">
            <w:pPr>
              <w:spacing w:after="0" w:line="240" w:lineRule="auto"/>
              <w:rPr>
                <w:rFonts w:cs="Calibri"/>
                <w:lang w:eastAsia="en-GB"/>
              </w:rPr>
            </w:pPr>
            <w:r>
              <w:rPr>
                <w:rFonts w:cs="Calibri"/>
                <w:lang w:eastAsia="en-GB"/>
              </w:rPr>
              <w:t>3.3</w:t>
            </w:r>
          </w:p>
        </w:tc>
        <w:tc>
          <w:tcPr>
            <w:tcW w:w="7654" w:type="dxa"/>
          </w:tcPr>
          <w:p w14:paraId="5A79A8F1" w14:textId="77777777" w:rsidR="002D640A" w:rsidRPr="00FC52E4" w:rsidRDefault="00FC52E4" w:rsidP="0006686A">
            <w:pPr>
              <w:pStyle w:val="ListParagraph"/>
              <w:spacing w:after="0" w:line="240" w:lineRule="auto"/>
              <w:ind w:left="-108"/>
              <w:rPr>
                <w:rFonts w:cs="Arial"/>
                <w:b/>
                <w:lang w:eastAsia="en-GB"/>
              </w:rPr>
            </w:pPr>
            <w:r w:rsidRPr="00FC52E4">
              <w:rPr>
                <w:rFonts w:asciiTheme="minorHAnsi" w:hAnsiTheme="minorHAnsi" w:cs="Arial"/>
                <w:b/>
                <w:lang w:eastAsia="en-GB"/>
              </w:rPr>
              <w:t>Aesthetic Surgery</w:t>
            </w:r>
          </w:p>
        </w:tc>
        <w:tc>
          <w:tcPr>
            <w:tcW w:w="993" w:type="dxa"/>
          </w:tcPr>
          <w:p w14:paraId="5A79A8F2" w14:textId="77777777" w:rsidR="002D640A" w:rsidRPr="00371AF2" w:rsidRDefault="002D640A" w:rsidP="0006686A">
            <w:pPr>
              <w:spacing w:after="0" w:line="240" w:lineRule="auto"/>
              <w:rPr>
                <w:rFonts w:cs="Calibri"/>
                <w:lang w:eastAsia="en-GB"/>
              </w:rPr>
            </w:pPr>
          </w:p>
        </w:tc>
      </w:tr>
      <w:tr w:rsidR="002D640A" w:rsidRPr="00371AF2" w14:paraId="5A79A8FE" w14:textId="77777777" w:rsidTr="0006686A">
        <w:tc>
          <w:tcPr>
            <w:tcW w:w="959" w:type="dxa"/>
            <w:gridSpan w:val="2"/>
          </w:tcPr>
          <w:p w14:paraId="5A79A8F4" w14:textId="77777777" w:rsidR="002D640A" w:rsidRDefault="002D640A" w:rsidP="0006686A">
            <w:pPr>
              <w:spacing w:after="0" w:line="240" w:lineRule="auto"/>
              <w:rPr>
                <w:rFonts w:cs="Calibri"/>
                <w:lang w:eastAsia="en-GB"/>
              </w:rPr>
            </w:pPr>
          </w:p>
        </w:tc>
        <w:tc>
          <w:tcPr>
            <w:tcW w:w="7654" w:type="dxa"/>
          </w:tcPr>
          <w:p w14:paraId="5A79A8F5" w14:textId="77777777" w:rsidR="002D640A" w:rsidRDefault="00986AFE" w:rsidP="002400E2">
            <w:pPr>
              <w:pStyle w:val="ListParagraph"/>
              <w:spacing w:after="0" w:line="240" w:lineRule="auto"/>
              <w:ind w:left="-108"/>
              <w:rPr>
                <w:rFonts w:cs="Arial"/>
                <w:lang w:eastAsia="en-GB"/>
              </w:rPr>
            </w:pPr>
            <w:r>
              <w:rPr>
                <w:rFonts w:cs="Arial"/>
                <w:lang w:eastAsia="en-GB"/>
              </w:rPr>
              <w:t xml:space="preserve">MDET </w:t>
            </w:r>
            <w:r w:rsidR="00F63E95">
              <w:rPr>
                <w:rFonts w:cs="Arial"/>
                <w:lang w:eastAsia="en-GB"/>
              </w:rPr>
              <w:t xml:space="preserve">discussed the training proposal </w:t>
            </w:r>
            <w:r>
              <w:rPr>
                <w:rFonts w:cs="Arial"/>
                <w:lang w:eastAsia="en-GB"/>
              </w:rPr>
              <w:t xml:space="preserve">at its December meeting.  </w:t>
            </w:r>
            <w:r w:rsidR="00340279">
              <w:rPr>
                <w:rFonts w:cs="Arial"/>
                <w:lang w:eastAsia="en-GB"/>
              </w:rPr>
              <w:t xml:space="preserve">MDET would now require a </w:t>
            </w:r>
            <w:r>
              <w:rPr>
                <w:rFonts w:cs="Arial"/>
                <w:lang w:eastAsia="en-GB"/>
              </w:rPr>
              <w:t xml:space="preserve">full options appraisal of the proposal </w:t>
            </w:r>
            <w:r w:rsidR="00340279">
              <w:rPr>
                <w:rFonts w:cs="Arial"/>
                <w:lang w:eastAsia="en-GB"/>
              </w:rPr>
              <w:t>before it could consider</w:t>
            </w:r>
            <w:r>
              <w:rPr>
                <w:rFonts w:cs="Arial"/>
                <w:lang w:eastAsia="en-GB"/>
              </w:rPr>
              <w:t xml:space="preserve"> submi</w:t>
            </w:r>
            <w:r w:rsidR="00340279">
              <w:rPr>
                <w:rFonts w:cs="Arial"/>
                <w:lang w:eastAsia="en-GB"/>
              </w:rPr>
              <w:t>ssion</w:t>
            </w:r>
            <w:r>
              <w:rPr>
                <w:rFonts w:cs="Arial"/>
                <w:lang w:eastAsia="en-GB"/>
              </w:rPr>
              <w:t xml:space="preserve"> to Scottish Government.  </w:t>
            </w:r>
            <w:r w:rsidR="00340279">
              <w:rPr>
                <w:rFonts w:cs="Arial"/>
                <w:lang w:eastAsia="en-GB"/>
              </w:rPr>
              <w:t>This proposal would</w:t>
            </w:r>
            <w:r w:rsidR="002400E2">
              <w:rPr>
                <w:rFonts w:cs="Arial"/>
                <w:lang w:eastAsia="en-GB"/>
              </w:rPr>
              <w:t xml:space="preserve"> </w:t>
            </w:r>
            <w:r w:rsidR="00340279">
              <w:rPr>
                <w:rFonts w:cs="Arial"/>
                <w:lang w:eastAsia="en-GB"/>
              </w:rPr>
              <w:t xml:space="preserve">also </w:t>
            </w:r>
            <w:r w:rsidR="002400E2">
              <w:rPr>
                <w:rFonts w:cs="Arial"/>
                <w:lang w:eastAsia="en-GB"/>
              </w:rPr>
              <w:t xml:space="preserve">open up discussion on non NHS placements in other specialties.  DB will ask KS to assist NES Training Management </w:t>
            </w:r>
            <w:r w:rsidR="00340279">
              <w:rPr>
                <w:rFonts w:cs="Arial"/>
                <w:lang w:eastAsia="en-GB"/>
              </w:rPr>
              <w:t>in producing the</w:t>
            </w:r>
            <w:r w:rsidR="002400E2">
              <w:rPr>
                <w:rFonts w:cs="Arial"/>
                <w:lang w:eastAsia="en-GB"/>
              </w:rPr>
              <w:t xml:space="preserve"> options appraisal.</w:t>
            </w:r>
          </w:p>
          <w:p w14:paraId="5A79A8F6" w14:textId="77777777" w:rsidR="00A323F0" w:rsidRDefault="00A323F0" w:rsidP="002400E2">
            <w:pPr>
              <w:pStyle w:val="ListParagraph"/>
              <w:spacing w:after="0" w:line="240" w:lineRule="auto"/>
              <w:ind w:left="-108"/>
              <w:rPr>
                <w:rFonts w:cs="Arial"/>
                <w:lang w:eastAsia="en-GB"/>
              </w:rPr>
            </w:pPr>
          </w:p>
          <w:p w14:paraId="5A79A8F7" w14:textId="77777777" w:rsidR="00A323F0" w:rsidRDefault="00A323F0" w:rsidP="00A323F0">
            <w:pPr>
              <w:pStyle w:val="ListParagraph"/>
              <w:spacing w:after="0" w:line="240" w:lineRule="auto"/>
              <w:ind w:left="-108"/>
              <w:rPr>
                <w:rFonts w:cs="Arial"/>
                <w:lang w:eastAsia="en-GB"/>
              </w:rPr>
            </w:pPr>
            <w:r>
              <w:rPr>
                <w:rFonts w:cs="Arial"/>
                <w:lang w:eastAsia="en-GB"/>
              </w:rPr>
              <w:t xml:space="preserve">DO noted Vascular Surgery </w:t>
            </w:r>
            <w:r w:rsidR="008D513C">
              <w:rPr>
                <w:rFonts w:cs="Arial"/>
                <w:lang w:eastAsia="en-GB"/>
              </w:rPr>
              <w:t xml:space="preserve">was able to </w:t>
            </w:r>
            <w:r>
              <w:rPr>
                <w:rFonts w:cs="Arial"/>
                <w:lang w:eastAsia="en-GB"/>
              </w:rPr>
              <w:t xml:space="preserve">provide trainees with Interventional </w:t>
            </w:r>
            <w:r>
              <w:rPr>
                <w:rFonts w:cs="Arial"/>
                <w:lang w:eastAsia="en-GB"/>
              </w:rPr>
              <w:lastRenderedPageBreak/>
              <w:t>Radiology experience within units with time ringfenced to ensure this was made available.</w:t>
            </w:r>
            <w:r w:rsidR="00DA4EBB">
              <w:rPr>
                <w:rFonts w:cs="Arial"/>
                <w:lang w:eastAsia="en-GB"/>
              </w:rPr>
              <w:t xml:space="preserve">  </w:t>
            </w:r>
            <w:r w:rsidR="00902F63">
              <w:rPr>
                <w:rFonts w:cs="Arial"/>
                <w:lang w:eastAsia="en-GB"/>
              </w:rPr>
              <w:t xml:space="preserve">DK </w:t>
            </w:r>
            <w:r w:rsidR="00DA4EBB">
              <w:rPr>
                <w:rFonts w:cs="Arial"/>
                <w:lang w:eastAsia="en-GB"/>
              </w:rPr>
              <w:t>said the English College was reviewing credentialing in Aesthetic Surgery at the request of HEE as well as TIG Fellowships so there were other routes</w:t>
            </w:r>
            <w:r w:rsidR="008D513C">
              <w:rPr>
                <w:rFonts w:cs="Arial"/>
                <w:lang w:eastAsia="en-GB"/>
              </w:rPr>
              <w:t xml:space="preserve"> and as the GMC regarded all experience as part of CCT all was recorded in the logbook</w:t>
            </w:r>
            <w:r w:rsidR="00DA4EBB">
              <w:rPr>
                <w:rFonts w:cs="Arial"/>
                <w:lang w:eastAsia="en-GB"/>
              </w:rPr>
              <w:t>.</w:t>
            </w:r>
            <w:r w:rsidR="00B52A94">
              <w:rPr>
                <w:rFonts w:cs="Arial"/>
                <w:lang w:eastAsia="en-GB"/>
              </w:rPr>
              <w:t xml:space="preserve">  However WR stressed </w:t>
            </w:r>
            <w:r w:rsidR="008D513C">
              <w:rPr>
                <w:rFonts w:cs="Arial"/>
                <w:lang w:eastAsia="en-GB"/>
              </w:rPr>
              <w:t>the</w:t>
            </w:r>
            <w:r w:rsidR="00B52A94">
              <w:rPr>
                <w:rFonts w:cs="Arial"/>
                <w:lang w:eastAsia="en-GB"/>
              </w:rPr>
              <w:t xml:space="preserve"> requirement to declare workplaces for the purposes of revalidation and hence proper governance of all sites was necessary.</w:t>
            </w:r>
          </w:p>
          <w:p w14:paraId="5A79A8F8" w14:textId="77777777" w:rsidR="00B52A94" w:rsidRDefault="00B52A94" w:rsidP="00A323F0">
            <w:pPr>
              <w:pStyle w:val="ListParagraph"/>
              <w:spacing w:after="0" w:line="240" w:lineRule="auto"/>
              <w:ind w:left="-108"/>
              <w:rPr>
                <w:rFonts w:cs="Arial"/>
                <w:lang w:eastAsia="en-GB"/>
              </w:rPr>
            </w:pPr>
          </w:p>
          <w:p w14:paraId="5A79A8F9" w14:textId="77777777" w:rsidR="00B52A94" w:rsidRPr="002D640A" w:rsidRDefault="00B52A94" w:rsidP="00B52A94">
            <w:pPr>
              <w:pStyle w:val="ListParagraph"/>
              <w:spacing w:after="0" w:line="240" w:lineRule="auto"/>
              <w:ind w:left="-108"/>
              <w:rPr>
                <w:rFonts w:cs="Arial"/>
                <w:lang w:eastAsia="en-GB"/>
              </w:rPr>
            </w:pPr>
            <w:r>
              <w:rPr>
                <w:rFonts w:cs="Arial"/>
                <w:lang w:eastAsia="en-GB"/>
              </w:rPr>
              <w:t>BH noted the political dimension as trainees were funded by the public sector; DB said this was not the primary business of the STB; its role was to deliver all aspects of training as best as it can.</w:t>
            </w:r>
          </w:p>
        </w:tc>
        <w:tc>
          <w:tcPr>
            <w:tcW w:w="993" w:type="dxa"/>
          </w:tcPr>
          <w:p w14:paraId="5A79A8FA" w14:textId="77777777" w:rsidR="002D640A" w:rsidRDefault="002D640A" w:rsidP="0006686A">
            <w:pPr>
              <w:spacing w:after="0" w:line="240" w:lineRule="auto"/>
              <w:rPr>
                <w:rFonts w:cs="Calibri"/>
                <w:lang w:eastAsia="en-GB"/>
              </w:rPr>
            </w:pPr>
          </w:p>
          <w:p w14:paraId="5A79A8FB" w14:textId="77777777" w:rsidR="002400E2" w:rsidRDefault="002400E2" w:rsidP="0006686A">
            <w:pPr>
              <w:spacing w:after="0" w:line="240" w:lineRule="auto"/>
              <w:rPr>
                <w:rFonts w:cs="Calibri"/>
                <w:lang w:eastAsia="en-GB"/>
              </w:rPr>
            </w:pPr>
          </w:p>
          <w:p w14:paraId="5A79A8FC" w14:textId="77777777" w:rsidR="002400E2" w:rsidRDefault="002400E2" w:rsidP="0006686A">
            <w:pPr>
              <w:spacing w:after="0" w:line="240" w:lineRule="auto"/>
              <w:rPr>
                <w:rFonts w:cs="Calibri"/>
                <w:lang w:eastAsia="en-GB"/>
              </w:rPr>
            </w:pPr>
          </w:p>
          <w:p w14:paraId="5A79A8FD" w14:textId="77777777" w:rsidR="002400E2" w:rsidRPr="002400E2" w:rsidRDefault="002400E2" w:rsidP="0006686A">
            <w:pPr>
              <w:spacing w:after="0" w:line="240" w:lineRule="auto"/>
              <w:rPr>
                <w:rFonts w:cs="Calibri"/>
                <w:b/>
                <w:lang w:eastAsia="en-GB"/>
              </w:rPr>
            </w:pPr>
            <w:r w:rsidRPr="002400E2">
              <w:rPr>
                <w:rFonts w:cs="Calibri"/>
                <w:b/>
                <w:lang w:eastAsia="en-GB"/>
              </w:rPr>
              <w:t>DB, KS</w:t>
            </w:r>
          </w:p>
        </w:tc>
      </w:tr>
      <w:tr w:rsidR="00FC52E4" w:rsidRPr="00371AF2" w14:paraId="5A79A902" w14:textId="77777777" w:rsidTr="0006686A">
        <w:tc>
          <w:tcPr>
            <w:tcW w:w="959" w:type="dxa"/>
            <w:gridSpan w:val="2"/>
          </w:tcPr>
          <w:p w14:paraId="5A79A8FF" w14:textId="77777777" w:rsidR="00FC52E4" w:rsidRDefault="00FC52E4" w:rsidP="0006686A">
            <w:pPr>
              <w:spacing w:after="0" w:line="240" w:lineRule="auto"/>
              <w:rPr>
                <w:rFonts w:cs="Calibri"/>
                <w:lang w:eastAsia="en-GB"/>
              </w:rPr>
            </w:pPr>
          </w:p>
        </w:tc>
        <w:tc>
          <w:tcPr>
            <w:tcW w:w="7654" w:type="dxa"/>
          </w:tcPr>
          <w:p w14:paraId="5A79A900" w14:textId="77777777" w:rsidR="00FC52E4" w:rsidRPr="002D640A" w:rsidRDefault="00FC52E4" w:rsidP="0006686A">
            <w:pPr>
              <w:pStyle w:val="ListParagraph"/>
              <w:spacing w:after="0" w:line="240" w:lineRule="auto"/>
              <w:ind w:left="-108"/>
              <w:rPr>
                <w:rFonts w:cs="Arial"/>
                <w:lang w:eastAsia="en-GB"/>
              </w:rPr>
            </w:pPr>
          </w:p>
        </w:tc>
        <w:tc>
          <w:tcPr>
            <w:tcW w:w="993" w:type="dxa"/>
          </w:tcPr>
          <w:p w14:paraId="5A79A901" w14:textId="77777777" w:rsidR="00FC52E4" w:rsidRPr="00371AF2" w:rsidRDefault="00FC52E4" w:rsidP="0006686A">
            <w:pPr>
              <w:spacing w:after="0" w:line="240" w:lineRule="auto"/>
              <w:rPr>
                <w:rFonts w:cs="Calibri"/>
                <w:lang w:eastAsia="en-GB"/>
              </w:rPr>
            </w:pPr>
          </w:p>
        </w:tc>
      </w:tr>
      <w:tr w:rsidR="00FC52E4" w:rsidRPr="00371AF2" w14:paraId="5A79A906" w14:textId="77777777" w:rsidTr="0006686A">
        <w:tc>
          <w:tcPr>
            <w:tcW w:w="959" w:type="dxa"/>
            <w:gridSpan w:val="2"/>
          </w:tcPr>
          <w:p w14:paraId="5A79A903" w14:textId="77777777" w:rsidR="00FC52E4" w:rsidRDefault="00B52A94" w:rsidP="0006686A">
            <w:pPr>
              <w:spacing w:after="0" w:line="240" w:lineRule="auto"/>
              <w:rPr>
                <w:rFonts w:cs="Calibri"/>
                <w:lang w:eastAsia="en-GB"/>
              </w:rPr>
            </w:pPr>
            <w:r>
              <w:rPr>
                <w:rFonts w:cs="Calibri"/>
                <w:lang w:eastAsia="en-GB"/>
              </w:rPr>
              <w:t>3.4</w:t>
            </w:r>
          </w:p>
        </w:tc>
        <w:tc>
          <w:tcPr>
            <w:tcW w:w="7654" w:type="dxa"/>
          </w:tcPr>
          <w:p w14:paraId="5A79A904" w14:textId="77777777" w:rsidR="00FC52E4" w:rsidRPr="00B52A94" w:rsidRDefault="00B52A94" w:rsidP="0006686A">
            <w:pPr>
              <w:pStyle w:val="ListParagraph"/>
              <w:spacing w:after="0" w:line="240" w:lineRule="auto"/>
              <w:ind w:left="-108"/>
              <w:rPr>
                <w:rFonts w:cs="Arial"/>
                <w:lang w:eastAsia="en-GB"/>
              </w:rPr>
            </w:pPr>
            <w:r w:rsidRPr="00B52A94">
              <w:rPr>
                <w:rFonts w:asciiTheme="minorHAnsi" w:hAnsiTheme="minorHAnsi" w:cs="Arial"/>
                <w:b/>
                <w:lang w:eastAsia="en-GB"/>
              </w:rPr>
              <w:t>General Surgery Curriculum</w:t>
            </w:r>
          </w:p>
        </w:tc>
        <w:tc>
          <w:tcPr>
            <w:tcW w:w="993" w:type="dxa"/>
          </w:tcPr>
          <w:p w14:paraId="5A79A905" w14:textId="77777777" w:rsidR="00FC52E4" w:rsidRPr="00371AF2" w:rsidRDefault="00FC52E4" w:rsidP="0006686A">
            <w:pPr>
              <w:spacing w:after="0" w:line="240" w:lineRule="auto"/>
              <w:rPr>
                <w:rFonts w:cs="Calibri"/>
                <w:lang w:eastAsia="en-GB"/>
              </w:rPr>
            </w:pPr>
          </w:p>
        </w:tc>
      </w:tr>
      <w:tr w:rsidR="00B52A94" w:rsidRPr="00371AF2" w14:paraId="5A79A90A" w14:textId="77777777" w:rsidTr="0006686A">
        <w:tc>
          <w:tcPr>
            <w:tcW w:w="959" w:type="dxa"/>
            <w:gridSpan w:val="2"/>
          </w:tcPr>
          <w:p w14:paraId="5A79A907" w14:textId="77777777" w:rsidR="00B52A94" w:rsidRDefault="00B52A94" w:rsidP="0006686A">
            <w:pPr>
              <w:spacing w:after="0" w:line="240" w:lineRule="auto"/>
              <w:rPr>
                <w:rFonts w:cs="Calibri"/>
                <w:lang w:eastAsia="en-GB"/>
              </w:rPr>
            </w:pPr>
          </w:p>
        </w:tc>
        <w:tc>
          <w:tcPr>
            <w:tcW w:w="7654" w:type="dxa"/>
          </w:tcPr>
          <w:p w14:paraId="5A79A908" w14:textId="77777777" w:rsidR="00B52A94" w:rsidRPr="002D640A" w:rsidRDefault="006B3E03" w:rsidP="0006686A">
            <w:pPr>
              <w:pStyle w:val="ListParagraph"/>
              <w:spacing w:after="0" w:line="240" w:lineRule="auto"/>
              <w:ind w:left="-108"/>
              <w:rPr>
                <w:rFonts w:cs="Arial"/>
                <w:lang w:eastAsia="en-GB"/>
              </w:rPr>
            </w:pPr>
            <w:r>
              <w:rPr>
                <w:rFonts w:cs="Arial"/>
                <w:lang w:eastAsia="en-GB"/>
              </w:rPr>
              <w:t>JA has undertaken to map this to service requirements; item deferred.</w:t>
            </w:r>
          </w:p>
        </w:tc>
        <w:tc>
          <w:tcPr>
            <w:tcW w:w="993" w:type="dxa"/>
          </w:tcPr>
          <w:p w14:paraId="5A79A909" w14:textId="77777777" w:rsidR="00B52A94" w:rsidRPr="006B3E03" w:rsidRDefault="006B3E03" w:rsidP="0006686A">
            <w:pPr>
              <w:spacing w:after="0" w:line="240" w:lineRule="auto"/>
              <w:rPr>
                <w:rFonts w:cs="Calibri"/>
                <w:b/>
                <w:lang w:eastAsia="en-GB"/>
              </w:rPr>
            </w:pPr>
            <w:r w:rsidRPr="006B3E03">
              <w:rPr>
                <w:rFonts w:cs="Calibri"/>
                <w:b/>
                <w:lang w:eastAsia="en-GB"/>
              </w:rPr>
              <w:t>Agenda</w:t>
            </w:r>
          </w:p>
        </w:tc>
      </w:tr>
      <w:tr w:rsidR="00B52A94" w:rsidRPr="00371AF2" w14:paraId="5A79A90E" w14:textId="77777777" w:rsidTr="0006686A">
        <w:tc>
          <w:tcPr>
            <w:tcW w:w="959" w:type="dxa"/>
            <w:gridSpan w:val="2"/>
          </w:tcPr>
          <w:p w14:paraId="5A79A90B" w14:textId="77777777" w:rsidR="00B52A94" w:rsidRDefault="00B52A94" w:rsidP="0006686A">
            <w:pPr>
              <w:spacing w:after="0" w:line="240" w:lineRule="auto"/>
              <w:rPr>
                <w:rFonts w:cs="Calibri"/>
                <w:lang w:eastAsia="en-GB"/>
              </w:rPr>
            </w:pPr>
          </w:p>
        </w:tc>
        <w:tc>
          <w:tcPr>
            <w:tcW w:w="7654" w:type="dxa"/>
          </w:tcPr>
          <w:p w14:paraId="5A79A90C" w14:textId="77777777" w:rsidR="00B52A94" w:rsidRPr="004A571A" w:rsidRDefault="00B52A94" w:rsidP="0006686A">
            <w:pPr>
              <w:pStyle w:val="ListParagraph"/>
              <w:spacing w:after="0" w:line="240" w:lineRule="auto"/>
              <w:ind w:left="-108"/>
              <w:rPr>
                <w:rFonts w:cs="Arial"/>
                <w:lang w:eastAsia="en-GB"/>
              </w:rPr>
            </w:pPr>
          </w:p>
        </w:tc>
        <w:tc>
          <w:tcPr>
            <w:tcW w:w="993" w:type="dxa"/>
          </w:tcPr>
          <w:p w14:paraId="5A79A90D" w14:textId="77777777" w:rsidR="00B52A94" w:rsidRPr="00371AF2" w:rsidRDefault="00B52A94" w:rsidP="0006686A">
            <w:pPr>
              <w:spacing w:after="0" w:line="240" w:lineRule="auto"/>
              <w:rPr>
                <w:rFonts w:cs="Calibri"/>
                <w:lang w:eastAsia="en-GB"/>
              </w:rPr>
            </w:pPr>
          </w:p>
        </w:tc>
      </w:tr>
      <w:tr w:rsidR="00B52A94" w:rsidRPr="00371AF2" w14:paraId="5A79A912" w14:textId="77777777" w:rsidTr="0006686A">
        <w:tc>
          <w:tcPr>
            <w:tcW w:w="959" w:type="dxa"/>
            <w:gridSpan w:val="2"/>
          </w:tcPr>
          <w:p w14:paraId="5A79A90F" w14:textId="77777777" w:rsidR="00B52A94" w:rsidRDefault="006B3E03" w:rsidP="0006686A">
            <w:pPr>
              <w:spacing w:after="0" w:line="240" w:lineRule="auto"/>
              <w:rPr>
                <w:rFonts w:cs="Calibri"/>
                <w:lang w:eastAsia="en-GB"/>
              </w:rPr>
            </w:pPr>
            <w:r>
              <w:rPr>
                <w:rFonts w:cs="Calibri"/>
                <w:lang w:eastAsia="en-GB"/>
              </w:rPr>
              <w:t>3.5</w:t>
            </w:r>
          </w:p>
        </w:tc>
        <w:tc>
          <w:tcPr>
            <w:tcW w:w="7654" w:type="dxa"/>
          </w:tcPr>
          <w:p w14:paraId="5A79A910" w14:textId="77777777" w:rsidR="00B52A94" w:rsidRPr="006B3E03" w:rsidRDefault="006B3E03" w:rsidP="0006686A">
            <w:pPr>
              <w:pStyle w:val="ListParagraph"/>
              <w:spacing w:after="0" w:line="240" w:lineRule="auto"/>
              <w:ind w:left="-108"/>
              <w:rPr>
                <w:rFonts w:cs="Arial"/>
                <w:b/>
                <w:lang w:eastAsia="en-GB"/>
              </w:rPr>
            </w:pPr>
            <w:r w:rsidRPr="006B3E03">
              <w:rPr>
                <w:rFonts w:asciiTheme="minorHAnsi" w:hAnsiTheme="minorHAnsi" w:cs="Arial"/>
                <w:b/>
                <w:lang w:eastAsia="en-GB"/>
              </w:rPr>
              <w:t>AMTFs in Otolaryngology</w:t>
            </w:r>
          </w:p>
        </w:tc>
        <w:tc>
          <w:tcPr>
            <w:tcW w:w="993" w:type="dxa"/>
          </w:tcPr>
          <w:p w14:paraId="5A79A911" w14:textId="77777777" w:rsidR="00B52A94" w:rsidRPr="00371AF2" w:rsidRDefault="00B52A94" w:rsidP="0006686A">
            <w:pPr>
              <w:spacing w:after="0" w:line="240" w:lineRule="auto"/>
              <w:rPr>
                <w:rFonts w:cs="Calibri"/>
                <w:lang w:eastAsia="en-GB"/>
              </w:rPr>
            </w:pPr>
          </w:p>
        </w:tc>
      </w:tr>
      <w:tr w:rsidR="00B52A94" w:rsidRPr="00371AF2" w14:paraId="5A79A919" w14:textId="77777777" w:rsidTr="0006686A">
        <w:tc>
          <w:tcPr>
            <w:tcW w:w="959" w:type="dxa"/>
            <w:gridSpan w:val="2"/>
          </w:tcPr>
          <w:p w14:paraId="5A79A913" w14:textId="77777777" w:rsidR="00B52A94" w:rsidRDefault="00B52A94" w:rsidP="0006686A">
            <w:pPr>
              <w:spacing w:after="0" w:line="240" w:lineRule="auto"/>
              <w:rPr>
                <w:rFonts w:cs="Calibri"/>
                <w:lang w:eastAsia="en-GB"/>
              </w:rPr>
            </w:pPr>
          </w:p>
        </w:tc>
        <w:tc>
          <w:tcPr>
            <w:tcW w:w="7654" w:type="dxa"/>
          </w:tcPr>
          <w:p w14:paraId="5A79A914" w14:textId="77777777" w:rsidR="00B52A94" w:rsidRPr="002D640A" w:rsidRDefault="00632A96" w:rsidP="004A571A">
            <w:pPr>
              <w:pStyle w:val="ListParagraph"/>
              <w:spacing w:after="0" w:line="240" w:lineRule="auto"/>
              <w:ind w:left="-108"/>
              <w:rPr>
                <w:rFonts w:cs="Arial"/>
                <w:lang w:eastAsia="en-GB"/>
              </w:rPr>
            </w:pPr>
            <w:r>
              <w:rPr>
                <w:rFonts w:cs="Arial"/>
                <w:lang w:eastAsia="en-GB"/>
              </w:rPr>
              <w:t xml:space="preserve">It was clear the specialty was keen to retain these.  At present 2 NTN salaries were used however </w:t>
            </w:r>
            <w:r w:rsidR="004A571A">
              <w:rPr>
                <w:rFonts w:cs="Arial"/>
                <w:lang w:eastAsia="en-GB"/>
              </w:rPr>
              <w:t xml:space="preserve">these will either </w:t>
            </w:r>
            <w:r>
              <w:rPr>
                <w:rFonts w:cs="Arial"/>
                <w:lang w:eastAsia="en-GB"/>
              </w:rPr>
              <w:t xml:space="preserve">have to revert to NTN posts or </w:t>
            </w:r>
            <w:r w:rsidR="004A571A">
              <w:rPr>
                <w:rFonts w:cs="Arial"/>
                <w:lang w:eastAsia="en-GB"/>
              </w:rPr>
              <w:t xml:space="preserve">not required they should be </w:t>
            </w:r>
            <w:r>
              <w:rPr>
                <w:rFonts w:cs="Arial"/>
                <w:lang w:eastAsia="en-GB"/>
              </w:rPr>
              <w:t>discontinued.  For the moment it was agreed to continue AMTF posts and to request continued funding for one further year from MDET.</w:t>
            </w:r>
          </w:p>
        </w:tc>
        <w:tc>
          <w:tcPr>
            <w:tcW w:w="993" w:type="dxa"/>
          </w:tcPr>
          <w:p w14:paraId="5A79A915" w14:textId="77777777" w:rsidR="00B52A94" w:rsidRDefault="00B52A94" w:rsidP="0006686A">
            <w:pPr>
              <w:spacing w:after="0" w:line="240" w:lineRule="auto"/>
              <w:rPr>
                <w:rFonts w:cs="Calibri"/>
                <w:lang w:eastAsia="en-GB"/>
              </w:rPr>
            </w:pPr>
          </w:p>
          <w:p w14:paraId="5A79A916" w14:textId="77777777" w:rsidR="00632A96" w:rsidRDefault="00632A96" w:rsidP="0006686A">
            <w:pPr>
              <w:spacing w:after="0" w:line="240" w:lineRule="auto"/>
              <w:rPr>
                <w:rFonts w:cs="Calibri"/>
                <w:lang w:eastAsia="en-GB"/>
              </w:rPr>
            </w:pPr>
          </w:p>
          <w:p w14:paraId="5A79A917" w14:textId="77777777" w:rsidR="00632A96" w:rsidRDefault="00632A96" w:rsidP="0006686A">
            <w:pPr>
              <w:spacing w:after="0" w:line="240" w:lineRule="auto"/>
              <w:rPr>
                <w:rFonts w:cs="Calibri"/>
                <w:b/>
                <w:lang w:eastAsia="en-GB"/>
              </w:rPr>
            </w:pPr>
          </w:p>
          <w:p w14:paraId="5A79A918" w14:textId="77777777" w:rsidR="00632A96" w:rsidRPr="00632A96" w:rsidRDefault="00632A96" w:rsidP="0006686A">
            <w:pPr>
              <w:spacing w:after="0" w:line="240" w:lineRule="auto"/>
              <w:rPr>
                <w:rFonts w:cs="Calibri"/>
                <w:b/>
                <w:lang w:eastAsia="en-GB"/>
              </w:rPr>
            </w:pPr>
            <w:r w:rsidRPr="00632A96">
              <w:rPr>
                <w:rFonts w:cs="Calibri"/>
                <w:b/>
                <w:lang w:eastAsia="en-GB"/>
              </w:rPr>
              <w:t>DB/WR</w:t>
            </w:r>
          </w:p>
        </w:tc>
      </w:tr>
      <w:tr w:rsidR="00632A96" w:rsidRPr="00371AF2" w14:paraId="5A79A91D" w14:textId="77777777" w:rsidTr="0006686A">
        <w:tc>
          <w:tcPr>
            <w:tcW w:w="959" w:type="dxa"/>
            <w:gridSpan w:val="2"/>
          </w:tcPr>
          <w:p w14:paraId="5A79A91A" w14:textId="77777777" w:rsidR="00632A96" w:rsidRDefault="00632A96" w:rsidP="0006686A">
            <w:pPr>
              <w:spacing w:after="0" w:line="240" w:lineRule="auto"/>
              <w:rPr>
                <w:rFonts w:cs="Calibri"/>
                <w:lang w:eastAsia="en-GB"/>
              </w:rPr>
            </w:pPr>
          </w:p>
        </w:tc>
        <w:tc>
          <w:tcPr>
            <w:tcW w:w="7654" w:type="dxa"/>
          </w:tcPr>
          <w:p w14:paraId="5A79A91B" w14:textId="77777777" w:rsidR="00632A96" w:rsidRDefault="00632A96" w:rsidP="0006686A">
            <w:pPr>
              <w:pStyle w:val="ListParagraph"/>
              <w:spacing w:after="0" w:line="240" w:lineRule="auto"/>
              <w:ind w:left="-108"/>
              <w:rPr>
                <w:rFonts w:cs="Arial"/>
                <w:lang w:eastAsia="en-GB"/>
              </w:rPr>
            </w:pPr>
          </w:p>
        </w:tc>
        <w:tc>
          <w:tcPr>
            <w:tcW w:w="993" w:type="dxa"/>
          </w:tcPr>
          <w:p w14:paraId="5A79A91C" w14:textId="77777777" w:rsidR="00632A96" w:rsidRDefault="00632A96" w:rsidP="0006686A">
            <w:pPr>
              <w:spacing w:after="0" w:line="240" w:lineRule="auto"/>
              <w:rPr>
                <w:rFonts w:cs="Calibri"/>
                <w:lang w:eastAsia="en-GB"/>
              </w:rPr>
            </w:pPr>
          </w:p>
        </w:tc>
      </w:tr>
      <w:tr w:rsidR="00632A96" w:rsidRPr="00371AF2" w14:paraId="5A79A921" w14:textId="77777777" w:rsidTr="0006686A">
        <w:tc>
          <w:tcPr>
            <w:tcW w:w="959" w:type="dxa"/>
            <w:gridSpan w:val="2"/>
          </w:tcPr>
          <w:p w14:paraId="5A79A91E" w14:textId="77777777" w:rsidR="00632A96" w:rsidRDefault="00632A96" w:rsidP="0006686A">
            <w:pPr>
              <w:spacing w:after="0" w:line="240" w:lineRule="auto"/>
              <w:rPr>
                <w:rFonts w:cs="Calibri"/>
                <w:lang w:eastAsia="en-GB"/>
              </w:rPr>
            </w:pPr>
            <w:r>
              <w:rPr>
                <w:rFonts w:cs="Calibri"/>
                <w:lang w:eastAsia="en-GB"/>
              </w:rPr>
              <w:t>4.</w:t>
            </w:r>
          </w:p>
        </w:tc>
        <w:tc>
          <w:tcPr>
            <w:tcW w:w="7654" w:type="dxa"/>
          </w:tcPr>
          <w:p w14:paraId="5A79A91F" w14:textId="77777777" w:rsidR="00632A96" w:rsidRPr="00632A96" w:rsidRDefault="00632A96" w:rsidP="0006686A">
            <w:pPr>
              <w:pStyle w:val="ListParagraph"/>
              <w:spacing w:after="0" w:line="240" w:lineRule="auto"/>
              <w:ind w:left="-108"/>
              <w:rPr>
                <w:rFonts w:cs="Arial"/>
                <w:lang w:eastAsia="en-GB"/>
              </w:rPr>
            </w:pPr>
            <w:r w:rsidRPr="00632A96">
              <w:rPr>
                <w:rFonts w:asciiTheme="minorHAnsi" w:hAnsiTheme="minorHAnsi" w:cs="Arial"/>
                <w:b/>
                <w:lang w:eastAsia="en-GB"/>
              </w:rPr>
              <w:t>OMFS proposal to redesign training</w:t>
            </w:r>
          </w:p>
        </w:tc>
        <w:tc>
          <w:tcPr>
            <w:tcW w:w="993" w:type="dxa"/>
          </w:tcPr>
          <w:p w14:paraId="5A79A920" w14:textId="77777777" w:rsidR="00632A96" w:rsidRDefault="00632A96" w:rsidP="0006686A">
            <w:pPr>
              <w:spacing w:after="0" w:line="240" w:lineRule="auto"/>
              <w:rPr>
                <w:rFonts w:cs="Calibri"/>
                <w:lang w:eastAsia="en-GB"/>
              </w:rPr>
            </w:pPr>
          </w:p>
        </w:tc>
      </w:tr>
      <w:tr w:rsidR="00632A96" w:rsidRPr="00371AF2" w14:paraId="5A79A965" w14:textId="77777777" w:rsidTr="0006686A">
        <w:tc>
          <w:tcPr>
            <w:tcW w:w="959" w:type="dxa"/>
            <w:gridSpan w:val="2"/>
          </w:tcPr>
          <w:p w14:paraId="5A79A922" w14:textId="77777777" w:rsidR="00632A96" w:rsidRDefault="00632A96" w:rsidP="0006686A">
            <w:pPr>
              <w:spacing w:after="0" w:line="240" w:lineRule="auto"/>
              <w:rPr>
                <w:rFonts w:cs="Calibri"/>
                <w:lang w:eastAsia="en-GB"/>
              </w:rPr>
            </w:pPr>
          </w:p>
        </w:tc>
        <w:tc>
          <w:tcPr>
            <w:tcW w:w="7654" w:type="dxa"/>
          </w:tcPr>
          <w:p w14:paraId="5A79A923" w14:textId="77777777" w:rsidR="00632A96" w:rsidRDefault="00632A96" w:rsidP="00902F63">
            <w:pPr>
              <w:pStyle w:val="ListParagraph"/>
              <w:spacing w:after="0" w:line="240" w:lineRule="auto"/>
              <w:ind w:left="-108"/>
              <w:rPr>
                <w:rFonts w:cs="Arial"/>
                <w:lang w:eastAsia="en-GB"/>
              </w:rPr>
            </w:pPr>
            <w:r>
              <w:rPr>
                <w:rFonts w:cs="Arial"/>
                <w:lang w:eastAsia="en-GB"/>
              </w:rPr>
              <w:t xml:space="preserve">Mr David Koppel presented his proposal to the STB.  </w:t>
            </w:r>
            <w:r w:rsidR="00324CA6">
              <w:rPr>
                <w:rFonts w:cs="Arial"/>
                <w:lang w:eastAsia="en-GB"/>
              </w:rPr>
              <w:t>The current model presented challenges in terms of the requirement to obtain dual degrees and the consequent impact on an individual’s pension.</w:t>
            </w:r>
            <w:r w:rsidR="002E1687">
              <w:rPr>
                <w:rFonts w:cs="Arial"/>
                <w:lang w:eastAsia="en-GB"/>
              </w:rPr>
              <w:t xml:space="preserve">  There have been 2 reviews of training – one by PMETB and one by the GMC as part of its small specialties review – and both recommended consider</w:t>
            </w:r>
            <w:r w:rsidR="0006232B">
              <w:rPr>
                <w:rFonts w:cs="Arial"/>
                <w:lang w:eastAsia="en-GB"/>
              </w:rPr>
              <w:t>ing</w:t>
            </w:r>
            <w:r w:rsidR="002E1687">
              <w:rPr>
                <w:rFonts w:cs="Arial"/>
                <w:lang w:eastAsia="en-GB"/>
              </w:rPr>
              <w:t xml:space="preserve"> ways of shortening training time.  His proposal was to incorporate the second degree within the training programme – currently </w:t>
            </w:r>
            <w:r w:rsidR="00902F63">
              <w:rPr>
                <w:rFonts w:cs="Arial"/>
                <w:lang w:eastAsia="en-GB"/>
              </w:rPr>
              <w:t>student selective components were offered and he was keen to formalise this.  Entry at second degree would be offered as part of runthrough and made available to medics who wanted to train in dentistry.  He proposed running a pilot in Scotland (the University of Glasgow was supportive although has not formally agreed) to incorporate a second degree.  Competencies would be signed off via ISCP.  The proposal has been discussed with GMC and a formal response was expected in April.  This would require additional 3 years of training funding however in reality this would only require one to two years additional funding from NES.  It was planned to begin the programme in September 2017.</w:t>
            </w:r>
          </w:p>
          <w:p w14:paraId="5A79A924" w14:textId="77777777" w:rsidR="00902F63" w:rsidRDefault="00902F63" w:rsidP="00902F63">
            <w:pPr>
              <w:pStyle w:val="ListParagraph"/>
              <w:spacing w:after="0" w:line="240" w:lineRule="auto"/>
              <w:ind w:left="-108"/>
              <w:rPr>
                <w:rFonts w:cs="Arial"/>
                <w:lang w:eastAsia="en-GB"/>
              </w:rPr>
            </w:pPr>
          </w:p>
          <w:p w14:paraId="5A79A925" w14:textId="77777777" w:rsidR="00902F63" w:rsidRDefault="00902F63" w:rsidP="00902F63">
            <w:pPr>
              <w:pStyle w:val="ListParagraph"/>
              <w:spacing w:after="0" w:line="240" w:lineRule="auto"/>
              <w:ind w:left="-108"/>
              <w:rPr>
                <w:rFonts w:cs="Arial"/>
                <w:lang w:eastAsia="en-GB"/>
              </w:rPr>
            </w:pPr>
            <w:r>
              <w:rPr>
                <w:rFonts w:cs="Arial"/>
                <w:lang w:eastAsia="en-GB"/>
              </w:rPr>
              <w:t>WR welcomed the proposal and noted:  Medical Schools Council discussion on the legal requirement for time spent on medical degrees</w:t>
            </w:r>
            <w:r w:rsidR="00152CF9">
              <w:rPr>
                <w:rFonts w:cs="Arial"/>
                <w:lang w:eastAsia="en-GB"/>
              </w:rPr>
              <w:t xml:space="preserve">; </w:t>
            </w:r>
            <w:r>
              <w:rPr>
                <w:rFonts w:cs="Arial"/>
                <w:lang w:eastAsia="en-GB"/>
              </w:rPr>
              <w:t xml:space="preserve">if they were seeking to shorten training time he suggested </w:t>
            </w:r>
            <w:r w:rsidR="00197B86">
              <w:rPr>
                <w:rFonts w:cs="Arial"/>
                <w:lang w:eastAsia="en-GB"/>
              </w:rPr>
              <w:t xml:space="preserve">removing the interface year although DK confirmed </w:t>
            </w:r>
            <w:r w:rsidR="00152CF9">
              <w:rPr>
                <w:rFonts w:cs="Arial"/>
                <w:lang w:eastAsia="en-GB"/>
              </w:rPr>
              <w:t>this was only undertaken by top</w:t>
            </w:r>
            <w:r w:rsidR="00197B86">
              <w:rPr>
                <w:rFonts w:cs="Arial"/>
                <w:lang w:eastAsia="en-GB"/>
              </w:rPr>
              <w:t xml:space="preserve"> level trainees</w:t>
            </w:r>
            <w:r w:rsidR="00152CF9">
              <w:rPr>
                <w:rFonts w:cs="Arial"/>
                <w:lang w:eastAsia="en-GB"/>
              </w:rPr>
              <w:t>.</w:t>
            </w:r>
          </w:p>
          <w:p w14:paraId="5A79A926" w14:textId="77777777" w:rsidR="00197B86" w:rsidRDefault="00197B86" w:rsidP="00902F63">
            <w:pPr>
              <w:pStyle w:val="ListParagraph"/>
              <w:spacing w:after="0" w:line="240" w:lineRule="auto"/>
              <w:ind w:left="-108"/>
              <w:rPr>
                <w:rFonts w:cs="Arial"/>
                <w:lang w:eastAsia="en-GB"/>
              </w:rPr>
            </w:pPr>
          </w:p>
          <w:p w14:paraId="5A79A927" w14:textId="77777777" w:rsidR="00FC4A46" w:rsidRDefault="00197B86" w:rsidP="00FC4A46">
            <w:pPr>
              <w:pStyle w:val="ListParagraph"/>
              <w:spacing w:after="0" w:line="240" w:lineRule="auto"/>
              <w:ind w:left="-108"/>
              <w:rPr>
                <w:rFonts w:cs="Arial"/>
                <w:lang w:eastAsia="en-GB"/>
              </w:rPr>
            </w:pPr>
            <w:r>
              <w:rPr>
                <w:rFonts w:cs="Arial"/>
                <w:lang w:eastAsia="en-GB"/>
              </w:rPr>
              <w:t xml:space="preserve">GG felt this was an imaginative approach </w:t>
            </w:r>
            <w:r w:rsidR="002F295E">
              <w:rPr>
                <w:rFonts w:cs="Arial"/>
                <w:lang w:eastAsia="en-GB"/>
              </w:rPr>
              <w:t>however he highlighted</w:t>
            </w:r>
            <w:r>
              <w:rPr>
                <w:rFonts w:cs="Arial"/>
                <w:lang w:eastAsia="en-GB"/>
              </w:rPr>
              <w:t xml:space="preserve">:  dual qualification was a requirement and not negotiable and also he was concerned they </w:t>
            </w:r>
            <w:r w:rsidR="002F295E">
              <w:rPr>
                <w:rFonts w:cs="Arial"/>
                <w:lang w:eastAsia="en-GB"/>
              </w:rPr>
              <w:t xml:space="preserve">would </w:t>
            </w:r>
            <w:r>
              <w:rPr>
                <w:rFonts w:cs="Arial"/>
                <w:lang w:eastAsia="en-GB"/>
              </w:rPr>
              <w:t xml:space="preserve">produce people who were dental/medical light and </w:t>
            </w:r>
            <w:r w:rsidR="002F295E">
              <w:rPr>
                <w:rFonts w:cs="Arial"/>
                <w:lang w:eastAsia="en-GB"/>
              </w:rPr>
              <w:t>could lose people to</w:t>
            </w:r>
            <w:r>
              <w:rPr>
                <w:rFonts w:cs="Arial"/>
                <w:lang w:eastAsia="en-GB"/>
              </w:rPr>
              <w:t xml:space="preserve"> another medical specialty.  DK considered this was not an issue and shortened courses should not result in lack of knowledge and skills.  </w:t>
            </w:r>
            <w:r w:rsidR="00FC4A46">
              <w:rPr>
                <w:rFonts w:cs="Arial"/>
                <w:lang w:eastAsia="en-GB"/>
              </w:rPr>
              <w:t xml:space="preserve">Entry to the pilot would be competitive and they would select the best candidates; it was also possible they could attract people from other specialties eg Plastic Surgery/T &amp; O.  He stressed the standard of training would not be lower and at present there was much competition for dentists who wanted to enter Medicine and this was currently the </w:t>
            </w:r>
            <w:r w:rsidR="00FC4A46">
              <w:rPr>
                <w:rFonts w:cs="Arial"/>
                <w:lang w:eastAsia="en-GB"/>
              </w:rPr>
              <w:lastRenderedPageBreak/>
              <w:t>limiting step.</w:t>
            </w:r>
          </w:p>
          <w:p w14:paraId="5A79A928" w14:textId="77777777" w:rsidR="00FC4A46" w:rsidRDefault="00FC4A46" w:rsidP="00FC4A46">
            <w:pPr>
              <w:pStyle w:val="ListParagraph"/>
              <w:spacing w:after="0" w:line="240" w:lineRule="auto"/>
              <w:ind w:left="-108"/>
              <w:rPr>
                <w:rFonts w:cs="Arial"/>
                <w:lang w:eastAsia="en-GB"/>
              </w:rPr>
            </w:pPr>
          </w:p>
          <w:p w14:paraId="5A79A929" w14:textId="77777777" w:rsidR="00FC4A46" w:rsidRDefault="00FC4A46" w:rsidP="00FC4A46">
            <w:pPr>
              <w:pStyle w:val="ListParagraph"/>
              <w:spacing w:after="0" w:line="240" w:lineRule="auto"/>
              <w:ind w:left="-108"/>
              <w:rPr>
                <w:rFonts w:cs="Arial"/>
                <w:lang w:eastAsia="en-GB"/>
              </w:rPr>
            </w:pPr>
            <w:r>
              <w:rPr>
                <w:rFonts w:cs="Arial"/>
                <w:lang w:eastAsia="en-GB"/>
              </w:rPr>
              <w:t>CW said that recruitment of trainees and consultants into the specialty was beginning to become an issue which had to be addressed.  They have also had empty ST slots – local trainees tended to stay but they struggled to attract people from outwith Scotland.  He agreed there was no real difference between those who have followed shortened degrees although there was a difference in surgical skills.</w:t>
            </w:r>
          </w:p>
          <w:p w14:paraId="5A79A92A" w14:textId="77777777" w:rsidR="00FC4A46" w:rsidRDefault="00FC4A46" w:rsidP="00FC4A46">
            <w:pPr>
              <w:pStyle w:val="ListParagraph"/>
              <w:spacing w:after="0" w:line="240" w:lineRule="auto"/>
              <w:ind w:left="-108"/>
              <w:rPr>
                <w:rFonts w:cs="Arial"/>
                <w:lang w:eastAsia="en-GB"/>
              </w:rPr>
            </w:pPr>
          </w:p>
          <w:p w14:paraId="5A79A92B" w14:textId="77777777" w:rsidR="00FC4A46" w:rsidRDefault="00FC4A46" w:rsidP="00791146">
            <w:pPr>
              <w:pStyle w:val="ListParagraph"/>
              <w:spacing w:after="0" w:line="240" w:lineRule="auto"/>
              <w:ind w:left="-108"/>
              <w:rPr>
                <w:rFonts w:cs="Arial"/>
                <w:lang w:eastAsia="en-GB"/>
              </w:rPr>
            </w:pPr>
            <w:r>
              <w:rPr>
                <w:rFonts w:cs="Arial"/>
                <w:lang w:eastAsia="en-GB"/>
              </w:rPr>
              <w:t>DK said the 3 year shortened Medical course was not currently funded</w:t>
            </w:r>
            <w:r w:rsidR="00791146">
              <w:rPr>
                <w:rFonts w:cs="Arial"/>
                <w:lang w:eastAsia="en-GB"/>
              </w:rPr>
              <w:t xml:space="preserve"> so funding would be required however one year could be recouped (</w:t>
            </w:r>
            <w:r w:rsidR="00C65033">
              <w:rPr>
                <w:rFonts w:cs="Arial"/>
                <w:lang w:eastAsia="en-GB"/>
              </w:rPr>
              <w:t xml:space="preserve">currently </w:t>
            </w:r>
            <w:r w:rsidR="00791146">
              <w:rPr>
                <w:rFonts w:cs="Arial"/>
                <w:lang w:eastAsia="en-GB"/>
              </w:rPr>
              <w:t xml:space="preserve">spent in student selected components) and via downtime in the Medical course.  Overall the net cost would be for one or two years extra funding.  Those training would participate in on call programme delivery and therefore provide service while in training.  While he agreed it </w:t>
            </w:r>
            <w:r w:rsidR="00C65033">
              <w:rPr>
                <w:rFonts w:cs="Arial"/>
                <w:lang w:eastAsia="en-GB"/>
              </w:rPr>
              <w:t>was</w:t>
            </w:r>
            <w:r w:rsidR="00791146">
              <w:rPr>
                <w:rFonts w:cs="Arial"/>
                <w:lang w:eastAsia="en-GB"/>
              </w:rPr>
              <w:t xml:space="preserve"> reasonable to charge fees for one degree only this would not shorten training.</w:t>
            </w:r>
          </w:p>
          <w:p w14:paraId="5A79A92C" w14:textId="77777777" w:rsidR="00791146" w:rsidRDefault="00791146" w:rsidP="00791146">
            <w:pPr>
              <w:pStyle w:val="ListParagraph"/>
              <w:spacing w:after="0" w:line="240" w:lineRule="auto"/>
              <w:ind w:left="-108"/>
              <w:rPr>
                <w:rFonts w:cs="Arial"/>
                <w:lang w:eastAsia="en-GB"/>
              </w:rPr>
            </w:pPr>
          </w:p>
          <w:p w14:paraId="5A79A92D" w14:textId="77777777" w:rsidR="00791146" w:rsidRDefault="00791146" w:rsidP="00791146">
            <w:pPr>
              <w:pStyle w:val="ListParagraph"/>
              <w:spacing w:after="0" w:line="240" w:lineRule="auto"/>
              <w:ind w:left="-108"/>
              <w:rPr>
                <w:rFonts w:cs="Arial"/>
                <w:lang w:eastAsia="en-GB"/>
              </w:rPr>
            </w:pPr>
            <w:r>
              <w:rPr>
                <w:rFonts w:cs="Arial"/>
                <w:lang w:eastAsia="en-GB"/>
              </w:rPr>
              <w:t xml:space="preserve">In summary, DK was seeking support from the STB for the training model.  WR restated that there could be legal/funding problems which would have to be resolved before progressing.  GG felt the GMC and GDC would be central to this; BH felt it was essential </w:t>
            </w:r>
            <w:r w:rsidR="00C65033">
              <w:rPr>
                <w:rFonts w:cs="Arial"/>
                <w:lang w:eastAsia="en-GB"/>
              </w:rPr>
              <w:t>the pilot was evaluated</w:t>
            </w:r>
            <w:r>
              <w:rPr>
                <w:rFonts w:cs="Arial"/>
                <w:lang w:eastAsia="en-GB"/>
              </w:rPr>
              <w:t>; RT felt the proposal would be attractive to trainees.</w:t>
            </w:r>
          </w:p>
          <w:p w14:paraId="5A79A92E" w14:textId="77777777" w:rsidR="00791146" w:rsidRDefault="00791146" w:rsidP="00791146">
            <w:pPr>
              <w:pStyle w:val="ListParagraph"/>
              <w:spacing w:after="0" w:line="240" w:lineRule="auto"/>
              <w:ind w:left="-108"/>
              <w:rPr>
                <w:rFonts w:cs="Arial"/>
                <w:lang w:eastAsia="en-GB"/>
              </w:rPr>
            </w:pPr>
          </w:p>
          <w:p w14:paraId="5A79A92F" w14:textId="77777777" w:rsidR="00791146" w:rsidRPr="00FC4A46" w:rsidRDefault="00791146" w:rsidP="00791146">
            <w:pPr>
              <w:pStyle w:val="ListParagraph"/>
              <w:spacing w:after="0" w:line="240" w:lineRule="auto"/>
              <w:ind w:left="-108"/>
              <w:rPr>
                <w:rFonts w:cs="Arial"/>
                <w:lang w:eastAsia="en-GB"/>
              </w:rPr>
            </w:pPr>
            <w:r>
              <w:rPr>
                <w:rFonts w:cs="Arial"/>
                <w:lang w:eastAsia="en-GB"/>
              </w:rPr>
              <w:t xml:space="preserve">DK will seek confirmation from the University of Glasgow that it was happy to support the pilot and from GMC that it approved the proposal; once received the proposal will be </w:t>
            </w:r>
            <w:r w:rsidR="00164AF0">
              <w:rPr>
                <w:rFonts w:cs="Arial"/>
                <w:lang w:eastAsia="en-GB"/>
              </w:rPr>
              <w:t>taken to MDET.</w:t>
            </w:r>
          </w:p>
        </w:tc>
        <w:tc>
          <w:tcPr>
            <w:tcW w:w="993" w:type="dxa"/>
          </w:tcPr>
          <w:p w14:paraId="5A79A930" w14:textId="77777777" w:rsidR="00632A96" w:rsidRDefault="00632A96" w:rsidP="0006686A">
            <w:pPr>
              <w:spacing w:after="0" w:line="240" w:lineRule="auto"/>
              <w:rPr>
                <w:rFonts w:cs="Calibri"/>
                <w:lang w:eastAsia="en-GB"/>
              </w:rPr>
            </w:pPr>
          </w:p>
          <w:p w14:paraId="5A79A931" w14:textId="77777777" w:rsidR="00164AF0" w:rsidRDefault="00164AF0" w:rsidP="0006686A">
            <w:pPr>
              <w:spacing w:after="0" w:line="240" w:lineRule="auto"/>
              <w:rPr>
                <w:rFonts w:cs="Calibri"/>
                <w:lang w:eastAsia="en-GB"/>
              </w:rPr>
            </w:pPr>
          </w:p>
          <w:p w14:paraId="5A79A932" w14:textId="77777777" w:rsidR="00164AF0" w:rsidRDefault="00164AF0" w:rsidP="0006686A">
            <w:pPr>
              <w:spacing w:after="0" w:line="240" w:lineRule="auto"/>
              <w:rPr>
                <w:rFonts w:cs="Calibri"/>
                <w:lang w:eastAsia="en-GB"/>
              </w:rPr>
            </w:pPr>
          </w:p>
          <w:p w14:paraId="5A79A933" w14:textId="77777777" w:rsidR="00164AF0" w:rsidRDefault="00164AF0" w:rsidP="0006686A">
            <w:pPr>
              <w:spacing w:after="0" w:line="240" w:lineRule="auto"/>
              <w:rPr>
                <w:rFonts w:cs="Calibri"/>
                <w:lang w:eastAsia="en-GB"/>
              </w:rPr>
            </w:pPr>
          </w:p>
          <w:p w14:paraId="5A79A934" w14:textId="77777777" w:rsidR="00164AF0" w:rsidRDefault="00164AF0" w:rsidP="0006686A">
            <w:pPr>
              <w:spacing w:after="0" w:line="240" w:lineRule="auto"/>
              <w:rPr>
                <w:rFonts w:cs="Calibri"/>
                <w:lang w:eastAsia="en-GB"/>
              </w:rPr>
            </w:pPr>
          </w:p>
          <w:p w14:paraId="5A79A935" w14:textId="77777777" w:rsidR="00164AF0" w:rsidRDefault="00164AF0" w:rsidP="0006686A">
            <w:pPr>
              <w:spacing w:after="0" w:line="240" w:lineRule="auto"/>
              <w:rPr>
                <w:rFonts w:cs="Calibri"/>
                <w:lang w:eastAsia="en-GB"/>
              </w:rPr>
            </w:pPr>
          </w:p>
          <w:p w14:paraId="5A79A936" w14:textId="77777777" w:rsidR="00164AF0" w:rsidRDefault="00164AF0" w:rsidP="0006686A">
            <w:pPr>
              <w:spacing w:after="0" w:line="240" w:lineRule="auto"/>
              <w:rPr>
                <w:rFonts w:cs="Calibri"/>
                <w:lang w:eastAsia="en-GB"/>
              </w:rPr>
            </w:pPr>
          </w:p>
          <w:p w14:paraId="5A79A937" w14:textId="77777777" w:rsidR="00164AF0" w:rsidRDefault="00164AF0" w:rsidP="0006686A">
            <w:pPr>
              <w:spacing w:after="0" w:line="240" w:lineRule="auto"/>
              <w:rPr>
                <w:rFonts w:cs="Calibri"/>
                <w:lang w:eastAsia="en-GB"/>
              </w:rPr>
            </w:pPr>
          </w:p>
          <w:p w14:paraId="5A79A938" w14:textId="77777777" w:rsidR="00164AF0" w:rsidRDefault="00164AF0" w:rsidP="0006686A">
            <w:pPr>
              <w:spacing w:after="0" w:line="240" w:lineRule="auto"/>
              <w:rPr>
                <w:rFonts w:cs="Calibri"/>
                <w:lang w:eastAsia="en-GB"/>
              </w:rPr>
            </w:pPr>
          </w:p>
          <w:p w14:paraId="5A79A939" w14:textId="77777777" w:rsidR="00164AF0" w:rsidRDefault="00164AF0" w:rsidP="0006686A">
            <w:pPr>
              <w:spacing w:after="0" w:line="240" w:lineRule="auto"/>
              <w:rPr>
                <w:rFonts w:cs="Calibri"/>
                <w:lang w:eastAsia="en-GB"/>
              </w:rPr>
            </w:pPr>
          </w:p>
          <w:p w14:paraId="5A79A93A" w14:textId="77777777" w:rsidR="00164AF0" w:rsidRDefault="00164AF0" w:rsidP="0006686A">
            <w:pPr>
              <w:spacing w:after="0" w:line="240" w:lineRule="auto"/>
              <w:rPr>
                <w:rFonts w:cs="Calibri"/>
                <w:lang w:eastAsia="en-GB"/>
              </w:rPr>
            </w:pPr>
          </w:p>
          <w:p w14:paraId="5A79A93B" w14:textId="77777777" w:rsidR="00164AF0" w:rsidRDefault="00164AF0" w:rsidP="0006686A">
            <w:pPr>
              <w:spacing w:after="0" w:line="240" w:lineRule="auto"/>
              <w:rPr>
                <w:rFonts w:cs="Calibri"/>
                <w:lang w:eastAsia="en-GB"/>
              </w:rPr>
            </w:pPr>
          </w:p>
          <w:p w14:paraId="5A79A93C" w14:textId="77777777" w:rsidR="00164AF0" w:rsidRDefault="00164AF0" w:rsidP="0006686A">
            <w:pPr>
              <w:spacing w:after="0" w:line="240" w:lineRule="auto"/>
              <w:rPr>
                <w:rFonts w:cs="Calibri"/>
                <w:lang w:eastAsia="en-GB"/>
              </w:rPr>
            </w:pPr>
          </w:p>
          <w:p w14:paraId="5A79A93D" w14:textId="77777777" w:rsidR="00164AF0" w:rsidRDefault="00164AF0" w:rsidP="0006686A">
            <w:pPr>
              <w:spacing w:after="0" w:line="240" w:lineRule="auto"/>
              <w:rPr>
                <w:rFonts w:cs="Calibri"/>
                <w:lang w:eastAsia="en-GB"/>
              </w:rPr>
            </w:pPr>
          </w:p>
          <w:p w14:paraId="5A79A93E" w14:textId="77777777" w:rsidR="00164AF0" w:rsidRDefault="00164AF0" w:rsidP="0006686A">
            <w:pPr>
              <w:spacing w:after="0" w:line="240" w:lineRule="auto"/>
              <w:rPr>
                <w:rFonts w:cs="Calibri"/>
                <w:lang w:eastAsia="en-GB"/>
              </w:rPr>
            </w:pPr>
          </w:p>
          <w:p w14:paraId="5A79A93F" w14:textId="77777777" w:rsidR="00164AF0" w:rsidRDefault="00164AF0" w:rsidP="0006686A">
            <w:pPr>
              <w:spacing w:after="0" w:line="240" w:lineRule="auto"/>
              <w:rPr>
                <w:rFonts w:cs="Calibri"/>
                <w:lang w:eastAsia="en-GB"/>
              </w:rPr>
            </w:pPr>
          </w:p>
          <w:p w14:paraId="5A79A940" w14:textId="77777777" w:rsidR="00164AF0" w:rsidRDefault="00164AF0" w:rsidP="0006686A">
            <w:pPr>
              <w:spacing w:after="0" w:line="240" w:lineRule="auto"/>
              <w:rPr>
                <w:rFonts w:cs="Calibri"/>
                <w:lang w:eastAsia="en-GB"/>
              </w:rPr>
            </w:pPr>
          </w:p>
          <w:p w14:paraId="5A79A941" w14:textId="77777777" w:rsidR="00164AF0" w:rsidRDefault="00164AF0" w:rsidP="0006686A">
            <w:pPr>
              <w:spacing w:after="0" w:line="240" w:lineRule="auto"/>
              <w:rPr>
                <w:rFonts w:cs="Calibri"/>
                <w:lang w:eastAsia="en-GB"/>
              </w:rPr>
            </w:pPr>
          </w:p>
          <w:p w14:paraId="5A79A942" w14:textId="77777777" w:rsidR="00164AF0" w:rsidRDefault="00164AF0" w:rsidP="0006686A">
            <w:pPr>
              <w:spacing w:after="0" w:line="240" w:lineRule="auto"/>
              <w:rPr>
                <w:rFonts w:cs="Calibri"/>
                <w:lang w:eastAsia="en-GB"/>
              </w:rPr>
            </w:pPr>
          </w:p>
          <w:p w14:paraId="5A79A943" w14:textId="77777777" w:rsidR="00164AF0" w:rsidRDefault="00164AF0" w:rsidP="0006686A">
            <w:pPr>
              <w:spacing w:after="0" w:line="240" w:lineRule="auto"/>
              <w:rPr>
                <w:rFonts w:cs="Calibri"/>
                <w:lang w:eastAsia="en-GB"/>
              </w:rPr>
            </w:pPr>
          </w:p>
          <w:p w14:paraId="5A79A944" w14:textId="77777777" w:rsidR="00164AF0" w:rsidRDefault="00164AF0" w:rsidP="0006686A">
            <w:pPr>
              <w:spacing w:after="0" w:line="240" w:lineRule="auto"/>
              <w:rPr>
                <w:rFonts w:cs="Calibri"/>
                <w:lang w:eastAsia="en-GB"/>
              </w:rPr>
            </w:pPr>
          </w:p>
          <w:p w14:paraId="5A79A945" w14:textId="77777777" w:rsidR="00164AF0" w:rsidRDefault="00164AF0" w:rsidP="0006686A">
            <w:pPr>
              <w:spacing w:after="0" w:line="240" w:lineRule="auto"/>
              <w:rPr>
                <w:rFonts w:cs="Calibri"/>
                <w:lang w:eastAsia="en-GB"/>
              </w:rPr>
            </w:pPr>
          </w:p>
          <w:p w14:paraId="5A79A946" w14:textId="77777777" w:rsidR="00164AF0" w:rsidRDefault="00164AF0" w:rsidP="0006686A">
            <w:pPr>
              <w:spacing w:after="0" w:line="240" w:lineRule="auto"/>
              <w:rPr>
                <w:rFonts w:cs="Calibri"/>
                <w:lang w:eastAsia="en-GB"/>
              </w:rPr>
            </w:pPr>
          </w:p>
          <w:p w14:paraId="5A79A947" w14:textId="77777777" w:rsidR="00164AF0" w:rsidRDefault="00164AF0" w:rsidP="0006686A">
            <w:pPr>
              <w:spacing w:after="0" w:line="240" w:lineRule="auto"/>
              <w:rPr>
                <w:rFonts w:cs="Calibri"/>
                <w:lang w:eastAsia="en-GB"/>
              </w:rPr>
            </w:pPr>
          </w:p>
          <w:p w14:paraId="5A79A948" w14:textId="77777777" w:rsidR="00164AF0" w:rsidRDefault="00164AF0" w:rsidP="0006686A">
            <w:pPr>
              <w:spacing w:after="0" w:line="240" w:lineRule="auto"/>
              <w:rPr>
                <w:rFonts w:cs="Calibri"/>
                <w:lang w:eastAsia="en-GB"/>
              </w:rPr>
            </w:pPr>
          </w:p>
          <w:p w14:paraId="5A79A949" w14:textId="77777777" w:rsidR="00164AF0" w:rsidRDefault="00164AF0" w:rsidP="0006686A">
            <w:pPr>
              <w:spacing w:after="0" w:line="240" w:lineRule="auto"/>
              <w:rPr>
                <w:rFonts w:cs="Calibri"/>
                <w:lang w:eastAsia="en-GB"/>
              </w:rPr>
            </w:pPr>
          </w:p>
          <w:p w14:paraId="5A79A94A" w14:textId="77777777" w:rsidR="00164AF0" w:rsidRDefault="00164AF0" w:rsidP="0006686A">
            <w:pPr>
              <w:spacing w:after="0" w:line="240" w:lineRule="auto"/>
              <w:rPr>
                <w:rFonts w:cs="Calibri"/>
                <w:lang w:eastAsia="en-GB"/>
              </w:rPr>
            </w:pPr>
          </w:p>
          <w:p w14:paraId="5A79A94B" w14:textId="77777777" w:rsidR="00164AF0" w:rsidRDefault="00164AF0" w:rsidP="0006686A">
            <w:pPr>
              <w:spacing w:after="0" w:line="240" w:lineRule="auto"/>
              <w:rPr>
                <w:rFonts w:cs="Calibri"/>
                <w:lang w:eastAsia="en-GB"/>
              </w:rPr>
            </w:pPr>
          </w:p>
          <w:p w14:paraId="5A79A94C" w14:textId="77777777" w:rsidR="00164AF0" w:rsidRDefault="00164AF0" w:rsidP="0006686A">
            <w:pPr>
              <w:spacing w:after="0" w:line="240" w:lineRule="auto"/>
              <w:rPr>
                <w:rFonts w:cs="Calibri"/>
                <w:lang w:eastAsia="en-GB"/>
              </w:rPr>
            </w:pPr>
          </w:p>
          <w:p w14:paraId="5A79A94D" w14:textId="77777777" w:rsidR="00164AF0" w:rsidRDefault="00164AF0" w:rsidP="0006686A">
            <w:pPr>
              <w:spacing w:after="0" w:line="240" w:lineRule="auto"/>
              <w:rPr>
                <w:rFonts w:cs="Calibri"/>
                <w:lang w:eastAsia="en-GB"/>
              </w:rPr>
            </w:pPr>
          </w:p>
          <w:p w14:paraId="5A79A94E" w14:textId="77777777" w:rsidR="00164AF0" w:rsidRDefault="00164AF0" w:rsidP="0006686A">
            <w:pPr>
              <w:spacing w:after="0" w:line="240" w:lineRule="auto"/>
              <w:rPr>
                <w:rFonts w:cs="Calibri"/>
                <w:lang w:eastAsia="en-GB"/>
              </w:rPr>
            </w:pPr>
          </w:p>
          <w:p w14:paraId="5A79A94F" w14:textId="77777777" w:rsidR="00164AF0" w:rsidRDefault="00164AF0" w:rsidP="0006686A">
            <w:pPr>
              <w:spacing w:after="0" w:line="240" w:lineRule="auto"/>
              <w:rPr>
                <w:rFonts w:cs="Calibri"/>
                <w:lang w:eastAsia="en-GB"/>
              </w:rPr>
            </w:pPr>
          </w:p>
          <w:p w14:paraId="5A79A950" w14:textId="77777777" w:rsidR="00164AF0" w:rsidRDefault="00164AF0" w:rsidP="0006686A">
            <w:pPr>
              <w:spacing w:after="0" w:line="240" w:lineRule="auto"/>
              <w:rPr>
                <w:rFonts w:cs="Calibri"/>
                <w:lang w:eastAsia="en-GB"/>
              </w:rPr>
            </w:pPr>
          </w:p>
          <w:p w14:paraId="5A79A951" w14:textId="77777777" w:rsidR="00164AF0" w:rsidRDefault="00164AF0" w:rsidP="0006686A">
            <w:pPr>
              <w:spacing w:after="0" w:line="240" w:lineRule="auto"/>
              <w:rPr>
                <w:rFonts w:cs="Calibri"/>
                <w:lang w:eastAsia="en-GB"/>
              </w:rPr>
            </w:pPr>
          </w:p>
          <w:p w14:paraId="5A79A952" w14:textId="77777777" w:rsidR="00164AF0" w:rsidRDefault="00164AF0" w:rsidP="0006686A">
            <w:pPr>
              <w:spacing w:after="0" w:line="240" w:lineRule="auto"/>
              <w:rPr>
                <w:rFonts w:cs="Calibri"/>
                <w:lang w:eastAsia="en-GB"/>
              </w:rPr>
            </w:pPr>
          </w:p>
          <w:p w14:paraId="5A79A953" w14:textId="77777777" w:rsidR="00164AF0" w:rsidRDefault="00164AF0" w:rsidP="0006686A">
            <w:pPr>
              <w:spacing w:after="0" w:line="240" w:lineRule="auto"/>
              <w:rPr>
                <w:rFonts w:cs="Calibri"/>
                <w:lang w:eastAsia="en-GB"/>
              </w:rPr>
            </w:pPr>
          </w:p>
          <w:p w14:paraId="5A79A954" w14:textId="77777777" w:rsidR="00164AF0" w:rsidRDefault="00164AF0" w:rsidP="0006686A">
            <w:pPr>
              <w:spacing w:after="0" w:line="240" w:lineRule="auto"/>
              <w:rPr>
                <w:rFonts w:cs="Calibri"/>
                <w:lang w:eastAsia="en-GB"/>
              </w:rPr>
            </w:pPr>
          </w:p>
          <w:p w14:paraId="5A79A955" w14:textId="77777777" w:rsidR="00164AF0" w:rsidRDefault="00164AF0" w:rsidP="0006686A">
            <w:pPr>
              <w:spacing w:after="0" w:line="240" w:lineRule="auto"/>
              <w:rPr>
                <w:rFonts w:cs="Calibri"/>
                <w:lang w:eastAsia="en-GB"/>
              </w:rPr>
            </w:pPr>
          </w:p>
          <w:p w14:paraId="5A79A956" w14:textId="77777777" w:rsidR="00164AF0" w:rsidRDefault="00164AF0" w:rsidP="0006686A">
            <w:pPr>
              <w:spacing w:after="0" w:line="240" w:lineRule="auto"/>
              <w:rPr>
                <w:rFonts w:cs="Calibri"/>
                <w:lang w:eastAsia="en-GB"/>
              </w:rPr>
            </w:pPr>
          </w:p>
          <w:p w14:paraId="5A79A957" w14:textId="77777777" w:rsidR="00164AF0" w:rsidRDefault="00164AF0" w:rsidP="0006686A">
            <w:pPr>
              <w:spacing w:after="0" w:line="240" w:lineRule="auto"/>
              <w:rPr>
                <w:rFonts w:cs="Calibri"/>
                <w:lang w:eastAsia="en-GB"/>
              </w:rPr>
            </w:pPr>
          </w:p>
          <w:p w14:paraId="5A79A958" w14:textId="77777777" w:rsidR="00164AF0" w:rsidRDefault="00164AF0" w:rsidP="0006686A">
            <w:pPr>
              <w:spacing w:after="0" w:line="240" w:lineRule="auto"/>
              <w:rPr>
                <w:rFonts w:cs="Calibri"/>
                <w:lang w:eastAsia="en-GB"/>
              </w:rPr>
            </w:pPr>
          </w:p>
          <w:p w14:paraId="5A79A959" w14:textId="77777777" w:rsidR="00164AF0" w:rsidRDefault="00164AF0" w:rsidP="0006686A">
            <w:pPr>
              <w:spacing w:after="0" w:line="240" w:lineRule="auto"/>
              <w:rPr>
                <w:rFonts w:cs="Calibri"/>
                <w:lang w:eastAsia="en-GB"/>
              </w:rPr>
            </w:pPr>
          </w:p>
          <w:p w14:paraId="5A79A95A" w14:textId="77777777" w:rsidR="00164AF0" w:rsidRDefault="00164AF0" w:rsidP="0006686A">
            <w:pPr>
              <w:spacing w:after="0" w:line="240" w:lineRule="auto"/>
              <w:rPr>
                <w:rFonts w:cs="Calibri"/>
                <w:lang w:eastAsia="en-GB"/>
              </w:rPr>
            </w:pPr>
          </w:p>
          <w:p w14:paraId="5A79A95B" w14:textId="77777777" w:rsidR="00164AF0" w:rsidRDefault="00164AF0" w:rsidP="0006686A">
            <w:pPr>
              <w:spacing w:after="0" w:line="240" w:lineRule="auto"/>
              <w:rPr>
                <w:rFonts w:cs="Calibri"/>
                <w:lang w:eastAsia="en-GB"/>
              </w:rPr>
            </w:pPr>
          </w:p>
          <w:p w14:paraId="5A79A95C" w14:textId="77777777" w:rsidR="00164AF0" w:rsidRDefault="00164AF0" w:rsidP="0006686A">
            <w:pPr>
              <w:spacing w:after="0" w:line="240" w:lineRule="auto"/>
              <w:rPr>
                <w:rFonts w:cs="Calibri"/>
                <w:lang w:eastAsia="en-GB"/>
              </w:rPr>
            </w:pPr>
          </w:p>
          <w:p w14:paraId="5A79A95D" w14:textId="77777777" w:rsidR="00164AF0" w:rsidRDefault="00164AF0" w:rsidP="0006686A">
            <w:pPr>
              <w:spacing w:after="0" w:line="240" w:lineRule="auto"/>
              <w:rPr>
                <w:rFonts w:cs="Calibri"/>
                <w:lang w:eastAsia="en-GB"/>
              </w:rPr>
            </w:pPr>
          </w:p>
          <w:p w14:paraId="5A79A95E" w14:textId="77777777" w:rsidR="00164AF0" w:rsidRDefault="00164AF0" w:rsidP="0006686A">
            <w:pPr>
              <w:spacing w:after="0" w:line="240" w:lineRule="auto"/>
              <w:rPr>
                <w:rFonts w:cs="Calibri"/>
                <w:lang w:eastAsia="en-GB"/>
              </w:rPr>
            </w:pPr>
          </w:p>
          <w:p w14:paraId="5A79A95F" w14:textId="77777777" w:rsidR="00164AF0" w:rsidRDefault="00164AF0" w:rsidP="0006686A">
            <w:pPr>
              <w:spacing w:after="0" w:line="240" w:lineRule="auto"/>
              <w:rPr>
                <w:rFonts w:cs="Calibri"/>
                <w:lang w:eastAsia="en-GB"/>
              </w:rPr>
            </w:pPr>
          </w:p>
          <w:p w14:paraId="5A79A960" w14:textId="77777777" w:rsidR="00164AF0" w:rsidRDefault="00164AF0" w:rsidP="0006686A">
            <w:pPr>
              <w:spacing w:after="0" w:line="240" w:lineRule="auto"/>
              <w:rPr>
                <w:rFonts w:cs="Calibri"/>
                <w:lang w:eastAsia="en-GB"/>
              </w:rPr>
            </w:pPr>
          </w:p>
          <w:p w14:paraId="5A79A961" w14:textId="77777777" w:rsidR="00164AF0" w:rsidRDefault="00164AF0" w:rsidP="0006686A">
            <w:pPr>
              <w:spacing w:after="0" w:line="240" w:lineRule="auto"/>
              <w:rPr>
                <w:rFonts w:cs="Calibri"/>
                <w:lang w:eastAsia="en-GB"/>
              </w:rPr>
            </w:pPr>
          </w:p>
          <w:p w14:paraId="5A79A962" w14:textId="77777777" w:rsidR="00164AF0" w:rsidRDefault="00164AF0" w:rsidP="0006686A">
            <w:pPr>
              <w:spacing w:after="0" w:line="240" w:lineRule="auto"/>
              <w:rPr>
                <w:rFonts w:cs="Calibri"/>
                <w:lang w:eastAsia="en-GB"/>
              </w:rPr>
            </w:pPr>
          </w:p>
          <w:p w14:paraId="5A79A963" w14:textId="77777777" w:rsidR="00164AF0" w:rsidRDefault="00164AF0" w:rsidP="0006686A">
            <w:pPr>
              <w:spacing w:after="0" w:line="240" w:lineRule="auto"/>
              <w:rPr>
                <w:rFonts w:cs="Calibri"/>
                <w:lang w:eastAsia="en-GB"/>
              </w:rPr>
            </w:pPr>
          </w:p>
          <w:p w14:paraId="5A79A964" w14:textId="77777777" w:rsidR="00164AF0" w:rsidRPr="00FD1DA6" w:rsidRDefault="00D625EF" w:rsidP="00164AF0">
            <w:pPr>
              <w:spacing w:after="0" w:line="240" w:lineRule="auto"/>
              <w:rPr>
                <w:rFonts w:cs="Calibri"/>
                <w:b/>
                <w:lang w:eastAsia="en-GB"/>
              </w:rPr>
            </w:pPr>
            <w:r>
              <w:rPr>
                <w:rFonts w:cs="Calibri"/>
                <w:b/>
                <w:lang w:eastAsia="en-GB"/>
              </w:rPr>
              <w:t>D</w:t>
            </w:r>
            <w:r w:rsidR="00164AF0" w:rsidRPr="00FD1DA6">
              <w:rPr>
                <w:rFonts w:cs="Calibri"/>
                <w:b/>
                <w:lang w:eastAsia="en-GB"/>
              </w:rPr>
              <w:t>K</w:t>
            </w:r>
          </w:p>
        </w:tc>
      </w:tr>
      <w:tr w:rsidR="00632A96" w:rsidRPr="00371AF2" w14:paraId="5A79A969" w14:textId="77777777" w:rsidTr="0006686A">
        <w:tc>
          <w:tcPr>
            <w:tcW w:w="959" w:type="dxa"/>
            <w:gridSpan w:val="2"/>
          </w:tcPr>
          <w:p w14:paraId="5A79A966" w14:textId="77777777" w:rsidR="00632A96" w:rsidRDefault="00632A96" w:rsidP="0006686A">
            <w:pPr>
              <w:spacing w:after="0" w:line="240" w:lineRule="auto"/>
              <w:rPr>
                <w:rFonts w:cs="Calibri"/>
                <w:lang w:eastAsia="en-GB"/>
              </w:rPr>
            </w:pPr>
          </w:p>
        </w:tc>
        <w:tc>
          <w:tcPr>
            <w:tcW w:w="7654" w:type="dxa"/>
          </w:tcPr>
          <w:p w14:paraId="5A79A967" w14:textId="77777777" w:rsidR="00632A96" w:rsidRDefault="00632A96" w:rsidP="0006686A">
            <w:pPr>
              <w:pStyle w:val="ListParagraph"/>
              <w:spacing w:after="0" w:line="240" w:lineRule="auto"/>
              <w:ind w:left="-108"/>
              <w:rPr>
                <w:rFonts w:cs="Arial"/>
                <w:lang w:eastAsia="en-GB"/>
              </w:rPr>
            </w:pPr>
          </w:p>
        </w:tc>
        <w:tc>
          <w:tcPr>
            <w:tcW w:w="993" w:type="dxa"/>
          </w:tcPr>
          <w:p w14:paraId="5A79A968" w14:textId="77777777" w:rsidR="00632A96" w:rsidRDefault="00632A96" w:rsidP="0006686A">
            <w:pPr>
              <w:spacing w:after="0" w:line="240" w:lineRule="auto"/>
              <w:rPr>
                <w:rFonts w:cs="Calibri"/>
                <w:lang w:eastAsia="en-GB"/>
              </w:rPr>
            </w:pPr>
          </w:p>
        </w:tc>
      </w:tr>
      <w:tr w:rsidR="00632A96" w:rsidRPr="00371AF2" w14:paraId="5A79A96D" w14:textId="77777777" w:rsidTr="0006686A">
        <w:tc>
          <w:tcPr>
            <w:tcW w:w="959" w:type="dxa"/>
            <w:gridSpan w:val="2"/>
          </w:tcPr>
          <w:p w14:paraId="5A79A96A" w14:textId="77777777" w:rsidR="00632A96" w:rsidRDefault="007909F0" w:rsidP="0006686A">
            <w:pPr>
              <w:spacing w:after="0" w:line="240" w:lineRule="auto"/>
              <w:rPr>
                <w:rFonts w:cs="Calibri"/>
                <w:lang w:eastAsia="en-GB"/>
              </w:rPr>
            </w:pPr>
            <w:r>
              <w:rPr>
                <w:rFonts w:cs="Calibri"/>
                <w:lang w:eastAsia="en-GB"/>
              </w:rPr>
              <w:t>5.</w:t>
            </w:r>
          </w:p>
        </w:tc>
        <w:tc>
          <w:tcPr>
            <w:tcW w:w="7654" w:type="dxa"/>
          </w:tcPr>
          <w:p w14:paraId="5A79A96B" w14:textId="77777777" w:rsidR="00632A96" w:rsidRDefault="007909F0" w:rsidP="007909F0">
            <w:pPr>
              <w:tabs>
                <w:tab w:val="left" w:pos="567"/>
                <w:tab w:val="left" w:pos="709"/>
              </w:tabs>
              <w:spacing w:after="0" w:line="240" w:lineRule="auto"/>
              <w:ind w:hanging="108"/>
              <w:rPr>
                <w:rFonts w:cs="Arial"/>
                <w:lang w:eastAsia="en-GB"/>
              </w:rPr>
            </w:pPr>
            <w:r w:rsidRPr="007909F0">
              <w:rPr>
                <w:rFonts w:asciiTheme="minorHAnsi" w:hAnsiTheme="minorHAnsi" w:cs="Arial"/>
                <w:b/>
                <w:lang w:eastAsia="en-GB"/>
              </w:rPr>
              <w:t>Scotland Deanery</w:t>
            </w:r>
          </w:p>
        </w:tc>
        <w:tc>
          <w:tcPr>
            <w:tcW w:w="993" w:type="dxa"/>
          </w:tcPr>
          <w:p w14:paraId="5A79A96C" w14:textId="77777777" w:rsidR="00632A96" w:rsidRDefault="00632A96" w:rsidP="0006686A">
            <w:pPr>
              <w:spacing w:after="0" w:line="240" w:lineRule="auto"/>
              <w:rPr>
                <w:rFonts w:cs="Calibri"/>
                <w:lang w:eastAsia="en-GB"/>
              </w:rPr>
            </w:pPr>
          </w:p>
        </w:tc>
      </w:tr>
      <w:tr w:rsidR="00203C41" w:rsidRPr="00371AF2" w14:paraId="5A79A971" w14:textId="77777777" w:rsidTr="0006686A">
        <w:tc>
          <w:tcPr>
            <w:tcW w:w="959" w:type="dxa"/>
            <w:gridSpan w:val="2"/>
          </w:tcPr>
          <w:p w14:paraId="5A79A96E" w14:textId="77777777" w:rsidR="00203C41" w:rsidRDefault="00203C41" w:rsidP="0006686A">
            <w:pPr>
              <w:spacing w:after="0" w:line="240" w:lineRule="auto"/>
              <w:rPr>
                <w:rFonts w:cs="Calibri"/>
                <w:lang w:eastAsia="en-GB"/>
              </w:rPr>
            </w:pPr>
            <w:r>
              <w:rPr>
                <w:rFonts w:cs="Calibri"/>
                <w:lang w:eastAsia="en-GB"/>
              </w:rPr>
              <w:t>5.1</w:t>
            </w:r>
          </w:p>
        </w:tc>
        <w:tc>
          <w:tcPr>
            <w:tcW w:w="7654" w:type="dxa"/>
          </w:tcPr>
          <w:p w14:paraId="5A79A96F" w14:textId="77777777" w:rsidR="00203C41" w:rsidRPr="00203C41" w:rsidRDefault="00203C41" w:rsidP="0006686A">
            <w:pPr>
              <w:pStyle w:val="ListParagraph"/>
              <w:spacing w:after="0" w:line="240" w:lineRule="auto"/>
              <w:ind w:left="-108"/>
              <w:rPr>
                <w:rFonts w:cs="Arial"/>
                <w:b/>
                <w:lang w:eastAsia="en-GB"/>
              </w:rPr>
            </w:pPr>
            <w:r w:rsidRPr="00203C41">
              <w:rPr>
                <w:rFonts w:asciiTheme="minorHAnsi" w:hAnsiTheme="minorHAnsi" w:cs="Arial"/>
                <w:b/>
                <w:lang w:eastAsia="en-GB"/>
              </w:rPr>
              <w:t>Newsletter</w:t>
            </w:r>
          </w:p>
        </w:tc>
        <w:tc>
          <w:tcPr>
            <w:tcW w:w="993" w:type="dxa"/>
          </w:tcPr>
          <w:p w14:paraId="5A79A970" w14:textId="77777777" w:rsidR="00203C41" w:rsidRDefault="00203C41" w:rsidP="0006686A">
            <w:pPr>
              <w:spacing w:after="0" w:line="240" w:lineRule="auto"/>
              <w:rPr>
                <w:rFonts w:cs="Calibri"/>
                <w:lang w:eastAsia="en-GB"/>
              </w:rPr>
            </w:pPr>
          </w:p>
        </w:tc>
      </w:tr>
      <w:tr w:rsidR="00632A96" w:rsidRPr="00371AF2" w14:paraId="5A79A975" w14:textId="77777777" w:rsidTr="0006686A">
        <w:tc>
          <w:tcPr>
            <w:tcW w:w="959" w:type="dxa"/>
            <w:gridSpan w:val="2"/>
          </w:tcPr>
          <w:p w14:paraId="5A79A972" w14:textId="77777777" w:rsidR="00632A96" w:rsidRDefault="00632A96" w:rsidP="0006686A">
            <w:pPr>
              <w:spacing w:after="0" w:line="240" w:lineRule="auto"/>
              <w:rPr>
                <w:rFonts w:cs="Calibri"/>
                <w:lang w:eastAsia="en-GB"/>
              </w:rPr>
            </w:pPr>
          </w:p>
        </w:tc>
        <w:tc>
          <w:tcPr>
            <w:tcW w:w="7654" w:type="dxa"/>
          </w:tcPr>
          <w:p w14:paraId="5A79A973" w14:textId="77777777" w:rsidR="00632A96" w:rsidRDefault="00BC3818" w:rsidP="008F427B">
            <w:pPr>
              <w:pStyle w:val="ListParagraph"/>
              <w:spacing w:after="0" w:line="240" w:lineRule="auto"/>
              <w:ind w:left="-108"/>
              <w:rPr>
                <w:rFonts w:cs="Arial"/>
                <w:lang w:eastAsia="en-GB"/>
              </w:rPr>
            </w:pPr>
            <w:r>
              <w:rPr>
                <w:rFonts w:cs="Arial"/>
                <w:lang w:eastAsia="en-GB"/>
              </w:rPr>
              <w:t xml:space="preserve">The October newsletter was circulated for information.  It highlighted QM/QI process and the output of the </w:t>
            </w:r>
            <w:r w:rsidR="008F427B">
              <w:rPr>
                <w:rFonts w:cs="Arial"/>
                <w:lang w:eastAsia="en-GB"/>
              </w:rPr>
              <w:t xml:space="preserve">2015 </w:t>
            </w:r>
            <w:r>
              <w:rPr>
                <w:rFonts w:cs="Arial"/>
                <w:lang w:eastAsia="en-GB"/>
              </w:rPr>
              <w:t>NTS</w:t>
            </w:r>
            <w:r w:rsidR="00203C41">
              <w:rPr>
                <w:rFonts w:cs="Arial"/>
                <w:lang w:eastAsia="en-GB"/>
              </w:rPr>
              <w:t xml:space="preserve">.  </w:t>
            </w:r>
            <w:r w:rsidR="008F427B">
              <w:rPr>
                <w:rFonts w:cs="Arial"/>
                <w:lang w:eastAsia="en-GB"/>
              </w:rPr>
              <w:t>It also featured</w:t>
            </w:r>
            <w:r w:rsidR="00203C41">
              <w:rPr>
                <w:rFonts w:cs="Arial"/>
                <w:lang w:eastAsia="en-GB"/>
              </w:rPr>
              <w:t xml:space="preserve"> the Scottish Medical Education Conference on 5-6 May in the EICC.  Abstracts were invited and the STB was asked to encourage colleagues and trainees to consider submi</w:t>
            </w:r>
            <w:r w:rsidR="008F427B">
              <w:rPr>
                <w:rFonts w:cs="Arial"/>
                <w:lang w:eastAsia="en-GB"/>
              </w:rPr>
              <w:t xml:space="preserve">ssions by </w:t>
            </w:r>
            <w:r w:rsidR="00203C41">
              <w:rPr>
                <w:rFonts w:cs="Arial"/>
                <w:lang w:eastAsia="en-GB"/>
              </w:rPr>
              <w:t xml:space="preserve">the </w:t>
            </w:r>
            <w:r w:rsidR="008F427B">
              <w:rPr>
                <w:rFonts w:cs="Arial"/>
                <w:lang w:eastAsia="en-GB"/>
              </w:rPr>
              <w:t xml:space="preserve">14 March </w:t>
            </w:r>
            <w:r w:rsidR="00203C41">
              <w:rPr>
                <w:rFonts w:cs="Arial"/>
                <w:lang w:eastAsia="en-GB"/>
              </w:rPr>
              <w:t>closing date.</w:t>
            </w:r>
          </w:p>
        </w:tc>
        <w:tc>
          <w:tcPr>
            <w:tcW w:w="993" w:type="dxa"/>
          </w:tcPr>
          <w:p w14:paraId="5A79A974" w14:textId="77777777" w:rsidR="00632A96" w:rsidRDefault="00632A96" w:rsidP="0006686A">
            <w:pPr>
              <w:spacing w:after="0" w:line="240" w:lineRule="auto"/>
              <w:rPr>
                <w:rFonts w:cs="Calibri"/>
                <w:lang w:eastAsia="en-GB"/>
              </w:rPr>
            </w:pPr>
          </w:p>
        </w:tc>
      </w:tr>
      <w:tr w:rsidR="00632A96" w:rsidRPr="00371AF2" w14:paraId="5A79A979" w14:textId="77777777" w:rsidTr="0006686A">
        <w:tc>
          <w:tcPr>
            <w:tcW w:w="959" w:type="dxa"/>
            <w:gridSpan w:val="2"/>
          </w:tcPr>
          <w:p w14:paraId="5A79A976" w14:textId="77777777" w:rsidR="00632A96" w:rsidRDefault="00632A96" w:rsidP="0006686A">
            <w:pPr>
              <w:spacing w:after="0" w:line="240" w:lineRule="auto"/>
              <w:rPr>
                <w:rFonts w:cs="Calibri"/>
                <w:lang w:eastAsia="en-GB"/>
              </w:rPr>
            </w:pPr>
          </w:p>
        </w:tc>
        <w:tc>
          <w:tcPr>
            <w:tcW w:w="7654" w:type="dxa"/>
          </w:tcPr>
          <w:p w14:paraId="5A79A977" w14:textId="77777777" w:rsidR="00632A96" w:rsidRDefault="00632A96" w:rsidP="0006686A">
            <w:pPr>
              <w:pStyle w:val="ListParagraph"/>
              <w:spacing w:after="0" w:line="240" w:lineRule="auto"/>
              <w:ind w:left="-108"/>
              <w:rPr>
                <w:rFonts w:cs="Arial"/>
                <w:lang w:eastAsia="en-GB"/>
              </w:rPr>
            </w:pPr>
          </w:p>
        </w:tc>
        <w:tc>
          <w:tcPr>
            <w:tcW w:w="993" w:type="dxa"/>
          </w:tcPr>
          <w:p w14:paraId="5A79A978" w14:textId="77777777" w:rsidR="00632A96" w:rsidRDefault="00632A96" w:rsidP="0006686A">
            <w:pPr>
              <w:spacing w:after="0" w:line="240" w:lineRule="auto"/>
              <w:rPr>
                <w:rFonts w:cs="Calibri"/>
                <w:lang w:eastAsia="en-GB"/>
              </w:rPr>
            </w:pPr>
          </w:p>
        </w:tc>
      </w:tr>
      <w:tr w:rsidR="00632A96" w:rsidRPr="00371AF2" w14:paraId="5A79A97D" w14:textId="77777777" w:rsidTr="0006686A">
        <w:tc>
          <w:tcPr>
            <w:tcW w:w="959" w:type="dxa"/>
            <w:gridSpan w:val="2"/>
          </w:tcPr>
          <w:p w14:paraId="5A79A97A" w14:textId="77777777" w:rsidR="00632A96" w:rsidRDefault="00203C41" w:rsidP="0006686A">
            <w:pPr>
              <w:spacing w:after="0" w:line="240" w:lineRule="auto"/>
              <w:rPr>
                <w:rFonts w:cs="Calibri"/>
                <w:lang w:eastAsia="en-GB"/>
              </w:rPr>
            </w:pPr>
            <w:r>
              <w:rPr>
                <w:rFonts w:cs="Calibri"/>
                <w:lang w:eastAsia="en-GB"/>
              </w:rPr>
              <w:t>5.2</w:t>
            </w:r>
          </w:p>
        </w:tc>
        <w:tc>
          <w:tcPr>
            <w:tcW w:w="7654" w:type="dxa"/>
          </w:tcPr>
          <w:p w14:paraId="5A79A97B" w14:textId="77777777" w:rsidR="00632A96" w:rsidRDefault="00203C41" w:rsidP="00203C41">
            <w:pPr>
              <w:tabs>
                <w:tab w:val="left" w:pos="567"/>
                <w:tab w:val="left" w:pos="709"/>
              </w:tabs>
              <w:spacing w:after="0" w:line="240" w:lineRule="auto"/>
              <w:ind w:hanging="108"/>
              <w:rPr>
                <w:rFonts w:cs="Arial"/>
                <w:lang w:eastAsia="en-GB"/>
              </w:rPr>
            </w:pPr>
            <w:r w:rsidRPr="00203C41">
              <w:rPr>
                <w:rFonts w:asciiTheme="minorHAnsi" w:hAnsiTheme="minorHAnsi" w:cs="Arial"/>
                <w:b/>
                <w:lang w:eastAsia="en-GB"/>
              </w:rPr>
              <w:t>Quality management process</w:t>
            </w:r>
          </w:p>
        </w:tc>
        <w:tc>
          <w:tcPr>
            <w:tcW w:w="993" w:type="dxa"/>
          </w:tcPr>
          <w:p w14:paraId="5A79A97C" w14:textId="77777777" w:rsidR="00632A96" w:rsidRDefault="00632A96" w:rsidP="0006686A">
            <w:pPr>
              <w:spacing w:after="0" w:line="240" w:lineRule="auto"/>
              <w:rPr>
                <w:rFonts w:cs="Calibri"/>
                <w:lang w:eastAsia="en-GB"/>
              </w:rPr>
            </w:pPr>
          </w:p>
        </w:tc>
      </w:tr>
      <w:tr w:rsidR="00203C41" w:rsidRPr="00371AF2" w14:paraId="5A79A983" w14:textId="77777777" w:rsidTr="0006686A">
        <w:tc>
          <w:tcPr>
            <w:tcW w:w="959" w:type="dxa"/>
            <w:gridSpan w:val="2"/>
          </w:tcPr>
          <w:p w14:paraId="5A79A97E" w14:textId="77777777" w:rsidR="00203C41" w:rsidRDefault="00203C41" w:rsidP="0006686A">
            <w:pPr>
              <w:spacing w:after="0" w:line="240" w:lineRule="auto"/>
              <w:rPr>
                <w:rFonts w:cs="Calibri"/>
                <w:lang w:eastAsia="en-GB"/>
              </w:rPr>
            </w:pPr>
          </w:p>
        </w:tc>
        <w:tc>
          <w:tcPr>
            <w:tcW w:w="7654" w:type="dxa"/>
          </w:tcPr>
          <w:p w14:paraId="5A79A97F" w14:textId="77777777" w:rsidR="00203C41" w:rsidRDefault="00710881" w:rsidP="00FD1DA6">
            <w:pPr>
              <w:pStyle w:val="ListParagraph"/>
              <w:spacing w:after="0" w:line="240" w:lineRule="auto"/>
              <w:ind w:left="-108"/>
              <w:rPr>
                <w:rFonts w:cs="Arial"/>
                <w:lang w:eastAsia="en-GB"/>
              </w:rPr>
            </w:pPr>
            <w:r>
              <w:rPr>
                <w:rFonts w:cs="Arial"/>
                <w:lang w:eastAsia="en-GB"/>
              </w:rPr>
              <w:t>A late paper</w:t>
            </w:r>
            <w:r w:rsidR="00FD1DA6">
              <w:rPr>
                <w:rFonts w:cs="Arial"/>
                <w:lang w:eastAsia="en-GB"/>
              </w:rPr>
              <w:t xml:space="preserve"> reporting the STB’s QM highlights was tabled</w:t>
            </w:r>
            <w:r w:rsidR="0077181B">
              <w:rPr>
                <w:rFonts w:cs="Arial"/>
                <w:lang w:eastAsia="en-GB"/>
              </w:rPr>
              <w:t xml:space="preserve"> and the STB noted:</w:t>
            </w:r>
          </w:p>
          <w:p w14:paraId="5A79A980" w14:textId="77777777" w:rsidR="0077181B" w:rsidRDefault="0077181B" w:rsidP="00FD1DA6">
            <w:pPr>
              <w:pStyle w:val="ListParagraph"/>
              <w:spacing w:after="0" w:line="240" w:lineRule="auto"/>
              <w:ind w:left="-108"/>
              <w:rPr>
                <w:rFonts w:cs="Arial"/>
                <w:lang w:eastAsia="en-GB"/>
              </w:rPr>
            </w:pPr>
          </w:p>
          <w:p w14:paraId="5A79A981" w14:textId="77777777" w:rsidR="0077181B" w:rsidRDefault="0077181B" w:rsidP="00D72F94">
            <w:pPr>
              <w:pStyle w:val="ListParagraph"/>
              <w:numPr>
                <w:ilvl w:val="0"/>
                <w:numId w:val="4"/>
              </w:numPr>
              <w:spacing w:after="0" w:line="240" w:lineRule="auto"/>
              <w:ind w:left="317" w:hanging="425"/>
              <w:rPr>
                <w:rFonts w:cs="Arial"/>
                <w:lang w:eastAsia="en-GB"/>
              </w:rPr>
            </w:pPr>
            <w:r>
              <w:rPr>
                <w:rFonts w:cs="Arial"/>
                <w:lang w:eastAsia="en-GB"/>
              </w:rPr>
              <w:t>Neurosurgery at QEUH – this was a triggered visit</w:t>
            </w:r>
            <w:r w:rsidR="008A276F">
              <w:rPr>
                <w:rFonts w:cs="Arial"/>
                <w:lang w:eastAsia="en-GB"/>
              </w:rPr>
              <w:t xml:space="preserve"> from red flags </w:t>
            </w:r>
            <w:r w:rsidR="00D72F94">
              <w:rPr>
                <w:rFonts w:cs="Arial"/>
                <w:lang w:eastAsia="en-GB"/>
              </w:rPr>
              <w:t>generated by</w:t>
            </w:r>
            <w:r w:rsidR="008A276F">
              <w:rPr>
                <w:rFonts w:cs="Arial"/>
                <w:lang w:eastAsia="en-GB"/>
              </w:rPr>
              <w:t xml:space="preserve"> patient safety and bullying concerns</w:t>
            </w:r>
            <w:r w:rsidR="00D72F94">
              <w:rPr>
                <w:rFonts w:cs="Arial"/>
                <w:lang w:eastAsia="en-GB"/>
              </w:rPr>
              <w:t>.  GGC has conducted a lengthy investigation and while the visit highlighted significant improvements issues remained in one team.</w:t>
            </w:r>
          </w:p>
        </w:tc>
        <w:tc>
          <w:tcPr>
            <w:tcW w:w="993" w:type="dxa"/>
          </w:tcPr>
          <w:p w14:paraId="5A79A982" w14:textId="77777777" w:rsidR="00203C41" w:rsidRDefault="00203C41" w:rsidP="0006686A">
            <w:pPr>
              <w:spacing w:after="0" w:line="240" w:lineRule="auto"/>
              <w:rPr>
                <w:rFonts w:cs="Calibri"/>
                <w:lang w:eastAsia="en-GB"/>
              </w:rPr>
            </w:pPr>
          </w:p>
        </w:tc>
      </w:tr>
      <w:tr w:rsidR="00203C41" w:rsidRPr="00371AF2" w14:paraId="5A79A989" w14:textId="77777777" w:rsidTr="0006686A">
        <w:tc>
          <w:tcPr>
            <w:tcW w:w="959" w:type="dxa"/>
            <w:gridSpan w:val="2"/>
          </w:tcPr>
          <w:p w14:paraId="5A79A984" w14:textId="77777777" w:rsidR="00203C41" w:rsidRDefault="00203C41" w:rsidP="0006686A">
            <w:pPr>
              <w:spacing w:after="0" w:line="240" w:lineRule="auto"/>
              <w:rPr>
                <w:rFonts w:cs="Calibri"/>
                <w:lang w:eastAsia="en-GB"/>
              </w:rPr>
            </w:pPr>
          </w:p>
        </w:tc>
        <w:tc>
          <w:tcPr>
            <w:tcW w:w="7654" w:type="dxa"/>
          </w:tcPr>
          <w:p w14:paraId="5A79A985" w14:textId="77777777" w:rsidR="00203C41" w:rsidRDefault="00B16FF7" w:rsidP="00B16FF7">
            <w:pPr>
              <w:pStyle w:val="ListParagraph"/>
              <w:numPr>
                <w:ilvl w:val="0"/>
                <w:numId w:val="4"/>
              </w:numPr>
              <w:spacing w:after="0" w:line="240" w:lineRule="auto"/>
              <w:ind w:left="317" w:hanging="425"/>
              <w:rPr>
                <w:rFonts w:cs="Arial"/>
                <w:lang w:eastAsia="en-GB"/>
              </w:rPr>
            </w:pPr>
            <w:r>
              <w:rPr>
                <w:rFonts w:cs="Arial"/>
                <w:lang w:eastAsia="en-GB"/>
              </w:rPr>
              <w:t>Urology at QEUH – the issue was that of workload and this should be addressed soon.</w:t>
            </w:r>
          </w:p>
          <w:p w14:paraId="5A79A986" w14:textId="77777777" w:rsidR="00943D99" w:rsidRDefault="00D4232A" w:rsidP="00943D99">
            <w:pPr>
              <w:pStyle w:val="ListParagraph"/>
              <w:numPr>
                <w:ilvl w:val="0"/>
                <w:numId w:val="4"/>
              </w:numPr>
              <w:spacing w:after="0" w:line="240" w:lineRule="auto"/>
              <w:ind w:left="317" w:hanging="425"/>
              <w:rPr>
                <w:rFonts w:cs="Arial"/>
                <w:lang w:eastAsia="en-GB"/>
              </w:rPr>
            </w:pPr>
            <w:r>
              <w:rPr>
                <w:rFonts w:cs="Arial"/>
                <w:lang w:eastAsia="en-GB"/>
              </w:rPr>
              <w:t xml:space="preserve">Vascular Surgery at RIE – this was a GMC led visit under Enhanced Monitoring.  The situation has marginally improved and another visit was arranged for March/April which </w:t>
            </w:r>
            <w:r w:rsidR="00B53067">
              <w:rPr>
                <w:rFonts w:cs="Arial"/>
                <w:lang w:eastAsia="en-GB"/>
              </w:rPr>
              <w:t xml:space="preserve">NES </w:t>
            </w:r>
            <w:r>
              <w:rPr>
                <w:rFonts w:cs="Arial"/>
                <w:lang w:eastAsia="en-GB"/>
              </w:rPr>
              <w:t>may le</w:t>
            </w:r>
            <w:r w:rsidR="00B53067">
              <w:rPr>
                <w:rFonts w:cs="Arial"/>
                <w:lang w:eastAsia="en-GB"/>
              </w:rPr>
              <w:t>a</w:t>
            </w:r>
            <w:r>
              <w:rPr>
                <w:rFonts w:cs="Arial"/>
                <w:lang w:eastAsia="en-GB"/>
              </w:rPr>
              <w:t>d with GMC support</w:t>
            </w:r>
            <w:r w:rsidR="00C22146">
              <w:rPr>
                <w:rFonts w:cs="Arial"/>
                <w:lang w:eastAsia="en-GB"/>
              </w:rPr>
              <w:t xml:space="preserve">.  </w:t>
            </w:r>
            <w:r w:rsidR="00B53067">
              <w:rPr>
                <w:rFonts w:cs="Arial"/>
                <w:lang w:eastAsia="en-GB"/>
              </w:rPr>
              <w:t>After that time they will consider</w:t>
            </w:r>
            <w:r w:rsidR="00C22146">
              <w:rPr>
                <w:rFonts w:cs="Arial"/>
                <w:lang w:eastAsia="en-GB"/>
              </w:rPr>
              <w:t xml:space="preserve"> putting senior trainees back into programme.</w:t>
            </w:r>
          </w:p>
          <w:p w14:paraId="5A79A987" w14:textId="77777777" w:rsidR="00943D99" w:rsidRPr="00943D99" w:rsidRDefault="00A374A2" w:rsidP="00DF55A3">
            <w:pPr>
              <w:pStyle w:val="ListParagraph"/>
              <w:numPr>
                <w:ilvl w:val="0"/>
                <w:numId w:val="4"/>
              </w:numPr>
              <w:spacing w:after="0" w:line="240" w:lineRule="auto"/>
              <w:ind w:left="317" w:hanging="425"/>
              <w:rPr>
                <w:rFonts w:cs="Arial"/>
                <w:lang w:eastAsia="en-GB"/>
              </w:rPr>
            </w:pPr>
            <w:r>
              <w:rPr>
                <w:rFonts w:cs="Arial"/>
                <w:lang w:eastAsia="en-GB"/>
              </w:rPr>
              <w:t xml:space="preserve">General Surgery at ARI – the final report was due today.  There has been considerable improvement in most aspects </w:t>
            </w:r>
            <w:r w:rsidR="00DF55A3">
              <w:rPr>
                <w:rFonts w:cs="Arial"/>
                <w:lang w:eastAsia="en-GB"/>
              </w:rPr>
              <w:t xml:space="preserve">with good trainee involvement and engagement </w:t>
            </w:r>
            <w:r>
              <w:rPr>
                <w:rFonts w:cs="Arial"/>
                <w:lang w:eastAsia="en-GB"/>
              </w:rPr>
              <w:t>and although work remained to be done there has been good progress.  JD agreed</w:t>
            </w:r>
            <w:r w:rsidR="00F26F1C">
              <w:rPr>
                <w:rFonts w:cs="Arial"/>
                <w:lang w:eastAsia="en-GB"/>
              </w:rPr>
              <w:t xml:space="preserve"> there has been significant change in that unit led by </w:t>
            </w:r>
            <w:r w:rsidR="00F26F1C">
              <w:rPr>
                <w:rFonts w:cs="Arial"/>
                <w:lang w:eastAsia="en-GB"/>
              </w:rPr>
              <w:lastRenderedPageBreak/>
              <w:t>certain individuals and this was to be applauded.  It will take time to turn the unit round completely but they will work to support this.</w:t>
            </w:r>
          </w:p>
        </w:tc>
        <w:tc>
          <w:tcPr>
            <w:tcW w:w="993" w:type="dxa"/>
          </w:tcPr>
          <w:p w14:paraId="5A79A988" w14:textId="77777777" w:rsidR="00203C41" w:rsidRDefault="00203C41" w:rsidP="0006686A">
            <w:pPr>
              <w:spacing w:after="0" w:line="240" w:lineRule="auto"/>
              <w:rPr>
                <w:rFonts w:cs="Calibri"/>
                <w:lang w:eastAsia="en-GB"/>
              </w:rPr>
            </w:pPr>
          </w:p>
        </w:tc>
      </w:tr>
      <w:tr w:rsidR="00203C41" w:rsidRPr="00371AF2" w14:paraId="5A79A98D" w14:textId="77777777" w:rsidTr="0006686A">
        <w:tc>
          <w:tcPr>
            <w:tcW w:w="959" w:type="dxa"/>
            <w:gridSpan w:val="2"/>
          </w:tcPr>
          <w:p w14:paraId="5A79A98A" w14:textId="77777777" w:rsidR="00203C41" w:rsidRDefault="00203C41" w:rsidP="0006686A">
            <w:pPr>
              <w:spacing w:after="0" w:line="240" w:lineRule="auto"/>
              <w:rPr>
                <w:rFonts w:cs="Calibri"/>
                <w:lang w:eastAsia="en-GB"/>
              </w:rPr>
            </w:pPr>
          </w:p>
        </w:tc>
        <w:tc>
          <w:tcPr>
            <w:tcW w:w="7654" w:type="dxa"/>
          </w:tcPr>
          <w:p w14:paraId="5A79A98B" w14:textId="77777777" w:rsidR="00203C41" w:rsidRDefault="00203C41" w:rsidP="0006686A">
            <w:pPr>
              <w:pStyle w:val="ListParagraph"/>
              <w:spacing w:after="0" w:line="240" w:lineRule="auto"/>
              <w:ind w:left="-108"/>
              <w:rPr>
                <w:rFonts w:cs="Arial"/>
                <w:lang w:eastAsia="en-GB"/>
              </w:rPr>
            </w:pPr>
          </w:p>
        </w:tc>
        <w:tc>
          <w:tcPr>
            <w:tcW w:w="993" w:type="dxa"/>
          </w:tcPr>
          <w:p w14:paraId="5A79A98C" w14:textId="77777777" w:rsidR="00203C41" w:rsidRDefault="00203C41" w:rsidP="0006686A">
            <w:pPr>
              <w:spacing w:after="0" w:line="240" w:lineRule="auto"/>
              <w:rPr>
                <w:rFonts w:cs="Calibri"/>
                <w:lang w:eastAsia="en-GB"/>
              </w:rPr>
            </w:pPr>
          </w:p>
        </w:tc>
      </w:tr>
      <w:tr w:rsidR="00F26F1C" w:rsidRPr="00371AF2" w14:paraId="5A79A991" w14:textId="77777777" w:rsidTr="0006686A">
        <w:tc>
          <w:tcPr>
            <w:tcW w:w="959" w:type="dxa"/>
            <w:gridSpan w:val="2"/>
          </w:tcPr>
          <w:p w14:paraId="5A79A98E" w14:textId="77777777" w:rsidR="00F26F1C" w:rsidRDefault="00F26F1C" w:rsidP="0006686A">
            <w:pPr>
              <w:spacing w:after="0" w:line="240" w:lineRule="auto"/>
              <w:rPr>
                <w:rFonts w:cs="Calibri"/>
                <w:lang w:eastAsia="en-GB"/>
              </w:rPr>
            </w:pPr>
            <w:r>
              <w:rPr>
                <w:rFonts w:cs="Calibri"/>
                <w:lang w:eastAsia="en-GB"/>
              </w:rPr>
              <w:t>5.3</w:t>
            </w:r>
          </w:p>
        </w:tc>
        <w:tc>
          <w:tcPr>
            <w:tcW w:w="7654" w:type="dxa"/>
          </w:tcPr>
          <w:p w14:paraId="5A79A98F" w14:textId="77777777" w:rsidR="00F26F1C" w:rsidRDefault="00F26F1C" w:rsidP="00257A0C">
            <w:pPr>
              <w:tabs>
                <w:tab w:val="left" w:pos="567"/>
                <w:tab w:val="left" w:pos="709"/>
              </w:tabs>
              <w:spacing w:after="0" w:line="240" w:lineRule="auto"/>
              <w:ind w:left="-108"/>
              <w:rPr>
                <w:rFonts w:cs="Arial"/>
                <w:lang w:eastAsia="en-GB"/>
              </w:rPr>
            </w:pPr>
            <w:r w:rsidRPr="00F26F1C">
              <w:rPr>
                <w:rFonts w:asciiTheme="minorHAnsi" w:hAnsiTheme="minorHAnsi" w:cs="Arial"/>
                <w:b/>
                <w:lang w:eastAsia="en-GB"/>
              </w:rPr>
              <w:t>OOP guidance</w:t>
            </w:r>
          </w:p>
        </w:tc>
        <w:tc>
          <w:tcPr>
            <w:tcW w:w="993" w:type="dxa"/>
          </w:tcPr>
          <w:p w14:paraId="5A79A990" w14:textId="77777777" w:rsidR="00F26F1C" w:rsidRDefault="00F26F1C" w:rsidP="0006686A">
            <w:pPr>
              <w:spacing w:after="0" w:line="240" w:lineRule="auto"/>
              <w:rPr>
                <w:rFonts w:cs="Calibri"/>
                <w:lang w:eastAsia="en-GB"/>
              </w:rPr>
            </w:pPr>
          </w:p>
        </w:tc>
      </w:tr>
      <w:tr w:rsidR="00F26F1C" w:rsidRPr="00371AF2" w14:paraId="5A79A99C" w14:textId="77777777" w:rsidTr="0006686A">
        <w:tc>
          <w:tcPr>
            <w:tcW w:w="959" w:type="dxa"/>
            <w:gridSpan w:val="2"/>
          </w:tcPr>
          <w:p w14:paraId="5A79A992" w14:textId="77777777" w:rsidR="00F26F1C" w:rsidRDefault="00F26F1C" w:rsidP="0006686A">
            <w:pPr>
              <w:spacing w:after="0" w:line="240" w:lineRule="auto"/>
              <w:rPr>
                <w:rFonts w:cs="Calibri"/>
                <w:lang w:eastAsia="en-GB"/>
              </w:rPr>
            </w:pPr>
          </w:p>
        </w:tc>
        <w:tc>
          <w:tcPr>
            <w:tcW w:w="7654" w:type="dxa"/>
          </w:tcPr>
          <w:p w14:paraId="5A79A993" w14:textId="75FB7296" w:rsidR="00F26F1C" w:rsidRDefault="00005926" w:rsidP="00005926">
            <w:pPr>
              <w:pStyle w:val="ListParagraph"/>
              <w:spacing w:after="0" w:line="240" w:lineRule="auto"/>
              <w:ind w:left="-108"/>
              <w:rPr>
                <w:rFonts w:cs="Arial"/>
                <w:lang w:eastAsia="en-GB"/>
              </w:rPr>
            </w:pPr>
            <w:r>
              <w:rPr>
                <w:rFonts w:cs="Arial"/>
                <w:lang w:eastAsia="en-GB"/>
              </w:rPr>
              <w:t xml:space="preserve">DB confirmed guidance was now available in the Gold Guide and information on the process available on the SMT website.  Approval has to be given by the PG Dean in the region where a trainee was seeking to take time out.  </w:t>
            </w:r>
            <w:r w:rsidR="00C81583">
              <w:rPr>
                <w:rFonts w:cs="Arial"/>
                <w:lang w:eastAsia="en-GB"/>
              </w:rPr>
              <w:t xml:space="preserve">Applications should be made 6 months in advance and all approved or otherwise 3 months before the OOP date.  </w:t>
            </w:r>
            <w:r w:rsidR="008F753B">
              <w:rPr>
                <w:rFonts w:cs="Arial"/>
                <w:lang w:eastAsia="en-GB"/>
              </w:rPr>
              <w:t>For some specific types of OOP (OOPT), i</w:t>
            </w:r>
            <w:bookmarkStart w:id="0" w:name="_GoBack"/>
            <w:bookmarkEnd w:id="0"/>
            <w:r w:rsidR="00BF3979">
              <w:rPr>
                <w:rFonts w:cs="Arial"/>
                <w:lang w:eastAsia="en-GB"/>
              </w:rPr>
              <w:t xml:space="preserve">ndividuals were required to </w:t>
            </w:r>
            <w:r w:rsidR="00C81583">
              <w:rPr>
                <w:rFonts w:cs="Arial"/>
                <w:lang w:eastAsia="en-GB"/>
              </w:rPr>
              <w:t>pass the exam before applying.  LM noted she has written additional OOP guidance and it was agreed she will circulate this to Associate Deans.</w:t>
            </w:r>
          </w:p>
          <w:p w14:paraId="5A79A994" w14:textId="77777777" w:rsidR="00CB0042" w:rsidRDefault="00CB0042" w:rsidP="00005926">
            <w:pPr>
              <w:pStyle w:val="ListParagraph"/>
              <w:spacing w:after="0" w:line="240" w:lineRule="auto"/>
              <w:ind w:left="-108"/>
              <w:rPr>
                <w:rFonts w:cs="Arial"/>
                <w:lang w:eastAsia="en-GB"/>
              </w:rPr>
            </w:pPr>
          </w:p>
          <w:p w14:paraId="5A79A995" w14:textId="77777777" w:rsidR="00CB0042" w:rsidRDefault="00CB0042" w:rsidP="00EB6225">
            <w:pPr>
              <w:pStyle w:val="ListParagraph"/>
              <w:spacing w:after="0" w:line="240" w:lineRule="auto"/>
              <w:ind w:left="-108"/>
              <w:rPr>
                <w:rFonts w:cs="Arial"/>
                <w:lang w:eastAsia="en-GB"/>
              </w:rPr>
            </w:pPr>
            <w:r>
              <w:rPr>
                <w:rFonts w:cs="Arial"/>
                <w:lang w:eastAsia="en-GB"/>
              </w:rPr>
              <w:t>WR confirmed that trainees were not usually approved for OOP in their final year as this made it difficult to fulfil the Responsible Officer role</w:t>
            </w:r>
            <w:r w:rsidR="00F87307">
              <w:rPr>
                <w:rFonts w:cs="Arial"/>
                <w:lang w:eastAsia="en-GB"/>
              </w:rPr>
              <w:t xml:space="preserve"> although they were sympathetic to Surgery trainees going OOP then; all must be back in programme for the last 2-3 months of training</w:t>
            </w:r>
            <w:r>
              <w:rPr>
                <w:rFonts w:cs="Arial"/>
                <w:lang w:eastAsia="en-GB"/>
              </w:rPr>
              <w:t xml:space="preserve">.  </w:t>
            </w:r>
            <w:r w:rsidR="00F87307">
              <w:rPr>
                <w:rFonts w:cs="Arial"/>
                <w:lang w:eastAsia="en-GB"/>
              </w:rPr>
              <w:t xml:space="preserve">There was also an order of preference for Fellowship opportunities eg Wellcome Trust and Fellowships were now largely post CCT.  A strong case for OOP experience had to be made and </w:t>
            </w:r>
            <w:r w:rsidR="00EB6225">
              <w:rPr>
                <w:rFonts w:cs="Arial"/>
                <w:lang w:eastAsia="en-GB"/>
              </w:rPr>
              <w:t>would</w:t>
            </w:r>
            <w:r w:rsidR="00F87307">
              <w:rPr>
                <w:rFonts w:cs="Arial"/>
                <w:lang w:eastAsia="en-GB"/>
              </w:rPr>
              <w:t xml:space="preserve"> not be recognised retrospect</w:t>
            </w:r>
            <w:r w:rsidR="00AF04D8">
              <w:rPr>
                <w:rFonts w:cs="Arial"/>
                <w:lang w:eastAsia="en-GB"/>
              </w:rPr>
              <w:t>ively</w:t>
            </w:r>
            <w:r w:rsidR="00F87307">
              <w:rPr>
                <w:rFonts w:cs="Arial"/>
                <w:lang w:eastAsia="en-GB"/>
              </w:rPr>
              <w:t>.</w:t>
            </w:r>
          </w:p>
        </w:tc>
        <w:tc>
          <w:tcPr>
            <w:tcW w:w="993" w:type="dxa"/>
          </w:tcPr>
          <w:p w14:paraId="5A79A996" w14:textId="77777777" w:rsidR="00F26F1C" w:rsidRDefault="00F26F1C" w:rsidP="0006686A">
            <w:pPr>
              <w:spacing w:after="0" w:line="240" w:lineRule="auto"/>
              <w:rPr>
                <w:rFonts w:cs="Calibri"/>
                <w:lang w:eastAsia="en-GB"/>
              </w:rPr>
            </w:pPr>
          </w:p>
          <w:p w14:paraId="5A79A997" w14:textId="77777777" w:rsidR="00C81583" w:rsidRDefault="00C81583" w:rsidP="0006686A">
            <w:pPr>
              <w:spacing w:after="0" w:line="240" w:lineRule="auto"/>
              <w:rPr>
                <w:rFonts w:cs="Calibri"/>
                <w:lang w:eastAsia="en-GB"/>
              </w:rPr>
            </w:pPr>
          </w:p>
          <w:p w14:paraId="5A79A998" w14:textId="77777777" w:rsidR="00C81583" w:rsidRDefault="00C81583" w:rsidP="0006686A">
            <w:pPr>
              <w:spacing w:after="0" w:line="240" w:lineRule="auto"/>
              <w:rPr>
                <w:rFonts w:cs="Calibri"/>
                <w:lang w:eastAsia="en-GB"/>
              </w:rPr>
            </w:pPr>
          </w:p>
          <w:p w14:paraId="5A79A999" w14:textId="77777777" w:rsidR="00C81583" w:rsidRDefault="00C81583" w:rsidP="0006686A">
            <w:pPr>
              <w:spacing w:after="0" w:line="240" w:lineRule="auto"/>
              <w:rPr>
                <w:rFonts w:cs="Calibri"/>
                <w:lang w:eastAsia="en-GB"/>
              </w:rPr>
            </w:pPr>
          </w:p>
          <w:p w14:paraId="5A79A99A" w14:textId="77777777" w:rsidR="00CB0042" w:rsidRDefault="00CB0042" w:rsidP="0006686A">
            <w:pPr>
              <w:spacing w:after="0" w:line="240" w:lineRule="auto"/>
              <w:rPr>
                <w:rFonts w:cs="Calibri"/>
                <w:lang w:eastAsia="en-GB"/>
              </w:rPr>
            </w:pPr>
          </w:p>
          <w:p w14:paraId="5A79A99B" w14:textId="77777777" w:rsidR="00C81583" w:rsidRPr="00C81583" w:rsidRDefault="00C81583" w:rsidP="0006686A">
            <w:pPr>
              <w:spacing w:after="0" w:line="240" w:lineRule="auto"/>
              <w:rPr>
                <w:rFonts w:cs="Calibri"/>
                <w:b/>
                <w:lang w:eastAsia="en-GB"/>
              </w:rPr>
            </w:pPr>
            <w:r w:rsidRPr="00C81583">
              <w:rPr>
                <w:rFonts w:cs="Calibri"/>
                <w:b/>
                <w:lang w:eastAsia="en-GB"/>
              </w:rPr>
              <w:t>LM</w:t>
            </w:r>
          </w:p>
        </w:tc>
      </w:tr>
      <w:tr w:rsidR="00F26F1C" w:rsidRPr="00371AF2" w14:paraId="5A79A9A0" w14:textId="77777777" w:rsidTr="0006686A">
        <w:tc>
          <w:tcPr>
            <w:tcW w:w="959" w:type="dxa"/>
            <w:gridSpan w:val="2"/>
          </w:tcPr>
          <w:p w14:paraId="5A79A99D" w14:textId="77777777" w:rsidR="00F26F1C" w:rsidRDefault="00F26F1C" w:rsidP="0006686A">
            <w:pPr>
              <w:spacing w:after="0" w:line="240" w:lineRule="auto"/>
              <w:rPr>
                <w:rFonts w:cs="Calibri"/>
                <w:lang w:eastAsia="en-GB"/>
              </w:rPr>
            </w:pPr>
          </w:p>
        </w:tc>
        <w:tc>
          <w:tcPr>
            <w:tcW w:w="7654" w:type="dxa"/>
          </w:tcPr>
          <w:p w14:paraId="5A79A99E" w14:textId="77777777" w:rsidR="00F26F1C" w:rsidRDefault="00F26F1C" w:rsidP="0006686A">
            <w:pPr>
              <w:pStyle w:val="ListParagraph"/>
              <w:spacing w:after="0" w:line="240" w:lineRule="auto"/>
              <w:ind w:left="-108"/>
              <w:rPr>
                <w:rFonts w:cs="Arial"/>
                <w:lang w:eastAsia="en-GB"/>
              </w:rPr>
            </w:pPr>
          </w:p>
        </w:tc>
        <w:tc>
          <w:tcPr>
            <w:tcW w:w="993" w:type="dxa"/>
          </w:tcPr>
          <w:p w14:paraId="5A79A99F" w14:textId="77777777" w:rsidR="00F26F1C" w:rsidRDefault="00F26F1C" w:rsidP="0006686A">
            <w:pPr>
              <w:spacing w:after="0" w:line="240" w:lineRule="auto"/>
              <w:rPr>
                <w:rFonts w:cs="Calibri"/>
                <w:lang w:eastAsia="en-GB"/>
              </w:rPr>
            </w:pPr>
          </w:p>
        </w:tc>
      </w:tr>
      <w:tr w:rsidR="00F26F1C" w:rsidRPr="00371AF2" w14:paraId="5A79A9A4" w14:textId="77777777" w:rsidTr="0006686A">
        <w:tc>
          <w:tcPr>
            <w:tcW w:w="959" w:type="dxa"/>
            <w:gridSpan w:val="2"/>
          </w:tcPr>
          <w:p w14:paraId="5A79A9A1" w14:textId="77777777" w:rsidR="00F26F1C" w:rsidRDefault="00F87307" w:rsidP="0006686A">
            <w:pPr>
              <w:spacing w:after="0" w:line="240" w:lineRule="auto"/>
              <w:rPr>
                <w:rFonts w:cs="Calibri"/>
                <w:lang w:eastAsia="en-GB"/>
              </w:rPr>
            </w:pPr>
            <w:r>
              <w:rPr>
                <w:rFonts w:cs="Calibri"/>
                <w:lang w:eastAsia="en-GB"/>
              </w:rPr>
              <w:t>6.</w:t>
            </w:r>
          </w:p>
        </w:tc>
        <w:tc>
          <w:tcPr>
            <w:tcW w:w="7654" w:type="dxa"/>
          </w:tcPr>
          <w:p w14:paraId="5A79A9A2" w14:textId="77777777" w:rsidR="00F26F1C" w:rsidRPr="00E30E0D" w:rsidRDefault="00F87307" w:rsidP="00F87307">
            <w:pPr>
              <w:tabs>
                <w:tab w:val="left" w:pos="567"/>
                <w:tab w:val="left" w:pos="709"/>
              </w:tabs>
              <w:spacing w:after="0" w:line="240" w:lineRule="auto"/>
              <w:ind w:hanging="108"/>
              <w:rPr>
                <w:rFonts w:cs="Arial"/>
                <w:lang w:eastAsia="en-GB"/>
              </w:rPr>
            </w:pPr>
            <w:r w:rsidRPr="00F87307">
              <w:rPr>
                <w:rFonts w:asciiTheme="minorHAnsi" w:hAnsiTheme="minorHAnsi" w:cs="Arial"/>
                <w:b/>
                <w:lang w:eastAsia="en-GB"/>
              </w:rPr>
              <w:t>Recruitment</w:t>
            </w:r>
          </w:p>
        </w:tc>
        <w:tc>
          <w:tcPr>
            <w:tcW w:w="993" w:type="dxa"/>
          </w:tcPr>
          <w:p w14:paraId="5A79A9A3" w14:textId="77777777" w:rsidR="00F26F1C" w:rsidRDefault="00F26F1C" w:rsidP="0006686A">
            <w:pPr>
              <w:spacing w:after="0" w:line="240" w:lineRule="auto"/>
              <w:rPr>
                <w:rFonts w:cs="Calibri"/>
                <w:lang w:eastAsia="en-GB"/>
              </w:rPr>
            </w:pPr>
          </w:p>
        </w:tc>
      </w:tr>
      <w:tr w:rsidR="00F87307" w:rsidRPr="00371AF2" w14:paraId="5A79A9A8" w14:textId="77777777" w:rsidTr="0006686A">
        <w:tc>
          <w:tcPr>
            <w:tcW w:w="959" w:type="dxa"/>
            <w:gridSpan w:val="2"/>
          </w:tcPr>
          <w:p w14:paraId="5A79A9A5" w14:textId="77777777" w:rsidR="00F87307" w:rsidRDefault="00F87307" w:rsidP="0006686A">
            <w:pPr>
              <w:spacing w:after="0" w:line="240" w:lineRule="auto"/>
              <w:rPr>
                <w:rFonts w:cs="Calibri"/>
                <w:lang w:eastAsia="en-GB"/>
              </w:rPr>
            </w:pPr>
            <w:r>
              <w:rPr>
                <w:rFonts w:cs="Calibri"/>
                <w:lang w:eastAsia="en-GB"/>
              </w:rPr>
              <w:t>6.1</w:t>
            </w:r>
          </w:p>
        </w:tc>
        <w:tc>
          <w:tcPr>
            <w:tcW w:w="7654" w:type="dxa"/>
          </w:tcPr>
          <w:p w14:paraId="5A79A9A6" w14:textId="77777777" w:rsidR="00F87307" w:rsidRPr="00E30E0D" w:rsidRDefault="00F87307" w:rsidP="0006686A">
            <w:pPr>
              <w:pStyle w:val="ListParagraph"/>
              <w:spacing w:after="0" w:line="240" w:lineRule="auto"/>
              <w:ind w:left="-108"/>
              <w:rPr>
                <w:rFonts w:cs="Arial"/>
                <w:lang w:eastAsia="en-GB"/>
              </w:rPr>
            </w:pPr>
            <w:r w:rsidRPr="00F87307">
              <w:rPr>
                <w:rFonts w:asciiTheme="minorHAnsi" w:hAnsiTheme="minorHAnsi" w:cs="Arial"/>
                <w:b/>
                <w:lang w:eastAsia="en-GB"/>
              </w:rPr>
              <w:t>Management of Gaps in Specialty Training</w:t>
            </w:r>
          </w:p>
        </w:tc>
        <w:tc>
          <w:tcPr>
            <w:tcW w:w="993" w:type="dxa"/>
          </w:tcPr>
          <w:p w14:paraId="5A79A9A7" w14:textId="77777777" w:rsidR="00F87307" w:rsidRDefault="00F87307" w:rsidP="0006686A">
            <w:pPr>
              <w:spacing w:after="0" w:line="240" w:lineRule="auto"/>
              <w:rPr>
                <w:rFonts w:cs="Calibri"/>
                <w:lang w:eastAsia="en-GB"/>
              </w:rPr>
            </w:pPr>
          </w:p>
        </w:tc>
      </w:tr>
      <w:tr w:rsidR="00F87307" w:rsidRPr="00371AF2" w14:paraId="5A79A9AE" w14:textId="77777777" w:rsidTr="0006686A">
        <w:tc>
          <w:tcPr>
            <w:tcW w:w="959" w:type="dxa"/>
            <w:gridSpan w:val="2"/>
          </w:tcPr>
          <w:p w14:paraId="5A79A9A9" w14:textId="77777777" w:rsidR="00F87307" w:rsidRDefault="00F87307" w:rsidP="0006686A">
            <w:pPr>
              <w:spacing w:after="0" w:line="240" w:lineRule="auto"/>
              <w:rPr>
                <w:rFonts w:cs="Calibri"/>
                <w:lang w:eastAsia="en-GB"/>
              </w:rPr>
            </w:pPr>
          </w:p>
        </w:tc>
        <w:tc>
          <w:tcPr>
            <w:tcW w:w="7654" w:type="dxa"/>
          </w:tcPr>
          <w:p w14:paraId="5A79A9AA" w14:textId="77777777" w:rsidR="00F87307" w:rsidRDefault="003E5D4E" w:rsidP="003E5D4E">
            <w:pPr>
              <w:pStyle w:val="ListParagraph"/>
              <w:spacing w:after="0" w:line="240" w:lineRule="auto"/>
              <w:ind w:left="-108"/>
              <w:rPr>
                <w:rFonts w:cs="Arial"/>
                <w:lang w:eastAsia="en-GB"/>
              </w:rPr>
            </w:pPr>
            <w:r>
              <w:rPr>
                <w:rFonts w:cs="Arial"/>
                <w:lang w:eastAsia="en-GB"/>
              </w:rPr>
              <w:t xml:space="preserve">Backfill for OOPR was highlighted </w:t>
            </w:r>
            <w:r w:rsidR="00083276">
              <w:rPr>
                <w:rFonts w:cs="Arial"/>
                <w:lang w:eastAsia="en-GB"/>
              </w:rPr>
              <w:t xml:space="preserve">– this </w:t>
            </w:r>
            <w:r>
              <w:rPr>
                <w:rFonts w:cs="Arial"/>
                <w:lang w:eastAsia="en-GB"/>
              </w:rPr>
              <w:t>will not increase the establishment.  It was acknowledged this was easier for bigger programme</w:t>
            </w:r>
            <w:r w:rsidR="00083276">
              <w:rPr>
                <w:rFonts w:cs="Arial"/>
                <w:lang w:eastAsia="en-GB"/>
              </w:rPr>
              <w:t>s</w:t>
            </w:r>
            <w:r>
              <w:rPr>
                <w:rFonts w:cs="Arial"/>
                <w:lang w:eastAsia="en-GB"/>
              </w:rPr>
              <w:t xml:space="preserve"> and smaller programmes would need forward planning to match places with returners. </w:t>
            </w:r>
            <w:r w:rsidR="00083276">
              <w:rPr>
                <w:rFonts w:cs="Arial"/>
                <w:lang w:eastAsia="en-GB"/>
              </w:rPr>
              <w:t xml:space="preserve"> A special case would have to be made for any extra salary</w:t>
            </w:r>
            <w:r>
              <w:rPr>
                <w:rFonts w:cs="Arial"/>
                <w:lang w:eastAsia="en-GB"/>
              </w:rPr>
              <w:t xml:space="preserve">.  </w:t>
            </w:r>
            <w:r w:rsidR="00083276">
              <w:rPr>
                <w:rFonts w:cs="Arial"/>
                <w:lang w:eastAsia="en-GB"/>
              </w:rPr>
              <w:t>The CCT cut off date for</w:t>
            </w:r>
            <w:r>
              <w:rPr>
                <w:rFonts w:cs="Arial"/>
                <w:lang w:eastAsia="en-GB"/>
              </w:rPr>
              <w:t xml:space="preserve"> 2016 has been amended to 6 August; this change created one more post in Surgery.</w:t>
            </w:r>
          </w:p>
          <w:p w14:paraId="5A79A9AB" w14:textId="77777777" w:rsidR="00895601" w:rsidRDefault="00895601" w:rsidP="003E5D4E">
            <w:pPr>
              <w:pStyle w:val="ListParagraph"/>
              <w:spacing w:after="0" w:line="240" w:lineRule="auto"/>
              <w:ind w:left="-108"/>
              <w:rPr>
                <w:rFonts w:cs="Arial"/>
                <w:lang w:eastAsia="en-GB"/>
              </w:rPr>
            </w:pPr>
          </w:p>
          <w:p w14:paraId="5A79A9AC" w14:textId="77777777" w:rsidR="00895601" w:rsidRDefault="00895601" w:rsidP="003E5D4E">
            <w:pPr>
              <w:pStyle w:val="ListParagraph"/>
              <w:spacing w:after="0" w:line="240" w:lineRule="auto"/>
              <w:ind w:left="-108"/>
              <w:rPr>
                <w:rFonts w:cs="Arial"/>
                <w:lang w:eastAsia="en-GB"/>
              </w:rPr>
            </w:pPr>
            <w:r>
              <w:rPr>
                <w:rFonts w:cs="Arial"/>
                <w:lang w:eastAsia="en-GB"/>
              </w:rPr>
              <w:t xml:space="preserve">In terms of LTFT expansion there were 8 extra NTNs in Surgery last year and none this year.  This </w:t>
            </w:r>
            <w:r w:rsidR="00083276">
              <w:rPr>
                <w:rFonts w:cs="Arial"/>
                <w:lang w:eastAsia="en-GB"/>
              </w:rPr>
              <w:t>w</w:t>
            </w:r>
            <w:r>
              <w:rPr>
                <w:rFonts w:cs="Arial"/>
                <w:lang w:eastAsia="en-GB"/>
              </w:rPr>
              <w:t>as subject to annual review.</w:t>
            </w:r>
          </w:p>
        </w:tc>
        <w:tc>
          <w:tcPr>
            <w:tcW w:w="993" w:type="dxa"/>
          </w:tcPr>
          <w:p w14:paraId="5A79A9AD" w14:textId="77777777" w:rsidR="00F87307" w:rsidRDefault="00F87307" w:rsidP="0006686A">
            <w:pPr>
              <w:spacing w:after="0" w:line="240" w:lineRule="auto"/>
              <w:rPr>
                <w:rFonts w:cs="Calibri"/>
                <w:lang w:eastAsia="en-GB"/>
              </w:rPr>
            </w:pPr>
          </w:p>
        </w:tc>
      </w:tr>
      <w:tr w:rsidR="00F87307" w:rsidRPr="00371AF2" w14:paraId="5A79A9B2" w14:textId="77777777" w:rsidTr="0006686A">
        <w:tc>
          <w:tcPr>
            <w:tcW w:w="959" w:type="dxa"/>
            <w:gridSpan w:val="2"/>
          </w:tcPr>
          <w:p w14:paraId="5A79A9AF" w14:textId="77777777" w:rsidR="00F87307" w:rsidRDefault="00F87307" w:rsidP="0006686A">
            <w:pPr>
              <w:spacing w:after="0" w:line="240" w:lineRule="auto"/>
              <w:rPr>
                <w:rFonts w:cs="Calibri"/>
                <w:lang w:eastAsia="en-GB"/>
              </w:rPr>
            </w:pPr>
          </w:p>
        </w:tc>
        <w:tc>
          <w:tcPr>
            <w:tcW w:w="7654" w:type="dxa"/>
          </w:tcPr>
          <w:p w14:paraId="5A79A9B0" w14:textId="77777777" w:rsidR="00F87307" w:rsidRDefault="00F87307" w:rsidP="0006686A">
            <w:pPr>
              <w:pStyle w:val="ListParagraph"/>
              <w:spacing w:after="0" w:line="240" w:lineRule="auto"/>
              <w:ind w:left="-108"/>
              <w:rPr>
                <w:rFonts w:cs="Arial"/>
                <w:lang w:eastAsia="en-GB"/>
              </w:rPr>
            </w:pPr>
          </w:p>
        </w:tc>
        <w:tc>
          <w:tcPr>
            <w:tcW w:w="993" w:type="dxa"/>
          </w:tcPr>
          <w:p w14:paraId="5A79A9B1" w14:textId="77777777" w:rsidR="00F87307" w:rsidRDefault="00F87307" w:rsidP="0006686A">
            <w:pPr>
              <w:spacing w:after="0" w:line="240" w:lineRule="auto"/>
              <w:rPr>
                <w:rFonts w:cs="Calibri"/>
                <w:lang w:eastAsia="en-GB"/>
              </w:rPr>
            </w:pPr>
          </w:p>
        </w:tc>
      </w:tr>
      <w:tr w:rsidR="00BB3941" w:rsidRPr="00371AF2" w14:paraId="5A79A9B6" w14:textId="77777777" w:rsidTr="0006686A">
        <w:tc>
          <w:tcPr>
            <w:tcW w:w="959" w:type="dxa"/>
            <w:gridSpan w:val="2"/>
          </w:tcPr>
          <w:p w14:paraId="5A79A9B3" w14:textId="77777777" w:rsidR="00BB3941" w:rsidRDefault="00895601" w:rsidP="0006686A">
            <w:pPr>
              <w:spacing w:after="0" w:line="240" w:lineRule="auto"/>
              <w:rPr>
                <w:rFonts w:cs="Calibri"/>
                <w:lang w:eastAsia="en-GB"/>
              </w:rPr>
            </w:pPr>
            <w:r>
              <w:rPr>
                <w:rFonts w:cs="Calibri"/>
                <w:lang w:eastAsia="en-GB"/>
              </w:rPr>
              <w:t>6.2</w:t>
            </w:r>
          </w:p>
        </w:tc>
        <w:tc>
          <w:tcPr>
            <w:tcW w:w="7654" w:type="dxa"/>
          </w:tcPr>
          <w:p w14:paraId="5A79A9B4" w14:textId="77777777" w:rsidR="00BB3941" w:rsidRPr="00895601" w:rsidRDefault="00895601" w:rsidP="0006686A">
            <w:pPr>
              <w:pStyle w:val="ListParagraph"/>
              <w:spacing w:after="0" w:line="240" w:lineRule="auto"/>
              <w:ind w:left="-108"/>
              <w:rPr>
                <w:rFonts w:cs="Arial"/>
                <w:b/>
                <w:lang w:eastAsia="en-GB"/>
              </w:rPr>
            </w:pPr>
            <w:r w:rsidRPr="00895601">
              <w:rPr>
                <w:rFonts w:asciiTheme="minorHAnsi" w:hAnsiTheme="minorHAnsi" w:cs="Arial"/>
                <w:b/>
                <w:lang w:eastAsia="en-GB"/>
              </w:rPr>
              <w:t>LAT appointments – HEE letter</w:t>
            </w:r>
          </w:p>
        </w:tc>
        <w:tc>
          <w:tcPr>
            <w:tcW w:w="993" w:type="dxa"/>
          </w:tcPr>
          <w:p w14:paraId="5A79A9B5" w14:textId="77777777" w:rsidR="00BB3941" w:rsidRDefault="00BB3941" w:rsidP="0006686A">
            <w:pPr>
              <w:spacing w:after="0" w:line="240" w:lineRule="auto"/>
              <w:rPr>
                <w:rFonts w:cs="Calibri"/>
                <w:lang w:eastAsia="en-GB"/>
              </w:rPr>
            </w:pPr>
          </w:p>
        </w:tc>
      </w:tr>
      <w:tr w:rsidR="00BB3941" w:rsidRPr="00371AF2" w14:paraId="5A79A9BA" w14:textId="77777777" w:rsidTr="0006686A">
        <w:tc>
          <w:tcPr>
            <w:tcW w:w="959" w:type="dxa"/>
            <w:gridSpan w:val="2"/>
          </w:tcPr>
          <w:p w14:paraId="5A79A9B7" w14:textId="77777777" w:rsidR="00BB3941" w:rsidRDefault="00BB3941" w:rsidP="0006686A">
            <w:pPr>
              <w:spacing w:after="0" w:line="240" w:lineRule="auto"/>
              <w:rPr>
                <w:rFonts w:cs="Calibri"/>
                <w:lang w:eastAsia="en-GB"/>
              </w:rPr>
            </w:pPr>
          </w:p>
        </w:tc>
        <w:tc>
          <w:tcPr>
            <w:tcW w:w="7654" w:type="dxa"/>
          </w:tcPr>
          <w:p w14:paraId="5A79A9B8" w14:textId="77777777" w:rsidR="00BB3941" w:rsidRDefault="000F08EA" w:rsidP="00671DEE">
            <w:pPr>
              <w:pStyle w:val="ListParagraph"/>
              <w:spacing w:after="0" w:line="240" w:lineRule="auto"/>
              <w:ind w:left="-108"/>
              <w:rPr>
                <w:rFonts w:cs="Arial"/>
                <w:lang w:eastAsia="en-GB"/>
              </w:rPr>
            </w:pPr>
            <w:r>
              <w:rPr>
                <w:rFonts w:cs="Arial"/>
                <w:lang w:eastAsia="en-GB"/>
              </w:rPr>
              <w:t xml:space="preserve">The letter confirmed that LAT posts will be withdrawn in England from August 2016.  WR noted that NES at present did not </w:t>
            </w:r>
            <w:r w:rsidR="00671DEE">
              <w:rPr>
                <w:rFonts w:cs="Arial"/>
                <w:lang w:eastAsia="en-GB"/>
              </w:rPr>
              <w:t>plan to do likewise and</w:t>
            </w:r>
            <w:r>
              <w:rPr>
                <w:rFonts w:cs="Arial"/>
                <w:lang w:eastAsia="en-GB"/>
              </w:rPr>
              <w:t xml:space="preserve"> stressed the need for good </w:t>
            </w:r>
            <w:r w:rsidR="00671DEE">
              <w:rPr>
                <w:rFonts w:cs="Arial"/>
                <w:lang w:eastAsia="en-GB"/>
              </w:rPr>
              <w:t xml:space="preserve">LAT post </w:t>
            </w:r>
            <w:r>
              <w:rPr>
                <w:rFonts w:cs="Arial"/>
                <w:lang w:eastAsia="en-GB"/>
              </w:rPr>
              <w:t>experience.</w:t>
            </w:r>
          </w:p>
        </w:tc>
        <w:tc>
          <w:tcPr>
            <w:tcW w:w="993" w:type="dxa"/>
          </w:tcPr>
          <w:p w14:paraId="5A79A9B9" w14:textId="77777777" w:rsidR="00BB3941" w:rsidRDefault="00BB3941" w:rsidP="0006686A">
            <w:pPr>
              <w:spacing w:after="0" w:line="240" w:lineRule="auto"/>
              <w:rPr>
                <w:rFonts w:cs="Calibri"/>
                <w:lang w:eastAsia="en-GB"/>
              </w:rPr>
            </w:pPr>
          </w:p>
        </w:tc>
      </w:tr>
      <w:tr w:rsidR="00BB3941" w:rsidRPr="00371AF2" w14:paraId="5A79A9BE" w14:textId="77777777" w:rsidTr="0006686A">
        <w:tc>
          <w:tcPr>
            <w:tcW w:w="959" w:type="dxa"/>
            <w:gridSpan w:val="2"/>
          </w:tcPr>
          <w:p w14:paraId="5A79A9BB" w14:textId="77777777" w:rsidR="00BB3941" w:rsidRDefault="00BB3941" w:rsidP="0006686A">
            <w:pPr>
              <w:spacing w:after="0" w:line="240" w:lineRule="auto"/>
              <w:rPr>
                <w:rFonts w:cs="Calibri"/>
                <w:lang w:eastAsia="en-GB"/>
              </w:rPr>
            </w:pPr>
          </w:p>
        </w:tc>
        <w:tc>
          <w:tcPr>
            <w:tcW w:w="7654" w:type="dxa"/>
          </w:tcPr>
          <w:p w14:paraId="5A79A9BC" w14:textId="77777777" w:rsidR="00BB3941" w:rsidRDefault="00BB3941" w:rsidP="0006686A">
            <w:pPr>
              <w:pStyle w:val="ListParagraph"/>
              <w:spacing w:after="0" w:line="240" w:lineRule="auto"/>
              <w:ind w:left="-108"/>
              <w:rPr>
                <w:rFonts w:cs="Arial"/>
                <w:lang w:eastAsia="en-GB"/>
              </w:rPr>
            </w:pPr>
          </w:p>
        </w:tc>
        <w:tc>
          <w:tcPr>
            <w:tcW w:w="993" w:type="dxa"/>
          </w:tcPr>
          <w:p w14:paraId="5A79A9BD" w14:textId="77777777" w:rsidR="00BB3941" w:rsidRDefault="00BB3941" w:rsidP="0006686A">
            <w:pPr>
              <w:spacing w:after="0" w:line="240" w:lineRule="auto"/>
              <w:rPr>
                <w:rFonts w:cs="Calibri"/>
                <w:lang w:eastAsia="en-GB"/>
              </w:rPr>
            </w:pPr>
          </w:p>
        </w:tc>
      </w:tr>
      <w:tr w:rsidR="00BB3941" w:rsidRPr="00371AF2" w14:paraId="5A79A9C2" w14:textId="77777777" w:rsidTr="0006686A">
        <w:tc>
          <w:tcPr>
            <w:tcW w:w="959" w:type="dxa"/>
            <w:gridSpan w:val="2"/>
          </w:tcPr>
          <w:p w14:paraId="5A79A9BF" w14:textId="77777777" w:rsidR="00BB3941" w:rsidRDefault="000F08EA" w:rsidP="0006686A">
            <w:pPr>
              <w:spacing w:after="0" w:line="240" w:lineRule="auto"/>
              <w:rPr>
                <w:rFonts w:cs="Calibri"/>
                <w:lang w:eastAsia="en-GB"/>
              </w:rPr>
            </w:pPr>
            <w:r>
              <w:rPr>
                <w:rFonts w:cs="Calibri"/>
                <w:lang w:eastAsia="en-GB"/>
              </w:rPr>
              <w:t>6.3</w:t>
            </w:r>
          </w:p>
        </w:tc>
        <w:tc>
          <w:tcPr>
            <w:tcW w:w="7654" w:type="dxa"/>
          </w:tcPr>
          <w:p w14:paraId="5A79A9C0" w14:textId="77777777" w:rsidR="00BB3941" w:rsidRDefault="000F08EA" w:rsidP="000F08EA">
            <w:pPr>
              <w:tabs>
                <w:tab w:val="left" w:pos="567"/>
                <w:tab w:val="left" w:pos="709"/>
              </w:tabs>
              <w:spacing w:after="0" w:line="240" w:lineRule="auto"/>
              <w:ind w:hanging="108"/>
              <w:rPr>
                <w:rFonts w:cs="Arial"/>
                <w:lang w:eastAsia="en-GB"/>
              </w:rPr>
            </w:pPr>
            <w:r w:rsidRPr="000F08EA">
              <w:rPr>
                <w:rFonts w:asciiTheme="minorHAnsi" w:hAnsiTheme="minorHAnsi" w:cs="Arial"/>
                <w:b/>
                <w:lang w:eastAsia="en-GB"/>
              </w:rPr>
              <w:t>2016 updates from specialties</w:t>
            </w:r>
          </w:p>
        </w:tc>
        <w:tc>
          <w:tcPr>
            <w:tcW w:w="993" w:type="dxa"/>
          </w:tcPr>
          <w:p w14:paraId="5A79A9C1" w14:textId="77777777" w:rsidR="00BB3941" w:rsidRDefault="00BB3941" w:rsidP="0006686A">
            <w:pPr>
              <w:spacing w:after="0" w:line="240" w:lineRule="auto"/>
              <w:rPr>
                <w:rFonts w:cs="Calibri"/>
                <w:lang w:eastAsia="en-GB"/>
              </w:rPr>
            </w:pPr>
          </w:p>
        </w:tc>
      </w:tr>
      <w:tr w:rsidR="000F08EA" w:rsidRPr="00371AF2" w14:paraId="5A79A9CB" w14:textId="77777777" w:rsidTr="0006686A">
        <w:tc>
          <w:tcPr>
            <w:tcW w:w="959" w:type="dxa"/>
            <w:gridSpan w:val="2"/>
          </w:tcPr>
          <w:p w14:paraId="5A79A9C3" w14:textId="77777777" w:rsidR="000F08EA" w:rsidRDefault="000F08EA" w:rsidP="0006686A">
            <w:pPr>
              <w:spacing w:after="0" w:line="240" w:lineRule="auto"/>
              <w:rPr>
                <w:rFonts w:cs="Calibri"/>
                <w:lang w:eastAsia="en-GB"/>
              </w:rPr>
            </w:pPr>
          </w:p>
        </w:tc>
        <w:tc>
          <w:tcPr>
            <w:tcW w:w="7654" w:type="dxa"/>
          </w:tcPr>
          <w:p w14:paraId="5A79A9C4" w14:textId="77777777" w:rsidR="000F08EA" w:rsidRPr="00684AFA" w:rsidRDefault="002B068F" w:rsidP="002B068F">
            <w:pPr>
              <w:pStyle w:val="ListParagraph"/>
              <w:numPr>
                <w:ilvl w:val="0"/>
                <w:numId w:val="5"/>
              </w:numPr>
              <w:tabs>
                <w:tab w:val="left" w:pos="567"/>
                <w:tab w:val="left" w:pos="709"/>
              </w:tabs>
              <w:spacing w:after="0" w:line="240" w:lineRule="auto"/>
              <w:ind w:hanging="468"/>
              <w:rPr>
                <w:rFonts w:asciiTheme="minorHAnsi" w:hAnsiTheme="minorHAnsi" w:cs="Arial"/>
                <w:i/>
                <w:lang w:eastAsia="en-GB"/>
              </w:rPr>
            </w:pPr>
            <w:r w:rsidRPr="002B068F">
              <w:rPr>
                <w:rFonts w:asciiTheme="minorHAnsi" w:hAnsiTheme="minorHAnsi" w:cs="Arial"/>
                <w:i/>
                <w:lang w:eastAsia="en-GB"/>
              </w:rPr>
              <w:t>Trauma &amp; Orthopaedics</w:t>
            </w:r>
            <w:r>
              <w:rPr>
                <w:rFonts w:asciiTheme="minorHAnsi" w:hAnsiTheme="minorHAnsi" w:cs="Arial"/>
                <w:i/>
                <w:lang w:eastAsia="en-GB"/>
              </w:rPr>
              <w:t xml:space="preserve">:  </w:t>
            </w:r>
            <w:r>
              <w:rPr>
                <w:rFonts w:asciiTheme="minorHAnsi" w:hAnsiTheme="minorHAnsi" w:cs="Arial"/>
                <w:lang w:eastAsia="en-GB"/>
              </w:rPr>
              <w:t>152 applications were received for 18 posts</w:t>
            </w:r>
            <w:r w:rsidR="002356F0">
              <w:rPr>
                <w:rFonts w:asciiTheme="minorHAnsi" w:hAnsiTheme="minorHAnsi" w:cs="Arial"/>
                <w:lang w:eastAsia="en-GB"/>
              </w:rPr>
              <w:t xml:space="preserve">; </w:t>
            </w:r>
            <w:r>
              <w:rPr>
                <w:rFonts w:asciiTheme="minorHAnsi" w:hAnsiTheme="minorHAnsi" w:cs="Arial"/>
                <w:lang w:eastAsia="en-GB"/>
              </w:rPr>
              <w:t xml:space="preserve">50 </w:t>
            </w:r>
            <w:r w:rsidR="00684AFA">
              <w:rPr>
                <w:rFonts w:asciiTheme="minorHAnsi" w:hAnsiTheme="minorHAnsi" w:cs="Arial"/>
                <w:lang w:eastAsia="en-GB"/>
              </w:rPr>
              <w:t xml:space="preserve">candidates </w:t>
            </w:r>
            <w:r>
              <w:rPr>
                <w:rFonts w:asciiTheme="minorHAnsi" w:hAnsiTheme="minorHAnsi" w:cs="Arial"/>
                <w:lang w:eastAsia="en-GB"/>
              </w:rPr>
              <w:t>will be interviewed</w:t>
            </w:r>
            <w:r w:rsidR="00684AFA">
              <w:rPr>
                <w:rFonts w:asciiTheme="minorHAnsi" w:hAnsiTheme="minorHAnsi" w:cs="Arial"/>
                <w:lang w:eastAsia="en-GB"/>
              </w:rPr>
              <w:t xml:space="preserve"> on 11 and 12 February in Glasgow.  They will recruit to 2 ST3 posts in the West in March plus one LAT post.</w:t>
            </w:r>
          </w:p>
          <w:p w14:paraId="5A79A9C5" w14:textId="77777777" w:rsidR="00684AFA" w:rsidRDefault="00684AFA" w:rsidP="002B068F">
            <w:pPr>
              <w:pStyle w:val="ListParagraph"/>
              <w:numPr>
                <w:ilvl w:val="0"/>
                <w:numId w:val="5"/>
              </w:numPr>
              <w:tabs>
                <w:tab w:val="left" w:pos="567"/>
                <w:tab w:val="left" w:pos="709"/>
              </w:tabs>
              <w:spacing w:after="0" w:line="240" w:lineRule="auto"/>
              <w:ind w:hanging="468"/>
              <w:rPr>
                <w:rFonts w:asciiTheme="minorHAnsi" w:hAnsiTheme="minorHAnsi" w:cs="Arial"/>
                <w:lang w:eastAsia="en-GB"/>
              </w:rPr>
            </w:pPr>
            <w:r>
              <w:rPr>
                <w:rFonts w:asciiTheme="minorHAnsi" w:hAnsiTheme="minorHAnsi" w:cs="Arial"/>
                <w:i/>
                <w:lang w:eastAsia="en-GB"/>
              </w:rPr>
              <w:t xml:space="preserve">Cardiothoracics:  </w:t>
            </w:r>
            <w:r>
              <w:rPr>
                <w:rFonts w:asciiTheme="minorHAnsi" w:hAnsiTheme="minorHAnsi" w:cs="Arial"/>
                <w:lang w:eastAsia="en-GB"/>
              </w:rPr>
              <w:t>interviews will</w:t>
            </w:r>
            <w:r w:rsidR="002356F0">
              <w:rPr>
                <w:rFonts w:asciiTheme="minorHAnsi" w:hAnsiTheme="minorHAnsi" w:cs="Arial"/>
                <w:lang w:eastAsia="en-GB"/>
              </w:rPr>
              <w:t xml:space="preserve"> take place in Southampton on 1-</w:t>
            </w:r>
            <w:r>
              <w:rPr>
                <w:rFonts w:asciiTheme="minorHAnsi" w:hAnsiTheme="minorHAnsi" w:cs="Arial"/>
                <w:lang w:eastAsia="en-GB"/>
              </w:rPr>
              <w:t>2 February – over 100 applications have been received – there were no posts in Scotland.</w:t>
            </w:r>
          </w:p>
          <w:p w14:paraId="5A79A9C6" w14:textId="77777777" w:rsidR="00684AFA" w:rsidRDefault="00684AFA" w:rsidP="002B068F">
            <w:pPr>
              <w:pStyle w:val="ListParagraph"/>
              <w:numPr>
                <w:ilvl w:val="0"/>
                <w:numId w:val="5"/>
              </w:numPr>
              <w:tabs>
                <w:tab w:val="left" w:pos="567"/>
                <w:tab w:val="left" w:pos="709"/>
              </w:tabs>
              <w:spacing w:after="0" w:line="240" w:lineRule="auto"/>
              <w:ind w:hanging="468"/>
              <w:rPr>
                <w:rFonts w:asciiTheme="minorHAnsi" w:hAnsiTheme="minorHAnsi" w:cs="Arial"/>
                <w:lang w:eastAsia="en-GB"/>
              </w:rPr>
            </w:pPr>
            <w:r>
              <w:rPr>
                <w:rFonts w:asciiTheme="minorHAnsi" w:hAnsiTheme="minorHAnsi" w:cs="Arial"/>
                <w:i/>
                <w:lang w:eastAsia="en-GB"/>
              </w:rPr>
              <w:t xml:space="preserve">Urology:  </w:t>
            </w:r>
            <w:r>
              <w:rPr>
                <w:rFonts w:asciiTheme="minorHAnsi" w:hAnsiTheme="minorHAnsi" w:cs="Arial"/>
                <w:lang w:eastAsia="en-GB"/>
              </w:rPr>
              <w:t>Interviews will take place on 28</w:t>
            </w:r>
            <w:r w:rsidR="002356F0">
              <w:rPr>
                <w:rFonts w:asciiTheme="minorHAnsi" w:hAnsiTheme="minorHAnsi" w:cs="Arial"/>
                <w:lang w:eastAsia="en-GB"/>
              </w:rPr>
              <w:t>-</w:t>
            </w:r>
            <w:r>
              <w:rPr>
                <w:rFonts w:asciiTheme="minorHAnsi" w:hAnsiTheme="minorHAnsi" w:cs="Arial"/>
                <w:lang w:eastAsia="en-GB"/>
              </w:rPr>
              <w:t>29 April in Humber; there was one NTN and one LAT post in West of Scotland.</w:t>
            </w:r>
          </w:p>
          <w:p w14:paraId="5A79A9C7" w14:textId="77777777" w:rsidR="00684AFA" w:rsidRDefault="00684AFA" w:rsidP="002B068F">
            <w:pPr>
              <w:pStyle w:val="ListParagraph"/>
              <w:numPr>
                <w:ilvl w:val="0"/>
                <w:numId w:val="5"/>
              </w:numPr>
              <w:tabs>
                <w:tab w:val="left" w:pos="567"/>
                <w:tab w:val="left" w:pos="709"/>
              </w:tabs>
              <w:spacing w:after="0" w:line="240" w:lineRule="auto"/>
              <w:ind w:hanging="468"/>
              <w:rPr>
                <w:rFonts w:asciiTheme="minorHAnsi" w:hAnsiTheme="minorHAnsi" w:cs="Arial"/>
                <w:lang w:eastAsia="en-GB"/>
              </w:rPr>
            </w:pPr>
            <w:r>
              <w:rPr>
                <w:rFonts w:asciiTheme="minorHAnsi" w:hAnsiTheme="minorHAnsi" w:cs="Arial"/>
                <w:i/>
                <w:lang w:eastAsia="en-GB"/>
              </w:rPr>
              <w:t>Vascular Surgery</w:t>
            </w:r>
            <w:r>
              <w:rPr>
                <w:rFonts w:asciiTheme="minorHAnsi" w:hAnsiTheme="minorHAnsi" w:cs="Arial"/>
                <w:lang w:eastAsia="en-GB"/>
              </w:rPr>
              <w:t>:  there were 2 posts with General Surgery to be recruited in March/April; one trainee was going OOPR and it was planned to backfill this with a third appointment.</w:t>
            </w:r>
          </w:p>
          <w:p w14:paraId="5A79A9C8" w14:textId="77777777" w:rsidR="00684AFA" w:rsidRDefault="00684AFA" w:rsidP="002B068F">
            <w:pPr>
              <w:pStyle w:val="ListParagraph"/>
              <w:numPr>
                <w:ilvl w:val="0"/>
                <w:numId w:val="5"/>
              </w:numPr>
              <w:tabs>
                <w:tab w:val="left" w:pos="567"/>
                <w:tab w:val="left" w:pos="709"/>
              </w:tabs>
              <w:spacing w:after="0" w:line="240" w:lineRule="auto"/>
              <w:ind w:hanging="468"/>
              <w:rPr>
                <w:rFonts w:asciiTheme="minorHAnsi" w:hAnsiTheme="minorHAnsi" w:cs="Arial"/>
                <w:lang w:eastAsia="en-GB"/>
              </w:rPr>
            </w:pPr>
            <w:r>
              <w:rPr>
                <w:rFonts w:asciiTheme="minorHAnsi" w:hAnsiTheme="minorHAnsi" w:cs="Arial"/>
                <w:i/>
                <w:lang w:eastAsia="en-GB"/>
              </w:rPr>
              <w:t>Ophthalmology</w:t>
            </w:r>
            <w:r w:rsidRPr="00684AFA">
              <w:rPr>
                <w:rFonts w:asciiTheme="minorHAnsi" w:hAnsiTheme="minorHAnsi" w:cs="Arial"/>
                <w:lang w:eastAsia="en-GB"/>
              </w:rPr>
              <w:t>:</w:t>
            </w:r>
            <w:r>
              <w:rPr>
                <w:rFonts w:asciiTheme="minorHAnsi" w:hAnsiTheme="minorHAnsi" w:cs="Arial"/>
                <w:i/>
                <w:lang w:eastAsia="en-GB"/>
              </w:rPr>
              <w:t xml:space="preserve">  </w:t>
            </w:r>
            <w:r>
              <w:rPr>
                <w:rFonts w:asciiTheme="minorHAnsi" w:hAnsiTheme="minorHAnsi" w:cs="Arial"/>
                <w:lang w:eastAsia="en-GB"/>
              </w:rPr>
              <w:t>interviews will take place on 6</w:t>
            </w:r>
            <w:r w:rsidR="002356F0">
              <w:rPr>
                <w:rFonts w:asciiTheme="minorHAnsi" w:hAnsiTheme="minorHAnsi" w:cs="Arial"/>
                <w:lang w:eastAsia="en-GB"/>
              </w:rPr>
              <w:t>-</w:t>
            </w:r>
            <w:r>
              <w:rPr>
                <w:rFonts w:asciiTheme="minorHAnsi" w:hAnsiTheme="minorHAnsi" w:cs="Arial"/>
                <w:lang w:eastAsia="en-GB"/>
              </w:rPr>
              <w:t>7 February; one OOPR request has been made.</w:t>
            </w:r>
          </w:p>
          <w:p w14:paraId="5A79A9C9" w14:textId="77777777" w:rsidR="002B068F" w:rsidRPr="002B068F" w:rsidRDefault="00684AFA" w:rsidP="00684AFA">
            <w:pPr>
              <w:pStyle w:val="ListParagraph"/>
              <w:numPr>
                <w:ilvl w:val="0"/>
                <w:numId w:val="5"/>
              </w:numPr>
              <w:tabs>
                <w:tab w:val="left" w:pos="567"/>
                <w:tab w:val="left" w:pos="709"/>
              </w:tabs>
              <w:spacing w:after="0" w:line="240" w:lineRule="auto"/>
              <w:ind w:hanging="468"/>
              <w:rPr>
                <w:rFonts w:asciiTheme="minorHAnsi" w:hAnsiTheme="minorHAnsi" w:cs="Arial"/>
                <w:lang w:eastAsia="en-GB"/>
              </w:rPr>
            </w:pPr>
            <w:r>
              <w:rPr>
                <w:rFonts w:asciiTheme="minorHAnsi" w:hAnsiTheme="minorHAnsi" w:cs="Arial"/>
                <w:i/>
                <w:lang w:eastAsia="en-GB"/>
              </w:rPr>
              <w:t>OMFS</w:t>
            </w:r>
            <w:r w:rsidRPr="00684AFA">
              <w:rPr>
                <w:rFonts w:asciiTheme="minorHAnsi" w:hAnsiTheme="minorHAnsi" w:cs="Arial"/>
                <w:lang w:eastAsia="en-GB"/>
              </w:rPr>
              <w:t>:</w:t>
            </w:r>
            <w:r>
              <w:rPr>
                <w:rFonts w:asciiTheme="minorHAnsi" w:hAnsiTheme="minorHAnsi" w:cs="Arial"/>
                <w:lang w:eastAsia="en-GB"/>
              </w:rPr>
              <w:t xml:space="preserve">  interviews will take place next month in Bristol.  They failed to appoint in the last round and hoped to appoint to 2 in this latest round at ST3.</w:t>
            </w:r>
          </w:p>
        </w:tc>
        <w:tc>
          <w:tcPr>
            <w:tcW w:w="993" w:type="dxa"/>
          </w:tcPr>
          <w:p w14:paraId="5A79A9CA" w14:textId="77777777" w:rsidR="000F08EA" w:rsidRDefault="000F08EA" w:rsidP="0006686A">
            <w:pPr>
              <w:spacing w:after="0" w:line="240" w:lineRule="auto"/>
              <w:rPr>
                <w:rFonts w:cs="Calibri"/>
                <w:lang w:eastAsia="en-GB"/>
              </w:rPr>
            </w:pPr>
          </w:p>
        </w:tc>
      </w:tr>
      <w:tr w:rsidR="000F08EA" w:rsidRPr="00371AF2" w14:paraId="5A79A9CF" w14:textId="77777777" w:rsidTr="0006686A">
        <w:tc>
          <w:tcPr>
            <w:tcW w:w="959" w:type="dxa"/>
            <w:gridSpan w:val="2"/>
          </w:tcPr>
          <w:p w14:paraId="5A79A9CC" w14:textId="77777777" w:rsidR="000F08EA" w:rsidRDefault="00684AFA" w:rsidP="0006686A">
            <w:pPr>
              <w:spacing w:after="0" w:line="240" w:lineRule="auto"/>
              <w:rPr>
                <w:rFonts w:cs="Calibri"/>
                <w:lang w:eastAsia="en-GB"/>
              </w:rPr>
            </w:pPr>
            <w:r>
              <w:rPr>
                <w:rFonts w:cs="Calibri"/>
                <w:lang w:eastAsia="en-GB"/>
              </w:rPr>
              <w:lastRenderedPageBreak/>
              <w:t>7.</w:t>
            </w:r>
          </w:p>
        </w:tc>
        <w:tc>
          <w:tcPr>
            <w:tcW w:w="7654" w:type="dxa"/>
          </w:tcPr>
          <w:p w14:paraId="5A79A9CD" w14:textId="77777777" w:rsidR="000F08EA" w:rsidRPr="000F08EA" w:rsidRDefault="00684AFA" w:rsidP="00684AFA">
            <w:pPr>
              <w:tabs>
                <w:tab w:val="left" w:pos="567"/>
              </w:tabs>
              <w:spacing w:after="0" w:line="240" w:lineRule="auto"/>
              <w:ind w:hanging="108"/>
              <w:rPr>
                <w:rFonts w:asciiTheme="minorHAnsi" w:hAnsiTheme="minorHAnsi" w:cs="Arial"/>
                <w:lang w:eastAsia="en-GB"/>
              </w:rPr>
            </w:pPr>
            <w:r w:rsidRPr="00684AFA">
              <w:rPr>
                <w:rFonts w:asciiTheme="minorHAnsi" w:hAnsiTheme="minorHAnsi" w:cs="Arial"/>
                <w:b/>
                <w:lang w:eastAsia="en-GB"/>
              </w:rPr>
              <w:t>Sustaining Medical Workforce</w:t>
            </w:r>
          </w:p>
        </w:tc>
        <w:tc>
          <w:tcPr>
            <w:tcW w:w="993" w:type="dxa"/>
          </w:tcPr>
          <w:p w14:paraId="5A79A9CE" w14:textId="77777777" w:rsidR="000F08EA" w:rsidRDefault="000F08EA" w:rsidP="0006686A">
            <w:pPr>
              <w:spacing w:after="0" w:line="240" w:lineRule="auto"/>
              <w:rPr>
                <w:rFonts w:cs="Calibri"/>
                <w:lang w:eastAsia="en-GB"/>
              </w:rPr>
            </w:pPr>
          </w:p>
        </w:tc>
      </w:tr>
      <w:tr w:rsidR="000F08EA" w:rsidRPr="00371AF2" w14:paraId="5A79A9D3" w14:textId="77777777" w:rsidTr="0006686A">
        <w:tc>
          <w:tcPr>
            <w:tcW w:w="959" w:type="dxa"/>
            <w:gridSpan w:val="2"/>
          </w:tcPr>
          <w:p w14:paraId="5A79A9D0" w14:textId="77777777" w:rsidR="000F08EA" w:rsidRDefault="00684AFA" w:rsidP="0006686A">
            <w:pPr>
              <w:spacing w:after="0" w:line="240" w:lineRule="auto"/>
              <w:rPr>
                <w:rFonts w:cs="Calibri"/>
                <w:lang w:eastAsia="en-GB"/>
              </w:rPr>
            </w:pPr>
            <w:r>
              <w:rPr>
                <w:rFonts w:cs="Calibri"/>
                <w:lang w:eastAsia="en-GB"/>
              </w:rPr>
              <w:t>7.1</w:t>
            </w:r>
          </w:p>
        </w:tc>
        <w:tc>
          <w:tcPr>
            <w:tcW w:w="7654" w:type="dxa"/>
          </w:tcPr>
          <w:p w14:paraId="5A79A9D1" w14:textId="77777777" w:rsidR="000F08EA" w:rsidRPr="00684AFA" w:rsidRDefault="00684AFA" w:rsidP="000F08EA">
            <w:pPr>
              <w:tabs>
                <w:tab w:val="left" w:pos="567"/>
                <w:tab w:val="left" w:pos="709"/>
              </w:tabs>
              <w:spacing w:after="0" w:line="240" w:lineRule="auto"/>
              <w:ind w:hanging="108"/>
              <w:rPr>
                <w:rFonts w:asciiTheme="minorHAnsi" w:hAnsiTheme="minorHAnsi" w:cs="Arial"/>
                <w:b/>
                <w:lang w:eastAsia="en-GB"/>
              </w:rPr>
            </w:pPr>
            <w:r w:rsidRPr="00684AFA">
              <w:rPr>
                <w:rFonts w:asciiTheme="minorHAnsi" w:hAnsiTheme="minorHAnsi" w:cs="Arial"/>
                <w:b/>
                <w:lang w:eastAsia="en-GB"/>
              </w:rPr>
              <w:t>Letter from Shirley Rogers</w:t>
            </w:r>
          </w:p>
        </w:tc>
        <w:tc>
          <w:tcPr>
            <w:tcW w:w="993" w:type="dxa"/>
          </w:tcPr>
          <w:p w14:paraId="5A79A9D2" w14:textId="77777777" w:rsidR="000F08EA" w:rsidRDefault="000F08EA" w:rsidP="0006686A">
            <w:pPr>
              <w:spacing w:after="0" w:line="240" w:lineRule="auto"/>
              <w:rPr>
                <w:rFonts w:cs="Calibri"/>
                <w:lang w:eastAsia="en-GB"/>
              </w:rPr>
            </w:pPr>
          </w:p>
        </w:tc>
      </w:tr>
      <w:tr w:rsidR="00684AFA" w:rsidRPr="00371AF2" w14:paraId="5A79A9D7" w14:textId="77777777" w:rsidTr="0006686A">
        <w:tc>
          <w:tcPr>
            <w:tcW w:w="959" w:type="dxa"/>
            <w:gridSpan w:val="2"/>
          </w:tcPr>
          <w:p w14:paraId="5A79A9D4" w14:textId="77777777" w:rsidR="00684AFA" w:rsidRDefault="00E35B56" w:rsidP="0006686A">
            <w:pPr>
              <w:spacing w:after="0" w:line="240" w:lineRule="auto"/>
              <w:rPr>
                <w:rFonts w:cs="Calibri"/>
                <w:lang w:eastAsia="en-GB"/>
              </w:rPr>
            </w:pPr>
            <w:r>
              <w:rPr>
                <w:rFonts w:cs="Calibri"/>
                <w:lang w:eastAsia="en-GB"/>
              </w:rPr>
              <w:t>7.2</w:t>
            </w:r>
          </w:p>
        </w:tc>
        <w:tc>
          <w:tcPr>
            <w:tcW w:w="7654" w:type="dxa"/>
          </w:tcPr>
          <w:p w14:paraId="5A79A9D5" w14:textId="77777777" w:rsidR="00684AFA" w:rsidRPr="000F08EA" w:rsidRDefault="00E35B56" w:rsidP="000F08EA">
            <w:pPr>
              <w:tabs>
                <w:tab w:val="left" w:pos="567"/>
                <w:tab w:val="left" w:pos="709"/>
              </w:tabs>
              <w:spacing w:after="0" w:line="240" w:lineRule="auto"/>
              <w:ind w:hanging="108"/>
              <w:rPr>
                <w:rFonts w:asciiTheme="minorHAnsi" w:hAnsiTheme="minorHAnsi" w:cs="Arial"/>
                <w:lang w:eastAsia="en-GB"/>
              </w:rPr>
            </w:pPr>
            <w:r w:rsidRPr="00684AFA">
              <w:rPr>
                <w:rFonts w:asciiTheme="minorHAnsi" w:hAnsiTheme="minorHAnsi" w:cs="Arial"/>
                <w:b/>
                <w:lang w:eastAsia="en-GB"/>
              </w:rPr>
              <w:t>IMTF applications</w:t>
            </w:r>
          </w:p>
        </w:tc>
        <w:tc>
          <w:tcPr>
            <w:tcW w:w="993" w:type="dxa"/>
          </w:tcPr>
          <w:p w14:paraId="5A79A9D6" w14:textId="77777777" w:rsidR="00684AFA" w:rsidRDefault="00684AFA" w:rsidP="0006686A">
            <w:pPr>
              <w:spacing w:after="0" w:line="240" w:lineRule="auto"/>
              <w:rPr>
                <w:rFonts w:cs="Calibri"/>
                <w:lang w:eastAsia="en-GB"/>
              </w:rPr>
            </w:pPr>
          </w:p>
        </w:tc>
      </w:tr>
      <w:tr w:rsidR="00684AFA" w:rsidRPr="00371AF2" w14:paraId="5A79A9DB" w14:textId="77777777" w:rsidTr="0006686A">
        <w:tc>
          <w:tcPr>
            <w:tcW w:w="959" w:type="dxa"/>
            <w:gridSpan w:val="2"/>
          </w:tcPr>
          <w:p w14:paraId="5A79A9D8" w14:textId="77777777" w:rsidR="00684AFA" w:rsidRDefault="00E35B56" w:rsidP="0006686A">
            <w:pPr>
              <w:spacing w:after="0" w:line="240" w:lineRule="auto"/>
              <w:rPr>
                <w:rFonts w:cs="Calibri"/>
                <w:lang w:eastAsia="en-GB"/>
              </w:rPr>
            </w:pPr>
            <w:r>
              <w:rPr>
                <w:rFonts w:cs="Calibri"/>
                <w:lang w:eastAsia="en-GB"/>
              </w:rPr>
              <w:t>7.3</w:t>
            </w:r>
          </w:p>
        </w:tc>
        <w:tc>
          <w:tcPr>
            <w:tcW w:w="7654" w:type="dxa"/>
          </w:tcPr>
          <w:p w14:paraId="5A79A9D9" w14:textId="77777777" w:rsidR="00684AFA" w:rsidRPr="00E35B56" w:rsidRDefault="00E35B56" w:rsidP="000F08EA">
            <w:pPr>
              <w:tabs>
                <w:tab w:val="left" w:pos="567"/>
                <w:tab w:val="left" w:pos="709"/>
              </w:tabs>
              <w:spacing w:after="0" w:line="240" w:lineRule="auto"/>
              <w:ind w:hanging="108"/>
              <w:rPr>
                <w:rFonts w:asciiTheme="minorHAnsi" w:hAnsiTheme="minorHAnsi" w:cs="Arial"/>
                <w:b/>
                <w:lang w:eastAsia="en-GB"/>
              </w:rPr>
            </w:pPr>
            <w:r w:rsidRPr="00E35B56">
              <w:rPr>
                <w:rFonts w:asciiTheme="minorHAnsi" w:hAnsiTheme="minorHAnsi" w:cs="Arial"/>
                <w:b/>
                <w:lang w:eastAsia="en-GB"/>
              </w:rPr>
              <w:t>IMTF applications from Surgical Specialties</w:t>
            </w:r>
          </w:p>
        </w:tc>
        <w:tc>
          <w:tcPr>
            <w:tcW w:w="993" w:type="dxa"/>
          </w:tcPr>
          <w:p w14:paraId="5A79A9DA" w14:textId="77777777" w:rsidR="00684AFA" w:rsidRDefault="00684AFA" w:rsidP="0006686A">
            <w:pPr>
              <w:spacing w:after="0" w:line="240" w:lineRule="auto"/>
              <w:rPr>
                <w:rFonts w:cs="Calibri"/>
                <w:lang w:eastAsia="en-GB"/>
              </w:rPr>
            </w:pPr>
          </w:p>
        </w:tc>
      </w:tr>
      <w:tr w:rsidR="00684AFA" w:rsidRPr="00371AF2" w14:paraId="5A79A9DF" w14:textId="77777777" w:rsidTr="0006686A">
        <w:tc>
          <w:tcPr>
            <w:tcW w:w="959" w:type="dxa"/>
            <w:gridSpan w:val="2"/>
          </w:tcPr>
          <w:p w14:paraId="5A79A9DC" w14:textId="77777777" w:rsidR="00684AFA" w:rsidRDefault="00684AFA" w:rsidP="0006686A">
            <w:pPr>
              <w:spacing w:after="0" w:line="240" w:lineRule="auto"/>
              <w:rPr>
                <w:rFonts w:cs="Calibri"/>
                <w:lang w:eastAsia="en-GB"/>
              </w:rPr>
            </w:pPr>
          </w:p>
        </w:tc>
        <w:tc>
          <w:tcPr>
            <w:tcW w:w="7654" w:type="dxa"/>
          </w:tcPr>
          <w:p w14:paraId="5A79A9DD" w14:textId="77777777" w:rsidR="00684AFA" w:rsidRPr="00E35B56" w:rsidRDefault="00D60E12" w:rsidP="00953D4C">
            <w:pPr>
              <w:tabs>
                <w:tab w:val="left" w:pos="567"/>
                <w:tab w:val="left" w:pos="709"/>
              </w:tabs>
              <w:spacing w:after="0" w:line="240" w:lineRule="auto"/>
              <w:ind w:left="-108"/>
              <w:rPr>
                <w:rFonts w:asciiTheme="minorHAnsi" w:hAnsiTheme="minorHAnsi" w:cs="Arial"/>
                <w:lang w:eastAsia="en-GB"/>
              </w:rPr>
            </w:pPr>
            <w:r>
              <w:rPr>
                <w:rFonts w:asciiTheme="minorHAnsi" w:hAnsiTheme="minorHAnsi" w:cs="Arial"/>
                <w:lang w:eastAsia="en-GB"/>
              </w:rPr>
              <w:t xml:space="preserve">The STB noted the potential impact of having more than one </w:t>
            </w:r>
            <w:r w:rsidR="00953D4C">
              <w:rPr>
                <w:rFonts w:asciiTheme="minorHAnsi" w:hAnsiTheme="minorHAnsi" w:cs="Arial"/>
                <w:lang w:eastAsia="en-GB"/>
              </w:rPr>
              <w:t>IMTF</w:t>
            </w:r>
            <w:r>
              <w:rPr>
                <w:rFonts w:asciiTheme="minorHAnsi" w:hAnsiTheme="minorHAnsi" w:cs="Arial"/>
                <w:lang w:eastAsia="en-GB"/>
              </w:rPr>
              <w:t xml:space="preserve"> on rota at any one time while agreeing this was dependent on individual experience and the length of time taken to process paperwork.  The STB also noted the enormous benefits derived.</w:t>
            </w:r>
          </w:p>
        </w:tc>
        <w:tc>
          <w:tcPr>
            <w:tcW w:w="993" w:type="dxa"/>
          </w:tcPr>
          <w:p w14:paraId="5A79A9DE" w14:textId="77777777" w:rsidR="00684AFA" w:rsidRDefault="00684AFA" w:rsidP="0006686A">
            <w:pPr>
              <w:spacing w:after="0" w:line="240" w:lineRule="auto"/>
              <w:rPr>
                <w:rFonts w:cs="Calibri"/>
                <w:lang w:eastAsia="en-GB"/>
              </w:rPr>
            </w:pPr>
          </w:p>
        </w:tc>
      </w:tr>
      <w:tr w:rsidR="00684AFA" w:rsidRPr="00371AF2" w14:paraId="5A79A9E3" w14:textId="77777777" w:rsidTr="0006686A">
        <w:tc>
          <w:tcPr>
            <w:tcW w:w="959" w:type="dxa"/>
            <w:gridSpan w:val="2"/>
          </w:tcPr>
          <w:p w14:paraId="5A79A9E0" w14:textId="77777777" w:rsidR="00684AFA" w:rsidRDefault="00684AFA" w:rsidP="0006686A">
            <w:pPr>
              <w:spacing w:after="0" w:line="240" w:lineRule="auto"/>
              <w:rPr>
                <w:rFonts w:cs="Calibri"/>
                <w:lang w:eastAsia="en-GB"/>
              </w:rPr>
            </w:pPr>
          </w:p>
        </w:tc>
        <w:tc>
          <w:tcPr>
            <w:tcW w:w="7654" w:type="dxa"/>
          </w:tcPr>
          <w:p w14:paraId="5A79A9E1" w14:textId="77777777" w:rsidR="00684AFA" w:rsidRPr="000F08EA" w:rsidRDefault="00684AFA"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9E2" w14:textId="77777777" w:rsidR="00684AFA" w:rsidRDefault="00684AFA" w:rsidP="0006686A">
            <w:pPr>
              <w:spacing w:after="0" w:line="240" w:lineRule="auto"/>
              <w:rPr>
                <w:rFonts w:cs="Calibri"/>
                <w:lang w:eastAsia="en-GB"/>
              </w:rPr>
            </w:pPr>
          </w:p>
        </w:tc>
      </w:tr>
      <w:tr w:rsidR="00684AFA" w:rsidRPr="00371AF2" w14:paraId="5A79A9E7" w14:textId="77777777" w:rsidTr="0006686A">
        <w:tc>
          <w:tcPr>
            <w:tcW w:w="959" w:type="dxa"/>
            <w:gridSpan w:val="2"/>
          </w:tcPr>
          <w:p w14:paraId="5A79A9E4" w14:textId="77777777" w:rsidR="00684AFA" w:rsidRDefault="00684AFA" w:rsidP="0006686A">
            <w:pPr>
              <w:spacing w:after="0" w:line="240" w:lineRule="auto"/>
              <w:rPr>
                <w:rFonts w:cs="Calibri"/>
                <w:lang w:eastAsia="en-GB"/>
              </w:rPr>
            </w:pPr>
          </w:p>
        </w:tc>
        <w:tc>
          <w:tcPr>
            <w:tcW w:w="7654" w:type="dxa"/>
          </w:tcPr>
          <w:p w14:paraId="5A79A9E5" w14:textId="77777777" w:rsidR="00684AFA" w:rsidRPr="00D60E12" w:rsidRDefault="00D60E12" w:rsidP="00D60E12">
            <w:pPr>
              <w:pStyle w:val="ListParagraph"/>
              <w:numPr>
                <w:ilvl w:val="0"/>
                <w:numId w:val="6"/>
              </w:numPr>
              <w:tabs>
                <w:tab w:val="left" w:pos="567"/>
                <w:tab w:val="left" w:pos="709"/>
              </w:tabs>
              <w:spacing w:after="0" w:line="240" w:lineRule="auto"/>
              <w:ind w:left="317" w:hanging="425"/>
              <w:rPr>
                <w:rFonts w:asciiTheme="minorHAnsi" w:hAnsiTheme="minorHAnsi" w:cs="Arial"/>
                <w:lang w:eastAsia="en-GB"/>
              </w:rPr>
            </w:pPr>
            <w:r w:rsidRPr="00D60E12">
              <w:rPr>
                <w:rFonts w:asciiTheme="minorHAnsi" w:hAnsiTheme="minorHAnsi" w:cs="Arial"/>
                <w:i/>
                <w:lang w:eastAsia="en-GB"/>
              </w:rPr>
              <w:t>Trauma &amp; Orthopaedics</w:t>
            </w:r>
            <w:r w:rsidRPr="00D60E12">
              <w:rPr>
                <w:rFonts w:asciiTheme="minorHAnsi" w:hAnsiTheme="minorHAnsi" w:cs="Arial"/>
                <w:lang w:eastAsia="en-GB"/>
              </w:rPr>
              <w:t>:  2 posts were discussed – supported by STB.</w:t>
            </w:r>
          </w:p>
        </w:tc>
        <w:tc>
          <w:tcPr>
            <w:tcW w:w="993" w:type="dxa"/>
          </w:tcPr>
          <w:p w14:paraId="5A79A9E6" w14:textId="77777777" w:rsidR="00684AFA" w:rsidRDefault="00684AFA" w:rsidP="0006686A">
            <w:pPr>
              <w:spacing w:after="0" w:line="240" w:lineRule="auto"/>
              <w:rPr>
                <w:rFonts w:cs="Calibri"/>
                <w:lang w:eastAsia="en-GB"/>
              </w:rPr>
            </w:pPr>
          </w:p>
        </w:tc>
      </w:tr>
      <w:tr w:rsidR="00684AFA" w:rsidRPr="00371AF2" w14:paraId="5A79A9ED" w14:textId="77777777" w:rsidTr="0006686A">
        <w:tc>
          <w:tcPr>
            <w:tcW w:w="959" w:type="dxa"/>
            <w:gridSpan w:val="2"/>
          </w:tcPr>
          <w:p w14:paraId="5A79A9E8" w14:textId="77777777" w:rsidR="00684AFA" w:rsidRDefault="00684AFA" w:rsidP="0006686A">
            <w:pPr>
              <w:spacing w:after="0" w:line="240" w:lineRule="auto"/>
              <w:rPr>
                <w:rFonts w:cs="Calibri"/>
                <w:lang w:eastAsia="en-GB"/>
              </w:rPr>
            </w:pPr>
          </w:p>
        </w:tc>
        <w:tc>
          <w:tcPr>
            <w:tcW w:w="7654" w:type="dxa"/>
          </w:tcPr>
          <w:p w14:paraId="5A79A9E9" w14:textId="77777777" w:rsidR="00684AFA" w:rsidRDefault="00D60E12" w:rsidP="004C5E8D">
            <w:pPr>
              <w:pStyle w:val="ListParagraph"/>
              <w:numPr>
                <w:ilvl w:val="0"/>
                <w:numId w:val="6"/>
              </w:numPr>
              <w:tabs>
                <w:tab w:val="left" w:pos="567"/>
                <w:tab w:val="left" w:pos="709"/>
              </w:tabs>
              <w:spacing w:after="0" w:line="240" w:lineRule="auto"/>
              <w:ind w:left="317" w:hanging="425"/>
              <w:rPr>
                <w:rFonts w:asciiTheme="minorHAnsi" w:hAnsiTheme="minorHAnsi" w:cs="Arial"/>
                <w:lang w:eastAsia="en-GB"/>
              </w:rPr>
            </w:pPr>
            <w:r w:rsidRPr="00D60E12">
              <w:rPr>
                <w:rFonts w:asciiTheme="minorHAnsi" w:hAnsiTheme="minorHAnsi" w:cs="Arial"/>
                <w:i/>
                <w:lang w:eastAsia="en-GB"/>
              </w:rPr>
              <w:t>General Surgery</w:t>
            </w:r>
            <w:r>
              <w:rPr>
                <w:rFonts w:asciiTheme="minorHAnsi" w:hAnsiTheme="minorHAnsi" w:cs="Arial"/>
                <w:lang w:eastAsia="en-GB"/>
              </w:rPr>
              <w:t xml:space="preserve">:  3 posts were discussed.  JA </w:t>
            </w:r>
            <w:r w:rsidR="004C5E8D">
              <w:rPr>
                <w:rFonts w:asciiTheme="minorHAnsi" w:hAnsiTheme="minorHAnsi" w:cs="Arial"/>
                <w:lang w:eastAsia="en-GB"/>
              </w:rPr>
              <w:t xml:space="preserve">had sent comments to DB regarding </w:t>
            </w:r>
            <w:r w:rsidR="00335511">
              <w:rPr>
                <w:rFonts w:asciiTheme="minorHAnsi" w:hAnsiTheme="minorHAnsi" w:cs="Arial"/>
                <w:lang w:eastAsia="en-GB"/>
              </w:rPr>
              <w:t xml:space="preserve">trainees </w:t>
            </w:r>
            <w:r w:rsidR="004C5E8D">
              <w:rPr>
                <w:rFonts w:asciiTheme="minorHAnsi" w:hAnsiTheme="minorHAnsi" w:cs="Arial"/>
                <w:lang w:eastAsia="en-GB"/>
              </w:rPr>
              <w:t>complaint that there were too many senior trainees; however if addressed he would support – provisional support from STB.</w:t>
            </w:r>
          </w:p>
          <w:p w14:paraId="5A79A9EA" w14:textId="77777777" w:rsidR="004C5E8D" w:rsidRDefault="004C5E8D" w:rsidP="004C5E8D">
            <w:pPr>
              <w:pStyle w:val="ListParagraph"/>
              <w:numPr>
                <w:ilvl w:val="0"/>
                <w:numId w:val="6"/>
              </w:numPr>
              <w:tabs>
                <w:tab w:val="left" w:pos="567"/>
                <w:tab w:val="left" w:pos="709"/>
              </w:tabs>
              <w:spacing w:after="0" w:line="240" w:lineRule="auto"/>
              <w:ind w:left="317" w:hanging="425"/>
              <w:rPr>
                <w:rFonts w:asciiTheme="minorHAnsi" w:hAnsiTheme="minorHAnsi" w:cs="Arial"/>
                <w:lang w:eastAsia="en-GB"/>
              </w:rPr>
            </w:pPr>
            <w:r>
              <w:rPr>
                <w:rFonts w:asciiTheme="minorHAnsi" w:hAnsiTheme="minorHAnsi" w:cs="Arial"/>
                <w:lang w:eastAsia="en-GB"/>
              </w:rPr>
              <w:t>Plastic Surgery – supported by STB.</w:t>
            </w:r>
          </w:p>
          <w:p w14:paraId="5A79A9EB" w14:textId="77777777" w:rsidR="004C5E8D" w:rsidRPr="00D60E12" w:rsidRDefault="004C5E8D" w:rsidP="007D3362">
            <w:pPr>
              <w:pStyle w:val="ListParagraph"/>
              <w:numPr>
                <w:ilvl w:val="0"/>
                <w:numId w:val="6"/>
              </w:numPr>
              <w:tabs>
                <w:tab w:val="left" w:pos="567"/>
                <w:tab w:val="left" w:pos="709"/>
              </w:tabs>
              <w:spacing w:after="0" w:line="240" w:lineRule="auto"/>
              <w:ind w:left="317" w:hanging="425"/>
              <w:rPr>
                <w:rFonts w:asciiTheme="minorHAnsi" w:hAnsiTheme="minorHAnsi" w:cs="Arial"/>
                <w:lang w:eastAsia="en-GB"/>
              </w:rPr>
            </w:pPr>
            <w:r>
              <w:rPr>
                <w:rFonts w:asciiTheme="minorHAnsi" w:hAnsiTheme="minorHAnsi" w:cs="Arial"/>
                <w:lang w:eastAsia="en-GB"/>
              </w:rPr>
              <w:t>Urology – 2 separate posts were discussed</w:t>
            </w:r>
            <w:r w:rsidR="007D3362">
              <w:rPr>
                <w:rFonts w:asciiTheme="minorHAnsi" w:hAnsiTheme="minorHAnsi" w:cs="Arial"/>
                <w:lang w:eastAsia="en-GB"/>
              </w:rPr>
              <w:t>.  Noted the Fife consultant has recently been appointed to a post in Edinburgh which may alter the construct of the Fellowship.  CM confirmed extra capacity was available and he would propose instead the academic component was amended.  With this proviso the STB supported the application.</w:t>
            </w:r>
          </w:p>
        </w:tc>
        <w:tc>
          <w:tcPr>
            <w:tcW w:w="993" w:type="dxa"/>
          </w:tcPr>
          <w:p w14:paraId="5A79A9EC" w14:textId="77777777" w:rsidR="00684AFA" w:rsidRDefault="00684AFA" w:rsidP="0006686A">
            <w:pPr>
              <w:spacing w:after="0" w:line="240" w:lineRule="auto"/>
              <w:rPr>
                <w:rFonts w:cs="Calibri"/>
                <w:lang w:eastAsia="en-GB"/>
              </w:rPr>
            </w:pPr>
          </w:p>
        </w:tc>
      </w:tr>
      <w:tr w:rsidR="00684AFA" w:rsidRPr="00371AF2" w14:paraId="5A79A9F1" w14:textId="77777777" w:rsidTr="0006686A">
        <w:tc>
          <w:tcPr>
            <w:tcW w:w="959" w:type="dxa"/>
            <w:gridSpan w:val="2"/>
          </w:tcPr>
          <w:p w14:paraId="5A79A9EE" w14:textId="77777777" w:rsidR="00684AFA" w:rsidRDefault="00684AFA" w:rsidP="0006686A">
            <w:pPr>
              <w:spacing w:after="0" w:line="240" w:lineRule="auto"/>
              <w:rPr>
                <w:rFonts w:cs="Calibri"/>
                <w:lang w:eastAsia="en-GB"/>
              </w:rPr>
            </w:pPr>
          </w:p>
        </w:tc>
        <w:tc>
          <w:tcPr>
            <w:tcW w:w="7654" w:type="dxa"/>
          </w:tcPr>
          <w:p w14:paraId="5A79A9EF" w14:textId="77777777" w:rsidR="00684AFA" w:rsidRPr="000F08EA" w:rsidRDefault="00684AFA"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9F0" w14:textId="77777777" w:rsidR="00684AFA" w:rsidRDefault="00684AFA" w:rsidP="0006686A">
            <w:pPr>
              <w:spacing w:after="0" w:line="240" w:lineRule="auto"/>
              <w:rPr>
                <w:rFonts w:cs="Calibri"/>
                <w:lang w:eastAsia="en-GB"/>
              </w:rPr>
            </w:pPr>
          </w:p>
        </w:tc>
      </w:tr>
      <w:tr w:rsidR="00684AFA" w:rsidRPr="00371AF2" w14:paraId="5A79A9F5" w14:textId="77777777" w:rsidTr="0006686A">
        <w:tc>
          <w:tcPr>
            <w:tcW w:w="959" w:type="dxa"/>
            <w:gridSpan w:val="2"/>
          </w:tcPr>
          <w:p w14:paraId="5A79A9F2" w14:textId="77777777" w:rsidR="00684AFA" w:rsidRDefault="007D3362" w:rsidP="0006686A">
            <w:pPr>
              <w:spacing w:after="0" w:line="240" w:lineRule="auto"/>
              <w:rPr>
                <w:rFonts w:cs="Calibri"/>
                <w:lang w:eastAsia="en-GB"/>
              </w:rPr>
            </w:pPr>
            <w:r>
              <w:rPr>
                <w:rFonts w:cs="Calibri"/>
                <w:lang w:eastAsia="en-GB"/>
              </w:rPr>
              <w:t>8.</w:t>
            </w:r>
          </w:p>
        </w:tc>
        <w:tc>
          <w:tcPr>
            <w:tcW w:w="7654" w:type="dxa"/>
          </w:tcPr>
          <w:p w14:paraId="5A79A9F3" w14:textId="77777777" w:rsidR="00684AFA" w:rsidRPr="000F08EA" w:rsidRDefault="007D3362" w:rsidP="007D3362">
            <w:pPr>
              <w:tabs>
                <w:tab w:val="left" w:pos="567"/>
              </w:tabs>
              <w:spacing w:after="0" w:line="240" w:lineRule="auto"/>
              <w:ind w:hanging="108"/>
              <w:rPr>
                <w:rFonts w:asciiTheme="minorHAnsi" w:hAnsiTheme="minorHAnsi" w:cs="Arial"/>
                <w:lang w:eastAsia="en-GB"/>
              </w:rPr>
            </w:pPr>
            <w:r w:rsidRPr="007D3362">
              <w:rPr>
                <w:rFonts w:asciiTheme="minorHAnsi" w:hAnsiTheme="minorHAnsi" w:cs="Arial"/>
                <w:b/>
                <w:lang w:eastAsia="en-GB"/>
              </w:rPr>
              <w:t>Updates</w:t>
            </w:r>
          </w:p>
        </w:tc>
        <w:tc>
          <w:tcPr>
            <w:tcW w:w="993" w:type="dxa"/>
          </w:tcPr>
          <w:p w14:paraId="5A79A9F4" w14:textId="77777777" w:rsidR="00684AFA" w:rsidRDefault="00684AFA" w:rsidP="0006686A">
            <w:pPr>
              <w:spacing w:after="0" w:line="240" w:lineRule="auto"/>
              <w:rPr>
                <w:rFonts w:cs="Calibri"/>
                <w:lang w:eastAsia="en-GB"/>
              </w:rPr>
            </w:pPr>
          </w:p>
        </w:tc>
      </w:tr>
      <w:tr w:rsidR="007D3362" w:rsidRPr="00371AF2" w14:paraId="5A79A9F9" w14:textId="77777777" w:rsidTr="0006686A">
        <w:tc>
          <w:tcPr>
            <w:tcW w:w="959" w:type="dxa"/>
            <w:gridSpan w:val="2"/>
          </w:tcPr>
          <w:p w14:paraId="5A79A9F6" w14:textId="77777777" w:rsidR="007D3362" w:rsidRDefault="007D3362" w:rsidP="0006686A">
            <w:pPr>
              <w:spacing w:after="0" w:line="240" w:lineRule="auto"/>
              <w:rPr>
                <w:rFonts w:cs="Calibri"/>
                <w:lang w:eastAsia="en-GB"/>
              </w:rPr>
            </w:pPr>
            <w:r>
              <w:rPr>
                <w:rFonts w:cs="Calibri"/>
                <w:lang w:eastAsia="en-GB"/>
              </w:rPr>
              <w:t>8.1</w:t>
            </w:r>
          </w:p>
        </w:tc>
        <w:tc>
          <w:tcPr>
            <w:tcW w:w="7654" w:type="dxa"/>
          </w:tcPr>
          <w:p w14:paraId="5A79A9F7" w14:textId="77777777" w:rsidR="007D3362" w:rsidRPr="000F08EA" w:rsidRDefault="007D3362" w:rsidP="007D3362">
            <w:pPr>
              <w:tabs>
                <w:tab w:val="left" w:pos="567"/>
              </w:tabs>
              <w:spacing w:after="0" w:line="240" w:lineRule="auto"/>
              <w:ind w:hanging="108"/>
              <w:rPr>
                <w:rFonts w:asciiTheme="minorHAnsi" w:hAnsiTheme="minorHAnsi" w:cs="Arial"/>
                <w:lang w:eastAsia="en-GB"/>
              </w:rPr>
            </w:pPr>
            <w:r w:rsidRPr="007D3362">
              <w:rPr>
                <w:rFonts w:asciiTheme="minorHAnsi" w:hAnsiTheme="minorHAnsi" w:cs="Arial"/>
                <w:b/>
              </w:rPr>
              <w:t>Service</w:t>
            </w:r>
          </w:p>
        </w:tc>
        <w:tc>
          <w:tcPr>
            <w:tcW w:w="993" w:type="dxa"/>
          </w:tcPr>
          <w:p w14:paraId="5A79A9F8" w14:textId="77777777" w:rsidR="007D3362" w:rsidRDefault="007D3362" w:rsidP="0006686A">
            <w:pPr>
              <w:spacing w:after="0" w:line="240" w:lineRule="auto"/>
              <w:rPr>
                <w:rFonts w:cs="Calibri"/>
                <w:lang w:eastAsia="en-GB"/>
              </w:rPr>
            </w:pPr>
          </w:p>
        </w:tc>
      </w:tr>
      <w:tr w:rsidR="007D3362" w:rsidRPr="00371AF2" w14:paraId="5A79A9FD" w14:textId="77777777" w:rsidTr="0006686A">
        <w:tc>
          <w:tcPr>
            <w:tcW w:w="959" w:type="dxa"/>
            <w:gridSpan w:val="2"/>
          </w:tcPr>
          <w:p w14:paraId="5A79A9FA" w14:textId="77777777" w:rsidR="007D3362" w:rsidRDefault="007D3362" w:rsidP="0006686A">
            <w:pPr>
              <w:spacing w:after="0" w:line="240" w:lineRule="auto"/>
              <w:rPr>
                <w:rFonts w:cs="Calibri"/>
                <w:lang w:eastAsia="en-GB"/>
              </w:rPr>
            </w:pPr>
          </w:p>
        </w:tc>
        <w:tc>
          <w:tcPr>
            <w:tcW w:w="7654" w:type="dxa"/>
          </w:tcPr>
          <w:p w14:paraId="5A79A9FB" w14:textId="77777777" w:rsidR="007D3362" w:rsidRPr="000F08EA" w:rsidRDefault="00381872" w:rsidP="00381872">
            <w:pPr>
              <w:tabs>
                <w:tab w:val="left" w:pos="567"/>
                <w:tab w:val="left" w:pos="709"/>
              </w:tabs>
              <w:spacing w:after="0" w:line="240" w:lineRule="auto"/>
              <w:ind w:left="-108"/>
              <w:rPr>
                <w:rFonts w:asciiTheme="minorHAnsi" w:hAnsiTheme="minorHAnsi" w:cs="Arial"/>
                <w:lang w:eastAsia="en-GB"/>
              </w:rPr>
            </w:pPr>
            <w:r>
              <w:rPr>
                <w:rFonts w:asciiTheme="minorHAnsi" w:hAnsiTheme="minorHAnsi" w:cs="Arial"/>
                <w:lang w:eastAsia="en-GB"/>
              </w:rPr>
              <w:t>AK reported some concerns around access to Form 4 in SOAR; WR confirmed only authorised people should have access.</w:t>
            </w:r>
          </w:p>
        </w:tc>
        <w:tc>
          <w:tcPr>
            <w:tcW w:w="993" w:type="dxa"/>
          </w:tcPr>
          <w:p w14:paraId="5A79A9FC" w14:textId="77777777" w:rsidR="007D3362" w:rsidRDefault="007D3362" w:rsidP="0006686A">
            <w:pPr>
              <w:spacing w:after="0" w:line="240" w:lineRule="auto"/>
              <w:rPr>
                <w:rFonts w:cs="Calibri"/>
                <w:lang w:eastAsia="en-GB"/>
              </w:rPr>
            </w:pPr>
          </w:p>
        </w:tc>
      </w:tr>
      <w:tr w:rsidR="007D3362" w:rsidRPr="00371AF2" w14:paraId="5A79AA01" w14:textId="77777777" w:rsidTr="0006686A">
        <w:tc>
          <w:tcPr>
            <w:tcW w:w="959" w:type="dxa"/>
            <w:gridSpan w:val="2"/>
          </w:tcPr>
          <w:p w14:paraId="5A79A9FE" w14:textId="77777777" w:rsidR="007D3362" w:rsidRDefault="007D3362" w:rsidP="0006686A">
            <w:pPr>
              <w:spacing w:after="0" w:line="240" w:lineRule="auto"/>
              <w:rPr>
                <w:rFonts w:cs="Calibri"/>
                <w:lang w:eastAsia="en-GB"/>
              </w:rPr>
            </w:pPr>
          </w:p>
        </w:tc>
        <w:tc>
          <w:tcPr>
            <w:tcW w:w="7654" w:type="dxa"/>
          </w:tcPr>
          <w:p w14:paraId="5A79A9FF" w14:textId="77777777" w:rsidR="007D3362" w:rsidRPr="000F08EA" w:rsidRDefault="007D3362"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A00" w14:textId="77777777" w:rsidR="007D3362" w:rsidRDefault="007D3362" w:rsidP="0006686A">
            <w:pPr>
              <w:spacing w:after="0" w:line="240" w:lineRule="auto"/>
              <w:rPr>
                <w:rFonts w:cs="Calibri"/>
                <w:lang w:eastAsia="en-GB"/>
              </w:rPr>
            </w:pPr>
          </w:p>
        </w:tc>
      </w:tr>
      <w:tr w:rsidR="007D3362" w:rsidRPr="00371AF2" w14:paraId="5A79AA05" w14:textId="77777777" w:rsidTr="0006686A">
        <w:tc>
          <w:tcPr>
            <w:tcW w:w="959" w:type="dxa"/>
            <w:gridSpan w:val="2"/>
          </w:tcPr>
          <w:p w14:paraId="5A79AA02" w14:textId="77777777" w:rsidR="007D3362" w:rsidRDefault="00381872" w:rsidP="0006686A">
            <w:pPr>
              <w:spacing w:after="0" w:line="240" w:lineRule="auto"/>
              <w:rPr>
                <w:rFonts w:cs="Calibri"/>
                <w:lang w:eastAsia="en-GB"/>
              </w:rPr>
            </w:pPr>
            <w:r>
              <w:rPr>
                <w:rFonts w:cs="Calibri"/>
                <w:lang w:eastAsia="en-GB"/>
              </w:rPr>
              <w:t>8.2</w:t>
            </w:r>
          </w:p>
        </w:tc>
        <w:tc>
          <w:tcPr>
            <w:tcW w:w="7654" w:type="dxa"/>
          </w:tcPr>
          <w:p w14:paraId="5A79AA03" w14:textId="77777777" w:rsidR="007D3362" w:rsidRPr="000F08EA" w:rsidRDefault="00381872" w:rsidP="00381872">
            <w:pPr>
              <w:tabs>
                <w:tab w:val="left" w:pos="567"/>
              </w:tabs>
              <w:spacing w:after="0" w:line="240" w:lineRule="auto"/>
              <w:ind w:hanging="108"/>
              <w:rPr>
                <w:rFonts w:asciiTheme="minorHAnsi" w:hAnsiTheme="minorHAnsi" w:cs="Arial"/>
                <w:lang w:eastAsia="en-GB"/>
              </w:rPr>
            </w:pPr>
            <w:r w:rsidRPr="00381872">
              <w:rPr>
                <w:rFonts w:asciiTheme="minorHAnsi" w:hAnsiTheme="minorHAnsi" w:cs="Arial"/>
                <w:b/>
              </w:rPr>
              <w:t>Specialties</w:t>
            </w:r>
          </w:p>
        </w:tc>
        <w:tc>
          <w:tcPr>
            <w:tcW w:w="993" w:type="dxa"/>
          </w:tcPr>
          <w:p w14:paraId="5A79AA04" w14:textId="77777777" w:rsidR="007D3362" w:rsidRDefault="007D3362" w:rsidP="0006686A">
            <w:pPr>
              <w:spacing w:after="0" w:line="240" w:lineRule="auto"/>
              <w:rPr>
                <w:rFonts w:cs="Calibri"/>
                <w:lang w:eastAsia="en-GB"/>
              </w:rPr>
            </w:pPr>
          </w:p>
        </w:tc>
      </w:tr>
      <w:tr w:rsidR="007D3362" w:rsidRPr="00371AF2" w14:paraId="5A79AA09" w14:textId="77777777" w:rsidTr="0006686A">
        <w:tc>
          <w:tcPr>
            <w:tcW w:w="959" w:type="dxa"/>
            <w:gridSpan w:val="2"/>
          </w:tcPr>
          <w:p w14:paraId="5A79AA06" w14:textId="77777777" w:rsidR="007D3362" w:rsidRDefault="007D3362" w:rsidP="0006686A">
            <w:pPr>
              <w:spacing w:after="0" w:line="240" w:lineRule="auto"/>
              <w:rPr>
                <w:rFonts w:cs="Calibri"/>
                <w:lang w:eastAsia="en-GB"/>
              </w:rPr>
            </w:pPr>
          </w:p>
        </w:tc>
        <w:tc>
          <w:tcPr>
            <w:tcW w:w="7654" w:type="dxa"/>
          </w:tcPr>
          <w:p w14:paraId="5A79AA07" w14:textId="77777777" w:rsidR="007D3362" w:rsidRPr="00735654" w:rsidRDefault="00735654" w:rsidP="00735654">
            <w:pPr>
              <w:pStyle w:val="ListParagraph"/>
              <w:numPr>
                <w:ilvl w:val="0"/>
                <w:numId w:val="7"/>
              </w:numPr>
              <w:tabs>
                <w:tab w:val="left" w:pos="567"/>
                <w:tab w:val="left" w:pos="709"/>
              </w:tabs>
              <w:spacing w:after="0" w:line="240" w:lineRule="auto"/>
              <w:ind w:hanging="468"/>
              <w:rPr>
                <w:rFonts w:asciiTheme="minorHAnsi" w:hAnsiTheme="minorHAnsi" w:cs="Arial"/>
                <w:i/>
                <w:lang w:eastAsia="en-GB"/>
              </w:rPr>
            </w:pPr>
            <w:r w:rsidRPr="00735654">
              <w:rPr>
                <w:rFonts w:asciiTheme="minorHAnsi" w:hAnsiTheme="minorHAnsi" w:cs="Arial"/>
                <w:i/>
                <w:lang w:eastAsia="en-GB"/>
              </w:rPr>
              <w:t>Cardiothoracics</w:t>
            </w:r>
            <w:r>
              <w:rPr>
                <w:rFonts w:asciiTheme="minorHAnsi" w:hAnsiTheme="minorHAnsi" w:cs="Arial"/>
                <w:lang w:eastAsia="en-GB"/>
              </w:rPr>
              <w:t xml:space="preserve"> – a new TPD has been appointed.  Representation on the STB will be discussed and confirmed with DB and HM.</w:t>
            </w:r>
          </w:p>
        </w:tc>
        <w:tc>
          <w:tcPr>
            <w:tcW w:w="993" w:type="dxa"/>
          </w:tcPr>
          <w:p w14:paraId="5A79AA08" w14:textId="77777777" w:rsidR="007D3362" w:rsidRPr="00735654" w:rsidRDefault="00735654" w:rsidP="0006686A">
            <w:pPr>
              <w:spacing w:after="0" w:line="240" w:lineRule="auto"/>
              <w:rPr>
                <w:rFonts w:cs="Calibri"/>
                <w:b/>
                <w:lang w:eastAsia="en-GB"/>
              </w:rPr>
            </w:pPr>
            <w:r w:rsidRPr="00735654">
              <w:rPr>
                <w:rFonts w:cs="Calibri"/>
                <w:b/>
                <w:lang w:eastAsia="en-GB"/>
              </w:rPr>
              <w:t>TPD</w:t>
            </w:r>
          </w:p>
        </w:tc>
      </w:tr>
      <w:tr w:rsidR="007D3362" w:rsidRPr="00371AF2" w14:paraId="5A79AA0D" w14:textId="77777777" w:rsidTr="0006686A">
        <w:tc>
          <w:tcPr>
            <w:tcW w:w="959" w:type="dxa"/>
            <w:gridSpan w:val="2"/>
          </w:tcPr>
          <w:p w14:paraId="5A79AA0A" w14:textId="77777777" w:rsidR="007D3362" w:rsidRDefault="007D3362" w:rsidP="0006686A">
            <w:pPr>
              <w:spacing w:after="0" w:line="240" w:lineRule="auto"/>
              <w:rPr>
                <w:rFonts w:cs="Calibri"/>
                <w:lang w:eastAsia="en-GB"/>
              </w:rPr>
            </w:pPr>
          </w:p>
        </w:tc>
        <w:tc>
          <w:tcPr>
            <w:tcW w:w="7654" w:type="dxa"/>
          </w:tcPr>
          <w:p w14:paraId="5A79AA0B" w14:textId="77777777" w:rsidR="007D3362" w:rsidRPr="00735654" w:rsidRDefault="00735654" w:rsidP="00735654">
            <w:pPr>
              <w:pStyle w:val="ListParagraph"/>
              <w:numPr>
                <w:ilvl w:val="0"/>
                <w:numId w:val="7"/>
              </w:numPr>
              <w:tabs>
                <w:tab w:val="left" w:pos="567"/>
                <w:tab w:val="left" w:pos="709"/>
              </w:tabs>
              <w:spacing w:after="0" w:line="240" w:lineRule="auto"/>
              <w:ind w:hanging="468"/>
              <w:rPr>
                <w:rFonts w:asciiTheme="minorHAnsi" w:hAnsiTheme="minorHAnsi" w:cs="Arial"/>
                <w:i/>
                <w:lang w:eastAsia="en-GB"/>
              </w:rPr>
            </w:pPr>
            <w:r w:rsidRPr="00735654">
              <w:rPr>
                <w:rFonts w:asciiTheme="minorHAnsi" w:hAnsiTheme="minorHAnsi" w:cs="Arial"/>
                <w:i/>
                <w:lang w:eastAsia="en-GB"/>
              </w:rPr>
              <w:t>Urology</w:t>
            </w:r>
            <w:r>
              <w:rPr>
                <w:rFonts w:asciiTheme="minorHAnsi" w:hAnsiTheme="minorHAnsi" w:cs="Arial"/>
                <w:i/>
                <w:lang w:eastAsia="en-GB"/>
              </w:rPr>
              <w:t xml:space="preserve"> – </w:t>
            </w:r>
            <w:r>
              <w:rPr>
                <w:rFonts w:asciiTheme="minorHAnsi" w:hAnsiTheme="minorHAnsi" w:cs="Arial"/>
                <w:lang w:eastAsia="en-GB"/>
              </w:rPr>
              <w:t>national training days have been proposed:  CM will keep the STB updated.</w:t>
            </w:r>
          </w:p>
        </w:tc>
        <w:tc>
          <w:tcPr>
            <w:tcW w:w="993" w:type="dxa"/>
          </w:tcPr>
          <w:p w14:paraId="5A79AA0C" w14:textId="77777777" w:rsidR="007D3362" w:rsidRPr="00735654" w:rsidRDefault="00735654" w:rsidP="0006686A">
            <w:pPr>
              <w:spacing w:after="0" w:line="240" w:lineRule="auto"/>
              <w:rPr>
                <w:rFonts w:cs="Calibri"/>
                <w:b/>
                <w:lang w:eastAsia="en-GB"/>
              </w:rPr>
            </w:pPr>
            <w:r w:rsidRPr="00735654">
              <w:rPr>
                <w:rFonts w:cs="Calibri"/>
                <w:b/>
                <w:lang w:eastAsia="en-GB"/>
              </w:rPr>
              <w:t>CM</w:t>
            </w:r>
          </w:p>
        </w:tc>
      </w:tr>
      <w:tr w:rsidR="00381872" w:rsidRPr="00371AF2" w14:paraId="5A79AA11" w14:textId="77777777" w:rsidTr="0006686A">
        <w:tc>
          <w:tcPr>
            <w:tcW w:w="959" w:type="dxa"/>
            <w:gridSpan w:val="2"/>
          </w:tcPr>
          <w:p w14:paraId="5A79AA0E" w14:textId="77777777" w:rsidR="00381872" w:rsidRDefault="00381872" w:rsidP="0006686A">
            <w:pPr>
              <w:spacing w:after="0" w:line="240" w:lineRule="auto"/>
              <w:rPr>
                <w:rFonts w:cs="Calibri"/>
                <w:lang w:eastAsia="en-GB"/>
              </w:rPr>
            </w:pPr>
          </w:p>
        </w:tc>
        <w:tc>
          <w:tcPr>
            <w:tcW w:w="7654" w:type="dxa"/>
          </w:tcPr>
          <w:p w14:paraId="5A79AA0F" w14:textId="77777777" w:rsidR="00381872" w:rsidRPr="00735654" w:rsidRDefault="00735654" w:rsidP="00826998">
            <w:pPr>
              <w:pStyle w:val="ListParagraph"/>
              <w:numPr>
                <w:ilvl w:val="0"/>
                <w:numId w:val="7"/>
              </w:numPr>
              <w:tabs>
                <w:tab w:val="left" w:pos="567"/>
                <w:tab w:val="left" w:pos="709"/>
              </w:tabs>
              <w:spacing w:after="0" w:line="240" w:lineRule="auto"/>
              <w:ind w:hanging="468"/>
              <w:rPr>
                <w:rFonts w:asciiTheme="minorHAnsi" w:hAnsiTheme="minorHAnsi" w:cs="Arial"/>
                <w:i/>
                <w:lang w:eastAsia="en-GB"/>
              </w:rPr>
            </w:pPr>
            <w:r w:rsidRPr="00735654">
              <w:rPr>
                <w:rFonts w:asciiTheme="minorHAnsi" w:hAnsiTheme="minorHAnsi" w:cs="Arial"/>
                <w:i/>
                <w:lang w:eastAsia="en-GB"/>
              </w:rPr>
              <w:t>General Surgery</w:t>
            </w:r>
            <w:r>
              <w:rPr>
                <w:rFonts w:asciiTheme="minorHAnsi" w:hAnsiTheme="minorHAnsi" w:cs="Arial"/>
                <w:lang w:eastAsia="en-GB"/>
              </w:rPr>
              <w:t xml:space="preserve"> </w:t>
            </w:r>
            <w:r w:rsidR="00826998">
              <w:rPr>
                <w:rFonts w:asciiTheme="minorHAnsi" w:hAnsiTheme="minorHAnsi" w:cs="Arial"/>
                <w:lang w:eastAsia="en-GB"/>
              </w:rPr>
              <w:t>–</w:t>
            </w:r>
            <w:r>
              <w:rPr>
                <w:rFonts w:asciiTheme="minorHAnsi" w:hAnsiTheme="minorHAnsi" w:cs="Arial"/>
                <w:lang w:eastAsia="en-GB"/>
              </w:rPr>
              <w:t xml:space="preserve"> </w:t>
            </w:r>
            <w:r w:rsidR="00826998">
              <w:rPr>
                <w:rFonts w:asciiTheme="minorHAnsi" w:hAnsiTheme="minorHAnsi" w:cs="Arial"/>
                <w:lang w:eastAsia="en-GB"/>
              </w:rPr>
              <w:t>DB noted red flags for regional training in the West of Scotland and as a result he and LM will take forward the proposal for national training days.  JD reported the North of Scotland rotated monthly training days between Inverness/Dundee/Aberdeen with advance notice.  Trainees were not rostered on those dates and this worked well.</w:t>
            </w:r>
          </w:p>
        </w:tc>
        <w:tc>
          <w:tcPr>
            <w:tcW w:w="993" w:type="dxa"/>
          </w:tcPr>
          <w:p w14:paraId="5A79AA10" w14:textId="77777777" w:rsidR="00381872" w:rsidRDefault="00381872" w:rsidP="0006686A">
            <w:pPr>
              <w:spacing w:after="0" w:line="240" w:lineRule="auto"/>
              <w:rPr>
                <w:rFonts w:cs="Calibri"/>
                <w:lang w:eastAsia="en-GB"/>
              </w:rPr>
            </w:pPr>
          </w:p>
        </w:tc>
      </w:tr>
      <w:tr w:rsidR="00381872" w:rsidRPr="00371AF2" w14:paraId="5A79AA15" w14:textId="77777777" w:rsidTr="0006686A">
        <w:tc>
          <w:tcPr>
            <w:tcW w:w="959" w:type="dxa"/>
            <w:gridSpan w:val="2"/>
          </w:tcPr>
          <w:p w14:paraId="5A79AA12" w14:textId="77777777" w:rsidR="00381872" w:rsidRDefault="00381872" w:rsidP="0006686A">
            <w:pPr>
              <w:spacing w:after="0" w:line="240" w:lineRule="auto"/>
              <w:rPr>
                <w:rFonts w:cs="Calibri"/>
                <w:lang w:eastAsia="en-GB"/>
              </w:rPr>
            </w:pPr>
          </w:p>
        </w:tc>
        <w:tc>
          <w:tcPr>
            <w:tcW w:w="7654" w:type="dxa"/>
          </w:tcPr>
          <w:p w14:paraId="5A79AA13" w14:textId="77777777" w:rsidR="00381872" w:rsidRPr="000F08EA" w:rsidRDefault="00381872"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A14" w14:textId="77777777" w:rsidR="00381872" w:rsidRDefault="00381872" w:rsidP="0006686A">
            <w:pPr>
              <w:spacing w:after="0" w:line="240" w:lineRule="auto"/>
              <w:rPr>
                <w:rFonts w:cs="Calibri"/>
                <w:lang w:eastAsia="en-GB"/>
              </w:rPr>
            </w:pPr>
          </w:p>
        </w:tc>
      </w:tr>
      <w:tr w:rsidR="00381872" w:rsidRPr="00371AF2" w14:paraId="5A79AA19" w14:textId="77777777" w:rsidTr="0006686A">
        <w:tc>
          <w:tcPr>
            <w:tcW w:w="959" w:type="dxa"/>
            <w:gridSpan w:val="2"/>
          </w:tcPr>
          <w:p w14:paraId="5A79AA16" w14:textId="77777777" w:rsidR="00381872" w:rsidRDefault="00826998" w:rsidP="0006686A">
            <w:pPr>
              <w:spacing w:after="0" w:line="240" w:lineRule="auto"/>
              <w:rPr>
                <w:rFonts w:cs="Calibri"/>
                <w:lang w:eastAsia="en-GB"/>
              </w:rPr>
            </w:pPr>
            <w:r>
              <w:rPr>
                <w:rFonts w:cs="Calibri"/>
                <w:lang w:eastAsia="en-GB"/>
              </w:rPr>
              <w:t>8.3</w:t>
            </w:r>
          </w:p>
        </w:tc>
        <w:tc>
          <w:tcPr>
            <w:tcW w:w="7654" w:type="dxa"/>
          </w:tcPr>
          <w:p w14:paraId="5A79AA17" w14:textId="77777777" w:rsidR="00381872" w:rsidRPr="000F08EA" w:rsidRDefault="00826998" w:rsidP="00826998">
            <w:pPr>
              <w:tabs>
                <w:tab w:val="left" w:pos="567"/>
                <w:tab w:val="left" w:pos="1276"/>
              </w:tabs>
              <w:spacing w:after="0" w:line="240" w:lineRule="auto"/>
              <w:ind w:hanging="108"/>
              <w:rPr>
                <w:rFonts w:asciiTheme="minorHAnsi" w:hAnsiTheme="minorHAnsi" w:cs="Arial"/>
                <w:lang w:eastAsia="en-GB"/>
              </w:rPr>
            </w:pPr>
            <w:r w:rsidRPr="00826998">
              <w:rPr>
                <w:rFonts w:asciiTheme="minorHAnsi" w:hAnsiTheme="minorHAnsi" w:cs="Arial"/>
                <w:b/>
                <w:lang w:eastAsia="en-GB"/>
              </w:rPr>
              <w:t>SAC update</w:t>
            </w:r>
          </w:p>
        </w:tc>
        <w:tc>
          <w:tcPr>
            <w:tcW w:w="993" w:type="dxa"/>
          </w:tcPr>
          <w:p w14:paraId="5A79AA18" w14:textId="77777777" w:rsidR="00381872" w:rsidRDefault="00381872" w:rsidP="0006686A">
            <w:pPr>
              <w:spacing w:after="0" w:line="240" w:lineRule="auto"/>
              <w:rPr>
                <w:rFonts w:cs="Calibri"/>
                <w:lang w:eastAsia="en-GB"/>
              </w:rPr>
            </w:pPr>
          </w:p>
        </w:tc>
      </w:tr>
      <w:tr w:rsidR="00381872" w:rsidRPr="00371AF2" w14:paraId="5A79AA1D" w14:textId="77777777" w:rsidTr="0006686A">
        <w:tc>
          <w:tcPr>
            <w:tcW w:w="959" w:type="dxa"/>
            <w:gridSpan w:val="2"/>
          </w:tcPr>
          <w:p w14:paraId="5A79AA1A" w14:textId="77777777" w:rsidR="00381872" w:rsidRDefault="00381872" w:rsidP="0006686A">
            <w:pPr>
              <w:spacing w:after="0" w:line="240" w:lineRule="auto"/>
              <w:rPr>
                <w:rFonts w:cs="Calibri"/>
                <w:lang w:eastAsia="en-GB"/>
              </w:rPr>
            </w:pPr>
          </w:p>
        </w:tc>
        <w:tc>
          <w:tcPr>
            <w:tcW w:w="7654" w:type="dxa"/>
          </w:tcPr>
          <w:p w14:paraId="5A79AA1B" w14:textId="77777777" w:rsidR="00381872" w:rsidRPr="000F08EA" w:rsidRDefault="00826998" w:rsidP="00826998">
            <w:pPr>
              <w:tabs>
                <w:tab w:val="left" w:pos="567"/>
                <w:tab w:val="left" w:pos="709"/>
              </w:tabs>
              <w:spacing w:after="0" w:line="240" w:lineRule="auto"/>
              <w:ind w:left="-108"/>
              <w:rPr>
                <w:rFonts w:asciiTheme="minorHAnsi" w:hAnsiTheme="minorHAnsi" w:cs="Arial"/>
                <w:lang w:eastAsia="en-GB"/>
              </w:rPr>
            </w:pPr>
            <w:r>
              <w:rPr>
                <w:rFonts w:asciiTheme="minorHAnsi" w:hAnsiTheme="minorHAnsi" w:cs="Arial"/>
                <w:lang w:eastAsia="en-GB"/>
              </w:rPr>
              <w:t>GG noted some new chair appointments.  He also noted JCST review of SAC function; workforce developments in England where HEE was reducing Surgery post numbers.  HEE was also taking more central control of appointments in LETBs.  He also noted discussion on specialty specific induction at the start of ST3 and then later and for Core training at ST1 and support for the concept of Boot Camps held over a few days.</w:t>
            </w:r>
          </w:p>
        </w:tc>
        <w:tc>
          <w:tcPr>
            <w:tcW w:w="993" w:type="dxa"/>
          </w:tcPr>
          <w:p w14:paraId="5A79AA1C" w14:textId="77777777" w:rsidR="00381872" w:rsidRDefault="00381872" w:rsidP="0006686A">
            <w:pPr>
              <w:spacing w:after="0" w:line="240" w:lineRule="auto"/>
              <w:rPr>
                <w:rFonts w:cs="Calibri"/>
                <w:lang w:eastAsia="en-GB"/>
              </w:rPr>
            </w:pPr>
          </w:p>
        </w:tc>
      </w:tr>
      <w:tr w:rsidR="00381872" w:rsidRPr="00371AF2" w14:paraId="5A79AA21" w14:textId="77777777" w:rsidTr="0006686A">
        <w:tc>
          <w:tcPr>
            <w:tcW w:w="959" w:type="dxa"/>
            <w:gridSpan w:val="2"/>
          </w:tcPr>
          <w:p w14:paraId="5A79AA1E" w14:textId="77777777" w:rsidR="00381872" w:rsidRDefault="00381872" w:rsidP="0006686A">
            <w:pPr>
              <w:spacing w:after="0" w:line="240" w:lineRule="auto"/>
              <w:rPr>
                <w:rFonts w:cs="Calibri"/>
                <w:lang w:eastAsia="en-GB"/>
              </w:rPr>
            </w:pPr>
          </w:p>
        </w:tc>
        <w:tc>
          <w:tcPr>
            <w:tcW w:w="7654" w:type="dxa"/>
          </w:tcPr>
          <w:p w14:paraId="5A79AA1F" w14:textId="77777777" w:rsidR="00381872" w:rsidRPr="000F08EA" w:rsidRDefault="00381872"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A20" w14:textId="77777777" w:rsidR="00381872" w:rsidRDefault="00381872" w:rsidP="0006686A">
            <w:pPr>
              <w:spacing w:after="0" w:line="240" w:lineRule="auto"/>
              <w:rPr>
                <w:rFonts w:cs="Calibri"/>
                <w:lang w:eastAsia="en-GB"/>
              </w:rPr>
            </w:pPr>
          </w:p>
        </w:tc>
      </w:tr>
      <w:tr w:rsidR="00381872" w:rsidRPr="00371AF2" w14:paraId="5A79AA25" w14:textId="77777777" w:rsidTr="0006686A">
        <w:tc>
          <w:tcPr>
            <w:tcW w:w="959" w:type="dxa"/>
            <w:gridSpan w:val="2"/>
          </w:tcPr>
          <w:p w14:paraId="5A79AA22" w14:textId="77777777" w:rsidR="00381872" w:rsidRDefault="00826998" w:rsidP="0006686A">
            <w:pPr>
              <w:spacing w:after="0" w:line="240" w:lineRule="auto"/>
              <w:rPr>
                <w:rFonts w:cs="Calibri"/>
                <w:lang w:eastAsia="en-GB"/>
              </w:rPr>
            </w:pPr>
            <w:r>
              <w:rPr>
                <w:rFonts w:cs="Calibri"/>
                <w:lang w:eastAsia="en-GB"/>
              </w:rPr>
              <w:t>8.4</w:t>
            </w:r>
          </w:p>
        </w:tc>
        <w:tc>
          <w:tcPr>
            <w:tcW w:w="7654" w:type="dxa"/>
          </w:tcPr>
          <w:p w14:paraId="5A79AA23" w14:textId="77777777" w:rsidR="00381872" w:rsidRPr="000F08EA" w:rsidRDefault="00826998" w:rsidP="00826998">
            <w:pPr>
              <w:tabs>
                <w:tab w:val="left" w:pos="567"/>
              </w:tabs>
              <w:spacing w:after="0" w:line="240" w:lineRule="auto"/>
              <w:ind w:hanging="108"/>
              <w:rPr>
                <w:rFonts w:asciiTheme="minorHAnsi" w:hAnsiTheme="minorHAnsi" w:cs="Arial"/>
                <w:lang w:eastAsia="en-GB"/>
              </w:rPr>
            </w:pPr>
            <w:r w:rsidRPr="00826998">
              <w:rPr>
                <w:rFonts w:asciiTheme="minorHAnsi" w:hAnsiTheme="minorHAnsi" w:cs="Arial"/>
                <w:b/>
              </w:rPr>
              <w:t>Academic</w:t>
            </w:r>
          </w:p>
        </w:tc>
        <w:tc>
          <w:tcPr>
            <w:tcW w:w="993" w:type="dxa"/>
          </w:tcPr>
          <w:p w14:paraId="5A79AA24" w14:textId="77777777" w:rsidR="00381872" w:rsidRDefault="00381872" w:rsidP="0006686A">
            <w:pPr>
              <w:spacing w:after="0" w:line="240" w:lineRule="auto"/>
              <w:rPr>
                <w:rFonts w:cs="Calibri"/>
                <w:lang w:eastAsia="en-GB"/>
              </w:rPr>
            </w:pPr>
          </w:p>
        </w:tc>
      </w:tr>
      <w:tr w:rsidR="00381872" w:rsidRPr="00371AF2" w14:paraId="5A79AA29" w14:textId="77777777" w:rsidTr="0006686A">
        <w:tc>
          <w:tcPr>
            <w:tcW w:w="959" w:type="dxa"/>
            <w:gridSpan w:val="2"/>
          </w:tcPr>
          <w:p w14:paraId="5A79AA26" w14:textId="77777777" w:rsidR="00381872" w:rsidRDefault="00381872" w:rsidP="0006686A">
            <w:pPr>
              <w:spacing w:after="0" w:line="240" w:lineRule="auto"/>
              <w:rPr>
                <w:rFonts w:cs="Calibri"/>
                <w:lang w:eastAsia="en-GB"/>
              </w:rPr>
            </w:pPr>
          </w:p>
        </w:tc>
        <w:tc>
          <w:tcPr>
            <w:tcW w:w="7654" w:type="dxa"/>
          </w:tcPr>
          <w:p w14:paraId="5A79AA27" w14:textId="77777777" w:rsidR="00381872" w:rsidRPr="000F08EA" w:rsidRDefault="004D554E" w:rsidP="004D554E">
            <w:pPr>
              <w:tabs>
                <w:tab w:val="left" w:pos="567"/>
                <w:tab w:val="left" w:pos="709"/>
              </w:tabs>
              <w:spacing w:after="0" w:line="240" w:lineRule="auto"/>
              <w:ind w:left="-108"/>
              <w:rPr>
                <w:rFonts w:asciiTheme="minorHAnsi" w:hAnsiTheme="minorHAnsi" w:cs="Arial"/>
                <w:lang w:eastAsia="en-GB"/>
              </w:rPr>
            </w:pPr>
            <w:r>
              <w:rPr>
                <w:rFonts w:asciiTheme="minorHAnsi" w:hAnsiTheme="minorHAnsi" w:cs="Arial"/>
                <w:lang w:eastAsia="en-GB"/>
              </w:rPr>
              <w:t>WR noted the SCREDS annual report will be produced soon; meantime information can be interrogated.</w:t>
            </w:r>
          </w:p>
        </w:tc>
        <w:tc>
          <w:tcPr>
            <w:tcW w:w="993" w:type="dxa"/>
          </w:tcPr>
          <w:p w14:paraId="5A79AA28" w14:textId="77777777" w:rsidR="00381872" w:rsidRDefault="00381872" w:rsidP="0006686A">
            <w:pPr>
              <w:spacing w:after="0" w:line="240" w:lineRule="auto"/>
              <w:rPr>
                <w:rFonts w:cs="Calibri"/>
                <w:lang w:eastAsia="en-GB"/>
              </w:rPr>
            </w:pPr>
          </w:p>
        </w:tc>
      </w:tr>
      <w:tr w:rsidR="00826998" w:rsidRPr="00371AF2" w14:paraId="5A79AA2D" w14:textId="77777777" w:rsidTr="0006686A">
        <w:tc>
          <w:tcPr>
            <w:tcW w:w="959" w:type="dxa"/>
            <w:gridSpan w:val="2"/>
          </w:tcPr>
          <w:p w14:paraId="5A79AA2A" w14:textId="77777777" w:rsidR="00826998" w:rsidRDefault="00826998" w:rsidP="0006686A">
            <w:pPr>
              <w:spacing w:after="0" w:line="240" w:lineRule="auto"/>
              <w:rPr>
                <w:rFonts w:cs="Calibri"/>
                <w:lang w:eastAsia="en-GB"/>
              </w:rPr>
            </w:pPr>
          </w:p>
        </w:tc>
        <w:tc>
          <w:tcPr>
            <w:tcW w:w="7654" w:type="dxa"/>
          </w:tcPr>
          <w:p w14:paraId="5A79AA2B" w14:textId="77777777" w:rsidR="00826998" w:rsidRPr="000F08EA" w:rsidRDefault="00826998" w:rsidP="000F08EA">
            <w:pPr>
              <w:tabs>
                <w:tab w:val="left" w:pos="567"/>
                <w:tab w:val="left" w:pos="709"/>
              </w:tabs>
              <w:spacing w:after="0" w:line="240" w:lineRule="auto"/>
              <w:ind w:hanging="108"/>
              <w:rPr>
                <w:rFonts w:asciiTheme="minorHAnsi" w:hAnsiTheme="minorHAnsi" w:cs="Arial"/>
                <w:lang w:eastAsia="en-GB"/>
              </w:rPr>
            </w:pPr>
          </w:p>
        </w:tc>
        <w:tc>
          <w:tcPr>
            <w:tcW w:w="993" w:type="dxa"/>
          </w:tcPr>
          <w:p w14:paraId="5A79AA2C" w14:textId="77777777" w:rsidR="00826998" w:rsidRDefault="00826998" w:rsidP="0006686A">
            <w:pPr>
              <w:spacing w:after="0" w:line="240" w:lineRule="auto"/>
              <w:rPr>
                <w:rFonts w:cs="Calibri"/>
                <w:lang w:eastAsia="en-GB"/>
              </w:rPr>
            </w:pPr>
          </w:p>
        </w:tc>
      </w:tr>
      <w:tr w:rsidR="00826998" w:rsidRPr="00371AF2" w14:paraId="5A79AA31" w14:textId="77777777" w:rsidTr="0006686A">
        <w:tc>
          <w:tcPr>
            <w:tcW w:w="959" w:type="dxa"/>
            <w:gridSpan w:val="2"/>
          </w:tcPr>
          <w:p w14:paraId="5A79AA2E" w14:textId="77777777" w:rsidR="00826998" w:rsidRDefault="004D554E" w:rsidP="0006686A">
            <w:pPr>
              <w:spacing w:after="0" w:line="240" w:lineRule="auto"/>
              <w:rPr>
                <w:rFonts w:cs="Calibri"/>
                <w:lang w:eastAsia="en-GB"/>
              </w:rPr>
            </w:pPr>
            <w:r>
              <w:rPr>
                <w:rFonts w:cs="Calibri"/>
                <w:lang w:eastAsia="en-GB"/>
              </w:rPr>
              <w:t>8.5</w:t>
            </w:r>
          </w:p>
        </w:tc>
        <w:tc>
          <w:tcPr>
            <w:tcW w:w="7654" w:type="dxa"/>
          </w:tcPr>
          <w:p w14:paraId="5A79AA2F" w14:textId="77777777" w:rsidR="00826998" w:rsidRPr="000F08EA" w:rsidRDefault="004D554E" w:rsidP="004D554E">
            <w:pPr>
              <w:tabs>
                <w:tab w:val="left" w:pos="567"/>
              </w:tabs>
              <w:spacing w:after="0" w:line="240" w:lineRule="auto"/>
              <w:ind w:hanging="108"/>
              <w:rPr>
                <w:rFonts w:asciiTheme="minorHAnsi" w:hAnsiTheme="minorHAnsi" w:cs="Arial"/>
                <w:lang w:eastAsia="en-GB"/>
              </w:rPr>
            </w:pPr>
            <w:r w:rsidRPr="004D554E">
              <w:rPr>
                <w:rFonts w:asciiTheme="minorHAnsi" w:hAnsiTheme="minorHAnsi" w:cs="Arial"/>
                <w:b/>
              </w:rPr>
              <w:t>MDET</w:t>
            </w:r>
          </w:p>
        </w:tc>
        <w:tc>
          <w:tcPr>
            <w:tcW w:w="993" w:type="dxa"/>
          </w:tcPr>
          <w:p w14:paraId="5A79AA30" w14:textId="77777777" w:rsidR="00826998" w:rsidRDefault="00826998" w:rsidP="0006686A">
            <w:pPr>
              <w:spacing w:after="0" w:line="240" w:lineRule="auto"/>
              <w:rPr>
                <w:rFonts w:cs="Calibri"/>
                <w:lang w:eastAsia="en-GB"/>
              </w:rPr>
            </w:pPr>
          </w:p>
        </w:tc>
      </w:tr>
      <w:tr w:rsidR="004D554E" w:rsidRPr="00371AF2" w14:paraId="5A79AA35" w14:textId="77777777" w:rsidTr="0006686A">
        <w:tc>
          <w:tcPr>
            <w:tcW w:w="959" w:type="dxa"/>
            <w:gridSpan w:val="2"/>
          </w:tcPr>
          <w:p w14:paraId="5A79AA32" w14:textId="77777777" w:rsidR="004D554E" w:rsidRDefault="004D554E" w:rsidP="0006686A">
            <w:pPr>
              <w:spacing w:after="0" w:line="240" w:lineRule="auto"/>
              <w:rPr>
                <w:rFonts w:cs="Calibri"/>
                <w:lang w:eastAsia="en-GB"/>
              </w:rPr>
            </w:pPr>
          </w:p>
        </w:tc>
        <w:tc>
          <w:tcPr>
            <w:tcW w:w="7654" w:type="dxa"/>
          </w:tcPr>
          <w:p w14:paraId="5A79AA33" w14:textId="77777777" w:rsidR="004D554E" w:rsidRPr="004D554E" w:rsidRDefault="004D554E" w:rsidP="004D554E">
            <w:pPr>
              <w:tabs>
                <w:tab w:val="left" w:pos="567"/>
              </w:tabs>
              <w:spacing w:after="0" w:line="240" w:lineRule="auto"/>
              <w:ind w:hanging="108"/>
              <w:rPr>
                <w:rFonts w:asciiTheme="minorHAnsi" w:hAnsiTheme="minorHAnsi" w:cs="Arial"/>
              </w:rPr>
            </w:pPr>
            <w:r>
              <w:rPr>
                <w:rFonts w:asciiTheme="minorHAnsi" w:hAnsiTheme="minorHAnsi" w:cs="Arial"/>
              </w:rPr>
              <w:t>No update was noted.</w:t>
            </w:r>
          </w:p>
        </w:tc>
        <w:tc>
          <w:tcPr>
            <w:tcW w:w="993" w:type="dxa"/>
          </w:tcPr>
          <w:p w14:paraId="5A79AA34" w14:textId="77777777" w:rsidR="004D554E" w:rsidRDefault="004D554E" w:rsidP="0006686A">
            <w:pPr>
              <w:spacing w:after="0" w:line="240" w:lineRule="auto"/>
              <w:rPr>
                <w:rFonts w:cs="Calibri"/>
                <w:lang w:eastAsia="en-GB"/>
              </w:rPr>
            </w:pPr>
          </w:p>
        </w:tc>
      </w:tr>
      <w:tr w:rsidR="004D554E" w:rsidRPr="00371AF2" w14:paraId="5A79AA39" w14:textId="77777777" w:rsidTr="0006686A">
        <w:tc>
          <w:tcPr>
            <w:tcW w:w="959" w:type="dxa"/>
            <w:gridSpan w:val="2"/>
          </w:tcPr>
          <w:p w14:paraId="5A79AA36" w14:textId="77777777" w:rsidR="004D554E" w:rsidRDefault="004D554E" w:rsidP="0006686A">
            <w:pPr>
              <w:spacing w:after="0" w:line="240" w:lineRule="auto"/>
              <w:rPr>
                <w:rFonts w:cs="Calibri"/>
                <w:lang w:eastAsia="en-GB"/>
              </w:rPr>
            </w:pPr>
          </w:p>
        </w:tc>
        <w:tc>
          <w:tcPr>
            <w:tcW w:w="7654" w:type="dxa"/>
          </w:tcPr>
          <w:p w14:paraId="5A79AA37" w14:textId="77777777" w:rsidR="004D554E" w:rsidRPr="004D554E" w:rsidRDefault="004D554E" w:rsidP="004D554E">
            <w:pPr>
              <w:tabs>
                <w:tab w:val="left" w:pos="567"/>
              </w:tabs>
              <w:spacing w:after="0" w:line="240" w:lineRule="auto"/>
              <w:ind w:hanging="108"/>
              <w:rPr>
                <w:rFonts w:asciiTheme="minorHAnsi" w:hAnsiTheme="minorHAnsi" w:cs="Arial"/>
              </w:rPr>
            </w:pPr>
          </w:p>
        </w:tc>
        <w:tc>
          <w:tcPr>
            <w:tcW w:w="993" w:type="dxa"/>
          </w:tcPr>
          <w:p w14:paraId="5A79AA38" w14:textId="77777777" w:rsidR="004D554E" w:rsidRDefault="004D554E" w:rsidP="0006686A">
            <w:pPr>
              <w:spacing w:after="0" w:line="240" w:lineRule="auto"/>
              <w:rPr>
                <w:rFonts w:cs="Calibri"/>
                <w:lang w:eastAsia="en-GB"/>
              </w:rPr>
            </w:pPr>
          </w:p>
        </w:tc>
      </w:tr>
      <w:tr w:rsidR="004D554E" w:rsidRPr="00371AF2" w14:paraId="5A79AA3D" w14:textId="77777777" w:rsidTr="0006686A">
        <w:tc>
          <w:tcPr>
            <w:tcW w:w="959" w:type="dxa"/>
            <w:gridSpan w:val="2"/>
          </w:tcPr>
          <w:p w14:paraId="5A79AA3A" w14:textId="77777777" w:rsidR="004D554E" w:rsidRDefault="004D554E" w:rsidP="0006686A">
            <w:pPr>
              <w:spacing w:after="0" w:line="240" w:lineRule="auto"/>
              <w:rPr>
                <w:rFonts w:cs="Calibri"/>
                <w:lang w:eastAsia="en-GB"/>
              </w:rPr>
            </w:pPr>
            <w:r>
              <w:rPr>
                <w:rFonts w:cs="Calibri"/>
                <w:lang w:eastAsia="en-GB"/>
              </w:rPr>
              <w:lastRenderedPageBreak/>
              <w:t>8.6</w:t>
            </w:r>
          </w:p>
        </w:tc>
        <w:tc>
          <w:tcPr>
            <w:tcW w:w="7654" w:type="dxa"/>
          </w:tcPr>
          <w:p w14:paraId="5A79AA3B" w14:textId="77777777" w:rsidR="004D554E" w:rsidRPr="004D554E" w:rsidRDefault="004D554E" w:rsidP="004D554E">
            <w:pPr>
              <w:tabs>
                <w:tab w:val="left" w:pos="567"/>
              </w:tabs>
              <w:spacing w:after="0" w:line="240" w:lineRule="auto"/>
              <w:ind w:hanging="108"/>
              <w:rPr>
                <w:rFonts w:asciiTheme="minorHAnsi" w:hAnsiTheme="minorHAnsi" w:cs="Arial"/>
              </w:rPr>
            </w:pPr>
            <w:r w:rsidRPr="004D554E">
              <w:rPr>
                <w:rFonts w:asciiTheme="minorHAnsi" w:hAnsiTheme="minorHAnsi" w:cs="Arial"/>
                <w:b/>
              </w:rPr>
              <w:t>Colleges</w:t>
            </w:r>
          </w:p>
        </w:tc>
        <w:tc>
          <w:tcPr>
            <w:tcW w:w="993" w:type="dxa"/>
          </w:tcPr>
          <w:p w14:paraId="5A79AA3C" w14:textId="77777777" w:rsidR="004D554E" w:rsidRDefault="004D554E" w:rsidP="0006686A">
            <w:pPr>
              <w:spacing w:after="0" w:line="240" w:lineRule="auto"/>
              <w:rPr>
                <w:rFonts w:cs="Calibri"/>
                <w:lang w:eastAsia="en-GB"/>
              </w:rPr>
            </w:pPr>
          </w:p>
        </w:tc>
      </w:tr>
      <w:tr w:rsidR="004D554E" w:rsidRPr="00371AF2" w14:paraId="5A79AA41" w14:textId="77777777" w:rsidTr="0006686A">
        <w:tc>
          <w:tcPr>
            <w:tcW w:w="959" w:type="dxa"/>
            <w:gridSpan w:val="2"/>
          </w:tcPr>
          <w:p w14:paraId="5A79AA3E" w14:textId="77777777" w:rsidR="004D554E" w:rsidRDefault="004D554E" w:rsidP="0006686A">
            <w:pPr>
              <w:spacing w:after="0" w:line="240" w:lineRule="auto"/>
              <w:rPr>
                <w:rFonts w:cs="Calibri"/>
                <w:lang w:eastAsia="en-GB"/>
              </w:rPr>
            </w:pPr>
          </w:p>
        </w:tc>
        <w:tc>
          <w:tcPr>
            <w:tcW w:w="7654" w:type="dxa"/>
          </w:tcPr>
          <w:p w14:paraId="5A79AA3F" w14:textId="77777777" w:rsidR="004D554E" w:rsidRPr="004D554E" w:rsidRDefault="004D554E" w:rsidP="00941CE0">
            <w:pPr>
              <w:tabs>
                <w:tab w:val="left" w:pos="567"/>
              </w:tabs>
              <w:spacing w:after="0" w:line="240" w:lineRule="auto"/>
              <w:ind w:left="-108"/>
              <w:rPr>
                <w:rFonts w:asciiTheme="minorHAnsi" w:hAnsiTheme="minorHAnsi" w:cs="Arial"/>
              </w:rPr>
            </w:pPr>
            <w:r>
              <w:rPr>
                <w:rFonts w:asciiTheme="minorHAnsi" w:hAnsiTheme="minorHAnsi" w:cs="Arial"/>
              </w:rPr>
              <w:t>JD highlighted:  appointment of new Officer Bearers</w:t>
            </w:r>
            <w:r w:rsidR="00941CE0">
              <w:rPr>
                <w:rFonts w:asciiTheme="minorHAnsi" w:hAnsiTheme="minorHAnsi" w:cs="Arial"/>
              </w:rPr>
              <w:t xml:space="preserve"> for which new portfolios were being worked on.  He also noted log book and ISCP issue – a meeting was held this week where it was decided the log book should be revisited and this will be discussed at the Joint Colleges meeting next week.  He also reported the development of the Faculty of Peri-operative Care to provide individuals with CPD.  The College continued to support the Leadership Fellow programme and one was currently placed in NES; he also noted College involvement in the 7 Day Working Group with Scottish Government.</w:t>
            </w:r>
          </w:p>
        </w:tc>
        <w:tc>
          <w:tcPr>
            <w:tcW w:w="993" w:type="dxa"/>
          </w:tcPr>
          <w:p w14:paraId="5A79AA40" w14:textId="77777777" w:rsidR="004D554E" w:rsidRDefault="004D554E" w:rsidP="0006686A">
            <w:pPr>
              <w:spacing w:after="0" w:line="240" w:lineRule="auto"/>
              <w:rPr>
                <w:rFonts w:cs="Calibri"/>
                <w:lang w:eastAsia="en-GB"/>
              </w:rPr>
            </w:pPr>
          </w:p>
        </w:tc>
      </w:tr>
      <w:tr w:rsidR="004D554E" w:rsidRPr="00371AF2" w14:paraId="5A79AA45" w14:textId="77777777" w:rsidTr="0006686A">
        <w:tc>
          <w:tcPr>
            <w:tcW w:w="959" w:type="dxa"/>
            <w:gridSpan w:val="2"/>
          </w:tcPr>
          <w:p w14:paraId="5A79AA42" w14:textId="77777777" w:rsidR="004D554E" w:rsidRDefault="004D554E" w:rsidP="0006686A">
            <w:pPr>
              <w:spacing w:after="0" w:line="240" w:lineRule="auto"/>
              <w:rPr>
                <w:rFonts w:cs="Calibri"/>
                <w:lang w:eastAsia="en-GB"/>
              </w:rPr>
            </w:pPr>
          </w:p>
        </w:tc>
        <w:tc>
          <w:tcPr>
            <w:tcW w:w="7654" w:type="dxa"/>
          </w:tcPr>
          <w:p w14:paraId="5A79AA43" w14:textId="77777777" w:rsidR="004D554E" w:rsidRPr="004D554E" w:rsidRDefault="004D554E" w:rsidP="004D554E">
            <w:pPr>
              <w:tabs>
                <w:tab w:val="left" w:pos="567"/>
              </w:tabs>
              <w:spacing w:after="0" w:line="240" w:lineRule="auto"/>
              <w:ind w:hanging="108"/>
              <w:rPr>
                <w:rFonts w:asciiTheme="minorHAnsi" w:hAnsiTheme="minorHAnsi" w:cs="Arial"/>
              </w:rPr>
            </w:pPr>
          </w:p>
        </w:tc>
        <w:tc>
          <w:tcPr>
            <w:tcW w:w="993" w:type="dxa"/>
          </w:tcPr>
          <w:p w14:paraId="5A79AA44" w14:textId="77777777" w:rsidR="004D554E" w:rsidRDefault="004D554E" w:rsidP="0006686A">
            <w:pPr>
              <w:spacing w:after="0" w:line="240" w:lineRule="auto"/>
              <w:rPr>
                <w:rFonts w:cs="Calibri"/>
                <w:lang w:eastAsia="en-GB"/>
              </w:rPr>
            </w:pPr>
          </w:p>
        </w:tc>
      </w:tr>
      <w:tr w:rsidR="004D554E" w:rsidRPr="00371AF2" w14:paraId="5A79AA49" w14:textId="77777777" w:rsidTr="0006686A">
        <w:tc>
          <w:tcPr>
            <w:tcW w:w="959" w:type="dxa"/>
            <w:gridSpan w:val="2"/>
          </w:tcPr>
          <w:p w14:paraId="5A79AA46" w14:textId="77777777" w:rsidR="004D554E" w:rsidRDefault="00941CE0" w:rsidP="0006686A">
            <w:pPr>
              <w:spacing w:after="0" w:line="240" w:lineRule="auto"/>
              <w:rPr>
                <w:rFonts w:cs="Calibri"/>
                <w:lang w:eastAsia="en-GB"/>
              </w:rPr>
            </w:pPr>
            <w:r>
              <w:rPr>
                <w:rFonts w:cs="Calibri"/>
                <w:lang w:eastAsia="en-GB"/>
              </w:rPr>
              <w:t>8.7</w:t>
            </w:r>
          </w:p>
        </w:tc>
        <w:tc>
          <w:tcPr>
            <w:tcW w:w="7654" w:type="dxa"/>
          </w:tcPr>
          <w:p w14:paraId="5A79AA47" w14:textId="77777777" w:rsidR="004D554E" w:rsidRPr="004D554E" w:rsidRDefault="00941CE0" w:rsidP="00941CE0">
            <w:pPr>
              <w:tabs>
                <w:tab w:val="left" w:pos="567"/>
              </w:tabs>
              <w:spacing w:after="0" w:line="240" w:lineRule="auto"/>
              <w:ind w:hanging="108"/>
              <w:rPr>
                <w:rFonts w:asciiTheme="minorHAnsi" w:hAnsiTheme="minorHAnsi" w:cs="Arial"/>
              </w:rPr>
            </w:pPr>
            <w:r w:rsidRPr="00941CE0">
              <w:rPr>
                <w:rFonts w:asciiTheme="minorHAnsi" w:hAnsiTheme="minorHAnsi" w:cs="Arial"/>
                <w:b/>
              </w:rPr>
              <w:t>Simulation</w:t>
            </w:r>
          </w:p>
        </w:tc>
        <w:tc>
          <w:tcPr>
            <w:tcW w:w="993" w:type="dxa"/>
          </w:tcPr>
          <w:p w14:paraId="5A79AA48" w14:textId="77777777" w:rsidR="004D554E" w:rsidRDefault="004D554E" w:rsidP="0006686A">
            <w:pPr>
              <w:spacing w:after="0" w:line="240" w:lineRule="auto"/>
              <w:rPr>
                <w:rFonts w:cs="Calibri"/>
                <w:lang w:eastAsia="en-GB"/>
              </w:rPr>
            </w:pPr>
          </w:p>
        </w:tc>
      </w:tr>
      <w:tr w:rsidR="00941CE0" w:rsidRPr="00371AF2" w14:paraId="5A79AA4D" w14:textId="77777777" w:rsidTr="0006686A">
        <w:tc>
          <w:tcPr>
            <w:tcW w:w="959" w:type="dxa"/>
            <w:gridSpan w:val="2"/>
          </w:tcPr>
          <w:p w14:paraId="5A79AA4A" w14:textId="77777777" w:rsidR="00941CE0" w:rsidRDefault="00941CE0" w:rsidP="0006686A">
            <w:pPr>
              <w:spacing w:after="0" w:line="240" w:lineRule="auto"/>
              <w:rPr>
                <w:rFonts w:cs="Calibri"/>
                <w:lang w:eastAsia="en-GB"/>
              </w:rPr>
            </w:pPr>
          </w:p>
        </w:tc>
        <w:tc>
          <w:tcPr>
            <w:tcW w:w="7654" w:type="dxa"/>
          </w:tcPr>
          <w:p w14:paraId="5A79AA4B" w14:textId="77777777" w:rsidR="00941CE0" w:rsidRPr="00941CE0" w:rsidRDefault="00941CE0" w:rsidP="00335511">
            <w:pPr>
              <w:tabs>
                <w:tab w:val="left" w:pos="567"/>
              </w:tabs>
              <w:spacing w:after="0" w:line="240" w:lineRule="auto"/>
              <w:ind w:left="-108"/>
              <w:rPr>
                <w:rFonts w:asciiTheme="minorHAnsi" w:hAnsiTheme="minorHAnsi" w:cs="Arial"/>
              </w:rPr>
            </w:pPr>
            <w:r>
              <w:rPr>
                <w:rFonts w:asciiTheme="minorHAnsi" w:hAnsiTheme="minorHAnsi" w:cs="Arial"/>
              </w:rPr>
              <w:t xml:space="preserve">The STB was reminded of the stakeholder Simulation workshop arranged for 26 February.  This has had poor sign up and a decision </w:t>
            </w:r>
            <w:r w:rsidR="00335511">
              <w:rPr>
                <w:rFonts w:asciiTheme="minorHAnsi" w:hAnsiTheme="minorHAnsi" w:cs="Arial"/>
              </w:rPr>
              <w:t>was pending on</w:t>
            </w:r>
            <w:r>
              <w:rPr>
                <w:rFonts w:asciiTheme="minorHAnsi" w:hAnsiTheme="minorHAnsi" w:cs="Arial"/>
              </w:rPr>
              <w:t xml:space="preserve"> whether or not to run it.</w:t>
            </w:r>
          </w:p>
        </w:tc>
        <w:tc>
          <w:tcPr>
            <w:tcW w:w="993" w:type="dxa"/>
          </w:tcPr>
          <w:p w14:paraId="5A79AA4C" w14:textId="77777777" w:rsidR="00941CE0" w:rsidRDefault="00941CE0" w:rsidP="0006686A">
            <w:pPr>
              <w:spacing w:after="0" w:line="240" w:lineRule="auto"/>
              <w:rPr>
                <w:rFonts w:cs="Calibri"/>
                <w:lang w:eastAsia="en-GB"/>
              </w:rPr>
            </w:pPr>
          </w:p>
        </w:tc>
      </w:tr>
      <w:tr w:rsidR="00941CE0" w:rsidRPr="00371AF2" w14:paraId="5A79AA51" w14:textId="77777777" w:rsidTr="0006686A">
        <w:tc>
          <w:tcPr>
            <w:tcW w:w="959" w:type="dxa"/>
            <w:gridSpan w:val="2"/>
          </w:tcPr>
          <w:p w14:paraId="5A79AA4E" w14:textId="77777777" w:rsidR="00941CE0" w:rsidRDefault="00941CE0" w:rsidP="0006686A">
            <w:pPr>
              <w:spacing w:after="0" w:line="240" w:lineRule="auto"/>
              <w:rPr>
                <w:rFonts w:cs="Calibri"/>
                <w:lang w:eastAsia="en-GB"/>
              </w:rPr>
            </w:pPr>
          </w:p>
        </w:tc>
        <w:tc>
          <w:tcPr>
            <w:tcW w:w="7654" w:type="dxa"/>
          </w:tcPr>
          <w:p w14:paraId="5A79AA4F" w14:textId="77777777" w:rsidR="00941CE0" w:rsidRPr="00941CE0" w:rsidRDefault="00941CE0" w:rsidP="00941CE0">
            <w:pPr>
              <w:tabs>
                <w:tab w:val="left" w:pos="567"/>
              </w:tabs>
              <w:spacing w:after="0" w:line="240" w:lineRule="auto"/>
              <w:ind w:hanging="108"/>
              <w:rPr>
                <w:rFonts w:asciiTheme="minorHAnsi" w:hAnsiTheme="minorHAnsi" w:cs="Arial"/>
              </w:rPr>
            </w:pPr>
          </w:p>
        </w:tc>
        <w:tc>
          <w:tcPr>
            <w:tcW w:w="993" w:type="dxa"/>
          </w:tcPr>
          <w:p w14:paraId="5A79AA50" w14:textId="77777777" w:rsidR="00941CE0" w:rsidRDefault="00941CE0" w:rsidP="0006686A">
            <w:pPr>
              <w:spacing w:after="0" w:line="240" w:lineRule="auto"/>
              <w:rPr>
                <w:rFonts w:cs="Calibri"/>
                <w:lang w:eastAsia="en-GB"/>
              </w:rPr>
            </w:pPr>
          </w:p>
        </w:tc>
      </w:tr>
      <w:tr w:rsidR="00941CE0" w:rsidRPr="00371AF2" w14:paraId="5A79AA55" w14:textId="77777777" w:rsidTr="0006686A">
        <w:tc>
          <w:tcPr>
            <w:tcW w:w="959" w:type="dxa"/>
            <w:gridSpan w:val="2"/>
          </w:tcPr>
          <w:p w14:paraId="5A79AA52" w14:textId="77777777" w:rsidR="00941CE0" w:rsidRDefault="00941CE0" w:rsidP="0006686A">
            <w:pPr>
              <w:spacing w:after="0" w:line="240" w:lineRule="auto"/>
              <w:rPr>
                <w:rFonts w:cs="Calibri"/>
                <w:lang w:eastAsia="en-GB"/>
              </w:rPr>
            </w:pPr>
            <w:r>
              <w:rPr>
                <w:rFonts w:cs="Calibri"/>
                <w:lang w:eastAsia="en-GB"/>
              </w:rPr>
              <w:t>8.8</w:t>
            </w:r>
          </w:p>
        </w:tc>
        <w:tc>
          <w:tcPr>
            <w:tcW w:w="7654" w:type="dxa"/>
          </w:tcPr>
          <w:p w14:paraId="5A79AA53" w14:textId="77777777" w:rsidR="00941CE0" w:rsidRPr="00941CE0" w:rsidRDefault="00941CE0" w:rsidP="00941CE0">
            <w:pPr>
              <w:tabs>
                <w:tab w:val="left" w:pos="567"/>
              </w:tabs>
              <w:spacing w:after="0" w:line="240" w:lineRule="auto"/>
              <w:ind w:hanging="108"/>
              <w:rPr>
                <w:rFonts w:asciiTheme="minorHAnsi" w:hAnsiTheme="minorHAnsi" w:cs="Arial"/>
              </w:rPr>
            </w:pPr>
            <w:r w:rsidRPr="00941CE0">
              <w:rPr>
                <w:rFonts w:asciiTheme="minorHAnsi" w:hAnsiTheme="minorHAnsi" w:cs="Arial"/>
                <w:b/>
              </w:rPr>
              <w:t>Trainees</w:t>
            </w:r>
          </w:p>
        </w:tc>
        <w:tc>
          <w:tcPr>
            <w:tcW w:w="993" w:type="dxa"/>
          </w:tcPr>
          <w:p w14:paraId="5A79AA54" w14:textId="77777777" w:rsidR="00941CE0" w:rsidRDefault="00941CE0" w:rsidP="0006686A">
            <w:pPr>
              <w:spacing w:after="0" w:line="240" w:lineRule="auto"/>
              <w:rPr>
                <w:rFonts w:cs="Calibri"/>
                <w:lang w:eastAsia="en-GB"/>
              </w:rPr>
            </w:pPr>
          </w:p>
        </w:tc>
      </w:tr>
      <w:tr w:rsidR="00941CE0" w:rsidRPr="00371AF2" w14:paraId="5A79AA59" w14:textId="77777777" w:rsidTr="0006686A">
        <w:tc>
          <w:tcPr>
            <w:tcW w:w="959" w:type="dxa"/>
            <w:gridSpan w:val="2"/>
          </w:tcPr>
          <w:p w14:paraId="5A79AA56" w14:textId="77777777" w:rsidR="00941CE0" w:rsidRDefault="00941CE0" w:rsidP="0006686A">
            <w:pPr>
              <w:spacing w:after="0" w:line="240" w:lineRule="auto"/>
              <w:rPr>
                <w:rFonts w:cs="Calibri"/>
                <w:lang w:eastAsia="en-GB"/>
              </w:rPr>
            </w:pPr>
          </w:p>
        </w:tc>
        <w:tc>
          <w:tcPr>
            <w:tcW w:w="7654" w:type="dxa"/>
          </w:tcPr>
          <w:p w14:paraId="5A79AA57" w14:textId="77777777" w:rsidR="00C5669D" w:rsidRPr="00941CE0" w:rsidRDefault="00941CE0" w:rsidP="00C5669D">
            <w:pPr>
              <w:tabs>
                <w:tab w:val="left" w:pos="567"/>
              </w:tabs>
              <w:spacing w:after="0" w:line="240" w:lineRule="auto"/>
              <w:ind w:left="-108"/>
              <w:rPr>
                <w:rFonts w:asciiTheme="minorHAnsi" w:hAnsiTheme="minorHAnsi" w:cs="Arial"/>
              </w:rPr>
            </w:pPr>
            <w:r>
              <w:rPr>
                <w:rFonts w:asciiTheme="minorHAnsi" w:hAnsiTheme="minorHAnsi" w:cs="Arial"/>
              </w:rPr>
              <w:t xml:space="preserve">RT noted the recent lack of teaching sessions – one has been arranged for the end of February </w:t>
            </w:r>
            <w:r w:rsidR="00C5669D">
              <w:rPr>
                <w:rFonts w:asciiTheme="minorHAnsi" w:hAnsiTheme="minorHAnsi" w:cs="Arial"/>
              </w:rPr>
              <w:t xml:space="preserve">– </w:t>
            </w:r>
            <w:r>
              <w:rPr>
                <w:rFonts w:asciiTheme="minorHAnsi" w:hAnsiTheme="minorHAnsi" w:cs="Arial"/>
              </w:rPr>
              <w:t>and work on the national programme.</w:t>
            </w:r>
          </w:p>
        </w:tc>
        <w:tc>
          <w:tcPr>
            <w:tcW w:w="993" w:type="dxa"/>
          </w:tcPr>
          <w:p w14:paraId="5A79AA58" w14:textId="77777777" w:rsidR="00941CE0" w:rsidRDefault="00941CE0" w:rsidP="0006686A">
            <w:pPr>
              <w:spacing w:after="0" w:line="240" w:lineRule="auto"/>
              <w:rPr>
                <w:rFonts w:cs="Calibri"/>
                <w:lang w:eastAsia="en-GB"/>
              </w:rPr>
            </w:pPr>
          </w:p>
        </w:tc>
      </w:tr>
      <w:tr w:rsidR="00941CE0" w:rsidRPr="00371AF2" w14:paraId="5A79AA5D" w14:textId="77777777" w:rsidTr="0006686A">
        <w:tc>
          <w:tcPr>
            <w:tcW w:w="959" w:type="dxa"/>
            <w:gridSpan w:val="2"/>
          </w:tcPr>
          <w:p w14:paraId="5A79AA5A" w14:textId="77777777" w:rsidR="00941CE0" w:rsidRDefault="00941CE0" w:rsidP="0006686A">
            <w:pPr>
              <w:spacing w:after="0" w:line="240" w:lineRule="auto"/>
              <w:rPr>
                <w:rFonts w:cs="Calibri"/>
                <w:lang w:eastAsia="en-GB"/>
              </w:rPr>
            </w:pPr>
          </w:p>
        </w:tc>
        <w:tc>
          <w:tcPr>
            <w:tcW w:w="7654" w:type="dxa"/>
          </w:tcPr>
          <w:p w14:paraId="5A79AA5B" w14:textId="77777777" w:rsidR="00941CE0" w:rsidRPr="00941CE0" w:rsidRDefault="00941CE0" w:rsidP="00941CE0">
            <w:pPr>
              <w:tabs>
                <w:tab w:val="left" w:pos="567"/>
              </w:tabs>
              <w:spacing w:after="0" w:line="240" w:lineRule="auto"/>
              <w:ind w:hanging="108"/>
              <w:rPr>
                <w:rFonts w:asciiTheme="minorHAnsi" w:hAnsiTheme="minorHAnsi" w:cs="Arial"/>
              </w:rPr>
            </w:pPr>
          </w:p>
        </w:tc>
        <w:tc>
          <w:tcPr>
            <w:tcW w:w="993" w:type="dxa"/>
          </w:tcPr>
          <w:p w14:paraId="5A79AA5C" w14:textId="77777777" w:rsidR="00941CE0" w:rsidRDefault="00941CE0" w:rsidP="0006686A">
            <w:pPr>
              <w:spacing w:after="0" w:line="240" w:lineRule="auto"/>
              <w:rPr>
                <w:rFonts w:cs="Calibri"/>
                <w:lang w:eastAsia="en-GB"/>
              </w:rPr>
            </w:pPr>
          </w:p>
        </w:tc>
      </w:tr>
      <w:tr w:rsidR="00941CE0" w:rsidRPr="00371AF2" w14:paraId="5A79AA61" w14:textId="77777777" w:rsidTr="0006686A">
        <w:tc>
          <w:tcPr>
            <w:tcW w:w="959" w:type="dxa"/>
            <w:gridSpan w:val="2"/>
          </w:tcPr>
          <w:p w14:paraId="5A79AA5E" w14:textId="77777777" w:rsidR="00941CE0" w:rsidRDefault="00941CE0" w:rsidP="0006686A">
            <w:pPr>
              <w:spacing w:after="0" w:line="240" w:lineRule="auto"/>
              <w:rPr>
                <w:rFonts w:cs="Calibri"/>
                <w:lang w:eastAsia="en-GB"/>
              </w:rPr>
            </w:pPr>
            <w:r>
              <w:rPr>
                <w:rFonts w:cs="Calibri"/>
                <w:lang w:eastAsia="en-GB"/>
              </w:rPr>
              <w:t>8.9</w:t>
            </w:r>
          </w:p>
        </w:tc>
        <w:tc>
          <w:tcPr>
            <w:tcW w:w="7654" w:type="dxa"/>
          </w:tcPr>
          <w:p w14:paraId="5A79AA5F" w14:textId="77777777" w:rsidR="00941CE0" w:rsidRPr="00941CE0" w:rsidRDefault="00941CE0" w:rsidP="00941CE0">
            <w:pPr>
              <w:tabs>
                <w:tab w:val="left" w:pos="567"/>
              </w:tabs>
              <w:spacing w:after="0" w:line="240" w:lineRule="auto"/>
              <w:ind w:hanging="108"/>
              <w:rPr>
                <w:rFonts w:asciiTheme="minorHAnsi" w:hAnsiTheme="minorHAnsi" w:cs="Arial"/>
              </w:rPr>
            </w:pPr>
            <w:r w:rsidRPr="00941CE0">
              <w:rPr>
                <w:rFonts w:asciiTheme="minorHAnsi" w:hAnsiTheme="minorHAnsi" w:cs="Arial"/>
                <w:b/>
              </w:rPr>
              <w:t>JCST</w:t>
            </w:r>
          </w:p>
        </w:tc>
        <w:tc>
          <w:tcPr>
            <w:tcW w:w="993" w:type="dxa"/>
          </w:tcPr>
          <w:p w14:paraId="5A79AA60" w14:textId="77777777" w:rsidR="00941CE0" w:rsidRDefault="00941CE0" w:rsidP="0006686A">
            <w:pPr>
              <w:spacing w:after="0" w:line="240" w:lineRule="auto"/>
              <w:rPr>
                <w:rFonts w:cs="Calibri"/>
                <w:lang w:eastAsia="en-GB"/>
              </w:rPr>
            </w:pPr>
          </w:p>
        </w:tc>
      </w:tr>
      <w:tr w:rsidR="00941CE0" w:rsidRPr="00371AF2" w14:paraId="5A79AA65" w14:textId="77777777" w:rsidTr="0006686A">
        <w:tc>
          <w:tcPr>
            <w:tcW w:w="959" w:type="dxa"/>
            <w:gridSpan w:val="2"/>
          </w:tcPr>
          <w:p w14:paraId="5A79AA62" w14:textId="77777777" w:rsidR="00941CE0" w:rsidRDefault="00941CE0" w:rsidP="0006686A">
            <w:pPr>
              <w:spacing w:after="0" w:line="240" w:lineRule="auto"/>
              <w:rPr>
                <w:rFonts w:cs="Calibri"/>
                <w:lang w:eastAsia="en-GB"/>
              </w:rPr>
            </w:pPr>
          </w:p>
        </w:tc>
        <w:tc>
          <w:tcPr>
            <w:tcW w:w="7654" w:type="dxa"/>
          </w:tcPr>
          <w:p w14:paraId="5A79AA63" w14:textId="77777777" w:rsidR="00941CE0" w:rsidRPr="00941CE0" w:rsidRDefault="00941CE0" w:rsidP="00C5669D">
            <w:pPr>
              <w:tabs>
                <w:tab w:val="left" w:pos="567"/>
              </w:tabs>
              <w:spacing w:after="0" w:line="240" w:lineRule="auto"/>
              <w:ind w:left="-108"/>
              <w:rPr>
                <w:rFonts w:asciiTheme="minorHAnsi" w:hAnsiTheme="minorHAnsi" w:cs="Arial"/>
              </w:rPr>
            </w:pPr>
            <w:r>
              <w:rPr>
                <w:rFonts w:asciiTheme="minorHAnsi" w:hAnsiTheme="minorHAnsi" w:cs="Arial"/>
              </w:rPr>
              <w:t xml:space="preserve">DB noted an interesting presentation given by Ian Curran from GMC.  This was a change of approach to ‘Promoting Excellence’ </w:t>
            </w:r>
            <w:r w:rsidR="00C5669D">
              <w:rPr>
                <w:rFonts w:asciiTheme="minorHAnsi" w:hAnsiTheme="minorHAnsi" w:cs="Arial"/>
              </w:rPr>
              <w:t xml:space="preserve">from ‘Tomorrow’s Doctors’ </w:t>
            </w:r>
            <w:r>
              <w:rPr>
                <w:rFonts w:asciiTheme="minorHAnsi" w:hAnsiTheme="minorHAnsi" w:cs="Arial"/>
              </w:rPr>
              <w:t xml:space="preserve">and a booklet was due to be launched.  He also spoke of the need to revise assessment of domains.  GG added the </w:t>
            </w:r>
            <w:r w:rsidR="0094745C">
              <w:rPr>
                <w:rFonts w:asciiTheme="minorHAnsi" w:hAnsiTheme="minorHAnsi" w:cs="Arial"/>
              </w:rPr>
              <w:t xml:space="preserve">outcome of the </w:t>
            </w:r>
            <w:r>
              <w:rPr>
                <w:rFonts w:asciiTheme="minorHAnsi" w:hAnsiTheme="minorHAnsi" w:cs="Arial"/>
              </w:rPr>
              <w:t xml:space="preserve">initiative to provide generic professional capabilities </w:t>
            </w:r>
            <w:r w:rsidR="0094745C">
              <w:rPr>
                <w:rFonts w:asciiTheme="minorHAnsi" w:hAnsiTheme="minorHAnsi" w:cs="Arial"/>
              </w:rPr>
              <w:t>was still awaited and was likely to be in place in 2017.  He believed there will be a requirement for fairly major curricular changes to match this and there will be a greater emphasis on a holistic approach.  It was also likely these will be summative workplace based assessments with accredited assessors feeding back to JCST.</w:t>
            </w:r>
          </w:p>
        </w:tc>
        <w:tc>
          <w:tcPr>
            <w:tcW w:w="993" w:type="dxa"/>
          </w:tcPr>
          <w:p w14:paraId="5A79AA64" w14:textId="77777777" w:rsidR="00941CE0" w:rsidRDefault="00941CE0" w:rsidP="0006686A">
            <w:pPr>
              <w:spacing w:after="0" w:line="240" w:lineRule="auto"/>
              <w:rPr>
                <w:rFonts w:cs="Calibri"/>
                <w:lang w:eastAsia="en-GB"/>
              </w:rPr>
            </w:pPr>
          </w:p>
        </w:tc>
      </w:tr>
      <w:tr w:rsidR="00941CE0" w:rsidRPr="00371AF2" w14:paraId="5A79AA69" w14:textId="77777777" w:rsidTr="0006686A">
        <w:tc>
          <w:tcPr>
            <w:tcW w:w="959" w:type="dxa"/>
            <w:gridSpan w:val="2"/>
          </w:tcPr>
          <w:p w14:paraId="5A79AA66" w14:textId="77777777" w:rsidR="00941CE0" w:rsidRDefault="00941CE0" w:rsidP="0006686A">
            <w:pPr>
              <w:spacing w:after="0" w:line="240" w:lineRule="auto"/>
              <w:rPr>
                <w:rFonts w:cs="Calibri"/>
                <w:lang w:eastAsia="en-GB"/>
              </w:rPr>
            </w:pPr>
          </w:p>
        </w:tc>
        <w:tc>
          <w:tcPr>
            <w:tcW w:w="7654" w:type="dxa"/>
          </w:tcPr>
          <w:p w14:paraId="5A79AA67" w14:textId="77777777" w:rsidR="00941CE0" w:rsidRPr="00941CE0" w:rsidRDefault="00941CE0" w:rsidP="00941CE0">
            <w:pPr>
              <w:tabs>
                <w:tab w:val="left" w:pos="567"/>
              </w:tabs>
              <w:spacing w:after="0" w:line="240" w:lineRule="auto"/>
              <w:ind w:hanging="108"/>
              <w:rPr>
                <w:rFonts w:asciiTheme="minorHAnsi" w:hAnsiTheme="minorHAnsi" w:cs="Arial"/>
              </w:rPr>
            </w:pPr>
          </w:p>
        </w:tc>
        <w:tc>
          <w:tcPr>
            <w:tcW w:w="993" w:type="dxa"/>
          </w:tcPr>
          <w:p w14:paraId="5A79AA68" w14:textId="77777777" w:rsidR="00941CE0" w:rsidRDefault="00941CE0" w:rsidP="0006686A">
            <w:pPr>
              <w:spacing w:after="0" w:line="240" w:lineRule="auto"/>
              <w:rPr>
                <w:rFonts w:cs="Calibri"/>
                <w:lang w:eastAsia="en-GB"/>
              </w:rPr>
            </w:pPr>
          </w:p>
        </w:tc>
      </w:tr>
      <w:tr w:rsidR="00941CE0" w:rsidRPr="00371AF2" w14:paraId="5A79AA6D" w14:textId="77777777" w:rsidTr="0006686A">
        <w:tc>
          <w:tcPr>
            <w:tcW w:w="959" w:type="dxa"/>
            <w:gridSpan w:val="2"/>
          </w:tcPr>
          <w:p w14:paraId="5A79AA6A" w14:textId="77777777" w:rsidR="00941CE0" w:rsidRDefault="0094745C" w:rsidP="0006686A">
            <w:pPr>
              <w:spacing w:after="0" w:line="240" w:lineRule="auto"/>
              <w:rPr>
                <w:rFonts w:cs="Calibri"/>
                <w:lang w:eastAsia="en-GB"/>
              </w:rPr>
            </w:pPr>
            <w:r>
              <w:rPr>
                <w:rFonts w:cs="Calibri"/>
                <w:lang w:eastAsia="en-GB"/>
              </w:rPr>
              <w:t>8.10</w:t>
            </w:r>
          </w:p>
        </w:tc>
        <w:tc>
          <w:tcPr>
            <w:tcW w:w="7654" w:type="dxa"/>
          </w:tcPr>
          <w:p w14:paraId="5A79AA6B" w14:textId="77777777" w:rsidR="00941CE0" w:rsidRPr="0094745C" w:rsidRDefault="0094745C" w:rsidP="00941CE0">
            <w:pPr>
              <w:tabs>
                <w:tab w:val="left" w:pos="567"/>
              </w:tabs>
              <w:spacing w:after="0" w:line="240" w:lineRule="auto"/>
              <w:ind w:hanging="108"/>
              <w:rPr>
                <w:rFonts w:asciiTheme="minorHAnsi" w:hAnsiTheme="minorHAnsi" w:cs="Arial"/>
                <w:b/>
              </w:rPr>
            </w:pPr>
            <w:r w:rsidRPr="0094745C">
              <w:rPr>
                <w:rFonts w:asciiTheme="minorHAnsi" w:hAnsiTheme="minorHAnsi" w:cs="Arial"/>
                <w:b/>
              </w:rPr>
              <w:t>CoPSS</w:t>
            </w:r>
          </w:p>
        </w:tc>
        <w:tc>
          <w:tcPr>
            <w:tcW w:w="993" w:type="dxa"/>
          </w:tcPr>
          <w:p w14:paraId="5A79AA6C" w14:textId="77777777" w:rsidR="00941CE0" w:rsidRDefault="00941CE0" w:rsidP="0006686A">
            <w:pPr>
              <w:spacing w:after="0" w:line="240" w:lineRule="auto"/>
              <w:rPr>
                <w:rFonts w:cs="Calibri"/>
                <w:lang w:eastAsia="en-GB"/>
              </w:rPr>
            </w:pPr>
          </w:p>
        </w:tc>
      </w:tr>
      <w:tr w:rsidR="00941CE0" w:rsidRPr="00371AF2" w14:paraId="5A79AA71" w14:textId="77777777" w:rsidTr="0006686A">
        <w:tc>
          <w:tcPr>
            <w:tcW w:w="959" w:type="dxa"/>
            <w:gridSpan w:val="2"/>
          </w:tcPr>
          <w:p w14:paraId="5A79AA6E" w14:textId="77777777" w:rsidR="00941CE0" w:rsidRDefault="00941CE0" w:rsidP="0006686A">
            <w:pPr>
              <w:spacing w:after="0" w:line="240" w:lineRule="auto"/>
              <w:rPr>
                <w:rFonts w:cs="Calibri"/>
                <w:lang w:eastAsia="en-GB"/>
              </w:rPr>
            </w:pPr>
          </w:p>
        </w:tc>
        <w:tc>
          <w:tcPr>
            <w:tcW w:w="7654" w:type="dxa"/>
          </w:tcPr>
          <w:p w14:paraId="5A79AA6F" w14:textId="77777777" w:rsidR="00941CE0" w:rsidRPr="00941CE0" w:rsidRDefault="00DD148C" w:rsidP="00C5669D">
            <w:pPr>
              <w:tabs>
                <w:tab w:val="left" w:pos="567"/>
              </w:tabs>
              <w:spacing w:after="0" w:line="240" w:lineRule="auto"/>
              <w:ind w:left="-108"/>
              <w:rPr>
                <w:rFonts w:asciiTheme="minorHAnsi" w:hAnsiTheme="minorHAnsi" w:cs="Arial"/>
              </w:rPr>
            </w:pPr>
            <w:r>
              <w:rPr>
                <w:rFonts w:asciiTheme="minorHAnsi" w:hAnsiTheme="minorHAnsi" w:cs="Arial"/>
              </w:rPr>
              <w:t>Information on the COT training day was circulated – training has been set up for 10 people and once delivered it</w:t>
            </w:r>
            <w:r w:rsidR="00C5669D">
              <w:rPr>
                <w:rFonts w:asciiTheme="minorHAnsi" w:hAnsiTheme="minorHAnsi" w:cs="Arial"/>
              </w:rPr>
              <w:t xml:space="preserve">s </w:t>
            </w:r>
            <w:r w:rsidR="002E4FA3">
              <w:rPr>
                <w:rFonts w:asciiTheme="minorHAnsi" w:hAnsiTheme="minorHAnsi" w:cs="Arial"/>
              </w:rPr>
              <w:t>suitability</w:t>
            </w:r>
            <w:r w:rsidR="00C5669D">
              <w:rPr>
                <w:rFonts w:asciiTheme="minorHAnsi" w:hAnsiTheme="minorHAnsi" w:cs="Arial"/>
              </w:rPr>
              <w:t xml:space="preserve"> for Surgery </w:t>
            </w:r>
            <w:r>
              <w:rPr>
                <w:rFonts w:asciiTheme="minorHAnsi" w:hAnsiTheme="minorHAnsi" w:cs="Arial"/>
              </w:rPr>
              <w:t xml:space="preserve">will be </w:t>
            </w:r>
            <w:r w:rsidR="00C5669D">
              <w:rPr>
                <w:rFonts w:asciiTheme="minorHAnsi" w:hAnsiTheme="minorHAnsi" w:cs="Arial"/>
              </w:rPr>
              <w:t>evaluated</w:t>
            </w:r>
            <w:r>
              <w:rPr>
                <w:rFonts w:asciiTheme="minorHAnsi" w:hAnsiTheme="minorHAnsi" w:cs="Arial"/>
              </w:rPr>
              <w:t>.  Th</w:t>
            </w:r>
            <w:r w:rsidR="00C5669D">
              <w:rPr>
                <w:rFonts w:asciiTheme="minorHAnsi" w:hAnsiTheme="minorHAnsi" w:cs="Arial"/>
              </w:rPr>
              <w:t xml:space="preserve">is has </w:t>
            </w:r>
            <w:r w:rsidR="002E4FA3">
              <w:rPr>
                <w:rFonts w:asciiTheme="minorHAnsi" w:hAnsiTheme="minorHAnsi" w:cs="Arial"/>
              </w:rPr>
              <w:t>been</w:t>
            </w:r>
            <w:r w:rsidR="00C5669D">
              <w:rPr>
                <w:rFonts w:asciiTheme="minorHAnsi" w:hAnsiTheme="minorHAnsi" w:cs="Arial"/>
              </w:rPr>
              <w:t xml:space="preserve"> used by GP for many years and the </w:t>
            </w:r>
            <w:r>
              <w:rPr>
                <w:rFonts w:asciiTheme="minorHAnsi" w:hAnsiTheme="minorHAnsi" w:cs="Arial"/>
              </w:rPr>
              <w:t>emphasis was on what the patient wanted from a consultation.  JD said that while this was a laudable initiative he was concerned about the potential for increased bureaucracy/recording.</w:t>
            </w:r>
          </w:p>
        </w:tc>
        <w:tc>
          <w:tcPr>
            <w:tcW w:w="993" w:type="dxa"/>
          </w:tcPr>
          <w:p w14:paraId="5A79AA70" w14:textId="77777777" w:rsidR="00941CE0" w:rsidRDefault="00941CE0" w:rsidP="0006686A">
            <w:pPr>
              <w:spacing w:after="0" w:line="240" w:lineRule="auto"/>
              <w:rPr>
                <w:rFonts w:cs="Calibri"/>
                <w:lang w:eastAsia="en-GB"/>
              </w:rPr>
            </w:pPr>
          </w:p>
        </w:tc>
      </w:tr>
      <w:tr w:rsidR="00941CE0" w:rsidRPr="00371AF2" w14:paraId="5A79AA75" w14:textId="77777777" w:rsidTr="0006686A">
        <w:tc>
          <w:tcPr>
            <w:tcW w:w="959" w:type="dxa"/>
            <w:gridSpan w:val="2"/>
          </w:tcPr>
          <w:p w14:paraId="5A79AA72" w14:textId="77777777" w:rsidR="00941CE0" w:rsidRDefault="00941CE0" w:rsidP="0006686A">
            <w:pPr>
              <w:spacing w:after="0" w:line="240" w:lineRule="auto"/>
              <w:rPr>
                <w:rFonts w:cs="Calibri"/>
                <w:lang w:eastAsia="en-GB"/>
              </w:rPr>
            </w:pPr>
          </w:p>
        </w:tc>
        <w:tc>
          <w:tcPr>
            <w:tcW w:w="7654" w:type="dxa"/>
          </w:tcPr>
          <w:p w14:paraId="5A79AA73" w14:textId="77777777" w:rsidR="00941CE0" w:rsidRPr="00941CE0" w:rsidRDefault="00941CE0" w:rsidP="00941CE0">
            <w:pPr>
              <w:tabs>
                <w:tab w:val="left" w:pos="567"/>
              </w:tabs>
              <w:spacing w:after="0" w:line="240" w:lineRule="auto"/>
              <w:ind w:hanging="108"/>
              <w:rPr>
                <w:rFonts w:asciiTheme="minorHAnsi" w:hAnsiTheme="minorHAnsi" w:cs="Arial"/>
              </w:rPr>
            </w:pPr>
          </w:p>
        </w:tc>
        <w:tc>
          <w:tcPr>
            <w:tcW w:w="993" w:type="dxa"/>
          </w:tcPr>
          <w:p w14:paraId="5A79AA74" w14:textId="77777777" w:rsidR="00941CE0" w:rsidRDefault="00941CE0" w:rsidP="0006686A">
            <w:pPr>
              <w:spacing w:after="0" w:line="240" w:lineRule="auto"/>
              <w:rPr>
                <w:rFonts w:cs="Calibri"/>
                <w:lang w:eastAsia="en-GB"/>
              </w:rPr>
            </w:pPr>
          </w:p>
        </w:tc>
      </w:tr>
      <w:tr w:rsidR="0094745C" w:rsidRPr="00371AF2" w14:paraId="5A79AA79" w14:textId="77777777" w:rsidTr="0006686A">
        <w:tc>
          <w:tcPr>
            <w:tcW w:w="959" w:type="dxa"/>
            <w:gridSpan w:val="2"/>
          </w:tcPr>
          <w:p w14:paraId="5A79AA76" w14:textId="77777777" w:rsidR="0094745C" w:rsidRDefault="0094745C" w:rsidP="0006686A">
            <w:pPr>
              <w:spacing w:after="0" w:line="240" w:lineRule="auto"/>
              <w:rPr>
                <w:rFonts w:cs="Calibri"/>
                <w:lang w:eastAsia="en-GB"/>
              </w:rPr>
            </w:pPr>
            <w:r>
              <w:rPr>
                <w:rFonts w:cs="Calibri"/>
                <w:lang w:eastAsia="en-GB"/>
              </w:rPr>
              <w:t>8.11</w:t>
            </w:r>
          </w:p>
        </w:tc>
        <w:tc>
          <w:tcPr>
            <w:tcW w:w="7654" w:type="dxa"/>
          </w:tcPr>
          <w:p w14:paraId="5A79AA77" w14:textId="77777777" w:rsidR="0094745C" w:rsidRPr="00941CE0" w:rsidRDefault="00DD148C" w:rsidP="00DD148C">
            <w:pPr>
              <w:tabs>
                <w:tab w:val="left" w:pos="567"/>
              </w:tabs>
              <w:spacing w:after="0" w:line="240" w:lineRule="auto"/>
              <w:ind w:hanging="108"/>
              <w:rPr>
                <w:rFonts w:asciiTheme="minorHAnsi" w:hAnsiTheme="minorHAnsi" w:cs="Arial"/>
              </w:rPr>
            </w:pPr>
            <w:r w:rsidRPr="00DD148C">
              <w:rPr>
                <w:rFonts w:asciiTheme="minorHAnsi" w:hAnsiTheme="minorHAnsi" w:cs="Arial"/>
                <w:b/>
              </w:rPr>
              <w:t>SCCCSS</w:t>
            </w:r>
          </w:p>
        </w:tc>
        <w:tc>
          <w:tcPr>
            <w:tcW w:w="993" w:type="dxa"/>
          </w:tcPr>
          <w:p w14:paraId="5A79AA78" w14:textId="77777777" w:rsidR="0094745C" w:rsidRDefault="0094745C" w:rsidP="0006686A">
            <w:pPr>
              <w:spacing w:after="0" w:line="240" w:lineRule="auto"/>
              <w:rPr>
                <w:rFonts w:cs="Calibri"/>
                <w:lang w:eastAsia="en-GB"/>
              </w:rPr>
            </w:pPr>
          </w:p>
        </w:tc>
      </w:tr>
      <w:tr w:rsidR="0094745C" w:rsidRPr="00371AF2" w14:paraId="5A79AA7D" w14:textId="77777777" w:rsidTr="0006686A">
        <w:tc>
          <w:tcPr>
            <w:tcW w:w="959" w:type="dxa"/>
            <w:gridSpan w:val="2"/>
          </w:tcPr>
          <w:p w14:paraId="5A79AA7A" w14:textId="77777777" w:rsidR="0094745C" w:rsidRDefault="0094745C" w:rsidP="0006686A">
            <w:pPr>
              <w:spacing w:after="0" w:line="240" w:lineRule="auto"/>
              <w:rPr>
                <w:rFonts w:cs="Calibri"/>
                <w:lang w:eastAsia="en-GB"/>
              </w:rPr>
            </w:pPr>
          </w:p>
        </w:tc>
        <w:tc>
          <w:tcPr>
            <w:tcW w:w="7654" w:type="dxa"/>
          </w:tcPr>
          <w:p w14:paraId="5A79AA7B" w14:textId="77777777" w:rsidR="0094745C" w:rsidRPr="00941CE0" w:rsidRDefault="00DD148C" w:rsidP="00941CE0">
            <w:pPr>
              <w:tabs>
                <w:tab w:val="left" w:pos="567"/>
              </w:tabs>
              <w:spacing w:after="0" w:line="240" w:lineRule="auto"/>
              <w:ind w:hanging="108"/>
              <w:rPr>
                <w:rFonts w:asciiTheme="minorHAnsi" w:hAnsiTheme="minorHAnsi" w:cs="Arial"/>
              </w:rPr>
            </w:pPr>
            <w:r>
              <w:rPr>
                <w:rFonts w:asciiTheme="minorHAnsi" w:hAnsiTheme="minorHAnsi" w:cs="Arial"/>
              </w:rPr>
              <w:t>No update was noted.</w:t>
            </w:r>
          </w:p>
        </w:tc>
        <w:tc>
          <w:tcPr>
            <w:tcW w:w="993" w:type="dxa"/>
          </w:tcPr>
          <w:p w14:paraId="5A79AA7C" w14:textId="77777777" w:rsidR="0094745C" w:rsidRDefault="0094745C" w:rsidP="0006686A">
            <w:pPr>
              <w:spacing w:after="0" w:line="240" w:lineRule="auto"/>
              <w:rPr>
                <w:rFonts w:cs="Calibri"/>
                <w:lang w:eastAsia="en-GB"/>
              </w:rPr>
            </w:pPr>
          </w:p>
        </w:tc>
      </w:tr>
      <w:tr w:rsidR="00DD148C" w:rsidRPr="00371AF2" w14:paraId="5A79AA81" w14:textId="77777777" w:rsidTr="0006686A">
        <w:tc>
          <w:tcPr>
            <w:tcW w:w="959" w:type="dxa"/>
            <w:gridSpan w:val="2"/>
          </w:tcPr>
          <w:p w14:paraId="5A79AA7E" w14:textId="77777777" w:rsidR="00DD148C" w:rsidRDefault="00DD148C" w:rsidP="0006686A">
            <w:pPr>
              <w:spacing w:after="0" w:line="240" w:lineRule="auto"/>
              <w:rPr>
                <w:rFonts w:cs="Calibri"/>
                <w:lang w:eastAsia="en-GB"/>
              </w:rPr>
            </w:pPr>
          </w:p>
        </w:tc>
        <w:tc>
          <w:tcPr>
            <w:tcW w:w="7654" w:type="dxa"/>
          </w:tcPr>
          <w:p w14:paraId="5A79AA7F" w14:textId="77777777" w:rsidR="00DD148C" w:rsidRDefault="00DD148C" w:rsidP="00941CE0">
            <w:pPr>
              <w:tabs>
                <w:tab w:val="left" w:pos="567"/>
              </w:tabs>
              <w:spacing w:after="0" w:line="240" w:lineRule="auto"/>
              <w:ind w:hanging="108"/>
              <w:rPr>
                <w:rFonts w:asciiTheme="minorHAnsi" w:hAnsiTheme="minorHAnsi" w:cs="Arial"/>
              </w:rPr>
            </w:pPr>
          </w:p>
        </w:tc>
        <w:tc>
          <w:tcPr>
            <w:tcW w:w="993" w:type="dxa"/>
          </w:tcPr>
          <w:p w14:paraId="5A79AA80" w14:textId="77777777" w:rsidR="00DD148C" w:rsidRDefault="00DD148C" w:rsidP="0006686A">
            <w:pPr>
              <w:spacing w:after="0" w:line="240" w:lineRule="auto"/>
              <w:rPr>
                <w:rFonts w:cs="Calibri"/>
                <w:lang w:eastAsia="en-GB"/>
              </w:rPr>
            </w:pPr>
          </w:p>
        </w:tc>
      </w:tr>
      <w:tr w:rsidR="00DD148C" w:rsidRPr="00371AF2" w14:paraId="5A79AA85" w14:textId="77777777" w:rsidTr="0006686A">
        <w:tc>
          <w:tcPr>
            <w:tcW w:w="959" w:type="dxa"/>
            <w:gridSpan w:val="2"/>
          </w:tcPr>
          <w:p w14:paraId="5A79AA82" w14:textId="77777777" w:rsidR="00DD148C" w:rsidRDefault="00DD148C" w:rsidP="0006686A">
            <w:pPr>
              <w:spacing w:after="0" w:line="240" w:lineRule="auto"/>
              <w:rPr>
                <w:rFonts w:cs="Calibri"/>
                <w:lang w:eastAsia="en-GB"/>
              </w:rPr>
            </w:pPr>
            <w:r>
              <w:rPr>
                <w:rFonts w:cs="Calibri"/>
                <w:lang w:eastAsia="en-GB"/>
              </w:rPr>
              <w:t>9.</w:t>
            </w:r>
          </w:p>
        </w:tc>
        <w:tc>
          <w:tcPr>
            <w:tcW w:w="7654" w:type="dxa"/>
          </w:tcPr>
          <w:p w14:paraId="5A79AA83" w14:textId="77777777" w:rsidR="00DD148C" w:rsidRDefault="00DD148C" w:rsidP="00DD148C">
            <w:pPr>
              <w:tabs>
                <w:tab w:val="left" w:pos="142"/>
              </w:tabs>
              <w:spacing w:after="0" w:line="240" w:lineRule="auto"/>
              <w:ind w:hanging="108"/>
              <w:rPr>
                <w:rFonts w:asciiTheme="minorHAnsi" w:hAnsiTheme="minorHAnsi" w:cs="Arial"/>
              </w:rPr>
            </w:pPr>
            <w:r w:rsidRPr="00DD148C">
              <w:rPr>
                <w:rFonts w:asciiTheme="minorHAnsi" w:hAnsiTheme="minorHAnsi" w:cs="Arial"/>
                <w:b/>
              </w:rPr>
              <w:t>AOCB</w:t>
            </w:r>
          </w:p>
        </w:tc>
        <w:tc>
          <w:tcPr>
            <w:tcW w:w="993" w:type="dxa"/>
          </w:tcPr>
          <w:p w14:paraId="5A79AA84" w14:textId="77777777" w:rsidR="00DD148C" w:rsidRDefault="00DD148C" w:rsidP="0006686A">
            <w:pPr>
              <w:spacing w:after="0" w:line="240" w:lineRule="auto"/>
              <w:rPr>
                <w:rFonts w:cs="Calibri"/>
                <w:lang w:eastAsia="en-GB"/>
              </w:rPr>
            </w:pPr>
          </w:p>
        </w:tc>
      </w:tr>
      <w:tr w:rsidR="00DD148C" w:rsidRPr="00371AF2" w14:paraId="5A79AA89" w14:textId="77777777" w:rsidTr="0006686A">
        <w:tc>
          <w:tcPr>
            <w:tcW w:w="959" w:type="dxa"/>
            <w:gridSpan w:val="2"/>
          </w:tcPr>
          <w:p w14:paraId="5A79AA86" w14:textId="77777777" w:rsidR="00DD148C" w:rsidRDefault="00DD148C" w:rsidP="0006686A">
            <w:pPr>
              <w:spacing w:after="0" w:line="240" w:lineRule="auto"/>
              <w:rPr>
                <w:rFonts w:cs="Calibri"/>
                <w:lang w:eastAsia="en-GB"/>
              </w:rPr>
            </w:pPr>
          </w:p>
        </w:tc>
        <w:tc>
          <w:tcPr>
            <w:tcW w:w="7654" w:type="dxa"/>
          </w:tcPr>
          <w:p w14:paraId="5A79AA87" w14:textId="77777777" w:rsidR="00DD148C" w:rsidRDefault="00DD148C" w:rsidP="00941CE0">
            <w:pPr>
              <w:tabs>
                <w:tab w:val="left" w:pos="567"/>
              </w:tabs>
              <w:spacing w:after="0" w:line="240" w:lineRule="auto"/>
              <w:ind w:hanging="108"/>
              <w:rPr>
                <w:rFonts w:asciiTheme="minorHAnsi" w:hAnsiTheme="minorHAnsi" w:cs="Arial"/>
              </w:rPr>
            </w:pPr>
            <w:r>
              <w:rPr>
                <w:rFonts w:asciiTheme="minorHAnsi" w:hAnsiTheme="minorHAnsi" w:cs="Arial"/>
              </w:rPr>
              <w:t>No other competent business was raised.</w:t>
            </w:r>
          </w:p>
        </w:tc>
        <w:tc>
          <w:tcPr>
            <w:tcW w:w="993" w:type="dxa"/>
          </w:tcPr>
          <w:p w14:paraId="5A79AA88" w14:textId="77777777" w:rsidR="00DD148C" w:rsidRDefault="00DD148C" w:rsidP="0006686A">
            <w:pPr>
              <w:spacing w:after="0" w:line="240" w:lineRule="auto"/>
              <w:rPr>
                <w:rFonts w:cs="Calibri"/>
                <w:lang w:eastAsia="en-GB"/>
              </w:rPr>
            </w:pPr>
          </w:p>
        </w:tc>
      </w:tr>
      <w:tr w:rsidR="00DD148C" w:rsidRPr="00371AF2" w14:paraId="5A79AA8D" w14:textId="77777777" w:rsidTr="0006686A">
        <w:tc>
          <w:tcPr>
            <w:tcW w:w="959" w:type="dxa"/>
            <w:gridSpan w:val="2"/>
          </w:tcPr>
          <w:p w14:paraId="5A79AA8A" w14:textId="77777777" w:rsidR="00DD148C" w:rsidRDefault="00DD148C" w:rsidP="0006686A">
            <w:pPr>
              <w:spacing w:after="0" w:line="240" w:lineRule="auto"/>
              <w:rPr>
                <w:rFonts w:cs="Calibri"/>
                <w:lang w:eastAsia="en-GB"/>
              </w:rPr>
            </w:pPr>
          </w:p>
        </w:tc>
        <w:tc>
          <w:tcPr>
            <w:tcW w:w="7654" w:type="dxa"/>
          </w:tcPr>
          <w:p w14:paraId="5A79AA8B" w14:textId="77777777" w:rsidR="00DD148C" w:rsidRDefault="00DD148C" w:rsidP="00941CE0">
            <w:pPr>
              <w:tabs>
                <w:tab w:val="left" w:pos="567"/>
              </w:tabs>
              <w:spacing w:after="0" w:line="240" w:lineRule="auto"/>
              <w:ind w:hanging="108"/>
              <w:rPr>
                <w:rFonts w:asciiTheme="minorHAnsi" w:hAnsiTheme="minorHAnsi" w:cs="Arial"/>
              </w:rPr>
            </w:pPr>
          </w:p>
        </w:tc>
        <w:tc>
          <w:tcPr>
            <w:tcW w:w="993" w:type="dxa"/>
          </w:tcPr>
          <w:p w14:paraId="5A79AA8C" w14:textId="77777777" w:rsidR="00DD148C" w:rsidRDefault="00DD148C" w:rsidP="0006686A">
            <w:pPr>
              <w:spacing w:after="0" w:line="240" w:lineRule="auto"/>
              <w:rPr>
                <w:rFonts w:cs="Calibri"/>
                <w:lang w:eastAsia="en-GB"/>
              </w:rPr>
            </w:pPr>
          </w:p>
        </w:tc>
      </w:tr>
      <w:tr w:rsidR="00DD148C" w:rsidRPr="00371AF2" w14:paraId="5A79AA91" w14:textId="77777777" w:rsidTr="0006686A">
        <w:tc>
          <w:tcPr>
            <w:tcW w:w="959" w:type="dxa"/>
            <w:gridSpan w:val="2"/>
          </w:tcPr>
          <w:p w14:paraId="5A79AA8E" w14:textId="77777777" w:rsidR="00DD148C" w:rsidRDefault="00DD148C" w:rsidP="0006686A">
            <w:pPr>
              <w:spacing w:after="0" w:line="240" w:lineRule="auto"/>
              <w:rPr>
                <w:rFonts w:cs="Calibri"/>
                <w:lang w:eastAsia="en-GB"/>
              </w:rPr>
            </w:pPr>
            <w:r>
              <w:rPr>
                <w:rFonts w:cs="Calibri"/>
                <w:lang w:eastAsia="en-GB"/>
              </w:rPr>
              <w:t>10.</w:t>
            </w:r>
          </w:p>
        </w:tc>
        <w:tc>
          <w:tcPr>
            <w:tcW w:w="7654" w:type="dxa"/>
          </w:tcPr>
          <w:p w14:paraId="5A79AA8F" w14:textId="77777777" w:rsidR="00DD148C" w:rsidRPr="00DD148C" w:rsidRDefault="00DD148C" w:rsidP="00941CE0">
            <w:pPr>
              <w:tabs>
                <w:tab w:val="left" w:pos="567"/>
              </w:tabs>
              <w:spacing w:after="0" w:line="240" w:lineRule="auto"/>
              <w:ind w:hanging="108"/>
              <w:rPr>
                <w:rFonts w:asciiTheme="minorHAnsi" w:hAnsiTheme="minorHAnsi" w:cs="Arial"/>
                <w:b/>
              </w:rPr>
            </w:pPr>
            <w:r w:rsidRPr="00DD148C">
              <w:rPr>
                <w:rFonts w:asciiTheme="minorHAnsi" w:hAnsiTheme="minorHAnsi" w:cs="Arial"/>
                <w:b/>
              </w:rPr>
              <w:t>Date of next meeting</w:t>
            </w:r>
          </w:p>
        </w:tc>
        <w:tc>
          <w:tcPr>
            <w:tcW w:w="993" w:type="dxa"/>
          </w:tcPr>
          <w:p w14:paraId="5A79AA90" w14:textId="77777777" w:rsidR="00DD148C" w:rsidRDefault="00DD148C" w:rsidP="0006686A">
            <w:pPr>
              <w:spacing w:after="0" w:line="240" w:lineRule="auto"/>
              <w:rPr>
                <w:rFonts w:cs="Calibri"/>
                <w:lang w:eastAsia="en-GB"/>
              </w:rPr>
            </w:pPr>
          </w:p>
        </w:tc>
      </w:tr>
      <w:tr w:rsidR="00DD148C" w:rsidRPr="00371AF2" w14:paraId="5A79AA97" w14:textId="77777777" w:rsidTr="0006686A">
        <w:tc>
          <w:tcPr>
            <w:tcW w:w="959" w:type="dxa"/>
            <w:gridSpan w:val="2"/>
          </w:tcPr>
          <w:p w14:paraId="5A79AA92" w14:textId="77777777" w:rsidR="00DD148C" w:rsidRDefault="00DD148C" w:rsidP="0006686A">
            <w:pPr>
              <w:spacing w:after="0" w:line="240" w:lineRule="auto"/>
              <w:rPr>
                <w:rFonts w:cs="Calibri"/>
                <w:lang w:eastAsia="en-GB"/>
              </w:rPr>
            </w:pPr>
          </w:p>
        </w:tc>
        <w:tc>
          <w:tcPr>
            <w:tcW w:w="7654" w:type="dxa"/>
          </w:tcPr>
          <w:p w14:paraId="5A79AA93" w14:textId="77777777" w:rsidR="00DD148C" w:rsidRDefault="00DD148C" w:rsidP="00DD148C">
            <w:pPr>
              <w:tabs>
                <w:tab w:val="left" w:pos="567"/>
              </w:tabs>
              <w:spacing w:after="0" w:line="240" w:lineRule="auto"/>
              <w:ind w:left="-108"/>
              <w:rPr>
                <w:rFonts w:asciiTheme="minorHAnsi" w:hAnsiTheme="minorHAnsi" w:cs="Arial"/>
              </w:rPr>
            </w:pPr>
            <w:r>
              <w:rPr>
                <w:rFonts w:asciiTheme="minorHAnsi" w:hAnsiTheme="minorHAnsi" w:cs="Arial"/>
              </w:rPr>
              <w:t>The next meeting will take place at 10.30 am on 20 April 2016 in Westport, Edinburgh.</w:t>
            </w:r>
          </w:p>
          <w:p w14:paraId="5A79AA94" w14:textId="77777777" w:rsidR="00DD148C" w:rsidRDefault="00DD148C" w:rsidP="00DD148C">
            <w:pPr>
              <w:tabs>
                <w:tab w:val="left" w:pos="567"/>
              </w:tabs>
              <w:spacing w:after="0" w:line="240" w:lineRule="auto"/>
              <w:ind w:left="-108"/>
              <w:rPr>
                <w:rFonts w:asciiTheme="minorHAnsi" w:hAnsiTheme="minorHAnsi" w:cs="Arial"/>
              </w:rPr>
            </w:pPr>
          </w:p>
          <w:p w14:paraId="5A79AA95" w14:textId="77777777" w:rsidR="00DD148C" w:rsidRDefault="00DD148C" w:rsidP="002D6D2F">
            <w:pPr>
              <w:spacing w:after="0" w:line="240" w:lineRule="auto"/>
              <w:ind w:left="-108"/>
              <w:rPr>
                <w:rFonts w:asciiTheme="minorHAnsi" w:hAnsiTheme="minorHAnsi" w:cs="Arial"/>
              </w:rPr>
            </w:pPr>
            <w:r w:rsidRPr="00DD148C">
              <w:rPr>
                <w:rFonts w:asciiTheme="minorHAnsi" w:hAnsiTheme="minorHAnsi" w:cs="Arial"/>
              </w:rPr>
              <w:t>Future meetings will take place on</w:t>
            </w:r>
            <w:r>
              <w:rPr>
                <w:rFonts w:asciiTheme="minorHAnsi" w:hAnsiTheme="minorHAnsi" w:cs="Arial"/>
              </w:rPr>
              <w:t xml:space="preserve"> </w:t>
            </w:r>
            <w:r w:rsidRPr="00DD148C">
              <w:rPr>
                <w:rFonts w:asciiTheme="minorHAnsi" w:hAnsiTheme="minorHAnsi" w:cs="Arial"/>
                <w:lang w:eastAsia="en-GB"/>
              </w:rPr>
              <w:t xml:space="preserve">1 July </w:t>
            </w:r>
            <w:r w:rsidR="002D6D2F">
              <w:rPr>
                <w:rFonts w:asciiTheme="minorHAnsi" w:hAnsiTheme="minorHAnsi" w:cs="Arial"/>
                <w:lang w:eastAsia="en-GB"/>
              </w:rPr>
              <w:t>and 10 October 2016 in</w:t>
            </w:r>
            <w:r w:rsidRPr="00DD148C">
              <w:rPr>
                <w:rFonts w:asciiTheme="minorHAnsi" w:hAnsiTheme="minorHAnsi" w:cs="Arial"/>
                <w:lang w:eastAsia="en-GB"/>
              </w:rPr>
              <w:t xml:space="preserve"> 2</w:t>
            </w:r>
            <w:r w:rsidR="002D6D2F">
              <w:rPr>
                <w:rFonts w:asciiTheme="minorHAnsi" w:hAnsiTheme="minorHAnsi" w:cs="Arial"/>
                <w:lang w:eastAsia="en-GB"/>
              </w:rPr>
              <w:t xml:space="preserve"> </w:t>
            </w:r>
            <w:r w:rsidRPr="00DD148C">
              <w:rPr>
                <w:rFonts w:asciiTheme="minorHAnsi" w:hAnsiTheme="minorHAnsi" w:cs="Arial"/>
                <w:lang w:eastAsia="en-GB"/>
              </w:rPr>
              <w:t>C</w:t>
            </w:r>
            <w:r w:rsidR="002D6D2F">
              <w:rPr>
                <w:rFonts w:asciiTheme="minorHAnsi" w:hAnsiTheme="minorHAnsi" w:cs="Arial"/>
                <w:lang w:eastAsia="en-GB"/>
              </w:rPr>
              <w:t>entral Quay, 89 Hydepark Street, Glasgow</w:t>
            </w:r>
            <w:r>
              <w:rPr>
                <w:rFonts w:asciiTheme="minorHAnsi" w:hAnsiTheme="minorHAnsi"/>
                <w:lang w:eastAsia="en-GB"/>
              </w:rPr>
              <w:t>.</w:t>
            </w:r>
          </w:p>
        </w:tc>
        <w:tc>
          <w:tcPr>
            <w:tcW w:w="993" w:type="dxa"/>
          </w:tcPr>
          <w:p w14:paraId="5A79AA96" w14:textId="77777777" w:rsidR="00DD148C" w:rsidRDefault="00DD148C" w:rsidP="0006686A">
            <w:pPr>
              <w:spacing w:after="0" w:line="240" w:lineRule="auto"/>
              <w:rPr>
                <w:rFonts w:cs="Calibri"/>
                <w:lang w:eastAsia="en-GB"/>
              </w:rPr>
            </w:pPr>
          </w:p>
        </w:tc>
      </w:tr>
      <w:tr w:rsidR="00DD148C" w:rsidRPr="00371AF2" w14:paraId="5A79AA9B" w14:textId="77777777" w:rsidTr="0006686A">
        <w:tc>
          <w:tcPr>
            <w:tcW w:w="959" w:type="dxa"/>
            <w:gridSpan w:val="2"/>
          </w:tcPr>
          <w:p w14:paraId="5A79AA98" w14:textId="77777777" w:rsidR="00DD148C" w:rsidRDefault="00DD148C" w:rsidP="0006686A">
            <w:pPr>
              <w:spacing w:after="0" w:line="240" w:lineRule="auto"/>
              <w:rPr>
                <w:rFonts w:cs="Calibri"/>
                <w:lang w:eastAsia="en-GB"/>
              </w:rPr>
            </w:pPr>
          </w:p>
        </w:tc>
        <w:tc>
          <w:tcPr>
            <w:tcW w:w="7654" w:type="dxa"/>
          </w:tcPr>
          <w:p w14:paraId="5A79AA99" w14:textId="77777777" w:rsidR="00DD148C" w:rsidRDefault="00DD148C" w:rsidP="00941CE0">
            <w:pPr>
              <w:tabs>
                <w:tab w:val="left" w:pos="567"/>
              </w:tabs>
              <w:spacing w:after="0" w:line="240" w:lineRule="auto"/>
              <w:ind w:hanging="108"/>
              <w:rPr>
                <w:rFonts w:asciiTheme="minorHAnsi" w:hAnsiTheme="minorHAnsi" w:cs="Arial"/>
              </w:rPr>
            </w:pPr>
          </w:p>
        </w:tc>
        <w:tc>
          <w:tcPr>
            <w:tcW w:w="993" w:type="dxa"/>
          </w:tcPr>
          <w:p w14:paraId="5A79AA9A" w14:textId="77777777" w:rsidR="00DD148C" w:rsidRDefault="00DD148C" w:rsidP="0006686A">
            <w:pPr>
              <w:spacing w:after="0" w:line="240" w:lineRule="auto"/>
              <w:rPr>
                <w:rFonts w:cs="Calibri"/>
                <w:lang w:eastAsia="en-GB"/>
              </w:rPr>
            </w:pPr>
          </w:p>
        </w:tc>
      </w:tr>
    </w:tbl>
    <w:p w14:paraId="5A79AA9C" w14:textId="77777777" w:rsidR="006F1A59" w:rsidRDefault="006F1A59" w:rsidP="006F1A59">
      <w:pPr>
        <w:spacing w:after="0" w:line="240" w:lineRule="auto"/>
        <w:rPr>
          <w:rFonts w:asciiTheme="minorHAnsi" w:hAnsiTheme="minorHAnsi" w:cs="Arial"/>
          <w:lang w:eastAsia="en-GB"/>
        </w:rPr>
      </w:pPr>
    </w:p>
    <w:p w14:paraId="5A79AA9D" w14:textId="77777777" w:rsidR="002D6D2F" w:rsidRPr="002D6D2F" w:rsidRDefault="002D6D2F" w:rsidP="006F1A59">
      <w:pPr>
        <w:spacing w:after="0" w:line="240" w:lineRule="auto"/>
        <w:rPr>
          <w:rFonts w:asciiTheme="minorHAnsi" w:hAnsiTheme="minorHAnsi" w:cs="Arial"/>
          <w:b/>
          <w:lang w:eastAsia="en-GB"/>
        </w:rPr>
      </w:pPr>
      <w:r w:rsidRPr="002D6D2F">
        <w:rPr>
          <w:rFonts w:asciiTheme="minorHAnsi" w:hAnsiTheme="minorHAnsi" w:cs="Arial"/>
          <w:b/>
          <w:lang w:eastAsia="en-GB"/>
        </w:rPr>
        <w:lastRenderedPageBreak/>
        <w:t>Actions arising from the meeting</w:t>
      </w:r>
    </w:p>
    <w:p w14:paraId="5A79AA9E" w14:textId="77777777" w:rsidR="002D6D2F" w:rsidRDefault="002D6D2F" w:rsidP="006F1A59">
      <w:pPr>
        <w:spacing w:after="0" w:line="240" w:lineRule="auto"/>
        <w:rPr>
          <w:rFonts w:asciiTheme="minorHAnsi" w:hAnsiTheme="minorHAnsi" w:cs="Arial"/>
          <w:lang w:eastAsia="en-GB"/>
        </w:rPr>
      </w:pPr>
    </w:p>
    <w:tbl>
      <w:tblPr>
        <w:tblStyle w:val="TableGrid"/>
        <w:tblW w:w="0" w:type="auto"/>
        <w:tblLook w:val="04A0" w:firstRow="1" w:lastRow="0" w:firstColumn="1" w:lastColumn="0" w:noHBand="0" w:noVBand="1"/>
      </w:tblPr>
      <w:tblGrid>
        <w:gridCol w:w="959"/>
        <w:gridCol w:w="3661"/>
        <w:gridCol w:w="3426"/>
        <w:gridCol w:w="1196"/>
      </w:tblGrid>
      <w:tr w:rsidR="002D6D2F" w14:paraId="5A79AAA3" w14:textId="77777777" w:rsidTr="002D6D2F">
        <w:tc>
          <w:tcPr>
            <w:tcW w:w="959" w:type="dxa"/>
          </w:tcPr>
          <w:p w14:paraId="5A79AA9F" w14:textId="77777777" w:rsidR="002D6D2F" w:rsidRPr="002D6D2F" w:rsidRDefault="002D6D2F" w:rsidP="006F1A59">
            <w:pPr>
              <w:rPr>
                <w:rFonts w:asciiTheme="minorHAnsi" w:hAnsiTheme="minorHAnsi" w:cs="Arial"/>
                <w:b/>
                <w:lang w:eastAsia="en-GB"/>
              </w:rPr>
            </w:pPr>
            <w:r w:rsidRPr="002D6D2F">
              <w:rPr>
                <w:rFonts w:asciiTheme="minorHAnsi" w:hAnsiTheme="minorHAnsi" w:cs="Arial"/>
                <w:b/>
                <w:lang w:eastAsia="en-GB"/>
              </w:rPr>
              <w:t>Item no</w:t>
            </w:r>
          </w:p>
        </w:tc>
        <w:tc>
          <w:tcPr>
            <w:tcW w:w="3661" w:type="dxa"/>
          </w:tcPr>
          <w:p w14:paraId="5A79AAA0" w14:textId="77777777" w:rsidR="002D6D2F" w:rsidRPr="002D6D2F" w:rsidRDefault="002D6D2F" w:rsidP="006F1A59">
            <w:pPr>
              <w:rPr>
                <w:rFonts w:asciiTheme="minorHAnsi" w:hAnsiTheme="minorHAnsi" w:cs="Arial"/>
                <w:b/>
                <w:lang w:eastAsia="en-GB"/>
              </w:rPr>
            </w:pPr>
            <w:r w:rsidRPr="002D6D2F">
              <w:rPr>
                <w:rFonts w:asciiTheme="minorHAnsi" w:hAnsiTheme="minorHAnsi" w:cs="Arial"/>
                <w:b/>
                <w:lang w:eastAsia="en-GB"/>
              </w:rPr>
              <w:t>Item name</w:t>
            </w:r>
          </w:p>
        </w:tc>
        <w:tc>
          <w:tcPr>
            <w:tcW w:w="3426" w:type="dxa"/>
          </w:tcPr>
          <w:p w14:paraId="5A79AAA1" w14:textId="77777777" w:rsidR="002D6D2F" w:rsidRPr="002D6D2F" w:rsidRDefault="002D6D2F" w:rsidP="006F1A59">
            <w:pPr>
              <w:rPr>
                <w:rFonts w:asciiTheme="minorHAnsi" w:hAnsiTheme="minorHAnsi" w:cs="Arial"/>
                <w:b/>
                <w:lang w:eastAsia="en-GB"/>
              </w:rPr>
            </w:pPr>
            <w:r w:rsidRPr="002D6D2F">
              <w:rPr>
                <w:rFonts w:asciiTheme="minorHAnsi" w:hAnsiTheme="minorHAnsi" w:cs="Arial"/>
                <w:b/>
                <w:lang w:eastAsia="en-GB"/>
              </w:rPr>
              <w:t>Action</w:t>
            </w:r>
          </w:p>
        </w:tc>
        <w:tc>
          <w:tcPr>
            <w:tcW w:w="1196" w:type="dxa"/>
          </w:tcPr>
          <w:p w14:paraId="5A79AAA2" w14:textId="77777777" w:rsidR="002D6D2F" w:rsidRPr="002D6D2F" w:rsidRDefault="002D6D2F" w:rsidP="006F1A59">
            <w:pPr>
              <w:rPr>
                <w:rFonts w:asciiTheme="minorHAnsi" w:hAnsiTheme="minorHAnsi" w:cs="Arial"/>
                <w:b/>
                <w:lang w:eastAsia="en-GB"/>
              </w:rPr>
            </w:pPr>
            <w:r w:rsidRPr="002D6D2F">
              <w:rPr>
                <w:rFonts w:asciiTheme="minorHAnsi" w:hAnsiTheme="minorHAnsi" w:cs="Arial"/>
                <w:b/>
                <w:lang w:eastAsia="en-GB"/>
              </w:rPr>
              <w:t>Who</w:t>
            </w:r>
          </w:p>
        </w:tc>
      </w:tr>
      <w:tr w:rsidR="002D6D2F" w14:paraId="5A79AAAC" w14:textId="77777777" w:rsidTr="002D6D2F">
        <w:tc>
          <w:tcPr>
            <w:tcW w:w="959" w:type="dxa"/>
          </w:tcPr>
          <w:p w14:paraId="5A79AAA4" w14:textId="77777777" w:rsidR="002D6D2F" w:rsidRDefault="001E2AD7" w:rsidP="006F1A59">
            <w:pPr>
              <w:rPr>
                <w:rFonts w:asciiTheme="minorHAnsi" w:hAnsiTheme="minorHAnsi" w:cs="Arial"/>
                <w:lang w:eastAsia="en-GB"/>
              </w:rPr>
            </w:pPr>
            <w:r>
              <w:rPr>
                <w:rFonts w:asciiTheme="minorHAnsi" w:hAnsiTheme="minorHAnsi" w:cs="Arial"/>
                <w:lang w:eastAsia="en-GB"/>
              </w:rPr>
              <w:t>3.</w:t>
            </w:r>
          </w:p>
          <w:p w14:paraId="5A79AAA5" w14:textId="77777777" w:rsidR="001E2AD7" w:rsidRDefault="001E2AD7" w:rsidP="006F1A59">
            <w:pPr>
              <w:rPr>
                <w:rFonts w:asciiTheme="minorHAnsi" w:hAnsiTheme="minorHAnsi" w:cs="Arial"/>
                <w:lang w:eastAsia="en-GB"/>
              </w:rPr>
            </w:pPr>
            <w:r>
              <w:rPr>
                <w:rFonts w:asciiTheme="minorHAnsi" w:hAnsiTheme="minorHAnsi" w:cs="Arial"/>
                <w:lang w:eastAsia="en-GB"/>
              </w:rPr>
              <w:t>3.2</w:t>
            </w:r>
          </w:p>
        </w:tc>
        <w:tc>
          <w:tcPr>
            <w:tcW w:w="3661" w:type="dxa"/>
          </w:tcPr>
          <w:p w14:paraId="5A79AAA6" w14:textId="77777777" w:rsidR="002D6D2F" w:rsidRDefault="001E2AD7" w:rsidP="001E2AD7">
            <w:pPr>
              <w:rPr>
                <w:rFonts w:asciiTheme="minorHAnsi" w:hAnsiTheme="minorHAnsi" w:cs="Arial"/>
                <w:lang w:eastAsia="en-GB"/>
              </w:rPr>
            </w:pPr>
            <w:r>
              <w:rPr>
                <w:rFonts w:asciiTheme="minorHAnsi" w:hAnsiTheme="minorHAnsi" w:cs="Arial"/>
                <w:lang w:eastAsia="en-GB"/>
              </w:rPr>
              <w:t>Matters arising</w:t>
            </w:r>
          </w:p>
          <w:p w14:paraId="5A79AAA7" w14:textId="77777777" w:rsidR="001E2AD7" w:rsidRPr="001E2AD7" w:rsidRDefault="001E2AD7" w:rsidP="001E2AD7">
            <w:pPr>
              <w:rPr>
                <w:rFonts w:asciiTheme="minorHAnsi" w:hAnsiTheme="minorHAnsi" w:cs="Arial"/>
                <w:lang w:eastAsia="en-GB"/>
              </w:rPr>
            </w:pPr>
            <w:r w:rsidRPr="001E2AD7">
              <w:rPr>
                <w:rFonts w:asciiTheme="minorHAnsi" w:hAnsiTheme="minorHAnsi" w:cs="Arial"/>
                <w:lang w:eastAsia="en-GB"/>
              </w:rPr>
              <w:t>General Surgery of Childhood</w:t>
            </w:r>
          </w:p>
        </w:tc>
        <w:tc>
          <w:tcPr>
            <w:tcW w:w="3426" w:type="dxa"/>
          </w:tcPr>
          <w:p w14:paraId="5A79AAA8" w14:textId="77777777" w:rsidR="002D6D2F" w:rsidRDefault="002D6D2F" w:rsidP="00532A54">
            <w:pPr>
              <w:rPr>
                <w:rFonts w:asciiTheme="minorHAnsi" w:hAnsiTheme="minorHAnsi" w:cs="Arial"/>
                <w:lang w:eastAsia="en-GB"/>
              </w:rPr>
            </w:pPr>
          </w:p>
          <w:p w14:paraId="5A79AAA9" w14:textId="77777777" w:rsidR="001E2AD7" w:rsidRDefault="001E2AD7" w:rsidP="00532A54">
            <w:pPr>
              <w:rPr>
                <w:rFonts w:asciiTheme="minorHAnsi" w:hAnsiTheme="minorHAnsi" w:cs="Arial"/>
                <w:lang w:eastAsia="en-GB"/>
              </w:rPr>
            </w:pPr>
            <w:r>
              <w:rPr>
                <w:rFonts w:asciiTheme="minorHAnsi" w:hAnsiTheme="minorHAnsi" w:cs="Arial"/>
                <w:lang w:eastAsia="en-GB"/>
              </w:rPr>
              <w:t>Deferred to future meeting.</w:t>
            </w:r>
          </w:p>
        </w:tc>
        <w:tc>
          <w:tcPr>
            <w:tcW w:w="1196" w:type="dxa"/>
          </w:tcPr>
          <w:p w14:paraId="5A79AAAA" w14:textId="77777777" w:rsidR="002D6D2F" w:rsidRDefault="002D6D2F" w:rsidP="006F1A59">
            <w:pPr>
              <w:rPr>
                <w:rFonts w:asciiTheme="minorHAnsi" w:hAnsiTheme="minorHAnsi" w:cs="Arial"/>
                <w:lang w:eastAsia="en-GB"/>
              </w:rPr>
            </w:pPr>
          </w:p>
          <w:p w14:paraId="5A79AAAB" w14:textId="77777777" w:rsidR="001E2AD7" w:rsidRDefault="001E2AD7" w:rsidP="006F1A59">
            <w:pPr>
              <w:rPr>
                <w:rFonts w:asciiTheme="minorHAnsi" w:hAnsiTheme="minorHAnsi" w:cs="Arial"/>
                <w:lang w:eastAsia="en-GB"/>
              </w:rPr>
            </w:pPr>
            <w:r>
              <w:rPr>
                <w:rFonts w:asciiTheme="minorHAnsi" w:hAnsiTheme="minorHAnsi" w:cs="Arial"/>
                <w:lang w:eastAsia="en-GB"/>
              </w:rPr>
              <w:t>Agenda</w:t>
            </w:r>
          </w:p>
        </w:tc>
      </w:tr>
      <w:tr w:rsidR="002D6D2F" w14:paraId="5A79AAB1" w14:textId="77777777" w:rsidTr="002D6D2F">
        <w:tc>
          <w:tcPr>
            <w:tcW w:w="959" w:type="dxa"/>
          </w:tcPr>
          <w:p w14:paraId="5A79AAAD" w14:textId="77777777" w:rsidR="002D6D2F" w:rsidRDefault="00025463" w:rsidP="006F1A59">
            <w:pPr>
              <w:rPr>
                <w:rFonts w:asciiTheme="minorHAnsi" w:hAnsiTheme="minorHAnsi" w:cs="Arial"/>
                <w:lang w:eastAsia="en-GB"/>
              </w:rPr>
            </w:pPr>
            <w:r>
              <w:rPr>
                <w:rFonts w:asciiTheme="minorHAnsi" w:hAnsiTheme="minorHAnsi" w:cs="Arial"/>
                <w:lang w:eastAsia="en-GB"/>
              </w:rPr>
              <w:t>3.3</w:t>
            </w:r>
          </w:p>
        </w:tc>
        <w:tc>
          <w:tcPr>
            <w:tcW w:w="3661" w:type="dxa"/>
          </w:tcPr>
          <w:p w14:paraId="5A79AAAE" w14:textId="77777777" w:rsidR="002D6D2F" w:rsidRDefault="00025463" w:rsidP="006F1A59">
            <w:pPr>
              <w:rPr>
                <w:rFonts w:asciiTheme="minorHAnsi" w:hAnsiTheme="minorHAnsi" w:cs="Arial"/>
                <w:lang w:eastAsia="en-GB"/>
              </w:rPr>
            </w:pPr>
            <w:r>
              <w:rPr>
                <w:rFonts w:asciiTheme="minorHAnsi" w:hAnsiTheme="minorHAnsi" w:cs="Arial"/>
                <w:lang w:eastAsia="en-GB"/>
              </w:rPr>
              <w:t>Aesthetic Surgery</w:t>
            </w:r>
          </w:p>
        </w:tc>
        <w:tc>
          <w:tcPr>
            <w:tcW w:w="3426" w:type="dxa"/>
          </w:tcPr>
          <w:p w14:paraId="5A79AAAF" w14:textId="77777777" w:rsidR="002D6D2F" w:rsidRDefault="00532A54" w:rsidP="00532A54">
            <w:pPr>
              <w:pStyle w:val="ListParagraph"/>
              <w:ind w:left="0"/>
              <w:rPr>
                <w:rFonts w:asciiTheme="minorHAnsi" w:hAnsiTheme="minorHAnsi" w:cs="Arial"/>
                <w:lang w:eastAsia="en-GB"/>
              </w:rPr>
            </w:pPr>
            <w:r>
              <w:rPr>
                <w:rFonts w:cs="Arial"/>
                <w:lang w:eastAsia="en-GB"/>
              </w:rPr>
              <w:t>To ask KS to assist NES Training Management with the options appraisal.</w:t>
            </w:r>
          </w:p>
        </w:tc>
        <w:tc>
          <w:tcPr>
            <w:tcW w:w="1196" w:type="dxa"/>
          </w:tcPr>
          <w:p w14:paraId="5A79AAB0" w14:textId="77777777" w:rsidR="002D6D2F" w:rsidRDefault="00532A54" w:rsidP="006F1A59">
            <w:pPr>
              <w:rPr>
                <w:rFonts w:asciiTheme="minorHAnsi" w:hAnsiTheme="minorHAnsi" w:cs="Arial"/>
                <w:lang w:eastAsia="en-GB"/>
              </w:rPr>
            </w:pPr>
            <w:r>
              <w:rPr>
                <w:rFonts w:asciiTheme="minorHAnsi" w:hAnsiTheme="minorHAnsi" w:cs="Arial"/>
                <w:lang w:eastAsia="en-GB"/>
              </w:rPr>
              <w:t>DB, KS</w:t>
            </w:r>
          </w:p>
        </w:tc>
      </w:tr>
      <w:tr w:rsidR="00532A54" w14:paraId="5A79AAB6" w14:textId="77777777" w:rsidTr="002D6D2F">
        <w:tc>
          <w:tcPr>
            <w:tcW w:w="959" w:type="dxa"/>
          </w:tcPr>
          <w:p w14:paraId="5A79AAB2" w14:textId="77777777" w:rsidR="00532A54" w:rsidRDefault="007B2569" w:rsidP="006F1A59">
            <w:pPr>
              <w:rPr>
                <w:rFonts w:asciiTheme="minorHAnsi" w:hAnsiTheme="minorHAnsi" w:cs="Arial"/>
                <w:lang w:eastAsia="en-GB"/>
              </w:rPr>
            </w:pPr>
            <w:r>
              <w:rPr>
                <w:rFonts w:asciiTheme="minorHAnsi" w:hAnsiTheme="minorHAnsi" w:cs="Arial"/>
                <w:lang w:eastAsia="en-GB"/>
              </w:rPr>
              <w:t>3.4</w:t>
            </w:r>
          </w:p>
        </w:tc>
        <w:tc>
          <w:tcPr>
            <w:tcW w:w="3661" w:type="dxa"/>
          </w:tcPr>
          <w:p w14:paraId="5A79AAB3" w14:textId="77777777" w:rsidR="00532A54" w:rsidRPr="007B2569" w:rsidRDefault="007B2569" w:rsidP="006F1A59">
            <w:pPr>
              <w:rPr>
                <w:rFonts w:asciiTheme="minorHAnsi" w:hAnsiTheme="minorHAnsi" w:cs="Arial"/>
                <w:lang w:eastAsia="en-GB"/>
              </w:rPr>
            </w:pPr>
            <w:r w:rsidRPr="007B2569">
              <w:rPr>
                <w:rFonts w:asciiTheme="minorHAnsi" w:hAnsiTheme="minorHAnsi" w:cs="Arial"/>
                <w:lang w:eastAsia="en-GB"/>
              </w:rPr>
              <w:t>General Surgery Curriculum</w:t>
            </w:r>
          </w:p>
        </w:tc>
        <w:tc>
          <w:tcPr>
            <w:tcW w:w="3426" w:type="dxa"/>
          </w:tcPr>
          <w:p w14:paraId="5A79AAB4" w14:textId="77777777" w:rsidR="00532A54" w:rsidRDefault="007B2569" w:rsidP="00532A54">
            <w:pPr>
              <w:pStyle w:val="ListParagraph"/>
              <w:ind w:left="0"/>
              <w:rPr>
                <w:rFonts w:cs="Arial"/>
                <w:lang w:eastAsia="en-GB"/>
              </w:rPr>
            </w:pPr>
            <w:r>
              <w:rPr>
                <w:rFonts w:cs="Arial"/>
                <w:lang w:eastAsia="en-GB"/>
              </w:rPr>
              <w:t>Deferred to future meeting.</w:t>
            </w:r>
          </w:p>
        </w:tc>
        <w:tc>
          <w:tcPr>
            <w:tcW w:w="1196" w:type="dxa"/>
          </w:tcPr>
          <w:p w14:paraId="5A79AAB5" w14:textId="77777777" w:rsidR="00532A54" w:rsidRDefault="007B2569" w:rsidP="006F1A59">
            <w:pPr>
              <w:rPr>
                <w:rFonts w:asciiTheme="minorHAnsi" w:hAnsiTheme="minorHAnsi" w:cs="Arial"/>
                <w:lang w:eastAsia="en-GB"/>
              </w:rPr>
            </w:pPr>
            <w:r>
              <w:rPr>
                <w:rFonts w:asciiTheme="minorHAnsi" w:hAnsiTheme="minorHAnsi" w:cs="Arial"/>
                <w:lang w:eastAsia="en-GB"/>
              </w:rPr>
              <w:t>Agenda</w:t>
            </w:r>
          </w:p>
        </w:tc>
      </w:tr>
      <w:tr w:rsidR="007B2569" w14:paraId="5A79AABB" w14:textId="77777777" w:rsidTr="002D6D2F">
        <w:tc>
          <w:tcPr>
            <w:tcW w:w="959" w:type="dxa"/>
          </w:tcPr>
          <w:p w14:paraId="5A79AAB7" w14:textId="77777777" w:rsidR="007B2569" w:rsidRDefault="00200428" w:rsidP="006F1A59">
            <w:pPr>
              <w:rPr>
                <w:rFonts w:asciiTheme="minorHAnsi" w:hAnsiTheme="minorHAnsi" w:cs="Arial"/>
                <w:lang w:eastAsia="en-GB"/>
              </w:rPr>
            </w:pPr>
            <w:r>
              <w:rPr>
                <w:rFonts w:asciiTheme="minorHAnsi" w:hAnsiTheme="minorHAnsi" w:cs="Arial"/>
                <w:lang w:eastAsia="en-GB"/>
              </w:rPr>
              <w:t>3.5</w:t>
            </w:r>
          </w:p>
        </w:tc>
        <w:tc>
          <w:tcPr>
            <w:tcW w:w="3661" w:type="dxa"/>
          </w:tcPr>
          <w:p w14:paraId="5A79AAB8" w14:textId="77777777" w:rsidR="007B2569" w:rsidRPr="00200428" w:rsidRDefault="00200428" w:rsidP="006F1A59">
            <w:pPr>
              <w:rPr>
                <w:rFonts w:asciiTheme="minorHAnsi" w:hAnsiTheme="minorHAnsi" w:cs="Arial"/>
                <w:lang w:eastAsia="en-GB"/>
              </w:rPr>
            </w:pPr>
            <w:r w:rsidRPr="00200428">
              <w:rPr>
                <w:rFonts w:asciiTheme="minorHAnsi" w:hAnsiTheme="minorHAnsi" w:cs="Arial"/>
                <w:lang w:eastAsia="en-GB"/>
              </w:rPr>
              <w:t>AMTFs in Otolaryngology</w:t>
            </w:r>
          </w:p>
        </w:tc>
        <w:tc>
          <w:tcPr>
            <w:tcW w:w="3426" w:type="dxa"/>
          </w:tcPr>
          <w:p w14:paraId="5A79AAB9" w14:textId="77777777" w:rsidR="007B2569" w:rsidRDefault="00200428" w:rsidP="00532A54">
            <w:pPr>
              <w:pStyle w:val="ListParagraph"/>
              <w:ind w:left="0"/>
              <w:rPr>
                <w:rFonts w:cs="Arial"/>
                <w:lang w:eastAsia="en-GB"/>
              </w:rPr>
            </w:pPr>
            <w:r>
              <w:rPr>
                <w:rFonts w:cs="Arial"/>
                <w:lang w:eastAsia="en-GB"/>
              </w:rPr>
              <w:t>To request continued funding for one further year from MDET.</w:t>
            </w:r>
          </w:p>
        </w:tc>
        <w:tc>
          <w:tcPr>
            <w:tcW w:w="1196" w:type="dxa"/>
          </w:tcPr>
          <w:p w14:paraId="5A79AABA" w14:textId="77777777" w:rsidR="007B2569" w:rsidRDefault="00200428" w:rsidP="006F1A59">
            <w:pPr>
              <w:rPr>
                <w:rFonts w:asciiTheme="minorHAnsi" w:hAnsiTheme="minorHAnsi" w:cs="Arial"/>
                <w:lang w:eastAsia="en-GB"/>
              </w:rPr>
            </w:pPr>
            <w:r>
              <w:rPr>
                <w:rFonts w:asciiTheme="minorHAnsi" w:hAnsiTheme="minorHAnsi" w:cs="Arial"/>
                <w:lang w:eastAsia="en-GB"/>
              </w:rPr>
              <w:t>DB/WR</w:t>
            </w:r>
          </w:p>
        </w:tc>
      </w:tr>
      <w:tr w:rsidR="00200428" w14:paraId="5A79AAC0" w14:textId="77777777" w:rsidTr="002D6D2F">
        <w:tc>
          <w:tcPr>
            <w:tcW w:w="959" w:type="dxa"/>
          </w:tcPr>
          <w:p w14:paraId="5A79AABC" w14:textId="77777777" w:rsidR="00200428" w:rsidRDefault="007F0CF7" w:rsidP="006F1A59">
            <w:pPr>
              <w:rPr>
                <w:rFonts w:asciiTheme="minorHAnsi" w:hAnsiTheme="minorHAnsi" w:cs="Arial"/>
                <w:lang w:eastAsia="en-GB"/>
              </w:rPr>
            </w:pPr>
            <w:r>
              <w:rPr>
                <w:rFonts w:asciiTheme="minorHAnsi" w:hAnsiTheme="minorHAnsi" w:cs="Arial"/>
                <w:lang w:eastAsia="en-GB"/>
              </w:rPr>
              <w:t>4.</w:t>
            </w:r>
          </w:p>
        </w:tc>
        <w:tc>
          <w:tcPr>
            <w:tcW w:w="3661" w:type="dxa"/>
          </w:tcPr>
          <w:p w14:paraId="5A79AABD" w14:textId="77777777" w:rsidR="00200428" w:rsidRPr="007F0CF7" w:rsidRDefault="007F0CF7" w:rsidP="006F1A59">
            <w:pPr>
              <w:rPr>
                <w:rFonts w:asciiTheme="minorHAnsi" w:hAnsiTheme="minorHAnsi" w:cs="Arial"/>
                <w:lang w:eastAsia="en-GB"/>
              </w:rPr>
            </w:pPr>
            <w:r w:rsidRPr="007F0CF7">
              <w:rPr>
                <w:rFonts w:asciiTheme="minorHAnsi" w:hAnsiTheme="minorHAnsi" w:cs="Arial"/>
                <w:lang w:eastAsia="en-GB"/>
              </w:rPr>
              <w:t>OMFS proposal to redesign training</w:t>
            </w:r>
          </w:p>
        </w:tc>
        <w:tc>
          <w:tcPr>
            <w:tcW w:w="3426" w:type="dxa"/>
          </w:tcPr>
          <w:p w14:paraId="5A79AABE" w14:textId="77777777" w:rsidR="00200428" w:rsidRDefault="007F0CF7" w:rsidP="00532A54">
            <w:pPr>
              <w:pStyle w:val="ListParagraph"/>
              <w:ind w:left="0"/>
              <w:rPr>
                <w:rFonts w:cs="Arial"/>
                <w:lang w:eastAsia="en-GB"/>
              </w:rPr>
            </w:pPr>
            <w:r>
              <w:rPr>
                <w:rFonts w:cs="Arial"/>
                <w:lang w:eastAsia="en-GB"/>
              </w:rPr>
              <w:t>To seek confirmation from the University of Glasgow.</w:t>
            </w:r>
          </w:p>
        </w:tc>
        <w:tc>
          <w:tcPr>
            <w:tcW w:w="1196" w:type="dxa"/>
          </w:tcPr>
          <w:p w14:paraId="5A79AABF" w14:textId="77777777" w:rsidR="00200428" w:rsidRDefault="007F0CF7" w:rsidP="006F1A59">
            <w:pPr>
              <w:rPr>
                <w:rFonts w:asciiTheme="minorHAnsi" w:hAnsiTheme="minorHAnsi" w:cs="Arial"/>
                <w:lang w:eastAsia="en-GB"/>
              </w:rPr>
            </w:pPr>
            <w:r>
              <w:rPr>
                <w:rFonts w:asciiTheme="minorHAnsi" w:hAnsiTheme="minorHAnsi" w:cs="Arial"/>
                <w:lang w:eastAsia="en-GB"/>
              </w:rPr>
              <w:t>DK</w:t>
            </w:r>
          </w:p>
        </w:tc>
      </w:tr>
      <w:tr w:rsidR="007F0CF7" w14:paraId="5A79AAC9" w14:textId="77777777" w:rsidTr="002D6D2F">
        <w:tc>
          <w:tcPr>
            <w:tcW w:w="959" w:type="dxa"/>
          </w:tcPr>
          <w:p w14:paraId="5A79AAC1" w14:textId="77777777" w:rsidR="007F0CF7" w:rsidRDefault="005D225E" w:rsidP="006F1A59">
            <w:pPr>
              <w:rPr>
                <w:rFonts w:asciiTheme="minorHAnsi" w:hAnsiTheme="minorHAnsi" w:cs="Arial"/>
                <w:lang w:eastAsia="en-GB"/>
              </w:rPr>
            </w:pPr>
            <w:r>
              <w:rPr>
                <w:rFonts w:asciiTheme="minorHAnsi" w:hAnsiTheme="minorHAnsi" w:cs="Arial"/>
                <w:lang w:eastAsia="en-GB"/>
              </w:rPr>
              <w:t>5.</w:t>
            </w:r>
          </w:p>
          <w:p w14:paraId="5A79AAC2" w14:textId="77777777" w:rsidR="005D225E" w:rsidRDefault="005D225E" w:rsidP="006F1A59">
            <w:pPr>
              <w:rPr>
                <w:rFonts w:asciiTheme="minorHAnsi" w:hAnsiTheme="minorHAnsi" w:cs="Arial"/>
                <w:lang w:eastAsia="en-GB"/>
              </w:rPr>
            </w:pPr>
            <w:r>
              <w:rPr>
                <w:rFonts w:asciiTheme="minorHAnsi" w:hAnsiTheme="minorHAnsi" w:cs="Arial"/>
                <w:lang w:eastAsia="en-GB"/>
              </w:rPr>
              <w:t>5.3</w:t>
            </w:r>
          </w:p>
        </w:tc>
        <w:tc>
          <w:tcPr>
            <w:tcW w:w="3661" w:type="dxa"/>
          </w:tcPr>
          <w:p w14:paraId="5A79AAC3" w14:textId="77777777" w:rsidR="007F0CF7" w:rsidRDefault="005D225E" w:rsidP="006F1A59">
            <w:pPr>
              <w:rPr>
                <w:rFonts w:asciiTheme="minorHAnsi" w:hAnsiTheme="minorHAnsi" w:cs="Arial"/>
                <w:lang w:eastAsia="en-GB"/>
              </w:rPr>
            </w:pPr>
            <w:r w:rsidRPr="005D225E">
              <w:rPr>
                <w:rFonts w:asciiTheme="minorHAnsi" w:hAnsiTheme="minorHAnsi" w:cs="Arial"/>
                <w:lang w:eastAsia="en-GB"/>
              </w:rPr>
              <w:t>Scotland Deanery</w:t>
            </w:r>
          </w:p>
          <w:p w14:paraId="5A79AAC4" w14:textId="77777777" w:rsidR="005D225E" w:rsidRPr="005D225E" w:rsidRDefault="005D225E" w:rsidP="006F1A59">
            <w:pPr>
              <w:rPr>
                <w:rFonts w:asciiTheme="minorHAnsi" w:hAnsiTheme="minorHAnsi" w:cs="Arial"/>
                <w:lang w:eastAsia="en-GB"/>
              </w:rPr>
            </w:pPr>
            <w:r w:rsidRPr="005D225E">
              <w:rPr>
                <w:rFonts w:asciiTheme="minorHAnsi" w:hAnsiTheme="minorHAnsi" w:cs="Arial"/>
                <w:lang w:eastAsia="en-GB"/>
              </w:rPr>
              <w:t>OOP guidance</w:t>
            </w:r>
          </w:p>
        </w:tc>
        <w:tc>
          <w:tcPr>
            <w:tcW w:w="3426" w:type="dxa"/>
          </w:tcPr>
          <w:p w14:paraId="5A79AAC5" w14:textId="77777777" w:rsidR="007F0CF7" w:rsidRDefault="007F0CF7" w:rsidP="00532A54">
            <w:pPr>
              <w:pStyle w:val="ListParagraph"/>
              <w:ind w:left="0"/>
              <w:rPr>
                <w:rFonts w:cs="Arial"/>
                <w:lang w:eastAsia="en-GB"/>
              </w:rPr>
            </w:pPr>
          </w:p>
          <w:p w14:paraId="5A79AAC6" w14:textId="77777777" w:rsidR="005D225E" w:rsidRDefault="005D225E" w:rsidP="005D225E">
            <w:pPr>
              <w:pStyle w:val="ListParagraph"/>
              <w:ind w:left="0"/>
              <w:rPr>
                <w:rFonts w:cs="Arial"/>
                <w:lang w:eastAsia="en-GB"/>
              </w:rPr>
            </w:pPr>
            <w:r>
              <w:rPr>
                <w:rFonts w:cs="Arial"/>
                <w:lang w:eastAsia="en-GB"/>
              </w:rPr>
              <w:t>To circulate additional OOP guidance to Associate Deans.</w:t>
            </w:r>
          </w:p>
        </w:tc>
        <w:tc>
          <w:tcPr>
            <w:tcW w:w="1196" w:type="dxa"/>
          </w:tcPr>
          <w:p w14:paraId="5A79AAC7" w14:textId="77777777" w:rsidR="007F0CF7" w:rsidRDefault="007F0CF7" w:rsidP="006F1A59">
            <w:pPr>
              <w:rPr>
                <w:rFonts w:asciiTheme="minorHAnsi" w:hAnsiTheme="minorHAnsi" w:cs="Arial"/>
                <w:lang w:eastAsia="en-GB"/>
              </w:rPr>
            </w:pPr>
          </w:p>
          <w:p w14:paraId="5A79AAC8" w14:textId="77777777" w:rsidR="005D225E" w:rsidRDefault="005D225E" w:rsidP="006F1A59">
            <w:pPr>
              <w:rPr>
                <w:rFonts w:asciiTheme="minorHAnsi" w:hAnsiTheme="minorHAnsi" w:cs="Arial"/>
                <w:lang w:eastAsia="en-GB"/>
              </w:rPr>
            </w:pPr>
            <w:r>
              <w:rPr>
                <w:rFonts w:asciiTheme="minorHAnsi" w:hAnsiTheme="minorHAnsi" w:cs="Arial"/>
                <w:lang w:eastAsia="en-GB"/>
              </w:rPr>
              <w:t>LM</w:t>
            </w:r>
          </w:p>
        </w:tc>
      </w:tr>
      <w:tr w:rsidR="00E457AB" w14:paraId="5A79AAD9" w14:textId="77777777" w:rsidTr="002D6D2F">
        <w:tc>
          <w:tcPr>
            <w:tcW w:w="959" w:type="dxa"/>
          </w:tcPr>
          <w:p w14:paraId="5A79AACA" w14:textId="77777777" w:rsidR="00E457AB" w:rsidRDefault="00E457AB" w:rsidP="006F1A59">
            <w:pPr>
              <w:rPr>
                <w:rFonts w:asciiTheme="minorHAnsi" w:hAnsiTheme="minorHAnsi" w:cs="Arial"/>
                <w:lang w:eastAsia="en-GB"/>
              </w:rPr>
            </w:pPr>
            <w:r>
              <w:rPr>
                <w:rFonts w:asciiTheme="minorHAnsi" w:hAnsiTheme="minorHAnsi" w:cs="Arial"/>
                <w:lang w:eastAsia="en-GB"/>
              </w:rPr>
              <w:t>8.</w:t>
            </w:r>
          </w:p>
          <w:p w14:paraId="5A79AACB" w14:textId="77777777" w:rsidR="00E457AB" w:rsidRDefault="00E457AB" w:rsidP="006F1A59">
            <w:pPr>
              <w:rPr>
                <w:rFonts w:asciiTheme="minorHAnsi" w:hAnsiTheme="minorHAnsi" w:cs="Arial"/>
                <w:lang w:eastAsia="en-GB"/>
              </w:rPr>
            </w:pPr>
            <w:r>
              <w:rPr>
                <w:rFonts w:asciiTheme="minorHAnsi" w:hAnsiTheme="minorHAnsi" w:cs="Arial"/>
                <w:lang w:eastAsia="en-GB"/>
              </w:rPr>
              <w:t>8.2</w:t>
            </w:r>
          </w:p>
        </w:tc>
        <w:tc>
          <w:tcPr>
            <w:tcW w:w="3661" w:type="dxa"/>
          </w:tcPr>
          <w:p w14:paraId="5A79AACC" w14:textId="77777777" w:rsidR="00E457AB" w:rsidRDefault="00E457AB" w:rsidP="006F1A59">
            <w:pPr>
              <w:rPr>
                <w:rFonts w:asciiTheme="minorHAnsi" w:hAnsiTheme="minorHAnsi" w:cs="Arial"/>
                <w:lang w:eastAsia="en-GB"/>
              </w:rPr>
            </w:pPr>
            <w:r>
              <w:rPr>
                <w:rFonts w:asciiTheme="minorHAnsi" w:hAnsiTheme="minorHAnsi" w:cs="Arial"/>
                <w:lang w:eastAsia="en-GB"/>
              </w:rPr>
              <w:t>Updates</w:t>
            </w:r>
          </w:p>
          <w:p w14:paraId="5A79AACD" w14:textId="77777777" w:rsidR="00E457AB" w:rsidRDefault="00E457AB" w:rsidP="006F1A59">
            <w:pPr>
              <w:rPr>
                <w:rFonts w:asciiTheme="minorHAnsi" w:hAnsiTheme="minorHAnsi" w:cs="Arial"/>
                <w:lang w:eastAsia="en-GB"/>
              </w:rPr>
            </w:pPr>
            <w:r>
              <w:rPr>
                <w:rFonts w:asciiTheme="minorHAnsi" w:hAnsiTheme="minorHAnsi" w:cs="Arial"/>
                <w:lang w:eastAsia="en-GB"/>
              </w:rPr>
              <w:t>Specialties</w:t>
            </w:r>
          </w:p>
          <w:p w14:paraId="5A79AACE" w14:textId="77777777" w:rsidR="00E457AB" w:rsidRPr="00E457AB" w:rsidRDefault="00E457AB" w:rsidP="00E457AB">
            <w:pPr>
              <w:pStyle w:val="ListParagraph"/>
              <w:numPr>
                <w:ilvl w:val="0"/>
                <w:numId w:val="7"/>
              </w:numPr>
              <w:rPr>
                <w:rFonts w:asciiTheme="minorHAnsi" w:hAnsiTheme="minorHAnsi" w:cs="Arial"/>
                <w:lang w:eastAsia="en-GB"/>
              </w:rPr>
            </w:pPr>
            <w:r w:rsidRPr="00E457AB">
              <w:rPr>
                <w:rFonts w:asciiTheme="minorHAnsi" w:hAnsiTheme="minorHAnsi" w:cs="Arial"/>
                <w:i/>
                <w:lang w:eastAsia="en-GB"/>
              </w:rPr>
              <w:t>Cardiothoracics</w:t>
            </w:r>
          </w:p>
          <w:p w14:paraId="5A79AACF" w14:textId="77777777" w:rsidR="00E457AB" w:rsidRPr="00E457AB" w:rsidRDefault="00E457AB" w:rsidP="00E457AB">
            <w:pPr>
              <w:rPr>
                <w:rFonts w:asciiTheme="minorHAnsi" w:hAnsiTheme="minorHAnsi" w:cs="Arial"/>
                <w:lang w:eastAsia="en-GB"/>
              </w:rPr>
            </w:pPr>
          </w:p>
          <w:p w14:paraId="5A79AAD0" w14:textId="77777777" w:rsidR="00E457AB" w:rsidRPr="00E457AB" w:rsidRDefault="00E457AB" w:rsidP="00E457AB">
            <w:pPr>
              <w:pStyle w:val="ListParagraph"/>
              <w:numPr>
                <w:ilvl w:val="0"/>
                <w:numId w:val="7"/>
              </w:numPr>
              <w:rPr>
                <w:rFonts w:asciiTheme="minorHAnsi" w:hAnsiTheme="minorHAnsi" w:cs="Arial"/>
                <w:lang w:eastAsia="en-GB"/>
              </w:rPr>
            </w:pPr>
            <w:r w:rsidRPr="00735654">
              <w:rPr>
                <w:rFonts w:asciiTheme="minorHAnsi" w:hAnsiTheme="minorHAnsi" w:cs="Arial"/>
                <w:i/>
                <w:lang w:eastAsia="en-GB"/>
              </w:rPr>
              <w:t>Urology</w:t>
            </w:r>
          </w:p>
        </w:tc>
        <w:tc>
          <w:tcPr>
            <w:tcW w:w="3426" w:type="dxa"/>
          </w:tcPr>
          <w:p w14:paraId="5A79AAD1" w14:textId="77777777" w:rsidR="00E457AB" w:rsidRDefault="00E457AB" w:rsidP="00E457AB">
            <w:pPr>
              <w:tabs>
                <w:tab w:val="left" w:pos="567"/>
                <w:tab w:val="left" w:pos="709"/>
              </w:tabs>
              <w:rPr>
                <w:rFonts w:asciiTheme="minorHAnsi" w:hAnsiTheme="minorHAnsi" w:cs="Arial"/>
                <w:lang w:eastAsia="en-GB"/>
              </w:rPr>
            </w:pPr>
          </w:p>
          <w:p w14:paraId="5A79AAD2" w14:textId="77777777" w:rsidR="00E457AB" w:rsidRDefault="00E457AB" w:rsidP="00E457AB">
            <w:pPr>
              <w:tabs>
                <w:tab w:val="left" w:pos="567"/>
                <w:tab w:val="left" w:pos="709"/>
              </w:tabs>
              <w:rPr>
                <w:rFonts w:asciiTheme="minorHAnsi" w:hAnsiTheme="minorHAnsi" w:cs="Arial"/>
                <w:lang w:eastAsia="en-GB"/>
              </w:rPr>
            </w:pPr>
          </w:p>
          <w:p w14:paraId="5A79AAD3" w14:textId="77777777" w:rsidR="00E457AB" w:rsidRDefault="00E457AB" w:rsidP="00E457AB">
            <w:pPr>
              <w:tabs>
                <w:tab w:val="left" w:pos="567"/>
                <w:tab w:val="left" w:pos="709"/>
              </w:tabs>
              <w:rPr>
                <w:rFonts w:asciiTheme="minorHAnsi" w:hAnsiTheme="minorHAnsi" w:cs="Arial"/>
                <w:lang w:eastAsia="en-GB"/>
              </w:rPr>
            </w:pPr>
            <w:r>
              <w:rPr>
                <w:rFonts w:asciiTheme="minorHAnsi" w:hAnsiTheme="minorHAnsi" w:cs="Arial"/>
                <w:lang w:eastAsia="en-GB"/>
              </w:rPr>
              <w:t xml:space="preserve">To discuss and </w:t>
            </w:r>
            <w:r w:rsidRPr="00E457AB">
              <w:rPr>
                <w:rFonts w:asciiTheme="minorHAnsi" w:hAnsiTheme="minorHAnsi" w:cs="Arial"/>
                <w:lang w:eastAsia="en-GB"/>
              </w:rPr>
              <w:t>confirm</w:t>
            </w:r>
            <w:r>
              <w:rPr>
                <w:rFonts w:asciiTheme="minorHAnsi" w:hAnsiTheme="minorHAnsi" w:cs="Arial"/>
                <w:lang w:eastAsia="en-GB"/>
              </w:rPr>
              <w:t xml:space="preserve"> STB representation</w:t>
            </w:r>
            <w:r w:rsidRPr="00E457AB">
              <w:rPr>
                <w:rFonts w:asciiTheme="minorHAnsi" w:hAnsiTheme="minorHAnsi" w:cs="Arial"/>
                <w:lang w:eastAsia="en-GB"/>
              </w:rPr>
              <w:t>.</w:t>
            </w:r>
          </w:p>
          <w:p w14:paraId="5A79AAD4" w14:textId="77777777" w:rsidR="00E457AB" w:rsidRPr="00E457AB" w:rsidRDefault="00E457AB" w:rsidP="00E457AB">
            <w:pPr>
              <w:tabs>
                <w:tab w:val="left" w:pos="567"/>
                <w:tab w:val="left" w:pos="709"/>
              </w:tabs>
              <w:rPr>
                <w:rFonts w:asciiTheme="minorHAnsi" w:hAnsiTheme="minorHAnsi" w:cs="Arial"/>
                <w:i/>
                <w:lang w:eastAsia="en-GB"/>
              </w:rPr>
            </w:pPr>
            <w:r>
              <w:rPr>
                <w:rFonts w:asciiTheme="minorHAnsi" w:hAnsiTheme="minorHAnsi" w:cs="Arial"/>
                <w:lang w:eastAsia="en-GB"/>
              </w:rPr>
              <w:t>To update STB on progress of national training days.</w:t>
            </w:r>
          </w:p>
        </w:tc>
        <w:tc>
          <w:tcPr>
            <w:tcW w:w="1196" w:type="dxa"/>
          </w:tcPr>
          <w:p w14:paraId="5A79AAD5" w14:textId="77777777" w:rsidR="00E457AB" w:rsidRDefault="00E457AB" w:rsidP="006F1A59">
            <w:pPr>
              <w:rPr>
                <w:rFonts w:asciiTheme="minorHAnsi" w:hAnsiTheme="minorHAnsi" w:cs="Arial"/>
                <w:lang w:eastAsia="en-GB"/>
              </w:rPr>
            </w:pPr>
          </w:p>
          <w:p w14:paraId="5A79AAD6" w14:textId="77777777" w:rsidR="00E457AB" w:rsidRDefault="00E457AB" w:rsidP="006F1A59">
            <w:pPr>
              <w:rPr>
                <w:rFonts w:asciiTheme="minorHAnsi" w:hAnsiTheme="minorHAnsi" w:cs="Arial"/>
                <w:lang w:eastAsia="en-GB"/>
              </w:rPr>
            </w:pPr>
          </w:p>
          <w:p w14:paraId="5A79AAD7" w14:textId="77777777" w:rsidR="00E457AB" w:rsidRDefault="00E457AB" w:rsidP="006F1A59">
            <w:pPr>
              <w:rPr>
                <w:rFonts w:asciiTheme="minorHAnsi" w:hAnsiTheme="minorHAnsi" w:cs="Arial"/>
                <w:lang w:eastAsia="en-GB"/>
              </w:rPr>
            </w:pPr>
            <w:r>
              <w:rPr>
                <w:rFonts w:asciiTheme="minorHAnsi" w:hAnsiTheme="minorHAnsi" w:cs="Arial"/>
                <w:lang w:eastAsia="en-GB"/>
              </w:rPr>
              <w:t>Specialty reps</w:t>
            </w:r>
          </w:p>
          <w:p w14:paraId="5A79AAD8" w14:textId="77777777" w:rsidR="00E457AB" w:rsidRDefault="00E457AB" w:rsidP="006F1A59">
            <w:pPr>
              <w:rPr>
                <w:rFonts w:asciiTheme="minorHAnsi" w:hAnsiTheme="minorHAnsi" w:cs="Arial"/>
                <w:lang w:eastAsia="en-GB"/>
              </w:rPr>
            </w:pPr>
            <w:r>
              <w:rPr>
                <w:rFonts w:asciiTheme="minorHAnsi" w:hAnsiTheme="minorHAnsi" w:cs="Arial"/>
                <w:lang w:eastAsia="en-GB"/>
              </w:rPr>
              <w:t>CM</w:t>
            </w:r>
          </w:p>
        </w:tc>
      </w:tr>
    </w:tbl>
    <w:p w14:paraId="5A79AADA" w14:textId="77777777" w:rsidR="006F1A59" w:rsidRPr="00924540" w:rsidRDefault="006F1A59" w:rsidP="006F1A59">
      <w:pPr>
        <w:pStyle w:val="ListParagraph"/>
        <w:ind w:left="0"/>
        <w:rPr>
          <w:rFonts w:asciiTheme="minorHAnsi" w:hAnsiTheme="minorHAnsi" w:cs="Arial"/>
          <w:lang w:eastAsia="en-GB"/>
        </w:rPr>
      </w:pPr>
    </w:p>
    <w:sectPr w:rsidR="006F1A59" w:rsidRPr="00924540" w:rsidSect="00584063">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4FB6" w14:textId="77777777" w:rsidR="00EA0F58" w:rsidRDefault="00EA0F58" w:rsidP="000F68E9">
      <w:pPr>
        <w:spacing w:after="0" w:line="240" w:lineRule="auto"/>
      </w:pPr>
      <w:r>
        <w:separator/>
      </w:r>
    </w:p>
  </w:endnote>
  <w:endnote w:type="continuationSeparator" w:id="0">
    <w:p w14:paraId="792FBD27" w14:textId="77777777" w:rsidR="00EA0F58" w:rsidRDefault="00EA0F58" w:rsidP="000F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4051"/>
      <w:docPartObj>
        <w:docPartGallery w:val="Page Numbers (Bottom of Page)"/>
        <w:docPartUnique/>
      </w:docPartObj>
    </w:sdtPr>
    <w:sdtEndPr/>
    <w:sdtContent>
      <w:p w14:paraId="5A79AAE2" w14:textId="46B3C932" w:rsidR="00DD148C" w:rsidRDefault="00EA0F58">
        <w:pPr>
          <w:pStyle w:val="Footer"/>
          <w:jc w:val="right"/>
        </w:pPr>
        <w:r>
          <w:fldChar w:fldCharType="begin"/>
        </w:r>
        <w:r>
          <w:instrText xml:space="preserve"> PAGE   \* MERGEFORMAT </w:instrText>
        </w:r>
        <w:r>
          <w:fldChar w:fldCharType="separate"/>
        </w:r>
        <w:r w:rsidR="008F753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07B8" w14:textId="77777777" w:rsidR="00EA0F58" w:rsidRDefault="00EA0F58" w:rsidP="000F68E9">
      <w:pPr>
        <w:spacing w:after="0" w:line="240" w:lineRule="auto"/>
      </w:pPr>
      <w:r>
        <w:separator/>
      </w:r>
    </w:p>
  </w:footnote>
  <w:footnote w:type="continuationSeparator" w:id="0">
    <w:p w14:paraId="06985869" w14:textId="77777777" w:rsidR="00EA0F58" w:rsidRDefault="00EA0F58" w:rsidP="000F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ADF" w14:textId="038C88B0" w:rsidR="00DD148C" w:rsidRDefault="00DD1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AE0" w14:textId="77777777" w:rsidR="00DD148C" w:rsidRPr="000F68E9" w:rsidRDefault="00DD148C" w:rsidP="000F68E9">
    <w:pPr>
      <w:pStyle w:val="Header"/>
      <w:jc w:val="right"/>
      <w:rPr>
        <w:b/>
        <w:color w:val="548DD4" w:themeColor="text2" w:themeTint="99"/>
      </w:rPr>
    </w:pPr>
    <w:r w:rsidRPr="000F68E9">
      <w:rPr>
        <w:b/>
        <w:color w:val="548DD4" w:themeColor="text2" w:themeTint="99"/>
      </w:rPr>
      <w:t>NHS Education for Scotland</w:t>
    </w:r>
  </w:p>
  <w:p w14:paraId="5A79AAE1" w14:textId="41648C92" w:rsidR="00DD148C" w:rsidRDefault="00DD1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AE4" w14:textId="5D5AE83E" w:rsidR="00DD148C" w:rsidRDefault="00DD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271"/>
    <w:multiLevelType w:val="hybridMultilevel"/>
    <w:tmpl w:val="FF8E7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1DE34F9"/>
    <w:multiLevelType w:val="hybridMultilevel"/>
    <w:tmpl w:val="2D3A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2E398C"/>
    <w:multiLevelType w:val="hybridMultilevel"/>
    <w:tmpl w:val="E5A0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B74834"/>
    <w:multiLevelType w:val="hybridMultilevel"/>
    <w:tmpl w:val="6AE4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B43120"/>
    <w:multiLevelType w:val="hybridMultilevel"/>
    <w:tmpl w:val="8DAC9A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074621D"/>
    <w:multiLevelType w:val="hybridMultilevel"/>
    <w:tmpl w:val="60C60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1A59"/>
    <w:rsid w:val="00005926"/>
    <w:rsid w:val="00025463"/>
    <w:rsid w:val="0006232B"/>
    <w:rsid w:val="0006686A"/>
    <w:rsid w:val="00083276"/>
    <w:rsid w:val="000F08EA"/>
    <w:rsid w:val="000F2CE7"/>
    <w:rsid w:val="000F68E9"/>
    <w:rsid w:val="00131992"/>
    <w:rsid w:val="001501D3"/>
    <w:rsid w:val="00152CF9"/>
    <w:rsid w:val="00164AF0"/>
    <w:rsid w:val="00197B86"/>
    <w:rsid w:val="001D6E8A"/>
    <w:rsid w:val="001E2AD7"/>
    <w:rsid w:val="001F09DC"/>
    <w:rsid w:val="00200428"/>
    <w:rsid w:val="00203C41"/>
    <w:rsid w:val="00216EFC"/>
    <w:rsid w:val="00226C24"/>
    <w:rsid w:val="002356F0"/>
    <w:rsid w:val="002400E2"/>
    <w:rsid w:val="00257A0C"/>
    <w:rsid w:val="00261715"/>
    <w:rsid w:val="002809A5"/>
    <w:rsid w:val="002B068F"/>
    <w:rsid w:val="002D640A"/>
    <w:rsid w:val="002D6D2F"/>
    <w:rsid w:val="002E1687"/>
    <w:rsid w:val="002E4FA3"/>
    <w:rsid w:val="002F295E"/>
    <w:rsid w:val="00324CA6"/>
    <w:rsid w:val="00335511"/>
    <w:rsid w:val="00340279"/>
    <w:rsid w:val="00346C84"/>
    <w:rsid w:val="003471DD"/>
    <w:rsid w:val="00365E5E"/>
    <w:rsid w:val="00366FAC"/>
    <w:rsid w:val="00381872"/>
    <w:rsid w:val="003D36AB"/>
    <w:rsid w:val="003E5D4E"/>
    <w:rsid w:val="00420589"/>
    <w:rsid w:val="00425FFA"/>
    <w:rsid w:val="004A571A"/>
    <w:rsid w:val="004C5E8D"/>
    <w:rsid w:val="004D554E"/>
    <w:rsid w:val="00532A54"/>
    <w:rsid w:val="00584063"/>
    <w:rsid w:val="005B6B7F"/>
    <w:rsid w:val="005D225E"/>
    <w:rsid w:val="00632A96"/>
    <w:rsid w:val="00671DEE"/>
    <w:rsid w:val="00684AFA"/>
    <w:rsid w:val="006A3C61"/>
    <w:rsid w:val="006B3E03"/>
    <w:rsid w:val="006F1A59"/>
    <w:rsid w:val="006F1ADC"/>
    <w:rsid w:val="006F6088"/>
    <w:rsid w:val="00710881"/>
    <w:rsid w:val="00735654"/>
    <w:rsid w:val="0077181B"/>
    <w:rsid w:val="007909F0"/>
    <w:rsid w:val="00791146"/>
    <w:rsid w:val="00792078"/>
    <w:rsid w:val="007B2569"/>
    <w:rsid w:val="007C436F"/>
    <w:rsid w:val="007D3362"/>
    <w:rsid w:val="007F0CF7"/>
    <w:rsid w:val="007F4563"/>
    <w:rsid w:val="00826998"/>
    <w:rsid w:val="008521AB"/>
    <w:rsid w:val="00895601"/>
    <w:rsid w:val="008A276F"/>
    <w:rsid w:val="008D513C"/>
    <w:rsid w:val="008F427B"/>
    <w:rsid w:val="008F753B"/>
    <w:rsid w:val="00902F63"/>
    <w:rsid w:val="00941CE0"/>
    <w:rsid w:val="00943D99"/>
    <w:rsid w:val="0094745C"/>
    <w:rsid w:val="00953D4C"/>
    <w:rsid w:val="009717B4"/>
    <w:rsid w:val="00986AFE"/>
    <w:rsid w:val="009A3196"/>
    <w:rsid w:val="00A323F0"/>
    <w:rsid w:val="00A374A2"/>
    <w:rsid w:val="00A4570E"/>
    <w:rsid w:val="00AF04D8"/>
    <w:rsid w:val="00B16FF7"/>
    <w:rsid w:val="00B31829"/>
    <w:rsid w:val="00B33F2D"/>
    <w:rsid w:val="00B52A94"/>
    <w:rsid w:val="00B53067"/>
    <w:rsid w:val="00BB3941"/>
    <w:rsid w:val="00BB60E9"/>
    <w:rsid w:val="00BC3818"/>
    <w:rsid w:val="00BF3979"/>
    <w:rsid w:val="00C04036"/>
    <w:rsid w:val="00C22146"/>
    <w:rsid w:val="00C37EFC"/>
    <w:rsid w:val="00C5669D"/>
    <w:rsid w:val="00C65033"/>
    <w:rsid w:val="00C81583"/>
    <w:rsid w:val="00C92724"/>
    <w:rsid w:val="00CB0042"/>
    <w:rsid w:val="00CC58FD"/>
    <w:rsid w:val="00CD6CDA"/>
    <w:rsid w:val="00D4232A"/>
    <w:rsid w:val="00D60E12"/>
    <w:rsid w:val="00D625EF"/>
    <w:rsid w:val="00D72F94"/>
    <w:rsid w:val="00D9003D"/>
    <w:rsid w:val="00D96CEF"/>
    <w:rsid w:val="00DA4EBB"/>
    <w:rsid w:val="00DB6BD5"/>
    <w:rsid w:val="00DD148C"/>
    <w:rsid w:val="00DF55A3"/>
    <w:rsid w:val="00E30E0D"/>
    <w:rsid w:val="00E32C5A"/>
    <w:rsid w:val="00E35B56"/>
    <w:rsid w:val="00E457AB"/>
    <w:rsid w:val="00E65DDC"/>
    <w:rsid w:val="00E92E32"/>
    <w:rsid w:val="00EA0F58"/>
    <w:rsid w:val="00EB6225"/>
    <w:rsid w:val="00F26F1C"/>
    <w:rsid w:val="00F441AC"/>
    <w:rsid w:val="00F63E95"/>
    <w:rsid w:val="00F87307"/>
    <w:rsid w:val="00F87F48"/>
    <w:rsid w:val="00FA3409"/>
    <w:rsid w:val="00FC4A46"/>
    <w:rsid w:val="00FC52E4"/>
    <w:rsid w:val="00FD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A8AD"/>
  <w15:docId w15:val="{53F3807F-CDAA-4E32-A863-608EE19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59"/>
    <w:pPr>
      <w:ind w:left="720"/>
      <w:contextualSpacing/>
    </w:pPr>
  </w:style>
  <w:style w:type="paragraph" w:styleId="Header">
    <w:name w:val="header"/>
    <w:basedOn w:val="Normal"/>
    <w:link w:val="HeaderChar"/>
    <w:uiPriority w:val="99"/>
    <w:unhideWhenUsed/>
    <w:rsid w:val="000F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E9"/>
    <w:rPr>
      <w:rFonts w:ascii="Calibri" w:eastAsia="Calibri" w:hAnsi="Calibri" w:cs="Times New Roman"/>
    </w:rPr>
  </w:style>
  <w:style w:type="paragraph" w:styleId="Footer">
    <w:name w:val="footer"/>
    <w:basedOn w:val="Normal"/>
    <w:link w:val="FooterChar"/>
    <w:uiPriority w:val="99"/>
    <w:unhideWhenUsed/>
    <w:rsid w:val="000F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8E9"/>
    <w:rPr>
      <w:rFonts w:ascii="Calibri" w:eastAsia="Calibri" w:hAnsi="Calibri" w:cs="Times New Roman"/>
    </w:rPr>
  </w:style>
  <w:style w:type="paragraph" w:styleId="BalloonText">
    <w:name w:val="Balloon Text"/>
    <w:basedOn w:val="Normal"/>
    <w:link w:val="BalloonTextChar"/>
    <w:uiPriority w:val="99"/>
    <w:semiHidden/>
    <w:unhideWhenUsed/>
    <w:rsid w:val="000F6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E9"/>
    <w:rPr>
      <w:rFonts w:ascii="Tahoma" w:eastAsia="Calibri" w:hAnsi="Tahoma" w:cs="Tahoma"/>
      <w:sz w:val="16"/>
      <w:szCs w:val="16"/>
    </w:rPr>
  </w:style>
  <w:style w:type="table" w:styleId="TableGrid">
    <w:name w:val="Table Grid"/>
    <w:basedOn w:val="TableNormal"/>
    <w:uiPriority w:val="59"/>
    <w:rsid w:val="002D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64059-2E5F-450B-8190-8457E92D9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CA098-3348-423C-8454-58A73FE8F787}">
  <ds:schemaRefs>
    <ds:schemaRef ds:uri="http://schemas.microsoft.com/sharepoint/v3/contenttype/forms"/>
  </ds:schemaRefs>
</ds:datastoreItem>
</file>

<file path=customXml/itemProps3.xml><?xml version="1.0" encoding="utf-8"?>
<ds:datastoreItem xmlns:ds="http://schemas.openxmlformats.org/officeDocument/2006/customXml" ds:itemID="{AB4DC652-759D-44A8-A242-FE9B83009B33}"/>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dc:creator>
  <cp:lastModifiedBy>Naomi Mercer</cp:lastModifiedBy>
  <cp:revision>3</cp:revision>
  <dcterms:created xsi:type="dcterms:W3CDTF">2018-02-23T15:39:00Z</dcterms:created>
  <dcterms:modified xsi:type="dcterms:W3CDTF">2018-02-23T15:41:00Z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