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9F6F" w14:textId="77777777" w:rsidR="002B7825" w:rsidRPr="002B7825" w:rsidRDefault="004E7E40" w:rsidP="004E7E40">
      <w:pPr>
        <w:jc w:val="center"/>
        <w:rPr>
          <w:rFonts w:asciiTheme="minorHAnsi" w:hAnsiTheme="minorHAnsi" w:cstheme="minorHAnsi"/>
          <w:b/>
          <w:sz w:val="28"/>
          <w:szCs w:val="28"/>
          <w:lang w:val="en-GB"/>
        </w:rPr>
      </w:pPr>
      <w:r w:rsidRPr="002B7825">
        <w:rPr>
          <w:rFonts w:asciiTheme="minorHAnsi" w:hAnsiTheme="minorHAnsi" w:cstheme="minorHAnsi"/>
          <w:b/>
          <w:sz w:val="28"/>
          <w:szCs w:val="28"/>
          <w:lang w:val="en-GB"/>
        </w:rPr>
        <w:t>G</w:t>
      </w:r>
      <w:r w:rsidR="00A16869" w:rsidRPr="002B7825">
        <w:rPr>
          <w:rFonts w:asciiTheme="minorHAnsi" w:hAnsiTheme="minorHAnsi" w:cstheme="minorHAnsi"/>
          <w:b/>
          <w:sz w:val="28"/>
          <w:szCs w:val="28"/>
          <w:lang w:val="en-GB"/>
        </w:rPr>
        <w:t>uidelines</w:t>
      </w:r>
      <w:r w:rsidR="002B7825" w:rsidRPr="002B7825">
        <w:rPr>
          <w:rFonts w:asciiTheme="minorHAnsi" w:hAnsiTheme="minorHAnsi" w:cstheme="minorHAnsi"/>
          <w:b/>
          <w:sz w:val="28"/>
          <w:szCs w:val="28"/>
          <w:lang w:val="en-GB"/>
        </w:rPr>
        <w:t xml:space="preserve"> for the</w:t>
      </w:r>
      <w:r w:rsidRPr="002B7825">
        <w:rPr>
          <w:rFonts w:asciiTheme="minorHAnsi" w:hAnsiTheme="minorHAnsi" w:cstheme="minorHAnsi"/>
          <w:b/>
          <w:sz w:val="28"/>
          <w:szCs w:val="28"/>
          <w:lang w:val="en-GB"/>
        </w:rPr>
        <w:t xml:space="preserve"> O</w:t>
      </w:r>
      <w:r w:rsidR="002B7825" w:rsidRPr="002B7825">
        <w:rPr>
          <w:rFonts w:asciiTheme="minorHAnsi" w:hAnsiTheme="minorHAnsi" w:cstheme="minorHAnsi"/>
          <w:b/>
          <w:sz w:val="28"/>
          <w:szCs w:val="28"/>
          <w:lang w:val="en-GB"/>
        </w:rPr>
        <w:t xml:space="preserve">peration of the </w:t>
      </w:r>
      <w:r w:rsidR="00CF3B99" w:rsidRPr="002B7825">
        <w:rPr>
          <w:rFonts w:asciiTheme="minorHAnsi" w:hAnsiTheme="minorHAnsi" w:cstheme="minorHAnsi"/>
          <w:b/>
          <w:sz w:val="28"/>
          <w:szCs w:val="28"/>
          <w:lang w:val="en-GB"/>
        </w:rPr>
        <w:t>A</w:t>
      </w:r>
      <w:r w:rsidR="002B7825" w:rsidRPr="002B7825">
        <w:rPr>
          <w:rFonts w:asciiTheme="minorHAnsi" w:hAnsiTheme="minorHAnsi" w:cstheme="minorHAnsi"/>
          <w:b/>
          <w:sz w:val="28"/>
          <w:szCs w:val="28"/>
          <w:lang w:val="en-GB"/>
        </w:rPr>
        <w:t>cute</w:t>
      </w:r>
      <w:r w:rsidR="00CF3B99" w:rsidRPr="002B7825">
        <w:rPr>
          <w:rFonts w:asciiTheme="minorHAnsi" w:hAnsiTheme="minorHAnsi" w:cstheme="minorHAnsi"/>
          <w:b/>
          <w:sz w:val="28"/>
          <w:szCs w:val="28"/>
          <w:lang w:val="en-GB"/>
        </w:rPr>
        <w:t xml:space="preserve"> C</w:t>
      </w:r>
      <w:r w:rsidR="002B7825" w:rsidRPr="002B7825">
        <w:rPr>
          <w:rFonts w:asciiTheme="minorHAnsi" w:hAnsiTheme="minorHAnsi" w:cstheme="minorHAnsi"/>
          <w:b/>
          <w:sz w:val="28"/>
          <w:szCs w:val="28"/>
          <w:lang w:val="en-GB"/>
        </w:rPr>
        <w:t>are Remote and Rural Fellowship</w:t>
      </w:r>
      <w:r w:rsidR="00296A54">
        <w:rPr>
          <w:rFonts w:asciiTheme="minorHAnsi" w:hAnsiTheme="minorHAnsi" w:cstheme="minorHAnsi"/>
          <w:b/>
          <w:sz w:val="28"/>
          <w:szCs w:val="28"/>
          <w:lang w:val="en-GB"/>
        </w:rPr>
        <w:t>.</w:t>
      </w:r>
      <w:r w:rsidR="002B7825" w:rsidRPr="002B7825">
        <w:rPr>
          <w:rFonts w:asciiTheme="minorHAnsi" w:hAnsiTheme="minorHAnsi" w:cstheme="minorHAnsi"/>
          <w:b/>
          <w:sz w:val="28"/>
          <w:szCs w:val="28"/>
          <w:lang w:val="en-GB"/>
        </w:rPr>
        <w:t xml:space="preserve"> </w:t>
      </w:r>
    </w:p>
    <w:p w14:paraId="33FA9F70" w14:textId="55F5260D" w:rsidR="004E7E40" w:rsidRPr="002B7825" w:rsidRDefault="00CA6A88" w:rsidP="004E7E40">
      <w:pPr>
        <w:jc w:val="center"/>
        <w:rPr>
          <w:rFonts w:asciiTheme="minorHAnsi" w:hAnsiTheme="minorHAnsi" w:cstheme="minorHAnsi"/>
          <w:b/>
          <w:sz w:val="28"/>
          <w:szCs w:val="28"/>
          <w:lang w:val="en-GB"/>
        </w:rPr>
      </w:pPr>
      <w:r>
        <w:rPr>
          <w:rFonts w:asciiTheme="minorHAnsi" w:hAnsiTheme="minorHAnsi" w:cstheme="minorHAnsi"/>
          <w:b/>
          <w:sz w:val="28"/>
          <w:szCs w:val="28"/>
          <w:lang w:val="en-GB"/>
        </w:rPr>
        <w:t>Updated Feb</w:t>
      </w:r>
      <w:r w:rsidR="002B7825" w:rsidRPr="002B7825">
        <w:rPr>
          <w:rFonts w:asciiTheme="minorHAnsi" w:hAnsiTheme="minorHAnsi" w:cstheme="minorHAnsi"/>
          <w:b/>
          <w:sz w:val="28"/>
          <w:szCs w:val="28"/>
          <w:lang w:val="en-GB"/>
        </w:rPr>
        <w:t xml:space="preserve"> </w:t>
      </w:r>
      <w:r w:rsidR="000C5D3A">
        <w:rPr>
          <w:rFonts w:asciiTheme="minorHAnsi" w:hAnsiTheme="minorHAnsi" w:cstheme="minorHAnsi"/>
          <w:b/>
          <w:sz w:val="28"/>
          <w:szCs w:val="28"/>
          <w:lang w:val="en-GB"/>
        </w:rPr>
        <w:t>2018</w:t>
      </w:r>
      <w:r w:rsidR="00296A54">
        <w:rPr>
          <w:rFonts w:asciiTheme="minorHAnsi" w:hAnsiTheme="minorHAnsi" w:cstheme="minorHAnsi"/>
          <w:b/>
          <w:sz w:val="28"/>
          <w:szCs w:val="28"/>
          <w:lang w:val="en-GB"/>
        </w:rPr>
        <w:t>.</w:t>
      </w:r>
    </w:p>
    <w:p w14:paraId="33FA9F71" w14:textId="77777777" w:rsidR="00CF3B99" w:rsidRPr="002B7825" w:rsidRDefault="00CF3B99" w:rsidP="004E7E40">
      <w:pPr>
        <w:rPr>
          <w:rFonts w:asciiTheme="minorHAnsi" w:hAnsiTheme="minorHAnsi" w:cstheme="minorHAnsi"/>
          <w:sz w:val="22"/>
          <w:szCs w:val="22"/>
          <w:lang w:val="en-GB"/>
        </w:rPr>
      </w:pPr>
    </w:p>
    <w:p w14:paraId="33FA9F72" w14:textId="77777777" w:rsidR="00CF3B99" w:rsidRPr="002B7825" w:rsidRDefault="00CF3B99" w:rsidP="004E7E40">
      <w:pPr>
        <w:rPr>
          <w:rFonts w:asciiTheme="minorHAnsi" w:hAnsiTheme="minorHAnsi" w:cstheme="minorHAnsi"/>
          <w:sz w:val="22"/>
          <w:szCs w:val="22"/>
          <w:lang w:val="en-GB"/>
        </w:rPr>
      </w:pPr>
    </w:p>
    <w:p w14:paraId="33FA9F73" w14:textId="77777777" w:rsidR="00CF3B99" w:rsidRPr="002B7825" w:rsidRDefault="00CF3B99" w:rsidP="004E7E4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Background</w:t>
      </w:r>
      <w:r w:rsidR="00B14E17" w:rsidRPr="002B7825">
        <w:rPr>
          <w:rFonts w:asciiTheme="minorHAnsi" w:hAnsiTheme="minorHAnsi" w:cstheme="minorHAnsi"/>
          <w:b/>
          <w:sz w:val="22"/>
          <w:szCs w:val="22"/>
          <w:lang w:val="en-GB"/>
        </w:rPr>
        <w:t xml:space="preserve"> to the </w:t>
      </w:r>
      <w:r w:rsidR="002B7825" w:rsidRPr="002B7825">
        <w:rPr>
          <w:rFonts w:asciiTheme="minorHAnsi" w:hAnsiTheme="minorHAnsi" w:cstheme="minorHAnsi"/>
          <w:b/>
          <w:sz w:val="22"/>
          <w:szCs w:val="22"/>
          <w:lang w:val="en-GB"/>
        </w:rPr>
        <w:t>Fellowship</w:t>
      </w:r>
      <w:r w:rsidRPr="002B7825">
        <w:rPr>
          <w:rFonts w:asciiTheme="minorHAnsi" w:hAnsiTheme="minorHAnsi" w:cstheme="minorHAnsi"/>
          <w:b/>
          <w:sz w:val="22"/>
          <w:szCs w:val="22"/>
          <w:lang w:val="en-GB"/>
        </w:rPr>
        <w:t>:-</w:t>
      </w:r>
    </w:p>
    <w:p w14:paraId="33FA9F74" w14:textId="77777777" w:rsidR="00CF3B99" w:rsidRPr="002B7825" w:rsidRDefault="00CF3B99" w:rsidP="004E7E40">
      <w:pPr>
        <w:rPr>
          <w:rFonts w:asciiTheme="minorHAnsi" w:hAnsiTheme="minorHAnsi" w:cstheme="minorHAnsi"/>
          <w:sz w:val="22"/>
          <w:szCs w:val="22"/>
          <w:lang w:val="en-GB"/>
        </w:rPr>
      </w:pPr>
    </w:p>
    <w:p w14:paraId="33FA9F75" w14:textId="77777777" w:rsidR="002B7825" w:rsidRDefault="00230BEE" w:rsidP="002B7825">
      <w:pPr>
        <w:rPr>
          <w:rFonts w:ascii="Calibri" w:hAnsi="Calibri" w:cs="Calibri"/>
          <w:sz w:val="22"/>
          <w:szCs w:val="22"/>
          <w:lang w:val="en-GB"/>
        </w:rPr>
      </w:pPr>
      <w:r w:rsidRPr="002B7825">
        <w:rPr>
          <w:rFonts w:asciiTheme="minorHAnsi" w:hAnsiTheme="minorHAnsi" w:cstheme="minorHAnsi"/>
          <w:sz w:val="22"/>
          <w:szCs w:val="22"/>
          <w:lang w:val="en-GB"/>
        </w:rPr>
        <w:t xml:space="preserve">The </w:t>
      </w:r>
      <w:r w:rsidR="002B7825" w:rsidRPr="002B7825">
        <w:rPr>
          <w:rFonts w:asciiTheme="minorHAnsi" w:hAnsiTheme="minorHAnsi" w:cstheme="minorHAnsi"/>
          <w:sz w:val="22"/>
          <w:szCs w:val="22"/>
          <w:lang w:val="en-GB"/>
        </w:rPr>
        <w:t>‘</w:t>
      </w:r>
      <w:r w:rsidRPr="002B7825">
        <w:rPr>
          <w:rFonts w:asciiTheme="minorHAnsi" w:hAnsiTheme="minorHAnsi" w:cstheme="minorHAnsi"/>
          <w:sz w:val="22"/>
          <w:szCs w:val="22"/>
          <w:lang w:val="en-GB"/>
        </w:rPr>
        <w:t>standard</w:t>
      </w:r>
      <w:r w:rsidR="002B7825" w:rsidRPr="002B7825">
        <w:rPr>
          <w:rFonts w:asciiTheme="minorHAnsi" w:hAnsiTheme="minorHAnsi" w:cstheme="minorHAnsi"/>
          <w:sz w:val="22"/>
          <w:szCs w:val="22"/>
          <w:lang w:val="en-GB"/>
        </w:rPr>
        <w:t>’</w:t>
      </w:r>
      <w:r w:rsidR="00CF3B99" w:rsidRPr="002B7825">
        <w:rPr>
          <w:rFonts w:asciiTheme="minorHAnsi" w:hAnsiTheme="minorHAnsi" w:cstheme="minorHAnsi"/>
          <w:sz w:val="22"/>
          <w:szCs w:val="22"/>
          <w:lang w:val="en-GB"/>
        </w:rPr>
        <w:t xml:space="preserve"> </w:t>
      </w:r>
      <w:r w:rsidR="002B7825">
        <w:rPr>
          <w:rFonts w:asciiTheme="minorHAnsi" w:hAnsiTheme="minorHAnsi" w:cstheme="minorHAnsi"/>
          <w:sz w:val="22"/>
          <w:szCs w:val="22"/>
          <w:lang w:val="en-GB"/>
        </w:rPr>
        <w:t xml:space="preserve">rural </w:t>
      </w:r>
      <w:r w:rsidR="00CF3B99" w:rsidRPr="002B7825">
        <w:rPr>
          <w:rFonts w:asciiTheme="minorHAnsi" w:hAnsiTheme="minorHAnsi" w:cstheme="minorHAnsi"/>
          <w:sz w:val="22"/>
          <w:szCs w:val="22"/>
          <w:lang w:val="en-GB"/>
        </w:rPr>
        <w:t>fellowship has been in operation since around 2000</w:t>
      </w:r>
      <w:r w:rsidR="0011549F" w:rsidRPr="002B7825">
        <w:rPr>
          <w:rFonts w:asciiTheme="minorHAnsi" w:hAnsiTheme="minorHAnsi" w:cstheme="minorHAnsi"/>
          <w:sz w:val="22"/>
          <w:szCs w:val="22"/>
          <w:lang w:val="en-GB"/>
        </w:rPr>
        <w:t xml:space="preserve"> and is based </w:t>
      </w:r>
      <w:r w:rsidR="00B14E17" w:rsidRPr="002B7825">
        <w:rPr>
          <w:rFonts w:asciiTheme="minorHAnsi" w:hAnsiTheme="minorHAnsi" w:cstheme="minorHAnsi"/>
          <w:sz w:val="22"/>
          <w:szCs w:val="22"/>
          <w:lang w:val="en-GB"/>
        </w:rPr>
        <w:t>with</w:t>
      </w:r>
      <w:r w:rsidR="0011549F" w:rsidRPr="002B7825">
        <w:rPr>
          <w:rFonts w:asciiTheme="minorHAnsi" w:hAnsiTheme="minorHAnsi" w:cstheme="minorHAnsi"/>
          <w:sz w:val="22"/>
          <w:szCs w:val="22"/>
          <w:lang w:val="en-GB"/>
        </w:rPr>
        <w:t>in rural and remote general practice</w:t>
      </w:r>
      <w:r w:rsidR="00CF3B99" w:rsidRPr="002B7825">
        <w:rPr>
          <w:rFonts w:asciiTheme="minorHAnsi" w:hAnsiTheme="minorHAnsi" w:cstheme="minorHAnsi"/>
          <w:sz w:val="22"/>
          <w:szCs w:val="22"/>
          <w:lang w:val="en-GB"/>
        </w:rPr>
        <w:t>.</w:t>
      </w:r>
      <w:r w:rsidR="002B7825">
        <w:rPr>
          <w:rFonts w:asciiTheme="minorHAnsi" w:hAnsiTheme="minorHAnsi" w:cstheme="minorHAnsi"/>
          <w:sz w:val="22"/>
          <w:szCs w:val="22"/>
          <w:lang w:val="en-GB"/>
        </w:rPr>
        <w:t xml:space="preserve"> </w:t>
      </w:r>
      <w:r w:rsidR="002B7825" w:rsidRPr="002B7825">
        <w:rPr>
          <w:rFonts w:asciiTheme="minorHAnsi" w:hAnsiTheme="minorHAnsi" w:cstheme="minorHAnsi"/>
          <w:sz w:val="22"/>
          <w:szCs w:val="22"/>
          <w:lang w:val="en-GB"/>
        </w:rPr>
        <w:t>It provides extra training and support for GPs who wish further experience in rural practice</w:t>
      </w:r>
      <w:r w:rsidR="002B7825" w:rsidRPr="002B7825">
        <w:rPr>
          <w:rFonts w:ascii="Calibri" w:hAnsi="Calibri" w:cs="Calibri"/>
          <w:sz w:val="22"/>
          <w:szCs w:val="22"/>
          <w:lang w:val="en-GB"/>
        </w:rPr>
        <w:t xml:space="preserve"> </w:t>
      </w:r>
      <w:r w:rsidR="002B7825">
        <w:rPr>
          <w:rFonts w:ascii="Calibri" w:hAnsi="Calibri" w:cs="Calibri"/>
          <w:sz w:val="22"/>
          <w:szCs w:val="22"/>
          <w:lang w:val="en-GB"/>
        </w:rPr>
        <w:t>and is</w:t>
      </w:r>
      <w:r w:rsidR="002B7825" w:rsidRPr="0052684B">
        <w:rPr>
          <w:rFonts w:ascii="Calibri" w:hAnsi="Calibri" w:cs="Calibri"/>
          <w:sz w:val="22"/>
          <w:szCs w:val="22"/>
          <w:lang w:val="en-GB"/>
        </w:rPr>
        <w:t xml:space="preserve"> based on the curriculum for rural practice developed by the </w:t>
      </w:r>
      <w:r w:rsidR="002B7825" w:rsidRPr="0052684B">
        <w:rPr>
          <w:rFonts w:ascii="Calibri" w:hAnsi="Calibri" w:cs="Calibri"/>
          <w:i/>
          <w:sz w:val="22"/>
          <w:szCs w:val="22"/>
          <w:lang w:val="en-GB"/>
        </w:rPr>
        <w:t>Remote and Rural Training Pathways Group (GP sub-group Final Report Sept 2007</w:t>
      </w:r>
      <w:r w:rsidR="002B7825" w:rsidRPr="0052684B">
        <w:rPr>
          <w:rFonts w:ascii="Calibri" w:hAnsi="Calibri" w:cs="Calibri"/>
          <w:sz w:val="22"/>
          <w:szCs w:val="22"/>
          <w:lang w:val="en-GB"/>
        </w:rPr>
        <w:t xml:space="preserve">). </w:t>
      </w:r>
    </w:p>
    <w:p w14:paraId="33FA9F76" w14:textId="77777777" w:rsidR="002B7825" w:rsidRDefault="002B7825" w:rsidP="002B7825">
      <w:pPr>
        <w:rPr>
          <w:rFonts w:ascii="Calibri" w:hAnsi="Calibri" w:cs="Calibri"/>
          <w:sz w:val="22"/>
          <w:szCs w:val="22"/>
          <w:lang w:val="en-GB"/>
        </w:rPr>
      </w:pPr>
    </w:p>
    <w:p w14:paraId="33FA9F77" w14:textId="77777777" w:rsidR="00465B72" w:rsidRPr="0052684B" w:rsidRDefault="00465B72" w:rsidP="00465B72">
      <w:pPr>
        <w:rPr>
          <w:rFonts w:ascii="Calibri" w:hAnsi="Calibri" w:cs="Calibri"/>
          <w:i/>
          <w:sz w:val="22"/>
          <w:szCs w:val="22"/>
          <w:lang w:val="en-GB"/>
        </w:rPr>
      </w:pPr>
      <w:r>
        <w:rPr>
          <w:rFonts w:ascii="Calibri" w:hAnsi="Calibri" w:cs="Calibri"/>
          <w:sz w:val="22"/>
          <w:szCs w:val="22"/>
          <w:lang w:val="en-GB"/>
        </w:rPr>
        <w:t xml:space="preserve">Service redesign, workforce issues and revalidation </w:t>
      </w:r>
      <w:r w:rsidR="00AA3A47">
        <w:rPr>
          <w:rFonts w:ascii="Calibri" w:hAnsi="Calibri" w:cs="Calibri"/>
          <w:sz w:val="22"/>
          <w:szCs w:val="22"/>
          <w:lang w:val="en-GB"/>
        </w:rPr>
        <w:t>issue</w:t>
      </w:r>
      <w:r>
        <w:rPr>
          <w:rFonts w:ascii="Calibri" w:hAnsi="Calibri" w:cs="Calibri"/>
          <w:sz w:val="22"/>
          <w:szCs w:val="22"/>
          <w:lang w:val="en-GB"/>
        </w:rPr>
        <w:t>s have conflated over the last number of years</w:t>
      </w:r>
      <w:r w:rsidR="00AA3A47">
        <w:rPr>
          <w:rFonts w:ascii="Calibri" w:hAnsi="Calibri" w:cs="Calibri"/>
          <w:sz w:val="22"/>
          <w:szCs w:val="22"/>
          <w:lang w:val="en-GB"/>
        </w:rPr>
        <w:t xml:space="preserve"> in a need</w:t>
      </w:r>
      <w:r>
        <w:rPr>
          <w:rFonts w:ascii="Calibri" w:hAnsi="Calibri" w:cs="Calibri"/>
          <w:sz w:val="22"/>
          <w:szCs w:val="22"/>
          <w:lang w:val="en-GB"/>
        </w:rPr>
        <w:t xml:space="preserve"> for a complementary approach to provide</w:t>
      </w:r>
      <w:r w:rsidRPr="002B7825">
        <w:rPr>
          <w:rFonts w:asciiTheme="minorHAnsi" w:hAnsiTheme="minorHAnsi" w:cstheme="minorHAnsi"/>
          <w:sz w:val="22"/>
          <w:szCs w:val="22"/>
          <w:lang w:val="en-GB"/>
        </w:rPr>
        <w:t xml:space="preserve"> extra training and support for GPs who wish </w:t>
      </w:r>
      <w:r>
        <w:rPr>
          <w:rFonts w:asciiTheme="minorHAnsi" w:hAnsiTheme="minorHAnsi" w:cstheme="minorHAnsi"/>
          <w:sz w:val="22"/>
          <w:szCs w:val="22"/>
          <w:lang w:val="en-GB"/>
        </w:rPr>
        <w:t xml:space="preserve">to work </w:t>
      </w:r>
      <w:r w:rsidRPr="002B7825">
        <w:rPr>
          <w:rFonts w:asciiTheme="minorHAnsi" w:hAnsiTheme="minorHAnsi" w:cstheme="minorHAnsi"/>
          <w:sz w:val="22"/>
          <w:szCs w:val="22"/>
          <w:lang w:val="en-GB"/>
        </w:rPr>
        <w:t xml:space="preserve">in a </w:t>
      </w:r>
      <w:r>
        <w:rPr>
          <w:rFonts w:asciiTheme="minorHAnsi" w:hAnsiTheme="minorHAnsi" w:cstheme="minorHAnsi"/>
          <w:sz w:val="22"/>
          <w:szCs w:val="22"/>
          <w:lang w:val="en-GB"/>
        </w:rPr>
        <w:t>more intermediate care setting, including no-</w:t>
      </w:r>
      <w:r w:rsidRPr="002B7825">
        <w:rPr>
          <w:rFonts w:asciiTheme="minorHAnsi" w:hAnsiTheme="minorHAnsi" w:cstheme="minorHAnsi"/>
          <w:sz w:val="22"/>
          <w:szCs w:val="22"/>
          <w:lang w:val="en-GB"/>
        </w:rPr>
        <w:t>bypass hospitals and small district general hospitals.</w:t>
      </w:r>
      <w:r w:rsidRPr="00465B72">
        <w:rPr>
          <w:rFonts w:ascii="Calibri" w:hAnsi="Calibri" w:cs="Calibri"/>
          <w:sz w:val="22"/>
          <w:szCs w:val="22"/>
          <w:lang w:val="en-GB"/>
        </w:rPr>
        <w:t xml:space="preserve"> </w:t>
      </w:r>
      <w:r w:rsidRPr="0052684B">
        <w:rPr>
          <w:rFonts w:ascii="Calibri" w:hAnsi="Calibri" w:cs="Calibri"/>
          <w:sz w:val="22"/>
          <w:szCs w:val="22"/>
          <w:lang w:val="en-GB"/>
        </w:rPr>
        <w:t>The GP Acute Care Rural Fellowship option</w:t>
      </w:r>
      <w:r>
        <w:rPr>
          <w:rFonts w:ascii="Calibri" w:hAnsi="Calibri" w:cs="Calibri"/>
          <w:sz w:val="22"/>
          <w:szCs w:val="22"/>
          <w:lang w:val="en-GB"/>
        </w:rPr>
        <w:t xml:space="preserve"> was developed</w:t>
      </w:r>
      <w:r w:rsidRPr="0052684B">
        <w:rPr>
          <w:rFonts w:ascii="Calibri" w:hAnsi="Calibri" w:cs="Calibri"/>
          <w:sz w:val="22"/>
          <w:szCs w:val="22"/>
          <w:lang w:val="en-GB"/>
        </w:rPr>
        <w:t xml:space="preserve"> based on</w:t>
      </w:r>
      <w:r>
        <w:rPr>
          <w:rFonts w:ascii="Calibri" w:hAnsi="Calibri" w:cs="Calibri"/>
          <w:sz w:val="22"/>
          <w:szCs w:val="22"/>
          <w:lang w:val="en-GB"/>
        </w:rPr>
        <w:t xml:space="preserve"> the agreement of a list of</w:t>
      </w:r>
      <w:r w:rsidRPr="0052684B">
        <w:rPr>
          <w:rFonts w:ascii="Calibri" w:hAnsi="Calibri" w:cs="Calibri"/>
          <w:sz w:val="22"/>
          <w:szCs w:val="22"/>
          <w:lang w:val="en-GB"/>
        </w:rPr>
        <w:t xml:space="preserve"> GP Acute Care Competencies</w:t>
      </w:r>
      <w:r>
        <w:rPr>
          <w:rFonts w:ascii="Calibri" w:hAnsi="Calibri" w:cs="Calibri"/>
          <w:sz w:val="22"/>
          <w:szCs w:val="22"/>
          <w:lang w:val="en-GB"/>
        </w:rPr>
        <w:t xml:space="preserve"> (Annex 1)</w:t>
      </w:r>
      <w:r w:rsidRPr="0052684B">
        <w:rPr>
          <w:rFonts w:ascii="Calibri" w:hAnsi="Calibri" w:cs="Calibri"/>
          <w:sz w:val="22"/>
          <w:szCs w:val="22"/>
          <w:lang w:val="en-GB"/>
        </w:rPr>
        <w:t xml:space="preserve"> following from the agreement of the </w:t>
      </w:r>
      <w:r w:rsidRPr="0052684B">
        <w:rPr>
          <w:rFonts w:ascii="Calibri" w:hAnsi="Calibri" w:cs="Calibri"/>
          <w:i/>
          <w:sz w:val="22"/>
          <w:szCs w:val="22"/>
          <w:lang w:val="en-GB"/>
        </w:rPr>
        <w:t>Framework for the Sustainability of Services and the Medical Workforce in Remote Acute Care Community Hospitals</w:t>
      </w:r>
      <w:r w:rsidRPr="00465B72">
        <w:rPr>
          <w:rFonts w:ascii="Calibri" w:hAnsi="Calibri" w:cs="Calibri"/>
          <w:sz w:val="22"/>
          <w:szCs w:val="22"/>
          <w:lang w:val="en-GB"/>
        </w:rPr>
        <w:t>(ref).</w:t>
      </w:r>
    </w:p>
    <w:p w14:paraId="33FA9F78" w14:textId="77777777" w:rsidR="002B7825" w:rsidRPr="0052684B" w:rsidRDefault="002B7825" w:rsidP="002B7825">
      <w:pPr>
        <w:rPr>
          <w:rFonts w:ascii="Calibri" w:hAnsi="Calibri" w:cs="Calibri"/>
          <w:sz w:val="22"/>
          <w:szCs w:val="22"/>
          <w:lang w:val="en-GB"/>
        </w:rPr>
      </w:pPr>
    </w:p>
    <w:p w14:paraId="33FA9F79" w14:textId="77777777" w:rsidR="002B7825" w:rsidRPr="002B7825" w:rsidRDefault="00465B72" w:rsidP="004E7E40">
      <w:pPr>
        <w:rPr>
          <w:rFonts w:asciiTheme="minorHAnsi" w:hAnsiTheme="minorHAnsi" w:cstheme="minorHAnsi"/>
          <w:sz w:val="22"/>
          <w:szCs w:val="22"/>
          <w:lang w:val="en-GB"/>
        </w:rPr>
      </w:pPr>
      <w:r>
        <w:rPr>
          <w:rFonts w:asciiTheme="minorHAnsi" w:hAnsiTheme="minorHAnsi" w:cstheme="minorHAnsi"/>
          <w:sz w:val="22"/>
          <w:szCs w:val="22"/>
          <w:lang w:val="en-GB"/>
        </w:rPr>
        <w:t>The agreed aims of these two fellowship options are</w:t>
      </w:r>
    </w:p>
    <w:p w14:paraId="33FA9F7A" w14:textId="77777777" w:rsidR="002B7825" w:rsidRPr="002B7825" w:rsidRDefault="002B7825" w:rsidP="004E7E40">
      <w:pPr>
        <w:rPr>
          <w:rFonts w:asciiTheme="minorHAnsi" w:hAnsiTheme="minorHAnsi" w:cstheme="minorHAnsi"/>
          <w:sz w:val="22"/>
          <w:szCs w:val="22"/>
          <w:lang w:val="en-GB"/>
        </w:rPr>
      </w:pPr>
    </w:p>
    <w:p w14:paraId="33FA9F7B"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promote rural general practice as a distinct career choice.</w:t>
      </w:r>
    </w:p>
    <w:p w14:paraId="33FA9F7C"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GPs to acquire the knowledge and skills required for rural general practice</w:t>
      </w:r>
    </w:p>
    <w:p w14:paraId="33FA9F7D" w14:textId="77777777" w:rsid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help those GPs who wish to develop skills to provide acute care in remote hospitals develop these competencies</w:t>
      </w:r>
    </w:p>
    <w:p w14:paraId="33FA9F7E" w14:textId="77777777" w:rsidR="002B7825" w:rsidRPr="00465B72" w:rsidRDefault="002B7825" w:rsidP="002B7825">
      <w:pPr>
        <w:pStyle w:val="ListParagraph"/>
        <w:numPr>
          <w:ilvl w:val="0"/>
          <w:numId w:val="7"/>
        </w:numPr>
        <w:rPr>
          <w:rFonts w:asciiTheme="minorHAnsi" w:hAnsiTheme="minorHAnsi" w:cstheme="minorHAnsi"/>
          <w:sz w:val="22"/>
          <w:szCs w:val="22"/>
          <w:lang w:val="en-GB"/>
        </w:rPr>
      </w:pPr>
      <w:r w:rsidRPr="00465B72">
        <w:rPr>
          <w:rFonts w:asciiTheme="minorHAnsi" w:hAnsiTheme="minorHAnsi" w:cstheme="minorHAnsi"/>
          <w:sz w:val="22"/>
          <w:szCs w:val="22"/>
          <w:lang w:val="en-GB"/>
        </w:rPr>
        <w:t>To provide the opportunity for GPs to experience rural community living.</w:t>
      </w:r>
    </w:p>
    <w:p w14:paraId="33FA9F7F" w14:textId="77777777" w:rsidR="002B7825" w:rsidRPr="002B7825" w:rsidRDefault="002B7825" w:rsidP="004E7E40">
      <w:pPr>
        <w:rPr>
          <w:rFonts w:asciiTheme="minorHAnsi" w:hAnsiTheme="minorHAnsi" w:cstheme="minorHAnsi"/>
          <w:sz w:val="22"/>
          <w:szCs w:val="22"/>
          <w:lang w:val="en-GB"/>
        </w:rPr>
      </w:pPr>
    </w:p>
    <w:p w14:paraId="33FA9F80" w14:textId="77777777" w:rsidR="000F01B8" w:rsidRPr="002B7825" w:rsidRDefault="00465B72" w:rsidP="000F01B8">
      <w:pPr>
        <w:rPr>
          <w:rFonts w:asciiTheme="minorHAnsi" w:hAnsiTheme="minorHAnsi" w:cstheme="minorHAnsi"/>
          <w:sz w:val="22"/>
          <w:szCs w:val="22"/>
          <w:lang w:val="en-GB"/>
        </w:rPr>
      </w:pPr>
      <w:r>
        <w:rPr>
          <w:rFonts w:asciiTheme="minorHAnsi" w:hAnsiTheme="minorHAnsi" w:cstheme="minorHAnsi"/>
          <w:sz w:val="22"/>
          <w:szCs w:val="22"/>
          <w:lang w:val="en-GB"/>
        </w:rPr>
        <w:t xml:space="preserve">The GP Acute Care Competencies are based on an assumption that GPs working in no-bypass hospitals </w:t>
      </w:r>
      <w:r w:rsidR="000F01B8" w:rsidRPr="002B7825">
        <w:rPr>
          <w:rFonts w:asciiTheme="minorHAnsi" w:hAnsiTheme="minorHAnsi" w:cstheme="minorHAnsi"/>
          <w:sz w:val="22"/>
          <w:szCs w:val="22"/>
          <w:lang w:val="en-GB"/>
        </w:rPr>
        <w:t>provide some or all of</w:t>
      </w:r>
      <w:r>
        <w:rPr>
          <w:rFonts w:asciiTheme="minorHAnsi" w:hAnsiTheme="minorHAnsi" w:cstheme="minorHAnsi"/>
          <w:sz w:val="22"/>
          <w:szCs w:val="22"/>
          <w:lang w:val="en-GB"/>
        </w:rPr>
        <w:t xml:space="preserve"> the following core activities:</w:t>
      </w:r>
    </w:p>
    <w:p w14:paraId="33FA9F81" w14:textId="77777777" w:rsidR="000F01B8" w:rsidRPr="002B7825" w:rsidRDefault="000F01B8" w:rsidP="000F01B8">
      <w:pPr>
        <w:rPr>
          <w:rFonts w:asciiTheme="minorHAnsi" w:hAnsiTheme="minorHAnsi" w:cstheme="minorHAnsi"/>
          <w:sz w:val="22"/>
          <w:szCs w:val="22"/>
          <w:lang w:val="en-GB"/>
        </w:rPr>
      </w:pPr>
    </w:p>
    <w:p w14:paraId="33FA9F82"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Care of acutely ill adults and children including in</w:t>
      </w:r>
      <w:r w:rsidR="00465B72">
        <w:rPr>
          <w:rFonts w:asciiTheme="minorHAnsi" w:hAnsiTheme="minorHAnsi" w:cstheme="minorHAnsi"/>
          <w:sz w:val="22"/>
          <w:szCs w:val="22"/>
          <w:lang w:val="en-GB"/>
        </w:rPr>
        <w:t>-</w:t>
      </w:r>
      <w:r w:rsidRPr="00465B72">
        <w:rPr>
          <w:rFonts w:asciiTheme="minorHAnsi" w:hAnsiTheme="minorHAnsi" w:cstheme="minorHAnsi"/>
          <w:sz w:val="22"/>
          <w:szCs w:val="22"/>
          <w:lang w:val="en-GB"/>
        </w:rPr>
        <w:t>patient care</w:t>
      </w:r>
    </w:p>
    <w:p w14:paraId="33FA9F83" w14:textId="77777777"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Stabilisation for transfer of patients to other facilities within Scotland</w:t>
      </w:r>
    </w:p>
    <w:p w14:paraId="33FA9F84" w14:textId="77777777" w:rsidR="00465B72" w:rsidRDefault="006115C4"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I</w:t>
      </w:r>
      <w:r w:rsidR="00465B72">
        <w:rPr>
          <w:rFonts w:asciiTheme="minorHAnsi" w:hAnsiTheme="minorHAnsi" w:cstheme="minorHAnsi"/>
          <w:sz w:val="22"/>
          <w:szCs w:val="22"/>
          <w:lang w:val="en-GB"/>
        </w:rPr>
        <w:t>nitial m</w:t>
      </w:r>
      <w:r w:rsidR="000F01B8" w:rsidRPr="00465B72">
        <w:rPr>
          <w:rFonts w:asciiTheme="minorHAnsi" w:hAnsiTheme="minorHAnsi" w:cstheme="minorHAnsi"/>
          <w:sz w:val="22"/>
          <w:szCs w:val="22"/>
          <w:lang w:val="en-GB"/>
        </w:rPr>
        <w:t>anagement of major trauma</w:t>
      </w:r>
    </w:p>
    <w:p w14:paraId="33FA9F85"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Basic orthopaedic procedures such as reduction of fractures and dislocations</w:t>
      </w:r>
    </w:p>
    <w:p w14:paraId="33FA9F86" w14:textId="77777777" w:rsidR="00465B72" w:rsidRDefault="000F01B8" w:rsidP="006115C4">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Anaesthetic care including rapid sequence induction and Advanced airway care</w:t>
      </w:r>
    </w:p>
    <w:p w14:paraId="33FA9F87" w14:textId="77777777" w:rsidR="00465B72" w:rsidRDefault="00465B72" w:rsidP="00465B72">
      <w:pPr>
        <w:pStyle w:val="ListParagraph"/>
        <w:numPr>
          <w:ilvl w:val="0"/>
          <w:numId w:val="8"/>
        </w:numPr>
        <w:rPr>
          <w:rFonts w:asciiTheme="minorHAnsi" w:hAnsiTheme="minorHAnsi" w:cstheme="minorHAnsi"/>
          <w:sz w:val="22"/>
          <w:szCs w:val="22"/>
          <w:lang w:val="en-GB"/>
        </w:rPr>
      </w:pPr>
      <w:r>
        <w:rPr>
          <w:rFonts w:asciiTheme="minorHAnsi" w:hAnsiTheme="minorHAnsi" w:cstheme="minorHAnsi"/>
          <w:sz w:val="22"/>
          <w:szCs w:val="22"/>
          <w:lang w:val="en-GB"/>
        </w:rPr>
        <w:t>Support of m</w:t>
      </w:r>
      <w:r w:rsidR="000F01B8" w:rsidRPr="00465B72">
        <w:rPr>
          <w:rFonts w:asciiTheme="minorHAnsi" w:hAnsiTheme="minorHAnsi" w:cstheme="minorHAnsi"/>
          <w:sz w:val="22"/>
          <w:szCs w:val="22"/>
          <w:lang w:val="en-GB"/>
        </w:rPr>
        <w:t>idwives providing intra</w:t>
      </w:r>
      <w:r>
        <w:rPr>
          <w:rFonts w:asciiTheme="minorHAnsi" w:hAnsiTheme="minorHAnsi" w:cstheme="minorHAnsi"/>
          <w:sz w:val="22"/>
          <w:szCs w:val="22"/>
          <w:lang w:val="en-GB"/>
        </w:rPr>
        <w:t>-</w:t>
      </w:r>
      <w:r w:rsidR="000F01B8" w:rsidRPr="00465B72">
        <w:rPr>
          <w:rFonts w:asciiTheme="minorHAnsi" w:hAnsiTheme="minorHAnsi" w:cstheme="minorHAnsi"/>
          <w:sz w:val="22"/>
          <w:szCs w:val="22"/>
          <w:lang w:val="en-GB"/>
        </w:rPr>
        <w:t>partum care</w:t>
      </w:r>
    </w:p>
    <w:p w14:paraId="33FA9F88"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Management of psychiatric emergencies</w:t>
      </w:r>
    </w:p>
    <w:p w14:paraId="33FA9F89" w14:textId="77777777" w:rsid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Administration of chemotherapy</w:t>
      </w:r>
    </w:p>
    <w:p w14:paraId="33FA9F8A" w14:textId="77777777" w:rsidR="000F01B8" w:rsidRPr="00465B72" w:rsidRDefault="000F01B8" w:rsidP="00465B72">
      <w:pPr>
        <w:pStyle w:val="ListParagraph"/>
        <w:numPr>
          <w:ilvl w:val="0"/>
          <w:numId w:val="8"/>
        </w:numPr>
        <w:rPr>
          <w:rFonts w:asciiTheme="minorHAnsi" w:hAnsiTheme="minorHAnsi" w:cstheme="minorHAnsi"/>
          <w:sz w:val="22"/>
          <w:szCs w:val="22"/>
          <w:lang w:val="en-GB"/>
        </w:rPr>
      </w:pPr>
      <w:r w:rsidRPr="00465B72">
        <w:rPr>
          <w:rFonts w:asciiTheme="minorHAnsi" w:hAnsiTheme="minorHAnsi" w:cstheme="minorHAnsi"/>
          <w:sz w:val="22"/>
          <w:szCs w:val="22"/>
          <w:lang w:val="en-GB"/>
        </w:rPr>
        <w:t>Police surgeon duties</w:t>
      </w:r>
    </w:p>
    <w:p w14:paraId="33FA9F8B" w14:textId="77777777" w:rsidR="000F01B8" w:rsidRPr="002B7825" w:rsidRDefault="000F01B8" w:rsidP="000F01B8">
      <w:pPr>
        <w:pStyle w:val="ListParagraph"/>
        <w:rPr>
          <w:rFonts w:asciiTheme="minorHAnsi" w:hAnsiTheme="minorHAnsi" w:cstheme="minorHAnsi"/>
          <w:sz w:val="22"/>
          <w:szCs w:val="22"/>
          <w:lang w:val="en-GB"/>
        </w:rPr>
      </w:pPr>
    </w:p>
    <w:p w14:paraId="33FA9F8C" w14:textId="77777777" w:rsidR="000F01B8" w:rsidRPr="002B7825" w:rsidRDefault="000F01B8" w:rsidP="000F01B8">
      <w:pPr>
        <w:pStyle w:val="ListParagraph"/>
        <w:rPr>
          <w:rFonts w:asciiTheme="minorHAnsi" w:hAnsiTheme="minorHAnsi" w:cstheme="minorHAnsi"/>
          <w:sz w:val="22"/>
          <w:szCs w:val="22"/>
          <w:lang w:val="en-GB"/>
        </w:rPr>
      </w:pPr>
    </w:p>
    <w:p w14:paraId="33FA9F8D" w14:textId="77777777" w:rsidR="000F01B8" w:rsidRPr="00465B72" w:rsidRDefault="000F01B8" w:rsidP="00465B72">
      <w:pPr>
        <w:rPr>
          <w:rFonts w:asciiTheme="minorHAnsi" w:hAnsiTheme="minorHAnsi" w:cstheme="minorHAnsi"/>
          <w:sz w:val="22"/>
          <w:szCs w:val="22"/>
          <w:lang w:val="en-GB"/>
        </w:rPr>
      </w:pPr>
      <w:r w:rsidRPr="00465B72">
        <w:rPr>
          <w:rFonts w:asciiTheme="minorHAnsi" w:hAnsiTheme="minorHAnsi" w:cstheme="minorHAnsi"/>
          <w:sz w:val="22"/>
          <w:szCs w:val="22"/>
          <w:lang w:val="en-GB"/>
        </w:rPr>
        <w:t>Some of these GPs work solely within a hospital environment and not in General Practice at all. Others have a more flexible</w:t>
      </w:r>
      <w:r w:rsidR="00465B72">
        <w:rPr>
          <w:rFonts w:asciiTheme="minorHAnsi" w:hAnsiTheme="minorHAnsi" w:cstheme="minorHAnsi"/>
          <w:sz w:val="22"/>
          <w:szCs w:val="22"/>
          <w:lang w:val="en-GB"/>
        </w:rPr>
        <w:t xml:space="preserve"> role </w:t>
      </w:r>
      <w:r w:rsidRPr="00465B72">
        <w:rPr>
          <w:rFonts w:asciiTheme="minorHAnsi" w:hAnsiTheme="minorHAnsi" w:cstheme="minorHAnsi"/>
          <w:sz w:val="22"/>
          <w:szCs w:val="22"/>
          <w:lang w:val="en-GB"/>
        </w:rPr>
        <w:t xml:space="preserve">with </w:t>
      </w:r>
      <w:r w:rsidR="00465B72">
        <w:rPr>
          <w:rFonts w:asciiTheme="minorHAnsi" w:hAnsiTheme="minorHAnsi" w:cstheme="minorHAnsi"/>
          <w:sz w:val="22"/>
          <w:szCs w:val="22"/>
          <w:lang w:val="en-GB"/>
        </w:rPr>
        <w:t xml:space="preserve">a </w:t>
      </w:r>
      <w:r w:rsidRPr="00465B72">
        <w:rPr>
          <w:rFonts w:asciiTheme="minorHAnsi" w:hAnsiTheme="minorHAnsi" w:cstheme="minorHAnsi"/>
          <w:sz w:val="22"/>
          <w:szCs w:val="22"/>
          <w:lang w:val="en-GB"/>
        </w:rPr>
        <w:t xml:space="preserve">general practice commitment. Some GPs specialise in further activities such as Advanced Minor Surgery, Dermatology, Gynaecology, Imaging, Orthopaedics etc to reduce the need for patients to travel long distances to hospital and reduce pressure </w:t>
      </w:r>
      <w:r w:rsidR="00465B72">
        <w:rPr>
          <w:rFonts w:asciiTheme="minorHAnsi" w:hAnsiTheme="minorHAnsi" w:cstheme="minorHAnsi"/>
          <w:sz w:val="22"/>
          <w:szCs w:val="22"/>
          <w:lang w:val="en-GB"/>
        </w:rPr>
        <w:t>on local out</w:t>
      </w:r>
      <w:r w:rsidRPr="00465B72">
        <w:rPr>
          <w:rFonts w:asciiTheme="minorHAnsi" w:hAnsiTheme="minorHAnsi" w:cstheme="minorHAnsi"/>
          <w:sz w:val="22"/>
          <w:szCs w:val="22"/>
          <w:lang w:val="en-GB"/>
        </w:rPr>
        <w:t>-patient clinics for visiting consultants.</w:t>
      </w:r>
    </w:p>
    <w:p w14:paraId="33FA9F8E" w14:textId="77777777" w:rsidR="0011549F" w:rsidRPr="002B7825" w:rsidRDefault="0011549F" w:rsidP="004E7E40">
      <w:pPr>
        <w:rPr>
          <w:rFonts w:asciiTheme="minorHAnsi" w:hAnsiTheme="minorHAnsi" w:cstheme="minorHAnsi"/>
          <w:sz w:val="22"/>
          <w:szCs w:val="22"/>
          <w:lang w:val="en-GB"/>
        </w:rPr>
      </w:pPr>
    </w:p>
    <w:p w14:paraId="33FA9F8F" w14:textId="77777777" w:rsidR="007A7EEF" w:rsidRPr="002B7825" w:rsidRDefault="007A7EEF" w:rsidP="004E7E40">
      <w:pPr>
        <w:rPr>
          <w:rFonts w:asciiTheme="minorHAnsi" w:hAnsiTheme="minorHAnsi" w:cstheme="minorHAnsi"/>
          <w:sz w:val="22"/>
          <w:szCs w:val="22"/>
          <w:lang w:val="en-GB"/>
        </w:rPr>
      </w:pPr>
    </w:p>
    <w:p w14:paraId="33FA9F90" w14:textId="77777777" w:rsidR="000D7D60" w:rsidRPr="002B7825" w:rsidRDefault="00C21BDE" w:rsidP="000D7D6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The d</w:t>
      </w:r>
      <w:r w:rsidR="000D7D60" w:rsidRPr="002B7825">
        <w:rPr>
          <w:rFonts w:asciiTheme="minorHAnsi" w:hAnsiTheme="minorHAnsi" w:cstheme="minorHAnsi"/>
          <w:b/>
          <w:sz w:val="22"/>
          <w:szCs w:val="22"/>
          <w:lang w:val="en-GB"/>
        </w:rPr>
        <w:t>rivers for change</w:t>
      </w:r>
      <w:r w:rsidRPr="002B7825">
        <w:rPr>
          <w:rFonts w:asciiTheme="minorHAnsi" w:hAnsiTheme="minorHAnsi" w:cstheme="minorHAnsi"/>
          <w:b/>
          <w:sz w:val="22"/>
          <w:szCs w:val="22"/>
          <w:lang w:val="en-GB"/>
        </w:rPr>
        <w:t xml:space="preserve"> include</w:t>
      </w:r>
    </w:p>
    <w:p w14:paraId="33FA9F91" w14:textId="77777777" w:rsidR="000D7D60" w:rsidRPr="00DA6FDF" w:rsidRDefault="000D7D60" w:rsidP="000D7D60">
      <w:pPr>
        <w:rPr>
          <w:rFonts w:asciiTheme="minorHAnsi" w:hAnsiTheme="minorHAnsi" w:cstheme="minorHAnsi"/>
          <w:sz w:val="22"/>
          <w:szCs w:val="22"/>
          <w:lang w:val="en-GB"/>
        </w:rPr>
      </w:pPr>
    </w:p>
    <w:p w14:paraId="33FA9F92" w14:textId="77777777" w:rsidR="00B70622" w:rsidRDefault="00B70622" w:rsidP="00B70622">
      <w:pPr>
        <w:pStyle w:val="ListParagraph"/>
        <w:numPr>
          <w:ilvl w:val="0"/>
          <w:numId w:val="1"/>
        </w:numPr>
        <w:rPr>
          <w:rFonts w:asciiTheme="minorHAnsi" w:hAnsiTheme="minorHAnsi" w:cstheme="minorHAnsi"/>
          <w:sz w:val="22"/>
          <w:szCs w:val="22"/>
        </w:rPr>
      </w:pPr>
      <w:r w:rsidRPr="006D7472">
        <w:rPr>
          <w:rFonts w:asciiTheme="minorHAnsi" w:hAnsiTheme="minorHAnsi" w:cstheme="minorHAnsi"/>
          <w:sz w:val="22"/>
          <w:szCs w:val="22"/>
          <w:lang w:val="en-GB"/>
        </w:rPr>
        <w:t xml:space="preserve">The Scottish Government’s 2020 vision and Quality Strategy with a commitment to care as close to home as possible and </w:t>
      </w:r>
      <w:r w:rsidRPr="006D7472">
        <w:rPr>
          <w:rFonts w:asciiTheme="minorHAnsi" w:hAnsiTheme="minorHAnsi" w:cstheme="minorHAnsi"/>
          <w:sz w:val="22"/>
          <w:szCs w:val="22"/>
        </w:rPr>
        <w:t>the need for equitable access to high quality healthcare services for all patients regardless of personal characteristics such as gender, ethnicity, geographic lo</w:t>
      </w:r>
      <w:r>
        <w:rPr>
          <w:rFonts w:asciiTheme="minorHAnsi" w:hAnsiTheme="minorHAnsi" w:cstheme="minorHAnsi"/>
          <w:sz w:val="22"/>
          <w:szCs w:val="22"/>
        </w:rPr>
        <w:t>cation or socio-economic status (ref x 2)</w:t>
      </w:r>
    </w:p>
    <w:p w14:paraId="33FA9F93" w14:textId="77777777" w:rsidR="000D7D60" w:rsidRPr="002B7825" w:rsidRDefault="00DA6FDF" w:rsidP="000D7D60">
      <w:pPr>
        <w:pStyle w:val="ListParagraph"/>
        <w:numPr>
          <w:ilvl w:val="0"/>
          <w:numId w:val="1"/>
        </w:numPr>
        <w:rPr>
          <w:rFonts w:asciiTheme="minorHAnsi" w:hAnsiTheme="minorHAnsi" w:cstheme="minorHAnsi"/>
          <w:sz w:val="22"/>
          <w:szCs w:val="22"/>
        </w:rPr>
      </w:pPr>
      <w:r w:rsidRPr="00DA6FDF">
        <w:rPr>
          <w:rFonts w:asciiTheme="minorHAnsi" w:hAnsiTheme="minorHAnsi" w:cstheme="minorHAnsi"/>
          <w:sz w:val="22"/>
          <w:szCs w:val="22"/>
        </w:rPr>
        <w:t>The ‘Greenaway Report’, on the shape of training</w:t>
      </w:r>
      <w:r w:rsidR="000D7D60" w:rsidRPr="00DA6FD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DA6FDF">
        <w:rPr>
          <w:rFonts w:asciiTheme="minorHAnsi" w:hAnsiTheme="minorHAnsi" w:cstheme="minorHAnsi"/>
          <w:sz w:val="22"/>
          <w:szCs w:val="22"/>
        </w:rPr>
        <w:t xml:space="preserve">the UK </w:t>
      </w:r>
      <w:r>
        <w:rPr>
          <w:rFonts w:asciiTheme="minorHAnsi" w:hAnsiTheme="minorHAnsi" w:cstheme="minorHAnsi"/>
          <w:sz w:val="22"/>
          <w:szCs w:val="22"/>
        </w:rPr>
        <w:t xml:space="preserve">with an </w:t>
      </w:r>
      <w:r w:rsidR="000D7D60" w:rsidRPr="00DA6FDF">
        <w:rPr>
          <w:rFonts w:asciiTheme="minorHAnsi" w:hAnsiTheme="minorHAnsi" w:cstheme="minorHAnsi"/>
          <w:sz w:val="22"/>
          <w:szCs w:val="22"/>
          <w:lang w:val="en-GB"/>
        </w:rPr>
        <w:t xml:space="preserve">increased emphasis on training for more generalist roles </w:t>
      </w:r>
      <w:r w:rsidR="00DA05CB" w:rsidRPr="00DA6FDF">
        <w:rPr>
          <w:rFonts w:asciiTheme="minorHAnsi" w:hAnsiTheme="minorHAnsi" w:cstheme="minorHAnsi"/>
          <w:sz w:val="22"/>
          <w:szCs w:val="22"/>
          <w:lang w:val="en-GB"/>
        </w:rPr>
        <w:t>and blurring the boundaries of care provision from the traditiona</w:t>
      </w:r>
      <w:r w:rsidR="00DA05CB" w:rsidRPr="002B7825">
        <w:rPr>
          <w:rFonts w:asciiTheme="minorHAnsi" w:hAnsiTheme="minorHAnsi" w:cstheme="minorHAnsi"/>
          <w:sz w:val="22"/>
          <w:szCs w:val="22"/>
          <w:lang w:val="en-GB"/>
        </w:rPr>
        <w:t>l primary /secondary care</w:t>
      </w:r>
      <w:r w:rsidR="00CD091D">
        <w:rPr>
          <w:rFonts w:asciiTheme="minorHAnsi" w:hAnsiTheme="minorHAnsi" w:cstheme="minorHAnsi"/>
          <w:sz w:val="22"/>
          <w:szCs w:val="22"/>
          <w:lang w:val="en-GB"/>
        </w:rPr>
        <w:t>, and social care</w:t>
      </w:r>
      <w:r w:rsidR="00DA05CB" w:rsidRPr="002B7825">
        <w:rPr>
          <w:rFonts w:asciiTheme="minorHAnsi" w:hAnsiTheme="minorHAnsi" w:cstheme="minorHAnsi"/>
          <w:sz w:val="22"/>
          <w:szCs w:val="22"/>
          <w:lang w:val="en-GB"/>
        </w:rPr>
        <w:t xml:space="preserve"> interface</w:t>
      </w:r>
      <w:r w:rsidR="00CD091D">
        <w:rPr>
          <w:rFonts w:asciiTheme="minorHAnsi" w:hAnsiTheme="minorHAnsi" w:cstheme="minorHAnsi"/>
          <w:sz w:val="22"/>
          <w:szCs w:val="22"/>
          <w:lang w:val="en-GB"/>
        </w:rPr>
        <w:t>s</w:t>
      </w:r>
      <w:r>
        <w:rPr>
          <w:rFonts w:asciiTheme="minorHAnsi" w:hAnsiTheme="minorHAnsi" w:cstheme="minorHAnsi"/>
          <w:sz w:val="22"/>
          <w:szCs w:val="22"/>
          <w:lang w:val="en-GB"/>
        </w:rPr>
        <w:t xml:space="preserve"> (ref)</w:t>
      </w:r>
    </w:p>
    <w:p w14:paraId="33FA9F94" w14:textId="77777777" w:rsidR="006D7472" w:rsidRPr="006D7472" w:rsidRDefault="006D7472" w:rsidP="006D747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An </w:t>
      </w:r>
      <w:r w:rsidRPr="002B7825">
        <w:rPr>
          <w:rFonts w:asciiTheme="minorHAnsi" w:hAnsiTheme="minorHAnsi" w:cstheme="minorHAnsi"/>
          <w:sz w:val="22"/>
          <w:szCs w:val="22"/>
          <w:lang w:val="en-GB"/>
        </w:rPr>
        <w:t xml:space="preserve">increasing </w:t>
      </w:r>
      <w:r w:rsidRPr="006D7472">
        <w:rPr>
          <w:rFonts w:asciiTheme="minorHAnsi" w:hAnsiTheme="minorHAnsi" w:cstheme="minorHAnsi"/>
          <w:sz w:val="22"/>
          <w:szCs w:val="22"/>
          <w:lang w:val="en-GB"/>
        </w:rPr>
        <w:t>elderly frail population, particularly in rural areas (ref)</w:t>
      </w:r>
    </w:p>
    <w:p w14:paraId="33FA9F95" w14:textId="77777777" w:rsidR="000D7D60" w:rsidRPr="002C56CA" w:rsidRDefault="006D747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 xml:space="preserve">The </w:t>
      </w:r>
      <w:r w:rsidR="00DA05CB" w:rsidRPr="006D7472">
        <w:rPr>
          <w:rFonts w:asciiTheme="minorHAnsi" w:hAnsiTheme="minorHAnsi" w:cstheme="minorHAnsi"/>
          <w:sz w:val="22"/>
          <w:szCs w:val="22"/>
          <w:lang w:val="en-GB"/>
        </w:rPr>
        <w:t>A</w:t>
      </w:r>
      <w:r>
        <w:rPr>
          <w:rFonts w:asciiTheme="minorHAnsi" w:hAnsiTheme="minorHAnsi" w:cstheme="minorHAnsi"/>
          <w:sz w:val="22"/>
          <w:szCs w:val="22"/>
          <w:lang w:val="en-GB"/>
        </w:rPr>
        <w:t>ccounts C</w:t>
      </w:r>
      <w:r w:rsidR="00DA05CB" w:rsidRPr="006D7472">
        <w:rPr>
          <w:rFonts w:asciiTheme="minorHAnsi" w:hAnsiTheme="minorHAnsi" w:cstheme="minorHAnsi"/>
          <w:sz w:val="22"/>
          <w:szCs w:val="22"/>
          <w:lang w:val="en-GB"/>
        </w:rPr>
        <w:t xml:space="preserve">ommission report </w:t>
      </w:r>
      <w:r>
        <w:rPr>
          <w:rFonts w:asciiTheme="minorHAnsi" w:hAnsiTheme="minorHAnsi" w:cstheme="minorHAnsi"/>
          <w:sz w:val="22"/>
          <w:szCs w:val="22"/>
          <w:lang w:val="en-GB"/>
        </w:rPr>
        <w:t xml:space="preserve">‘Reshaping Care for Older People’, which emphasises </w:t>
      </w:r>
      <w:r w:rsidR="00DA05CB" w:rsidRPr="006D7472">
        <w:rPr>
          <w:rFonts w:asciiTheme="minorHAnsi" w:hAnsiTheme="minorHAnsi" w:cstheme="minorHAnsi"/>
          <w:sz w:val="22"/>
          <w:szCs w:val="22"/>
          <w:lang w:val="en-GB"/>
        </w:rPr>
        <w:t xml:space="preserve">the need </w:t>
      </w:r>
      <w:r>
        <w:rPr>
          <w:rFonts w:asciiTheme="minorHAnsi" w:hAnsiTheme="minorHAnsi" w:cstheme="minorHAnsi"/>
          <w:sz w:val="22"/>
          <w:szCs w:val="22"/>
          <w:lang w:val="en-GB"/>
        </w:rPr>
        <w:t xml:space="preserve">to focus on avoiding hospital admissions and </w:t>
      </w:r>
      <w:r w:rsidR="00DA05CB" w:rsidRPr="006D7472">
        <w:rPr>
          <w:rFonts w:asciiTheme="minorHAnsi" w:hAnsiTheme="minorHAnsi" w:cstheme="minorHAnsi"/>
          <w:sz w:val="22"/>
          <w:szCs w:val="22"/>
          <w:lang w:val="en-GB"/>
        </w:rPr>
        <w:t xml:space="preserve">transfer </w:t>
      </w:r>
      <w:r w:rsidR="0040167E" w:rsidRPr="006D7472">
        <w:rPr>
          <w:rFonts w:asciiTheme="minorHAnsi" w:hAnsiTheme="minorHAnsi" w:cstheme="minorHAnsi"/>
          <w:sz w:val="22"/>
          <w:szCs w:val="22"/>
          <w:lang w:val="en-GB"/>
        </w:rPr>
        <w:t xml:space="preserve">of </w:t>
      </w:r>
      <w:r w:rsidR="00DA05CB" w:rsidRPr="006D7472">
        <w:rPr>
          <w:rFonts w:asciiTheme="minorHAnsi" w:hAnsiTheme="minorHAnsi" w:cstheme="minorHAnsi"/>
          <w:sz w:val="22"/>
          <w:szCs w:val="22"/>
          <w:lang w:val="en-GB"/>
        </w:rPr>
        <w:t>care into community settings</w:t>
      </w:r>
      <w:r w:rsidR="00B70622">
        <w:rPr>
          <w:rFonts w:asciiTheme="minorHAnsi" w:hAnsiTheme="minorHAnsi" w:cstheme="minorHAnsi"/>
          <w:sz w:val="22"/>
          <w:szCs w:val="22"/>
          <w:lang w:val="en-GB"/>
        </w:rPr>
        <w:t xml:space="preserve"> (ref)</w:t>
      </w:r>
    </w:p>
    <w:p w14:paraId="33FA9F96" w14:textId="77777777" w:rsidR="002C56CA" w:rsidRPr="002C56CA" w:rsidRDefault="002C56CA" w:rsidP="000D7D60">
      <w:pPr>
        <w:pStyle w:val="ListParagraph"/>
        <w:numPr>
          <w:ilvl w:val="0"/>
          <w:numId w:val="1"/>
        </w:numPr>
        <w:rPr>
          <w:rFonts w:asciiTheme="minorHAnsi" w:hAnsiTheme="minorHAnsi" w:cstheme="minorHAnsi"/>
          <w:b/>
          <w:sz w:val="22"/>
          <w:szCs w:val="22"/>
        </w:rPr>
      </w:pPr>
      <w:r w:rsidRPr="002C56CA">
        <w:rPr>
          <w:rFonts w:asciiTheme="minorHAnsi" w:hAnsiTheme="minorHAnsi" w:cstheme="minorHAnsi"/>
          <w:sz w:val="22"/>
          <w:szCs w:val="22"/>
          <w:lang w:val="en-GB"/>
        </w:rPr>
        <w:t>The National Audit Office’s report on managing admissions to hospital</w:t>
      </w:r>
      <w:r w:rsidRPr="002C56CA">
        <w:rPr>
          <w:rFonts w:asciiTheme="minorHAnsi" w:hAnsiTheme="minorHAnsi" w:cstheme="minorHAnsi"/>
          <w:b/>
          <w:sz w:val="22"/>
          <w:szCs w:val="22"/>
          <w:lang w:val="en-GB"/>
        </w:rPr>
        <w:t xml:space="preserve"> </w:t>
      </w:r>
      <w:r w:rsidRPr="002C56CA">
        <w:rPr>
          <w:rStyle w:val="Strong"/>
          <w:rFonts w:asciiTheme="minorHAnsi" w:hAnsiTheme="minorHAnsi" w:cstheme="minorHAnsi"/>
          <w:b w:val="0"/>
          <w:color w:val="333333"/>
          <w:sz w:val="22"/>
          <w:szCs w:val="22"/>
        </w:rPr>
        <w:t>with the emphasis on making sure patients are treated in the most appropriate setting and in a timely manner to take the pressure off emergency hospital admissions</w:t>
      </w:r>
      <w:r>
        <w:rPr>
          <w:rStyle w:val="Strong"/>
          <w:rFonts w:asciiTheme="minorHAnsi" w:hAnsiTheme="minorHAnsi" w:cstheme="minorHAnsi"/>
          <w:b w:val="0"/>
          <w:color w:val="333333"/>
          <w:sz w:val="22"/>
          <w:szCs w:val="22"/>
        </w:rPr>
        <w:t xml:space="preserve"> (ref)</w:t>
      </w:r>
    </w:p>
    <w:p w14:paraId="33FA9F97" w14:textId="77777777" w:rsid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2B7825">
        <w:rPr>
          <w:rFonts w:asciiTheme="minorHAnsi" w:hAnsiTheme="minorHAnsi" w:cstheme="minorHAnsi"/>
          <w:sz w:val="22"/>
          <w:szCs w:val="22"/>
        </w:rPr>
        <w:t xml:space="preserve"> need to provide a clinical governance structure to manage risk</w:t>
      </w:r>
      <w:r>
        <w:rPr>
          <w:rFonts w:asciiTheme="minorHAnsi" w:hAnsiTheme="minorHAnsi" w:cstheme="minorHAnsi"/>
          <w:sz w:val="22"/>
          <w:szCs w:val="22"/>
        </w:rPr>
        <w:t xml:space="preserve"> in ‘no-bypass hospitals’ (ref)</w:t>
      </w:r>
    </w:p>
    <w:p w14:paraId="33FA9F98" w14:textId="77777777" w:rsidR="000F01CE" w:rsidRDefault="000F01CE"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 potential to develop an acute care credential for GPs working in remote and rural setting as fore-grounded in the GMC’s recent consultation (ref)</w:t>
      </w:r>
    </w:p>
    <w:p w14:paraId="33FA9F99" w14:textId="77777777" w:rsidR="00B70622" w:rsidRPr="002B7825" w:rsidRDefault="00B70622" w:rsidP="00B70622">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A</w:t>
      </w:r>
      <w:r w:rsidRPr="002B7825">
        <w:rPr>
          <w:rFonts w:asciiTheme="minorHAnsi" w:hAnsiTheme="minorHAnsi" w:cstheme="minorHAnsi"/>
          <w:sz w:val="22"/>
          <w:szCs w:val="22"/>
          <w:lang w:val="en-GB"/>
        </w:rPr>
        <w:t xml:space="preserve"> recognition of the nee</w:t>
      </w:r>
      <w:r>
        <w:rPr>
          <w:rFonts w:asciiTheme="minorHAnsi" w:hAnsiTheme="minorHAnsi" w:cstheme="minorHAnsi"/>
          <w:sz w:val="22"/>
          <w:szCs w:val="22"/>
          <w:lang w:val="en-GB"/>
        </w:rPr>
        <w:t xml:space="preserve">d </w:t>
      </w:r>
      <w:r w:rsidRPr="002B7825">
        <w:rPr>
          <w:rFonts w:asciiTheme="minorHAnsi" w:hAnsiTheme="minorHAnsi" w:cstheme="minorHAnsi"/>
          <w:sz w:val="22"/>
          <w:szCs w:val="22"/>
          <w:lang w:val="en-GB"/>
        </w:rPr>
        <w:t>f</w:t>
      </w:r>
      <w:r>
        <w:rPr>
          <w:rFonts w:asciiTheme="minorHAnsi" w:hAnsiTheme="minorHAnsi" w:cstheme="minorHAnsi"/>
          <w:sz w:val="22"/>
          <w:szCs w:val="22"/>
          <w:lang w:val="en-GB"/>
        </w:rPr>
        <w:t>or</w:t>
      </w:r>
      <w:r w:rsidRPr="002B7825">
        <w:rPr>
          <w:rFonts w:asciiTheme="minorHAnsi" w:hAnsiTheme="minorHAnsi" w:cstheme="minorHAnsi"/>
          <w:sz w:val="22"/>
          <w:szCs w:val="22"/>
          <w:lang w:val="en-GB"/>
        </w:rPr>
        <w:t xml:space="preserve"> team drills and training solutions provided in localities to enhance resilience and reduce skills decay</w:t>
      </w:r>
      <w:r>
        <w:rPr>
          <w:rFonts w:asciiTheme="minorHAnsi" w:hAnsiTheme="minorHAnsi" w:cstheme="minorHAnsi"/>
          <w:sz w:val="22"/>
          <w:szCs w:val="22"/>
          <w:lang w:val="en-GB"/>
        </w:rPr>
        <w:t xml:space="preserve"> (ref)</w:t>
      </w:r>
    </w:p>
    <w:p w14:paraId="33FA9F9A" w14:textId="77777777" w:rsidR="00B70622" w:rsidRPr="00B70622" w:rsidRDefault="00B70622" w:rsidP="00B70622">
      <w:pPr>
        <w:pStyle w:val="ListParagraph"/>
        <w:numPr>
          <w:ilvl w:val="0"/>
          <w:numId w:val="1"/>
        </w:num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New training </w:t>
      </w:r>
      <w:r>
        <w:rPr>
          <w:rFonts w:asciiTheme="minorHAnsi" w:hAnsiTheme="minorHAnsi" w:cstheme="minorHAnsi"/>
          <w:sz w:val="22"/>
          <w:szCs w:val="22"/>
          <w:lang w:val="en-GB"/>
        </w:rPr>
        <w:t>resources such as BASICS e-</w:t>
      </w:r>
      <w:r w:rsidRPr="002B7825">
        <w:rPr>
          <w:rFonts w:asciiTheme="minorHAnsi" w:hAnsiTheme="minorHAnsi" w:cstheme="minorHAnsi"/>
          <w:sz w:val="22"/>
          <w:szCs w:val="22"/>
          <w:lang w:val="en-GB"/>
        </w:rPr>
        <w:t xml:space="preserve">resources, the </w:t>
      </w:r>
      <w:r>
        <w:rPr>
          <w:rFonts w:asciiTheme="minorHAnsi" w:hAnsiTheme="minorHAnsi" w:cstheme="minorHAnsi"/>
          <w:sz w:val="22"/>
          <w:szCs w:val="22"/>
          <w:lang w:val="en-GB"/>
        </w:rPr>
        <w:t>mobile skills unit, the newly implemented ‘no-</w:t>
      </w:r>
      <w:r w:rsidRPr="002B7825">
        <w:rPr>
          <w:rFonts w:asciiTheme="minorHAnsi" w:hAnsiTheme="minorHAnsi" w:cstheme="minorHAnsi"/>
          <w:sz w:val="22"/>
          <w:szCs w:val="22"/>
          <w:lang w:val="en-GB"/>
        </w:rPr>
        <w:t>bypass hospital course</w:t>
      </w:r>
      <w:r>
        <w:rPr>
          <w:rFonts w:asciiTheme="minorHAnsi" w:hAnsiTheme="minorHAnsi" w:cstheme="minorHAnsi"/>
          <w:sz w:val="22"/>
          <w:szCs w:val="22"/>
          <w:lang w:val="en-GB"/>
        </w:rPr>
        <w:t>’ for GPs</w:t>
      </w:r>
    </w:p>
    <w:p w14:paraId="33FA9F9B" w14:textId="77777777" w:rsidR="00D26C60" w:rsidRPr="002B7825" w:rsidRDefault="00B70622" w:rsidP="00E47B2A">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T</w:t>
      </w:r>
      <w:r w:rsidR="00E47B2A" w:rsidRPr="002B7825">
        <w:rPr>
          <w:rFonts w:asciiTheme="minorHAnsi" w:hAnsiTheme="minorHAnsi" w:cstheme="minorHAnsi"/>
          <w:sz w:val="22"/>
          <w:szCs w:val="22"/>
          <w:lang w:val="en-GB"/>
        </w:rPr>
        <w:t>he vulnerability of remote and rural services requiring novel and integrated options for service</w:t>
      </w:r>
      <w:r>
        <w:rPr>
          <w:rFonts w:asciiTheme="minorHAnsi" w:hAnsiTheme="minorHAnsi" w:cstheme="minorHAnsi"/>
          <w:sz w:val="22"/>
          <w:szCs w:val="22"/>
          <w:lang w:val="en-GB"/>
        </w:rPr>
        <w:t xml:space="preserve"> delivery using a team approach</w:t>
      </w:r>
    </w:p>
    <w:p w14:paraId="33FA9F9C" w14:textId="77777777" w:rsidR="00B70622" w:rsidRPr="00B70622" w:rsidRDefault="00B70622" w:rsidP="00B7062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lang w:val="en-GB"/>
        </w:rPr>
        <w:t>The under-used potential</w:t>
      </w:r>
      <w:r w:rsidRPr="006D7472">
        <w:rPr>
          <w:rFonts w:asciiTheme="minorHAnsi" w:hAnsiTheme="minorHAnsi" w:cstheme="minorHAnsi"/>
          <w:sz w:val="22"/>
          <w:szCs w:val="22"/>
          <w:lang w:val="en-GB"/>
        </w:rPr>
        <w:t xml:space="preserve"> of the community hospital as a training environment </w:t>
      </w:r>
    </w:p>
    <w:p w14:paraId="33FA9F9D" w14:textId="77777777" w:rsidR="000F01B8" w:rsidRPr="002B7825" w:rsidRDefault="00B70622" w:rsidP="000D7D6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R</w:t>
      </w:r>
      <w:r w:rsidR="000F01B8" w:rsidRPr="002B7825">
        <w:rPr>
          <w:rFonts w:asciiTheme="minorHAnsi" w:hAnsiTheme="minorHAnsi" w:cstheme="minorHAnsi"/>
          <w:sz w:val="22"/>
          <w:szCs w:val="22"/>
        </w:rPr>
        <w:t xml:space="preserve">ecruitment and retention </w:t>
      </w:r>
      <w:r>
        <w:rPr>
          <w:rFonts w:asciiTheme="minorHAnsi" w:hAnsiTheme="minorHAnsi" w:cstheme="minorHAnsi"/>
          <w:sz w:val="22"/>
          <w:szCs w:val="22"/>
        </w:rPr>
        <w:t>challenge</w:t>
      </w:r>
      <w:r w:rsidR="000F01B8" w:rsidRPr="002B7825">
        <w:rPr>
          <w:rFonts w:asciiTheme="minorHAnsi" w:hAnsiTheme="minorHAnsi" w:cstheme="minorHAnsi"/>
          <w:sz w:val="22"/>
          <w:szCs w:val="22"/>
        </w:rPr>
        <w:t>s for medical</w:t>
      </w:r>
      <w:r>
        <w:rPr>
          <w:rFonts w:asciiTheme="minorHAnsi" w:hAnsiTheme="minorHAnsi" w:cstheme="minorHAnsi"/>
          <w:sz w:val="22"/>
          <w:szCs w:val="22"/>
        </w:rPr>
        <w:t xml:space="preserve"> and other clinical</w:t>
      </w:r>
      <w:r w:rsidR="000F01B8" w:rsidRPr="002B7825">
        <w:rPr>
          <w:rFonts w:asciiTheme="minorHAnsi" w:hAnsiTheme="minorHAnsi" w:cstheme="minorHAnsi"/>
          <w:sz w:val="22"/>
          <w:szCs w:val="22"/>
        </w:rPr>
        <w:t xml:space="preserve"> staff </w:t>
      </w:r>
    </w:p>
    <w:p w14:paraId="33FA9F9E" w14:textId="77777777" w:rsidR="000F01B8" w:rsidRPr="00B70622" w:rsidRDefault="000F01B8" w:rsidP="00B70622">
      <w:pPr>
        <w:rPr>
          <w:rFonts w:asciiTheme="minorHAnsi" w:hAnsiTheme="minorHAnsi" w:cstheme="minorHAnsi"/>
          <w:sz w:val="22"/>
          <w:szCs w:val="22"/>
        </w:rPr>
      </w:pPr>
    </w:p>
    <w:p w14:paraId="33FA9F9F" w14:textId="77777777" w:rsidR="007A7EEF" w:rsidRPr="002B7825" w:rsidRDefault="007A7EEF" w:rsidP="007A7EEF">
      <w:pPr>
        <w:rPr>
          <w:rFonts w:asciiTheme="minorHAnsi" w:hAnsiTheme="minorHAnsi" w:cstheme="minorHAnsi"/>
          <w:sz w:val="22"/>
          <w:szCs w:val="22"/>
          <w:lang w:val="en-GB"/>
        </w:rPr>
      </w:pPr>
    </w:p>
    <w:p w14:paraId="33FA9FA0" w14:textId="77777777" w:rsidR="007A7EEF" w:rsidRDefault="007A7EEF" w:rsidP="007A7EEF">
      <w:pPr>
        <w:pStyle w:val="Default"/>
        <w:jc w:val="both"/>
        <w:rPr>
          <w:rFonts w:asciiTheme="minorHAnsi" w:hAnsiTheme="minorHAnsi" w:cstheme="minorHAnsi"/>
          <w:sz w:val="22"/>
          <w:szCs w:val="22"/>
        </w:rPr>
      </w:pPr>
      <w:r w:rsidRPr="002B7825">
        <w:rPr>
          <w:rFonts w:asciiTheme="minorHAnsi" w:hAnsiTheme="minorHAnsi" w:cstheme="minorHAnsi"/>
          <w:sz w:val="22"/>
          <w:szCs w:val="22"/>
        </w:rPr>
        <w:t xml:space="preserve">The </w:t>
      </w:r>
      <w:r w:rsidR="00B70622">
        <w:rPr>
          <w:rFonts w:asciiTheme="minorHAnsi" w:hAnsiTheme="minorHAnsi" w:cstheme="minorHAnsi"/>
          <w:sz w:val="22"/>
          <w:szCs w:val="22"/>
        </w:rPr>
        <w:t>fellowship</w:t>
      </w:r>
      <w:r w:rsidR="00E639C4">
        <w:rPr>
          <w:rFonts w:asciiTheme="minorHAnsi" w:hAnsiTheme="minorHAnsi" w:cstheme="minorHAnsi"/>
          <w:sz w:val="22"/>
          <w:szCs w:val="22"/>
        </w:rPr>
        <w:t xml:space="preserve"> is aimed at recently </w:t>
      </w:r>
      <w:r w:rsidRPr="002B7825">
        <w:rPr>
          <w:rFonts w:asciiTheme="minorHAnsi" w:hAnsiTheme="minorHAnsi" w:cstheme="minorHAnsi"/>
          <w:sz w:val="22"/>
          <w:szCs w:val="22"/>
        </w:rPr>
        <w:t>qualified GPs who</w:t>
      </w:r>
      <w:r w:rsidR="00B70622">
        <w:rPr>
          <w:rFonts w:asciiTheme="minorHAnsi" w:hAnsiTheme="minorHAnsi" w:cstheme="minorHAnsi"/>
          <w:sz w:val="22"/>
          <w:szCs w:val="22"/>
        </w:rPr>
        <w:t xml:space="preserve"> are offered a further year of </w:t>
      </w:r>
      <w:r w:rsidRPr="002B7825">
        <w:rPr>
          <w:rFonts w:asciiTheme="minorHAnsi" w:hAnsiTheme="minorHAnsi" w:cstheme="minorHAnsi"/>
          <w:sz w:val="22"/>
          <w:szCs w:val="22"/>
        </w:rPr>
        <w:t xml:space="preserve">training in rural medicine. As a hospital based rural fellow, the frequent exposure to acute </w:t>
      </w:r>
      <w:r w:rsidR="00B70622">
        <w:rPr>
          <w:rFonts w:asciiTheme="minorHAnsi" w:hAnsiTheme="minorHAnsi" w:cstheme="minorHAnsi"/>
          <w:sz w:val="22"/>
          <w:szCs w:val="22"/>
        </w:rPr>
        <w:t>situation</w:t>
      </w:r>
      <w:r w:rsidRPr="002B7825">
        <w:rPr>
          <w:rFonts w:asciiTheme="minorHAnsi" w:hAnsiTheme="minorHAnsi" w:cstheme="minorHAnsi"/>
          <w:sz w:val="22"/>
          <w:szCs w:val="22"/>
        </w:rPr>
        <w:t xml:space="preserve">s and managing the first few hours of acute illness in a supportive, yet isolated, environment allows for hands-on involvement and responsibility to allow skills and confidence in managing such cases to evolve at a rapid rate. </w:t>
      </w:r>
      <w:r w:rsidR="00E639C4">
        <w:rPr>
          <w:rFonts w:asciiTheme="minorHAnsi" w:hAnsiTheme="minorHAnsi" w:cstheme="minorHAnsi"/>
          <w:sz w:val="22"/>
          <w:szCs w:val="22"/>
        </w:rPr>
        <w:t>It may also be attractive to GPs who wish to change role into a more intermediate care env</w:t>
      </w:r>
      <w:r w:rsidR="0089487B">
        <w:rPr>
          <w:rFonts w:asciiTheme="minorHAnsi" w:hAnsiTheme="minorHAnsi" w:cstheme="minorHAnsi"/>
          <w:sz w:val="22"/>
          <w:szCs w:val="22"/>
        </w:rPr>
        <w:t>ironment later in their career</w:t>
      </w:r>
      <w:r w:rsidR="00E639C4">
        <w:rPr>
          <w:rFonts w:asciiTheme="minorHAnsi" w:hAnsiTheme="minorHAnsi" w:cstheme="minorHAnsi"/>
          <w:sz w:val="22"/>
          <w:szCs w:val="22"/>
        </w:rPr>
        <w:t>.</w:t>
      </w:r>
    </w:p>
    <w:p w14:paraId="33FA9FA1" w14:textId="77777777" w:rsidR="00B70622" w:rsidRPr="002B7825" w:rsidRDefault="00B70622" w:rsidP="007A7EEF">
      <w:pPr>
        <w:pStyle w:val="Default"/>
        <w:jc w:val="both"/>
        <w:rPr>
          <w:rFonts w:asciiTheme="minorHAnsi" w:hAnsiTheme="minorHAnsi" w:cstheme="minorHAnsi"/>
          <w:sz w:val="22"/>
          <w:szCs w:val="22"/>
        </w:rPr>
      </w:pPr>
    </w:p>
    <w:p w14:paraId="33FA9FA2" w14:textId="77777777" w:rsidR="007A7EEF" w:rsidRPr="002B7825" w:rsidRDefault="007A7EEF" w:rsidP="007A7EEF">
      <w:pPr>
        <w:autoSpaceDE w:val="0"/>
        <w:autoSpaceDN w:val="0"/>
        <w:adjustRightInd w:val="0"/>
        <w:jc w:val="both"/>
        <w:rPr>
          <w:rFonts w:asciiTheme="minorHAnsi" w:eastAsiaTheme="minorHAnsi" w:hAnsiTheme="minorHAnsi" w:cstheme="minorHAnsi"/>
          <w:color w:val="000000"/>
          <w:sz w:val="22"/>
          <w:szCs w:val="22"/>
          <w:lang w:val="en-GB"/>
        </w:rPr>
      </w:pPr>
      <w:r w:rsidRPr="002B7825">
        <w:rPr>
          <w:rFonts w:asciiTheme="minorHAnsi" w:eastAsiaTheme="minorHAnsi" w:hAnsiTheme="minorHAnsi" w:cstheme="minorHAnsi"/>
          <w:color w:val="000000"/>
          <w:sz w:val="22"/>
          <w:szCs w:val="22"/>
          <w:lang w:val="en-GB"/>
        </w:rPr>
        <w:t>Such a training opportunity enable</w:t>
      </w:r>
      <w:r w:rsidR="00B70622">
        <w:rPr>
          <w:rFonts w:asciiTheme="minorHAnsi" w:eastAsiaTheme="minorHAnsi" w:hAnsiTheme="minorHAnsi" w:cstheme="minorHAnsi"/>
          <w:color w:val="000000"/>
          <w:sz w:val="22"/>
          <w:szCs w:val="22"/>
          <w:lang w:val="en-GB"/>
        </w:rPr>
        <w:t>s</w:t>
      </w:r>
      <w:r w:rsidRPr="002B7825">
        <w:rPr>
          <w:rFonts w:asciiTheme="minorHAnsi" w:eastAsiaTheme="minorHAnsi" w:hAnsiTheme="minorHAnsi" w:cstheme="minorHAnsi"/>
          <w:color w:val="000000"/>
          <w:sz w:val="22"/>
          <w:szCs w:val="22"/>
          <w:lang w:val="en-GB"/>
        </w:rPr>
        <w:t xml:space="preserve"> the rural fellow to be confident to work thereafter in hospital based GP-led i</w:t>
      </w:r>
      <w:r w:rsidR="00B70622">
        <w:rPr>
          <w:rFonts w:asciiTheme="minorHAnsi" w:eastAsiaTheme="minorHAnsi" w:hAnsiTheme="minorHAnsi" w:cstheme="minorHAnsi"/>
          <w:color w:val="000000"/>
          <w:sz w:val="22"/>
          <w:szCs w:val="22"/>
          <w:lang w:val="en-GB"/>
        </w:rPr>
        <w:t>ntermediate care post</w:t>
      </w:r>
      <w:r w:rsidRPr="002B7825">
        <w:rPr>
          <w:rFonts w:asciiTheme="minorHAnsi" w:eastAsiaTheme="minorHAnsi" w:hAnsiTheme="minorHAnsi" w:cstheme="minorHAnsi"/>
          <w:color w:val="000000"/>
          <w:sz w:val="22"/>
          <w:szCs w:val="22"/>
          <w:lang w:val="en-GB"/>
        </w:rPr>
        <w:t xml:space="preserve">, </w:t>
      </w:r>
      <w:r w:rsidR="00B70622">
        <w:rPr>
          <w:rFonts w:asciiTheme="minorHAnsi" w:eastAsiaTheme="minorHAnsi" w:hAnsiTheme="minorHAnsi" w:cstheme="minorHAnsi"/>
          <w:color w:val="000000"/>
          <w:sz w:val="22"/>
          <w:szCs w:val="22"/>
          <w:lang w:val="en-GB"/>
        </w:rPr>
        <w:t>and</w:t>
      </w:r>
      <w:r w:rsidRPr="002B7825">
        <w:rPr>
          <w:rFonts w:asciiTheme="minorHAnsi" w:eastAsiaTheme="minorHAnsi" w:hAnsiTheme="minorHAnsi" w:cstheme="minorHAnsi"/>
          <w:color w:val="000000"/>
          <w:sz w:val="22"/>
          <w:szCs w:val="22"/>
          <w:lang w:val="en-GB"/>
        </w:rPr>
        <w:t xml:space="preserve"> also provides an excellent opportunity to gain acute skills that would be transferable to working in general practice in any isolated rural lo</w:t>
      </w:r>
      <w:r w:rsidR="006115C4" w:rsidRPr="002B7825">
        <w:rPr>
          <w:rFonts w:asciiTheme="minorHAnsi" w:eastAsiaTheme="minorHAnsi" w:hAnsiTheme="minorHAnsi" w:cstheme="minorHAnsi"/>
          <w:color w:val="000000"/>
          <w:sz w:val="22"/>
          <w:szCs w:val="22"/>
          <w:lang w:val="en-GB"/>
        </w:rPr>
        <w:t>cation within Scotland.</w:t>
      </w:r>
    </w:p>
    <w:p w14:paraId="33FA9FA3" w14:textId="77777777" w:rsidR="007A7EEF" w:rsidRPr="002B7825" w:rsidRDefault="007A7EEF" w:rsidP="007A7EEF">
      <w:pPr>
        <w:rPr>
          <w:rFonts w:asciiTheme="minorHAnsi" w:eastAsiaTheme="minorHAnsi" w:hAnsiTheme="minorHAnsi" w:cstheme="minorHAnsi"/>
          <w:b/>
          <w:bCs/>
          <w:color w:val="000000"/>
          <w:sz w:val="22"/>
          <w:szCs w:val="22"/>
          <w:u w:val="single"/>
          <w:lang w:val="en-GB"/>
        </w:rPr>
      </w:pPr>
    </w:p>
    <w:p w14:paraId="33FA9FA4" w14:textId="77777777" w:rsidR="007A7EEF" w:rsidRPr="002B7825" w:rsidRDefault="007A7EEF" w:rsidP="007A7EEF">
      <w:pPr>
        <w:rPr>
          <w:rFonts w:asciiTheme="minorHAnsi" w:eastAsiaTheme="minorHAnsi" w:hAnsiTheme="minorHAnsi" w:cstheme="minorHAnsi"/>
          <w:bCs/>
          <w:color w:val="000000"/>
          <w:sz w:val="22"/>
          <w:szCs w:val="22"/>
          <w:lang w:val="en-GB"/>
        </w:rPr>
      </w:pPr>
      <w:r w:rsidRPr="002B7825">
        <w:rPr>
          <w:rFonts w:asciiTheme="minorHAnsi" w:eastAsiaTheme="minorHAnsi" w:hAnsiTheme="minorHAnsi" w:cstheme="minorHAnsi"/>
          <w:bCs/>
          <w:color w:val="000000"/>
          <w:sz w:val="22"/>
          <w:szCs w:val="22"/>
          <w:lang w:val="en-GB"/>
        </w:rPr>
        <w:t>The acute care fellowship is currently offered in Skye (Broad</w:t>
      </w:r>
      <w:r w:rsidR="00B70622">
        <w:rPr>
          <w:rFonts w:asciiTheme="minorHAnsi" w:eastAsiaTheme="minorHAnsi" w:hAnsiTheme="minorHAnsi" w:cstheme="minorHAnsi"/>
          <w:bCs/>
          <w:color w:val="000000"/>
          <w:sz w:val="22"/>
          <w:szCs w:val="22"/>
          <w:lang w:val="en-GB"/>
        </w:rPr>
        <w:t xml:space="preserve">ford), Moray (Dr </w:t>
      </w:r>
      <w:proofErr w:type="spellStart"/>
      <w:r w:rsidR="00B70622">
        <w:rPr>
          <w:rFonts w:asciiTheme="minorHAnsi" w:eastAsiaTheme="minorHAnsi" w:hAnsiTheme="minorHAnsi" w:cstheme="minorHAnsi"/>
          <w:bCs/>
          <w:color w:val="000000"/>
          <w:sz w:val="22"/>
          <w:szCs w:val="22"/>
          <w:lang w:val="en-GB"/>
        </w:rPr>
        <w:t>Gray’s</w:t>
      </w:r>
      <w:proofErr w:type="spellEnd"/>
      <w:r w:rsidR="00B70622">
        <w:rPr>
          <w:rFonts w:asciiTheme="minorHAnsi" w:eastAsiaTheme="minorHAnsi" w:hAnsiTheme="minorHAnsi" w:cstheme="minorHAnsi"/>
          <w:bCs/>
          <w:color w:val="000000"/>
          <w:sz w:val="22"/>
          <w:szCs w:val="22"/>
          <w:lang w:val="en-GB"/>
        </w:rPr>
        <w:t xml:space="preserve"> Hospital, Elgin)</w:t>
      </w:r>
      <w:r w:rsidRPr="002B7825">
        <w:rPr>
          <w:rFonts w:asciiTheme="minorHAnsi" w:eastAsiaTheme="minorHAnsi" w:hAnsiTheme="minorHAnsi" w:cstheme="minorHAnsi"/>
          <w:bCs/>
          <w:color w:val="000000"/>
          <w:sz w:val="22"/>
          <w:szCs w:val="22"/>
          <w:lang w:val="en-GB"/>
        </w:rPr>
        <w:t>,</w:t>
      </w:r>
      <w:r w:rsidR="00E639C4">
        <w:rPr>
          <w:rFonts w:asciiTheme="minorHAnsi" w:eastAsiaTheme="minorHAnsi" w:hAnsiTheme="minorHAnsi" w:cstheme="minorHAnsi"/>
          <w:bCs/>
          <w:color w:val="000000"/>
          <w:sz w:val="22"/>
          <w:szCs w:val="22"/>
          <w:lang w:val="en-GB"/>
        </w:rPr>
        <w:t xml:space="preserve"> Caithness,</w:t>
      </w:r>
      <w:r w:rsidRPr="002B7825">
        <w:rPr>
          <w:rFonts w:asciiTheme="minorHAnsi" w:eastAsiaTheme="minorHAnsi" w:hAnsiTheme="minorHAnsi" w:cstheme="minorHAnsi"/>
          <w:bCs/>
          <w:color w:val="000000"/>
          <w:sz w:val="22"/>
          <w:szCs w:val="22"/>
          <w:lang w:val="en-GB"/>
        </w:rPr>
        <w:t xml:space="preserve"> Galloway (Stranraer) and the Western Isles (Stornoway). There is a hybrid scheme in Cowal (Dunoon).</w:t>
      </w:r>
    </w:p>
    <w:p w14:paraId="33FA9FA5" w14:textId="77777777" w:rsidR="006115C4" w:rsidRPr="002B7825" w:rsidRDefault="006115C4" w:rsidP="007A7EEF">
      <w:pPr>
        <w:rPr>
          <w:rFonts w:asciiTheme="minorHAnsi" w:eastAsiaTheme="minorHAnsi" w:hAnsiTheme="minorHAnsi" w:cstheme="minorHAnsi"/>
          <w:bCs/>
          <w:color w:val="000000"/>
          <w:sz w:val="22"/>
          <w:szCs w:val="22"/>
          <w:lang w:val="en-GB"/>
        </w:rPr>
      </w:pPr>
    </w:p>
    <w:p w14:paraId="33FA9FA6" w14:textId="77777777" w:rsidR="006115C4" w:rsidRPr="002B7825" w:rsidRDefault="006115C4" w:rsidP="007A7EEF">
      <w:pPr>
        <w:rPr>
          <w:rFonts w:asciiTheme="minorHAnsi" w:hAnsiTheme="minorHAnsi" w:cstheme="minorHAnsi"/>
          <w:sz w:val="22"/>
          <w:szCs w:val="22"/>
          <w:lang w:val="en-GB"/>
        </w:rPr>
      </w:pPr>
      <w:r w:rsidRPr="002B7825">
        <w:rPr>
          <w:rFonts w:asciiTheme="minorHAnsi" w:eastAsiaTheme="minorHAnsi" w:hAnsiTheme="minorHAnsi" w:cstheme="minorHAnsi"/>
          <w:bCs/>
          <w:color w:val="000000"/>
          <w:sz w:val="22"/>
          <w:szCs w:val="22"/>
          <w:lang w:val="en-GB"/>
        </w:rPr>
        <w:t>Evidence from the standard rural fellowship s</w:t>
      </w:r>
      <w:r w:rsidR="00B70622">
        <w:rPr>
          <w:rFonts w:asciiTheme="minorHAnsi" w:eastAsiaTheme="minorHAnsi" w:hAnsiTheme="minorHAnsi" w:cstheme="minorHAnsi"/>
          <w:bCs/>
          <w:color w:val="000000"/>
          <w:sz w:val="22"/>
          <w:szCs w:val="22"/>
          <w:lang w:val="en-GB"/>
        </w:rPr>
        <w:t>uggest</w:t>
      </w:r>
      <w:r w:rsidRPr="002B7825">
        <w:rPr>
          <w:rFonts w:asciiTheme="minorHAnsi" w:eastAsiaTheme="minorHAnsi" w:hAnsiTheme="minorHAnsi" w:cstheme="minorHAnsi"/>
          <w:bCs/>
          <w:color w:val="000000"/>
          <w:sz w:val="22"/>
          <w:szCs w:val="22"/>
          <w:lang w:val="en-GB"/>
        </w:rPr>
        <w:t>s that</w:t>
      </w:r>
      <w:r w:rsidR="006F44AC" w:rsidRPr="002B7825">
        <w:rPr>
          <w:rFonts w:asciiTheme="minorHAnsi" w:eastAsiaTheme="minorHAnsi" w:hAnsiTheme="minorHAnsi" w:cstheme="minorHAnsi"/>
          <w:bCs/>
          <w:color w:val="000000"/>
          <w:sz w:val="22"/>
          <w:szCs w:val="22"/>
          <w:lang w:val="en-GB"/>
        </w:rPr>
        <w:t xml:space="preserve"> there</w:t>
      </w:r>
      <w:r w:rsidRPr="002B7825">
        <w:rPr>
          <w:rFonts w:asciiTheme="minorHAnsi" w:eastAsiaTheme="minorHAnsi" w:hAnsiTheme="minorHAnsi" w:cstheme="minorHAnsi"/>
          <w:bCs/>
          <w:color w:val="000000"/>
          <w:sz w:val="22"/>
          <w:szCs w:val="22"/>
          <w:lang w:val="en-GB"/>
        </w:rPr>
        <w:t xml:space="preserve"> is a high</w:t>
      </w:r>
      <w:r w:rsidR="00B70622">
        <w:rPr>
          <w:rFonts w:asciiTheme="minorHAnsi" w:eastAsiaTheme="minorHAnsi" w:hAnsiTheme="minorHAnsi" w:cstheme="minorHAnsi"/>
          <w:bCs/>
          <w:color w:val="000000"/>
          <w:sz w:val="22"/>
          <w:szCs w:val="22"/>
          <w:lang w:val="en-GB"/>
        </w:rPr>
        <w:t xml:space="preserve"> level of satisfaction </w:t>
      </w:r>
      <w:r w:rsidRPr="002B7825">
        <w:rPr>
          <w:rFonts w:asciiTheme="minorHAnsi" w:eastAsiaTheme="minorHAnsi" w:hAnsiTheme="minorHAnsi" w:cstheme="minorHAnsi"/>
          <w:bCs/>
          <w:color w:val="000000"/>
          <w:sz w:val="22"/>
          <w:szCs w:val="22"/>
          <w:lang w:val="en-GB"/>
        </w:rPr>
        <w:t>and a 72% recruitment rate into l</w:t>
      </w:r>
      <w:r w:rsidR="00B70622">
        <w:rPr>
          <w:rFonts w:asciiTheme="minorHAnsi" w:eastAsiaTheme="minorHAnsi" w:hAnsiTheme="minorHAnsi" w:cstheme="minorHAnsi"/>
          <w:bCs/>
          <w:color w:val="000000"/>
          <w:sz w:val="22"/>
          <w:szCs w:val="22"/>
          <w:lang w:val="en-GB"/>
        </w:rPr>
        <w:t>ong term General Practice in a remote or r</w:t>
      </w:r>
      <w:r w:rsidRPr="002B7825">
        <w:rPr>
          <w:rFonts w:asciiTheme="minorHAnsi" w:eastAsiaTheme="minorHAnsi" w:hAnsiTheme="minorHAnsi" w:cstheme="minorHAnsi"/>
          <w:bCs/>
          <w:color w:val="000000"/>
          <w:sz w:val="22"/>
          <w:szCs w:val="22"/>
          <w:lang w:val="en-GB"/>
        </w:rPr>
        <w:t>ural setting.</w:t>
      </w:r>
      <w:r w:rsidR="00B70622">
        <w:rPr>
          <w:rFonts w:asciiTheme="minorHAnsi" w:eastAsiaTheme="minorHAnsi" w:hAnsiTheme="minorHAnsi" w:cstheme="minorHAnsi"/>
          <w:bCs/>
          <w:color w:val="000000"/>
          <w:sz w:val="22"/>
          <w:szCs w:val="22"/>
          <w:lang w:val="en-GB"/>
        </w:rPr>
        <w:t xml:space="preserve"> (ref)</w:t>
      </w:r>
    </w:p>
    <w:p w14:paraId="33FA9FA7" w14:textId="77777777" w:rsidR="00DA05CB" w:rsidRPr="002B7825" w:rsidRDefault="00DA05CB" w:rsidP="00DA05CB">
      <w:pPr>
        <w:rPr>
          <w:rFonts w:asciiTheme="minorHAnsi" w:hAnsiTheme="minorHAnsi" w:cstheme="minorHAnsi"/>
          <w:sz w:val="22"/>
          <w:szCs w:val="22"/>
        </w:rPr>
      </w:pPr>
    </w:p>
    <w:p w14:paraId="33FA9FA8" w14:textId="77777777" w:rsidR="00B65CA5" w:rsidRPr="002B7825" w:rsidRDefault="00B65CA5" w:rsidP="00DA05CB">
      <w:pPr>
        <w:rPr>
          <w:rFonts w:asciiTheme="minorHAnsi" w:hAnsiTheme="minorHAnsi" w:cstheme="minorHAnsi"/>
          <w:sz w:val="22"/>
          <w:szCs w:val="22"/>
        </w:rPr>
      </w:pPr>
    </w:p>
    <w:p w14:paraId="33FA9FA9" w14:textId="77777777" w:rsidR="00B65CA5" w:rsidRPr="00B70622" w:rsidRDefault="00B70622" w:rsidP="00B65CA5">
      <w:pPr>
        <w:rPr>
          <w:rFonts w:asciiTheme="minorHAnsi" w:hAnsiTheme="minorHAnsi" w:cstheme="minorHAnsi"/>
          <w:b/>
          <w:sz w:val="22"/>
          <w:szCs w:val="22"/>
          <w:lang w:val="en-GB"/>
        </w:rPr>
      </w:pPr>
      <w:r w:rsidRPr="00B70622">
        <w:rPr>
          <w:rFonts w:asciiTheme="minorHAnsi" w:hAnsiTheme="minorHAnsi" w:cstheme="minorHAnsi"/>
          <w:b/>
          <w:sz w:val="22"/>
          <w:szCs w:val="22"/>
          <w:lang w:val="en-GB"/>
        </w:rPr>
        <w:t>Structure of the Fellowship</w:t>
      </w:r>
    </w:p>
    <w:p w14:paraId="33FA9FAA" w14:textId="77777777" w:rsidR="00B65CA5" w:rsidRPr="002B7825" w:rsidRDefault="00B65CA5" w:rsidP="00B65CA5">
      <w:pPr>
        <w:rPr>
          <w:rFonts w:asciiTheme="minorHAnsi" w:hAnsiTheme="minorHAnsi" w:cstheme="minorHAnsi"/>
          <w:sz w:val="22"/>
          <w:szCs w:val="22"/>
          <w:lang w:val="en-GB"/>
        </w:rPr>
      </w:pPr>
    </w:p>
    <w:p w14:paraId="33FA9FAB" w14:textId="77777777" w:rsidR="00DA266F" w:rsidRPr="002B7825" w:rsidRDefault="00B65CA5" w:rsidP="00DA266F">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70622">
        <w:rPr>
          <w:rFonts w:asciiTheme="minorHAnsi" w:hAnsiTheme="minorHAnsi" w:cstheme="minorHAnsi"/>
          <w:sz w:val="22"/>
          <w:szCs w:val="22"/>
          <w:lang w:val="en-GB"/>
        </w:rPr>
        <w:t xml:space="preserve"> fellowship</w:t>
      </w:r>
      <w:r w:rsidRPr="002B7825">
        <w:rPr>
          <w:rFonts w:asciiTheme="minorHAnsi" w:hAnsiTheme="minorHAnsi" w:cstheme="minorHAnsi"/>
          <w:sz w:val="22"/>
          <w:szCs w:val="22"/>
          <w:lang w:val="en-GB"/>
        </w:rPr>
        <w:t xml:space="preserve"> is currently run as a cooperative venture between the rural Health Boards in Scotland and N</w:t>
      </w:r>
      <w:r w:rsidR="00B70622">
        <w:rPr>
          <w:rFonts w:asciiTheme="minorHAnsi" w:hAnsiTheme="minorHAnsi" w:cstheme="minorHAnsi"/>
          <w:sz w:val="22"/>
          <w:szCs w:val="22"/>
          <w:lang w:val="en-GB"/>
        </w:rPr>
        <w:t xml:space="preserve">HS </w:t>
      </w:r>
      <w:r w:rsidRPr="002B7825">
        <w:rPr>
          <w:rFonts w:asciiTheme="minorHAnsi" w:hAnsiTheme="minorHAnsi" w:cstheme="minorHAnsi"/>
          <w:sz w:val="22"/>
          <w:szCs w:val="22"/>
          <w:lang w:val="en-GB"/>
        </w:rPr>
        <w:t>E</w:t>
      </w:r>
      <w:r w:rsidR="00B70622">
        <w:rPr>
          <w:rFonts w:asciiTheme="minorHAnsi" w:hAnsiTheme="minorHAnsi" w:cstheme="minorHAnsi"/>
          <w:sz w:val="22"/>
          <w:szCs w:val="22"/>
          <w:lang w:val="en-GB"/>
        </w:rPr>
        <w:t xml:space="preserve">ducation for </w:t>
      </w:r>
      <w:r w:rsidRPr="002B7825">
        <w:rPr>
          <w:rFonts w:asciiTheme="minorHAnsi" w:hAnsiTheme="minorHAnsi" w:cstheme="minorHAnsi"/>
          <w:sz w:val="22"/>
          <w:szCs w:val="22"/>
          <w:lang w:val="en-GB"/>
        </w:rPr>
        <w:t>S</w:t>
      </w:r>
      <w:r w:rsidR="00B70622">
        <w:rPr>
          <w:rFonts w:asciiTheme="minorHAnsi" w:hAnsiTheme="minorHAnsi" w:cstheme="minorHAnsi"/>
          <w:sz w:val="22"/>
          <w:szCs w:val="22"/>
          <w:lang w:val="en-GB"/>
        </w:rPr>
        <w:t>cotland (NES)</w:t>
      </w:r>
      <w:r w:rsidRPr="002B7825">
        <w:rPr>
          <w:rFonts w:asciiTheme="minorHAnsi" w:hAnsiTheme="minorHAnsi" w:cstheme="minorHAnsi"/>
          <w:sz w:val="22"/>
          <w:szCs w:val="22"/>
          <w:lang w:val="en-GB"/>
        </w:rPr>
        <w:t xml:space="preserve"> with the funding being provided on an approximately 50:50 basis</w:t>
      </w:r>
      <w:r w:rsidR="00D26C60" w:rsidRPr="002B7825">
        <w:rPr>
          <w:rFonts w:asciiTheme="minorHAnsi" w:hAnsiTheme="minorHAnsi" w:cstheme="minorHAnsi"/>
          <w:sz w:val="22"/>
          <w:szCs w:val="22"/>
          <w:lang w:val="en-GB"/>
        </w:rPr>
        <w:t xml:space="preserve">. </w:t>
      </w:r>
      <w:r w:rsidRPr="002B7825">
        <w:rPr>
          <w:rFonts w:asciiTheme="minorHAnsi" w:hAnsiTheme="minorHAnsi" w:cstheme="minorHAnsi"/>
          <w:sz w:val="22"/>
          <w:szCs w:val="22"/>
          <w:lang w:val="en-GB"/>
        </w:rPr>
        <w:t xml:space="preserve"> </w:t>
      </w:r>
      <w:r w:rsidR="00DA266F" w:rsidRPr="002B7825">
        <w:rPr>
          <w:rFonts w:asciiTheme="minorHAnsi" w:hAnsiTheme="minorHAnsi" w:cstheme="minorHAnsi"/>
          <w:sz w:val="22"/>
          <w:szCs w:val="22"/>
          <w:lang w:val="en-GB"/>
        </w:rPr>
        <w:t>There is scope for other funding arrangements as the need arises.</w:t>
      </w:r>
    </w:p>
    <w:p w14:paraId="33FA9FAC" w14:textId="77777777" w:rsidR="00DA266F" w:rsidRPr="002B7825" w:rsidRDefault="00DA266F" w:rsidP="00DA266F">
      <w:pPr>
        <w:rPr>
          <w:rFonts w:asciiTheme="minorHAnsi" w:hAnsiTheme="minorHAnsi" w:cstheme="minorHAnsi"/>
          <w:sz w:val="22"/>
          <w:szCs w:val="22"/>
          <w:lang w:val="en-GB"/>
        </w:rPr>
      </w:pPr>
    </w:p>
    <w:p w14:paraId="33FA9FAD" w14:textId="77777777" w:rsidR="00B65CA5" w:rsidRPr="002B7825" w:rsidRDefault="00DA266F" w:rsidP="00B65CA5">
      <w:pPr>
        <w:rPr>
          <w:rFonts w:asciiTheme="minorHAnsi" w:hAnsiTheme="minorHAnsi" w:cstheme="minorHAnsi"/>
          <w:sz w:val="22"/>
          <w:szCs w:val="22"/>
          <w:lang w:val="en-GB"/>
        </w:rPr>
      </w:pPr>
      <w:r w:rsidRPr="002B7825">
        <w:rPr>
          <w:rFonts w:asciiTheme="minorHAnsi" w:hAnsiTheme="minorHAnsi" w:cstheme="minorHAnsi"/>
          <w:sz w:val="22"/>
          <w:szCs w:val="22"/>
          <w:lang w:val="en-GB"/>
        </w:rPr>
        <w:t>The</w:t>
      </w:r>
      <w:r w:rsidR="00B65CA5" w:rsidRPr="002B7825">
        <w:rPr>
          <w:rFonts w:asciiTheme="minorHAnsi" w:hAnsiTheme="minorHAnsi" w:cstheme="minorHAnsi"/>
          <w:sz w:val="22"/>
          <w:szCs w:val="22"/>
          <w:lang w:val="en-GB"/>
        </w:rPr>
        <w:t xml:space="preserve"> joint funding arrangement is organised as follows: -</w:t>
      </w:r>
    </w:p>
    <w:p w14:paraId="33FA9FAE" w14:textId="77777777" w:rsidR="00B65CA5" w:rsidRPr="002B7825" w:rsidRDefault="00B65CA5" w:rsidP="00B65CA5">
      <w:pPr>
        <w:rPr>
          <w:rFonts w:asciiTheme="minorHAnsi" w:hAnsiTheme="minorHAnsi" w:cstheme="minorHAnsi"/>
          <w:sz w:val="22"/>
          <w:szCs w:val="22"/>
          <w:lang w:val="en-GB"/>
        </w:rPr>
      </w:pPr>
    </w:p>
    <w:p w14:paraId="33FA9FAF" w14:textId="77777777" w:rsid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Health Boards provide their 50% from Board Administered Funds or other funds. </w:t>
      </w:r>
      <w:r w:rsidR="00C21BDE" w:rsidRPr="002F4757">
        <w:rPr>
          <w:rFonts w:asciiTheme="minorHAnsi" w:hAnsiTheme="minorHAnsi" w:cstheme="minorHAnsi"/>
          <w:sz w:val="22"/>
          <w:szCs w:val="22"/>
          <w:lang w:val="en-GB"/>
        </w:rPr>
        <w:t xml:space="preserve">The </w:t>
      </w:r>
      <w:r w:rsidR="00B70622" w:rsidRPr="002F4757">
        <w:rPr>
          <w:rFonts w:asciiTheme="minorHAnsi" w:hAnsiTheme="minorHAnsi" w:cstheme="minorHAnsi"/>
          <w:sz w:val="22"/>
          <w:szCs w:val="22"/>
          <w:lang w:val="en-GB"/>
        </w:rPr>
        <w:t>B</w:t>
      </w:r>
      <w:r w:rsidRPr="002F4757">
        <w:rPr>
          <w:rFonts w:asciiTheme="minorHAnsi" w:hAnsiTheme="minorHAnsi" w:cstheme="minorHAnsi"/>
          <w:sz w:val="22"/>
          <w:szCs w:val="22"/>
          <w:lang w:val="en-GB"/>
        </w:rPr>
        <w:t xml:space="preserve">oards’ investment is returned through the service </w:t>
      </w:r>
      <w:r w:rsidR="00B70622" w:rsidRPr="002F4757">
        <w:rPr>
          <w:rFonts w:asciiTheme="minorHAnsi" w:hAnsiTheme="minorHAnsi" w:cstheme="minorHAnsi"/>
          <w:sz w:val="22"/>
          <w:szCs w:val="22"/>
          <w:lang w:val="en-GB"/>
        </w:rPr>
        <w:t>provision</w:t>
      </w:r>
      <w:r w:rsidRPr="002F4757">
        <w:rPr>
          <w:rFonts w:asciiTheme="minorHAnsi" w:hAnsiTheme="minorHAnsi" w:cstheme="minorHAnsi"/>
          <w:sz w:val="22"/>
          <w:szCs w:val="22"/>
          <w:lang w:val="en-GB"/>
        </w:rPr>
        <w:t xml:space="preserve"> that the fellows provide in Rural Hospitals so that the service commitment contributes to the tra</w:t>
      </w:r>
      <w:r w:rsidR="003B6190" w:rsidRPr="002F4757">
        <w:rPr>
          <w:rFonts w:asciiTheme="minorHAnsi" w:hAnsiTheme="minorHAnsi" w:cstheme="minorHAnsi"/>
          <w:sz w:val="22"/>
          <w:szCs w:val="22"/>
          <w:lang w:val="en-GB"/>
        </w:rPr>
        <w:t xml:space="preserve">ining aspects of the </w:t>
      </w:r>
      <w:r w:rsidR="002F4757" w:rsidRPr="002F4757">
        <w:rPr>
          <w:rFonts w:asciiTheme="minorHAnsi" w:hAnsiTheme="minorHAnsi" w:cstheme="minorHAnsi"/>
          <w:sz w:val="22"/>
          <w:szCs w:val="22"/>
          <w:lang w:val="en-GB"/>
        </w:rPr>
        <w:t>fellowship</w:t>
      </w:r>
      <w:r w:rsidRPr="002F4757">
        <w:rPr>
          <w:rFonts w:asciiTheme="minorHAnsi" w:hAnsiTheme="minorHAnsi" w:cstheme="minorHAnsi"/>
          <w:sz w:val="22"/>
          <w:szCs w:val="22"/>
          <w:lang w:val="en-GB"/>
        </w:rPr>
        <w:t xml:space="preserve">. </w:t>
      </w:r>
    </w:p>
    <w:p w14:paraId="33FA9FB0" w14:textId="77777777" w:rsidR="002F4757" w:rsidRDefault="002F4757" w:rsidP="002F4757">
      <w:pPr>
        <w:pStyle w:val="ListParagraph"/>
        <w:rPr>
          <w:rFonts w:asciiTheme="minorHAnsi" w:hAnsiTheme="minorHAnsi" w:cstheme="minorHAnsi"/>
          <w:sz w:val="22"/>
          <w:szCs w:val="22"/>
          <w:lang w:val="en-GB"/>
        </w:rPr>
      </w:pPr>
    </w:p>
    <w:p w14:paraId="33FA9FB1" w14:textId="77777777" w:rsidR="00E47B2A" w:rsidRPr="002F4757" w:rsidRDefault="00B65CA5" w:rsidP="00B65CA5">
      <w:pPr>
        <w:pStyle w:val="ListParagraph"/>
        <w:numPr>
          <w:ilvl w:val="0"/>
          <w:numId w:val="9"/>
        </w:numPr>
        <w:rPr>
          <w:rFonts w:asciiTheme="minorHAnsi" w:hAnsiTheme="minorHAnsi" w:cstheme="minorHAnsi"/>
          <w:sz w:val="22"/>
          <w:szCs w:val="22"/>
          <w:lang w:val="en-GB"/>
        </w:rPr>
      </w:pPr>
      <w:r w:rsidRPr="002F4757">
        <w:rPr>
          <w:rFonts w:asciiTheme="minorHAnsi" w:hAnsiTheme="minorHAnsi" w:cstheme="minorHAnsi"/>
          <w:sz w:val="22"/>
          <w:szCs w:val="22"/>
          <w:lang w:val="en-GB"/>
        </w:rPr>
        <w:t xml:space="preserve">The 50% contribution from NES allows fellows to have protected educational time to meet their educational needs in relation to rural </w:t>
      </w:r>
      <w:r w:rsidR="003B6190" w:rsidRPr="002F4757">
        <w:rPr>
          <w:rFonts w:asciiTheme="minorHAnsi" w:hAnsiTheme="minorHAnsi" w:cstheme="minorHAnsi"/>
          <w:sz w:val="22"/>
          <w:szCs w:val="22"/>
          <w:lang w:val="en-GB"/>
        </w:rPr>
        <w:t>medicine</w:t>
      </w:r>
      <w:r w:rsidR="00DA266F" w:rsidRPr="002F4757">
        <w:rPr>
          <w:rFonts w:asciiTheme="minorHAnsi" w:hAnsiTheme="minorHAnsi" w:cstheme="minorHAnsi"/>
          <w:sz w:val="22"/>
          <w:szCs w:val="22"/>
          <w:lang w:val="en-GB"/>
        </w:rPr>
        <w:t xml:space="preserve">. </w:t>
      </w:r>
    </w:p>
    <w:p w14:paraId="33FA9FB2" w14:textId="77777777" w:rsidR="00DA266F" w:rsidRDefault="00DA266F" w:rsidP="002F4757">
      <w:pPr>
        <w:ind w:left="720"/>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Educational time is spent attending courses, </w:t>
      </w:r>
      <w:r w:rsidR="002F4757">
        <w:rPr>
          <w:rFonts w:asciiTheme="minorHAnsi" w:hAnsiTheme="minorHAnsi" w:cstheme="minorHAnsi"/>
          <w:sz w:val="22"/>
          <w:szCs w:val="22"/>
          <w:lang w:val="en-GB"/>
        </w:rPr>
        <w:t xml:space="preserve">undertaking </w:t>
      </w:r>
      <w:r w:rsidRPr="002B7825">
        <w:rPr>
          <w:rFonts w:asciiTheme="minorHAnsi" w:hAnsiTheme="minorHAnsi" w:cstheme="minorHAnsi"/>
          <w:sz w:val="22"/>
          <w:szCs w:val="22"/>
          <w:lang w:val="en-GB"/>
        </w:rPr>
        <w:t xml:space="preserve">clinical attachments and </w:t>
      </w:r>
      <w:r w:rsidR="002F4757">
        <w:rPr>
          <w:rFonts w:asciiTheme="minorHAnsi" w:hAnsiTheme="minorHAnsi" w:cstheme="minorHAnsi"/>
          <w:sz w:val="22"/>
          <w:szCs w:val="22"/>
          <w:lang w:val="en-GB"/>
        </w:rPr>
        <w:t xml:space="preserve">personal </w:t>
      </w:r>
      <w:r w:rsidRPr="002B7825">
        <w:rPr>
          <w:rFonts w:asciiTheme="minorHAnsi" w:hAnsiTheme="minorHAnsi" w:cstheme="minorHAnsi"/>
          <w:sz w:val="22"/>
          <w:szCs w:val="22"/>
          <w:lang w:val="en-GB"/>
        </w:rPr>
        <w:t>study depending on the needs of the individual (see a</w:t>
      </w:r>
      <w:r w:rsidR="002F4757">
        <w:rPr>
          <w:rFonts w:asciiTheme="minorHAnsi" w:hAnsiTheme="minorHAnsi" w:cstheme="minorHAnsi"/>
          <w:sz w:val="22"/>
          <w:szCs w:val="22"/>
          <w:lang w:val="en-GB"/>
        </w:rPr>
        <w:t>nnex 2).</w:t>
      </w:r>
    </w:p>
    <w:p w14:paraId="33FA9FB3" w14:textId="77777777" w:rsidR="002F4757" w:rsidRPr="002B7825" w:rsidRDefault="002F4757" w:rsidP="002F4757">
      <w:pPr>
        <w:ind w:firstLine="720"/>
        <w:rPr>
          <w:rFonts w:asciiTheme="minorHAnsi" w:hAnsiTheme="minorHAnsi" w:cstheme="minorHAnsi"/>
          <w:sz w:val="22"/>
          <w:szCs w:val="22"/>
          <w:lang w:val="en-GB"/>
        </w:rPr>
      </w:pPr>
    </w:p>
    <w:p w14:paraId="33FA9FB4" w14:textId="77777777" w:rsidR="00DA266F"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w:t>
      </w:r>
      <w:r w:rsidR="0040167E" w:rsidRPr="002B7825">
        <w:rPr>
          <w:rFonts w:asciiTheme="minorHAnsi" w:hAnsiTheme="minorHAnsi" w:cstheme="minorHAnsi"/>
          <w:sz w:val="22"/>
          <w:szCs w:val="22"/>
          <w:lang w:val="en-GB"/>
        </w:rPr>
        <w:t>cute care fellows may wish or be required to undertake a basic anaesthetic placement of up to 3 months to obtain the necessary competencies in critical care, airways management and rapid sequence induction. This will clearly impact on other training needs if all their time is spent on one activity of learning.</w:t>
      </w:r>
      <w:r w:rsidR="00E639C4">
        <w:rPr>
          <w:rFonts w:asciiTheme="minorHAnsi" w:hAnsiTheme="minorHAnsi" w:cstheme="minorHAnsi"/>
          <w:sz w:val="22"/>
          <w:szCs w:val="22"/>
          <w:lang w:val="en-GB"/>
        </w:rPr>
        <w:t xml:space="preserve"> </w:t>
      </w:r>
      <w:r w:rsidR="0040167E" w:rsidRPr="002B7825">
        <w:rPr>
          <w:rFonts w:asciiTheme="minorHAnsi" w:hAnsiTheme="minorHAnsi" w:cstheme="minorHAnsi"/>
          <w:sz w:val="22"/>
          <w:szCs w:val="22"/>
          <w:lang w:val="en-GB"/>
        </w:rPr>
        <w:t xml:space="preserve"> A flexible approach is therefore required. Anaesthetic placements should ideally be provided as locally as possible both to allow for team working and educational alliances to develop. These should also be provided at no extra cost to the </w:t>
      </w:r>
      <w:r>
        <w:rPr>
          <w:rFonts w:asciiTheme="minorHAnsi" w:hAnsiTheme="minorHAnsi" w:cstheme="minorHAnsi"/>
          <w:sz w:val="22"/>
          <w:szCs w:val="22"/>
          <w:lang w:val="en-GB"/>
        </w:rPr>
        <w:t>fellowship</w:t>
      </w:r>
      <w:r w:rsidR="0040167E" w:rsidRPr="002B7825">
        <w:rPr>
          <w:rFonts w:asciiTheme="minorHAnsi" w:hAnsiTheme="minorHAnsi" w:cstheme="minorHAnsi"/>
          <w:sz w:val="22"/>
          <w:szCs w:val="22"/>
          <w:lang w:val="en-GB"/>
        </w:rPr>
        <w:t xml:space="preserve"> other than the cost of bed and board to be met by the fellow</w:t>
      </w:r>
      <w:r>
        <w:rPr>
          <w:rFonts w:asciiTheme="minorHAnsi" w:hAnsiTheme="minorHAnsi" w:cstheme="minorHAnsi"/>
          <w:sz w:val="22"/>
          <w:szCs w:val="22"/>
          <w:lang w:val="en-GB"/>
        </w:rPr>
        <w:t>’</w:t>
      </w:r>
      <w:r w:rsidR="0040167E" w:rsidRPr="002B7825">
        <w:rPr>
          <w:rFonts w:asciiTheme="minorHAnsi" w:hAnsiTheme="minorHAnsi" w:cstheme="minorHAnsi"/>
          <w:sz w:val="22"/>
          <w:szCs w:val="22"/>
          <w:lang w:val="en-GB"/>
        </w:rPr>
        <w:t>s educational allowance.</w:t>
      </w:r>
    </w:p>
    <w:p w14:paraId="33FA9FB5" w14:textId="77777777" w:rsidR="002F4757" w:rsidRPr="002B7825" w:rsidRDefault="002F4757" w:rsidP="002F4757">
      <w:pPr>
        <w:ind w:left="720"/>
        <w:rPr>
          <w:rFonts w:asciiTheme="minorHAnsi" w:hAnsiTheme="minorHAnsi" w:cstheme="minorHAnsi"/>
          <w:sz w:val="22"/>
          <w:szCs w:val="22"/>
          <w:lang w:val="en-GB"/>
        </w:rPr>
      </w:pPr>
    </w:p>
    <w:p w14:paraId="33FA9FB6" w14:textId="77777777" w:rsidR="0040167E" w:rsidRPr="002B7825" w:rsidRDefault="002F4757" w:rsidP="002F4757">
      <w:pPr>
        <w:ind w:left="720"/>
        <w:rPr>
          <w:rFonts w:asciiTheme="minorHAnsi" w:hAnsiTheme="minorHAnsi" w:cstheme="minorHAnsi"/>
          <w:sz w:val="22"/>
          <w:szCs w:val="22"/>
          <w:lang w:val="en-GB"/>
        </w:rPr>
      </w:pPr>
      <w:r>
        <w:rPr>
          <w:rFonts w:asciiTheme="minorHAnsi" w:hAnsiTheme="minorHAnsi" w:cstheme="minorHAnsi"/>
          <w:sz w:val="22"/>
          <w:szCs w:val="22"/>
          <w:lang w:val="en-GB"/>
        </w:rPr>
        <w:t>A set of Acute Care C</w:t>
      </w:r>
      <w:r w:rsidR="0040167E" w:rsidRPr="002B7825">
        <w:rPr>
          <w:rFonts w:asciiTheme="minorHAnsi" w:hAnsiTheme="minorHAnsi" w:cstheme="minorHAnsi"/>
          <w:sz w:val="22"/>
          <w:szCs w:val="22"/>
          <w:lang w:val="en-GB"/>
        </w:rPr>
        <w:t>ompetencies</w:t>
      </w:r>
      <w:r w:rsidR="007A52BA"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(Annex 1)</w:t>
      </w:r>
      <w:r w:rsidR="0040167E" w:rsidRPr="002B7825">
        <w:rPr>
          <w:rFonts w:asciiTheme="minorHAnsi" w:hAnsiTheme="minorHAnsi" w:cstheme="minorHAnsi"/>
          <w:sz w:val="22"/>
          <w:szCs w:val="22"/>
          <w:lang w:val="en-GB"/>
        </w:rPr>
        <w:t xml:space="preserve"> has been developed</w:t>
      </w:r>
      <w:r w:rsidR="007A52BA">
        <w:rPr>
          <w:rFonts w:asciiTheme="minorHAnsi" w:hAnsiTheme="minorHAnsi" w:cstheme="minorHAnsi"/>
          <w:sz w:val="22"/>
          <w:szCs w:val="22"/>
          <w:lang w:val="en-GB"/>
        </w:rPr>
        <w:t xml:space="preserve"> (the methodology </w:t>
      </w:r>
      <w:r w:rsidR="00296A54">
        <w:rPr>
          <w:rFonts w:asciiTheme="minorHAnsi" w:hAnsiTheme="minorHAnsi" w:cstheme="minorHAnsi"/>
          <w:sz w:val="22"/>
          <w:szCs w:val="22"/>
          <w:lang w:val="en-GB"/>
        </w:rPr>
        <w:t xml:space="preserve">involved in describing this list is </w:t>
      </w:r>
      <w:r w:rsidR="007A52BA">
        <w:rPr>
          <w:rFonts w:asciiTheme="minorHAnsi" w:hAnsiTheme="minorHAnsi" w:cstheme="minorHAnsi"/>
          <w:sz w:val="22"/>
          <w:szCs w:val="22"/>
          <w:lang w:val="en-GB"/>
        </w:rPr>
        <w:t>described elsewhere – ref)</w:t>
      </w:r>
      <w:r w:rsidR="0040167E" w:rsidRPr="002B7825">
        <w:rPr>
          <w:rFonts w:asciiTheme="minorHAnsi" w:hAnsiTheme="minorHAnsi" w:cstheme="minorHAnsi"/>
          <w:sz w:val="22"/>
          <w:szCs w:val="22"/>
          <w:lang w:val="en-GB"/>
        </w:rPr>
        <w:t xml:space="preserve"> to enable fellows to structure their training needs and act as an aide to recording them</w:t>
      </w:r>
      <w:r w:rsidR="007A52BA">
        <w:rPr>
          <w:rFonts w:asciiTheme="minorHAnsi" w:hAnsiTheme="minorHAnsi" w:cstheme="minorHAnsi"/>
          <w:sz w:val="22"/>
          <w:szCs w:val="22"/>
          <w:lang w:val="en-GB"/>
        </w:rPr>
        <w:t xml:space="preserve"> </w:t>
      </w:r>
    </w:p>
    <w:p w14:paraId="33FA9FB7" w14:textId="77777777" w:rsidR="0040167E" w:rsidRPr="002B7825" w:rsidRDefault="0040167E" w:rsidP="0040167E">
      <w:pPr>
        <w:rPr>
          <w:rFonts w:asciiTheme="minorHAnsi" w:hAnsiTheme="minorHAnsi" w:cstheme="minorHAnsi"/>
          <w:sz w:val="22"/>
          <w:szCs w:val="22"/>
          <w:lang w:val="en-GB"/>
        </w:rPr>
      </w:pPr>
    </w:p>
    <w:p w14:paraId="33FA9FB8" w14:textId="77777777" w:rsidR="00B30D99" w:rsidRPr="002B7825" w:rsidRDefault="007A52BA" w:rsidP="007A52BA">
      <w:pPr>
        <w:ind w:left="720"/>
        <w:rPr>
          <w:rFonts w:asciiTheme="minorHAnsi" w:hAnsiTheme="minorHAnsi" w:cstheme="minorHAnsi"/>
          <w:sz w:val="22"/>
          <w:szCs w:val="22"/>
          <w:lang w:val="en-GB"/>
        </w:rPr>
      </w:pPr>
      <w:r>
        <w:rPr>
          <w:rFonts w:asciiTheme="minorHAnsi" w:hAnsiTheme="minorHAnsi" w:cstheme="minorHAnsi"/>
          <w:sz w:val="22"/>
          <w:szCs w:val="22"/>
          <w:lang w:val="en-GB"/>
        </w:rPr>
        <w:t>It</w:t>
      </w:r>
      <w:r w:rsidR="00E639C4">
        <w:rPr>
          <w:rFonts w:asciiTheme="minorHAnsi" w:hAnsiTheme="minorHAnsi" w:cstheme="minorHAnsi"/>
          <w:sz w:val="22"/>
          <w:szCs w:val="22"/>
          <w:lang w:val="en-GB"/>
        </w:rPr>
        <w:t xml:space="preserve"> is crucial that fellows </w:t>
      </w:r>
      <w:r w:rsidR="00B30D99" w:rsidRPr="002B7825">
        <w:rPr>
          <w:rFonts w:asciiTheme="minorHAnsi" w:hAnsiTheme="minorHAnsi" w:cstheme="minorHAnsi"/>
          <w:sz w:val="22"/>
          <w:szCs w:val="22"/>
          <w:lang w:val="en-GB"/>
        </w:rPr>
        <w:t xml:space="preserve">maintain their general practice experience through the year despite a focus on gaining acute care competencies and for this reason they must spend </w:t>
      </w:r>
      <w:r w:rsidR="00592A50" w:rsidRPr="002B7825">
        <w:rPr>
          <w:rFonts w:asciiTheme="minorHAnsi" w:hAnsiTheme="minorHAnsi" w:cstheme="minorHAnsi"/>
          <w:sz w:val="22"/>
          <w:szCs w:val="22"/>
          <w:lang w:val="en-GB"/>
        </w:rPr>
        <w:t>9-10 weeks</w:t>
      </w:r>
      <w:r w:rsidR="00B30D99" w:rsidRPr="002B7825">
        <w:rPr>
          <w:rFonts w:asciiTheme="minorHAnsi" w:hAnsiTheme="minorHAnsi" w:cstheme="minorHAnsi"/>
          <w:sz w:val="22"/>
          <w:szCs w:val="22"/>
          <w:lang w:val="en-GB"/>
        </w:rPr>
        <w:t xml:space="preserve"> in a local base general practice. Base practices </w:t>
      </w:r>
      <w:r>
        <w:rPr>
          <w:rFonts w:asciiTheme="minorHAnsi" w:hAnsiTheme="minorHAnsi" w:cstheme="minorHAnsi"/>
          <w:sz w:val="22"/>
          <w:szCs w:val="22"/>
          <w:lang w:val="en-GB"/>
        </w:rPr>
        <w:t>are</w:t>
      </w:r>
      <w:r w:rsidR="00B30D99" w:rsidRPr="002B7825">
        <w:rPr>
          <w:rFonts w:asciiTheme="minorHAnsi" w:hAnsiTheme="minorHAnsi" w:cstheme="minorHAnsi"/>
          <w:sz w:val="22"/>
          <w:szCs w:val="22"/>
          <w:lang w:val="en-GB"/>
        </w:rPr>
        <w:t xml:space="preserve"> chosen for their proven record of good organisation, of teamwork and of supporti</w:t>
      </w:r>
      <w:r>
        <w:rPr>
          <w:rFonts w:asciiTheme="minorHAnsi" w:hAnsiTheme="minorHAnsi" w:cstheme="minorHAnsi"/>
          <w:sz w:val="22"/>
          <w:szCs w:val="22"/>
          <w:lang w:val="en-GB"/>
        </w:rPr>
        <w:t xml:space="preserve">ng educational initiatives but </w:t>
      </w:r>
      <w:r w:rsidR="00B30D99" w:rsidRPr="002B7825">
        <w:rPr>
          <w:rFonts w:asciiTheme="minorHAnsi" w:hAnsiTheme="minorHAnsi" w:cstheme="minorHAnsi"/>
          <w:sz w:val="22"/>
          <w:szCs w:val="22"/>
          <w:lang w:val="en-GB"/>
        </w:rPr>
        <w:t>do not have to be training practices</w:t>
      </w:r>
      <w:r w:rsidR="009749A1">
        <w:rPr>
          <w:rFonts w:asciiTheme="minorHAnsi" w:hAnsiTheme="minorHAnsi" w:cstheme="minorHAnsi"/>
          <w:sz w:val="22"/>
          <w:szCs w:val="22"/>
          <w:lang w:val="en-GB"/>
        </w:rPr>
        <w:t xml:space="preserve"> (Annex 4)</w:t>
      </w:r>
      <w:r w:rsidR="00B30D99" w:rsidRPr="002B7825">
        <w:rPr>
          <w:rFonts w:asciiTheme="minorHAnsi" w:hAnsiTheme="minorHAnsi" w:cstheme="minorHAnsi"/>
          <w:sz w:val="22"/>
          <w:szCs w:val="22"/>
          <w:lang w:val="en-GB"/>
        </w:rPr>
        <w:t>. They should be sited in or within reasonable travelling distance of the area in which the fellows are expected to fulfil their service commitments.</w:t>
      </w:r>
    </w:p>
    <w:p w14:paraId="33FA9FB9" w14:textId="77777777" w:rsidR="006115C4" w:rsidRPr="002B7825" w:rsidRDefault="006115C4" w:rsidP="00B30D99">
      <w:pPr>
        <w:rPr>
          <w:rFonts w:asciiTheme="minorHAnsi" w:hAnsiTheme="minorHAnsi" w:cstheme="minorHAnsi"/>
          <w:sz w:val="22"/>
          <w:szCs w:val="22"/>
          <w:lang w:val="en-GB"/>
        </w:rPr>
      </w:pPr>
    </w:p>
    <w:p w14:paraId="33FA9FBA" w14:textId="77777777" w:rsidR="006115C4" w:rsidRPr="002B7825" w:rsidRDefault="006115C4" w:rsidP="007A52BA">
      <w:pPr>
        <w:ind w:firstLine="720"/>
        <w:rPr>
          <w:rFonts w:asciiTheme="minorHAnsi" w:hAnsiTheme="minorHAnsi" w:cstheme="minorHAnsi"/>
          <w:sz w:val="22"/>
          <w:szCs w:val="22"/>
          <w:lang w:val="en-GB"/>
        </w:rPr>
      </w:pPr>
      <w:r w:rsidRPr="002B7825">
        <w:rPr>
          <w:rFonts w:asciiTheme="minorHAnsi" w:hAnsiTheme="minorHAnsi" w:cstheme="minorHAnsi"/>
          <w:sz w:val="22"/>
          <w:szCs w:val="22"/>
          <w:lang w:val="en-GB"/>
        </w:rPr>
        <w:t>All fellows are expected to undertake a project during their fellowship year on a subject of their choice.</w:t>
      </w:r>
    </w:p>
    <w:p w14:paraId="33FA9FBB" w14:textId="77777777" w:rsidR="00E47B2A" w:rsidRPr="002B7825" w:rsidRDefault="00E47B2A" w:rsidP="00B65CA5">
      <w:pPr>
        <w:rPr>
          <w:rFonts w:asciiTheme="minorHAnsi" w:hAnsiTheme="minorHAnsi" w:cstheme="minorHAnsi"/>
          <w:sz w:val="22"/>
          <w:szCs w:val="22"/>
          <w:lang w:val="en-GB"/>
        </w:rPr>
      </w:pPr>
    </w:p>
    <w:p w14:paraId="33FA9FBC" w14:textId="77777777"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Each fellow is allocated a contact/mentor in their area of work to help with any local difficulties that may arise (problems with local duty rosters, timetable clashes etc). This contact person would normally be a </w:t>
      </w:r>
      <w:r w:rsidR="003B6190" w:rsidRPr="007A52BA">
        <w:rPr>
          <w:rFonts w:asciiTheme="minorHAnsi" w:hAnsiTheme="minorHAnsi" w:cstheme="minorHAnsi"/>
          <w:sz w:val="22"/>
          <w:szCs w:val="22"/>
          <w:lang w:val="en-GB"/>
        </w:rPr>
        <w:t>supportive specialist within the local hospital or a consultant</w:t>
      </w:r>
      <w:r w:rsidRPr="007A52BA">
        <w:rPr>
          <w:rFonts w:asciiTheme="minorHAnsi" w:hAnsiTheme="minorHAnsi" w:cstheme="minorHAnsi"/>
          <w:sz w:val="22"/>
          <w:szCs w:val="22"/>
          <w:lang w:val="en-GB"/>
        </w:rPr>
        <w:t xml:space="preserve"> </w:t>
      </w:r>
      <w:r w:rsidR="003B6190" w:rsidRPr="007A52BA">
        <w:rPr>
          <w:rFonts w:asciiTheme="minorHAnsi" w:hAnsiTheme="minorHAnsi" w:cstheme="minorHAnsi"/>
          <w:sz w:val="22"/>
          <w:szCs w:val="22"/>
          <w:lang w:val="en-GB"/>
        </w:rPr>
        <w:t>providing tertiary support.</w:t>
      </w:r>
      <w:r w:rsidR="003A66D1" w:rsidRPr="007A52BA">
        <w:rPr>
          <w:rFonts w:asciiTheme="minorHAnsi" w:hAnsiTheme="minorHAnsi" w:cstheme="minorHAnsi"/>
          <w:sz w:val="22"/>
          <w:szCs w:val="22"/>
          <w:lang w:val="en-GB"/>
        </w:rPr>
        <w:t xml:space="preserve"> It may be a lead emergency care nurse with the requisite skills.</w:t>
      </w:r>
      <w:r w:rsidR="003B6190" w:rsidRPr="007A52BA">
        <w:rPr>
          <w:rFonts w:asciiTheme="minorHAnsi" w:hAnsiTheme="minorHAnsi" w:cstheme="minorHAnsi"/>
          <w:sz w:val="22"/>
          <w:szCs w:val="22"/>
          <w:lang w:val="en-GB"/>
        </w:rPr>
        <w:t xml:space="preserve"> If this is not possib</w:t>
      </w:r>
      <w:r w:rsidRPr="007A52BA">
        <w:rPr>
          <w:rFonts w:asciiTheme="minorHAnsi" w:hAnsiTheme="minorHAnsi" w:cstheme="minorHAnsi"/>
          <w:sz w:val="22"/>
          <w:szCs w:val="22"/>
          <w:lang w:val="en-GB"/>
        </w:rPr>
        <w:t xml:space="preserve">le this function would normally default to the </w:t>
      </w:r>
      <w:r w:rsidR="007A52BA">
        <w:rPr>
          <w:rFonts w:asciiTheme="minorHAnsi" w:hAnsiTheme="minorHAnsi" w:cstheme="minorHAnsi"/>
          <w:sz w:val="22"/>
          <w:szCs w:val="22"/>
          <w:lang w:val="en-GB"/>
        </w:rPr>
        <w:t>Fellowship C</w:t>
      </w:r>
      <w:r w:rsidRPr="007A52BA">
        <w:rPr>
          <w:rFonts w:asciiTheme="minorHAnsi" w:hAnsiTheme="minorHAnsi" w:cstheme="minorHAnsi"/>
          <w:sz w:val="22"/>
          <w:szCs w:val="22"/>
          <w:lang w:val="en-GB"/>
        </w:rPr>
        <w:t xml:space="preserve">oordinator. </w:t>
      </w:r>
      <w:r w:rsidR="007A52BA">
        <w:rPr>
          <w:rFonts w:asciiTheme="minorHAnsi" w:hAnsiTheme="minorHAnsi" w:cstheme="minorHAnsi"/>
          <w:sz w:val="22"/>
          <w:szCs w:val="22"/>
          <w:lang w:val="en-GB"/>
        </w:rPr>
        <w:t>Allocation of b</w:t>
      </w:r>
      <w:r w:rsidRPr="007A52BA">
        <w:rPr>
          <w:rFonts w:asciiTheme="minorHAnsi" w:hAnsiTheme="minorHAnsi" w:cstheme="minorHAnsi"/>
          <w:sz w:val="22"/>
          <w:szCs w:val="22"/>
          <w:lang w:val="en-GB"/>
        </w:rPr>
        <w:t xml:space="preserve">ase mentors should be arranged before the recruitment cycle begins so that job descriptions are clear and specific. </w:t>
      </w:r>
    </w:p>
    <w:p w14:paraId="33FA9FBD" w14:textId="77777777" w:rsidR="007A52BA" w:rsidRDefault="007A52BA" w:rsidP="007A52BA">
      <w:pPr>
        <w:pStyle w:val="ListParagraph"/>
        <w:rPr>
          <w:rFonts w:asciiTheme="minorHAnsi" w:hAnsiTheme="minorHAnsi" w:cstheme="minorHAnsi"/>
          <w:sz w:val="22"/>
          <w:szCs w:val="22"/>
          <w:lang w:val="en-GB"/>
        </w:rPr>
      </w:pPr>
    </w:p>
    <w:p w14:paraId="33FA9FBE" w14:textId="77777777" w:rsidR="007A52BA" w:rsidRDefault="00B65CA5" w:rsidP="00B65CA5">
      <w:pPr>
        <w:pStyle w:val="ListParagraph"/>
        <w:numPr>
          <w:ilvl w:val="0"/>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Apart from overseeing the general administration of the </w:t>
      </w:r>
      <w:r w:rsidR="007A52BA">
        <w:rPr>
          <w:rFonts w:asciiTheme="minorHAnsi" w:hAnsiTheme="minorHAnsi" w:cstheme="minorHAnsi"/>
          <w:sz w:val="22"/>
          <w:szCs w:val="22"/>
          <w:lang w:val="en-GB"/>
        </w:rPr>
        <w:t>fellowship, the role of the Fellowship C</w:t>
      </w:r>
      <w:r w:rsidRPr="007A52BA">
        <w:rPr>
          <w:rFonts w:asciiTheme="minorHAnsi" w:hAnsiTheme="minorHAnsi" w:cstheme="minorHAnsi"/>
          <w:sz w:val="22"/>
          <w:szCs w:val="22"/>
          <w:lang w:val="en-GB"/>
        </w:rPr>
        <w:t xml:space="preserve">oordinator is </w:t>
      </w:r>
    </w:p>
    <w:p w14:paraId="33FA9FBF" w14:textId="77777777" w:rsidR="007A52BA" w:rsidRPr="007A52BA" w:rsidRDefault="007A52BA" w:rsidP="007A52BA">
      <w:pPr>
        <w:pStyle w:val="ListParagraph"/>
        <w:rPr>
          <w:rFonts w:asciiTheme="minorHAnsi" w:hAnsiTheme="minorHAnsi" w:cstheme="minorHAnsi"/>
          <w:sz w:val="22"/>
          <w:szCs w:val="22"/>
          <w:lang w:val="en-GB"/>
        </w:rPr>
      </w:pPr>
    </w:p>
    <w:p w14:paraId="33FA9FC0" w14:textId="77777777"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market the fellowship and support recruitment</w:t>
      </w:r>
    </w:p>
    <w:p w14:paraId="33FA9FC1"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to </w:t>
      </w:r>
      <w:r w:rsidR="007A52BA">
        <w:rPr>
          <w:rFonts w:asciiTheme="minorHAnsi" w:hAnsiTheme="minorHAnsi" w:cstheme="minorHAnsi"/>
          <w:sz w:val="22"/>
          <w:szCs w:val="22"/>
          <w:lang w:val="en-GB"/>
        </w:rPr>
        <w:t>en</w:t>
      </w:r>
      <w:r w:rsidRPr="007A52BA">
        <w:rPr>
          <w:rFonts w:asciiTheme="minorHAnsi" w:hAnsiTheme="minorHAnsi" w:cstheme="minorHAnsi"/>
          <w:sz w:val="22"/>
          <w:szCs w:val="22"/>
          <w:lang w:val="en-GB"/>
        </w:rPr>
        <w:t>sure that all fellows have a relevant and achievable P</w:t>
      </w:r>
      <w:r w:rsidR="007A52BA">
        <w:rPr>
          <w:rFonts w:asciiTheme="minorHAnsi" w:hAnsiTheme="minorHAnsi" w:cstheme="minorHAnsi"/>
          <w:sz w:val="22"/>
          <w:szCs w:val="22"/>
          <w:lang w:val="en-GB"/>
        </w:rPr>
        <w:t xml:space="preserve">ersonal </w:t>
      </w:r>
      <w:r w:rsidRPr="007A52BA">
        <w:rPr>
          <w:rFonts w:asciiTheme="minorHAnsi" w:hAnsiTheme="minorHAnsi" w:cstheme="minorHAnsi"/>
          <w:sz w:val="22"/>
          <w:szCs w:val="22"/>
          <w:lang w:val="en-GB"/>
        </w:rPr>
        <w:t>D</w:t>
      </w:r>
      <w:r w:rsidR="007A52BA">
        <w:rPr>
          <w:rFonts w:asciiTheme="minorHAnsi" w:hAnsiTheme="minorHAnsi" w:cstheme="minorHAnsi"/>
          <w:sz w:val="22"/>
          <w:szCs w:val="22"/>
          <w:lang w:val="en-GB"/>
        </w:rPr>
        <w:t xml:space="preserve">evelopment </w:t>
      </w:r>
      <w:r w:rsidRPr="007A52BA">
        <w:rPr>
          <w:rFonts w:asciiTheme="minorHAnsi" w:hAnsiTheme="minorHAnsi" w:cstheme="minorHAnsi"/>
          <w:sz w:val="22"/>
          <w:szCs w:val="22"/>
          <w:lang w:val="en-GB"/>
        </w:rPr>
        <w:t>P</w:t>
      </w:r>
      <w:r w:rsidR="007A52BA">
        <w:rPr>
          <w:rFonts w:asciiTheme="minorHAnsi" w:hAnsiTheme="minorHAnsi" w:cstheme="minorHAnsi"/>
          <w:sz w:val="22"/>
          <w:szCs w:val="22"/>
          <w:lang w:val="en-GB"/>
        </w:rPr>
        <w:t xml:space="preserve">lan </w:t>
      </w:r>
      <w:r w:rsidR="004C4717">
        <w:rPr>
          <w:rFonts w:asciiTheme="minorHAnsi" w:hAnsiTheme="minorHAnsi" w:cstheme="minorHAnsi"/>
          <w:sz w:val="22"/>
          <w:szCs w:val="22"/>
          <w:lang w:val="en-GB"/>
        </w:rPr>
        <w:t xml:space="preserve">(PDP) </w:t>
      </w:r>
      <w:r w:rsidRPr="007A52BA">
        <w:rPr>
          <w:rFonts w:asciiTheme="minorHAnsi" w:hAnsiTheme="minorHAnsi" w:cstheme="minorHAnsi"/>
          <w:sz w:val="22"/>
          <w:szCs w:val="22"/>
          <w:lang w:val="en-GB"/>
        </w:rPr>
        <w:t>f</w:t>
      </w:r>
      <w:r w:rsidR="007A52BA">
        <w:rPr>
          <w:rFonts w:asciiTheme="minorHAnsi" w:hAnsiTheme="minorHAnsi" w:cstheme="minorHAnsi"/>
          <w:sz w:val="22"/>
          <w:szCs w:val="22"/>
          <w:lang w:val="en-GB"/>
        </w:rPr>
        <w:t>or the year</w:t>
      </w:r>
    </w:p>
    <w:p w14:paraId="33FA9FC2"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make the arrangements for</w:t>
      </w:r>
      <w:r w:rsidR="007A52BA">
        <w:rPr>
          <w:rFonts w:asciiTheme="minorHAnsi" w:hAnsiTheme="minorHAnsi" w:cstheme="minorHAnsi"/>
          <w:sz w:val="22"/>
          <w:szCs w:val="22"/>
          <w:lang w:val="en-GB"/>
        </w:rPr>
        <w:t>, and undertake</w:t>
      </w:r>
      <w:r w:rsidRPr="007A52BA">
        <w:rPr>
          <w:rFonts w:asciiTheme="minorHAnsi" w:hAnsiTheme="minorHAnsi" w:cstheme="minorHAnsi"/>
          <w:sz w:val="22"/>
          <w:szCs w:val="22"/>
          <w:lang w:val="en-GB"/>
        </w:rPr>
        <w:t xml:space="preserve"> </w:t>
      </w:r>
      <w:r w:rsidR="007A52BA">
        <w:rPr>
          <w:rFonts w:asciiTheme="minorHAnsi" w:hAnsiTheme="minorHAnsi" w:cstheme="minorHAnsi"/>
          <w:sz w:val="22"/>
          <w:szCs w:val="22"/>
          <w:lang w:val="en-GB"/>
        </w:rPr>
        <w:t>annual appraisal of the fellow</w:t>
      </w:r>
    </w:p>
    <w:p w14:paraId="33FA9FC3" w14:textId="77777777" w:rsid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 xml:space="preserve"> to liaise with fellows during</w:t>
      </w:r>
      <w:r w:rsidR="007A52BA">
        <w:rPr>
          <w:rFonts w:asciiTheme="minorHAnsi" w:hAnsiTheme="minorHAnsi" w:cstheme="minorHAnsi"/>
          <w:sz w:val="22"/>
          <w:szCs w:val="22"/>
          <w:lang w:val="en-GB"/>
        </w:rPr>
        <w:t xml:space="preserve"> the year to check progress</w:t>
      </w:r>
    </w:p>
    <w:p w14:paraId="33FA9FC4" w14:textId="77777777" w:rsidR="00FD02F4" w:rsidRDefault="00FD02F4" w:rsidP="007A52BA">
      <w:pPr>
        <w:pStyle w:val="ListParagraph"/>
        <w:numPr>
          <w:ilvl w:val="1"/>
          <w:numId w:val="9"/>
        </w:numPr>
        <w:rPr>
          <w:rFonts w:asciiTheme="minorHAnsi" w:hAnsiTheme="minorHAnsi" w:cstheme="minorHAnsi"/>
          <w:sz w:val="22"/>
          <w:szCs w:val="22"/>
          <w:lang w:val="en-GB"/>
        </w:rPr>
      </w:pPr>
      <w:r>
        <w:rPr>
          <w:rFonts w:asciiTheme="minorHAnsi" w:hAnsiTheme="minorHAnsi" w:cstheme="minorHAnsi"/>
          <w:sz w:val="22"/>
          <w:szCs w:val="22"/>
          <w:lang w:val="en-GB"/>
        </w:rPr>
        <w:t>to liaise with and support base mentors, local mentors and participating Health Boards</w:t>
      </w:r>
    </w:p>
    <w:p w14:paraId="33FA9FC5" w14:textId="77777777" w:rsidR="00B65CA5" w:rsidRPr="007A52BA" w:rsidRDefault="00B65CA5" w:rsidP="007A52BA">
      <w:pPr>
        <w:pStyle w:val="ListParagraph"/>
        <w:numPr>
          <w:ilvl w:val="1"/>
          <w:numId w:val="9"/>
        </w:numPr>
        <w:rPr>
          <w:rFonts w:asciiTheme="minorHAnsi" w:hAnsiTheme="minorHAnsi" w:cstheme="minorHAnsi"/>
          <w:sz w:val="22"/>
          <w:szCs w:val="22"/>
          <w:lang w:val="en-GB"/>
        </w:rPr>
      </w:pPr>
      <w:r w:rsidRPr="007A52BA">
        <w:rPr>
          <w:rFonts w:asciiTheme="minorHAnsi" w:hAnsiTheme="minorHAnsi" w:cstheme="minorHAnsi"/>
          <w:sz w:val="22"/>
          <w:szCs w:val="22"/>
          <w:lang w:val="en-GB"/>
        </w:rPr>
        <w:t>to organise the three fellows</w:t>
      </w:r>
      <w:r w:rsidR="00FD02F4">
        <w:rPr>
          <w:rFonts w:asciiTheme="minorHAnsi" w:hAnsiTheme="minorHAnsi" w:cstheme="minorHAnsi"/>
          <w:sz w:val="22"/>
          <w:szCs w:val="22"/>
          <w:lang w:val="en-GB"/>
        </w:rPr>
        <w:t>hip</w:t>
      </w:r>
      <w:r w:rsidRPr="007A52BA">
        <w:rPr>
          <w:rFonts w:asciiTheme="minorHAnsi" w:hAnsiTheme="minorHAnsi" w:cstheme="minorHAnsi"/>
          <w:sz w:val="22"/>
          <w:szCs w:val="22"/>
          <w:lang w:val="en-GB"/>
        </w:rPr>
        <w:t xml:space="preserve"> meetings of the year. The meetings provide an opportunity for the fellows to discuss and share experiences, to fulfil those learning needs t</w:t>
      </w:r>
      <w:r w:rsidR="00FD02F4">
        <w:rPr>
          <w:rFonts w:asciiTheme="minorHAnsi" w:hAnsiTheme="minorHAnsi" w:cstheme="minorHAnsi"/>
          <w:sz w:val="22"/>
          <w:szCs w:val="22"/>
          <w:lang w:val="en-GB"/>
        </w:rPr>
        <w:t>hat are best met by group study</w:t>
      </w:r>
      <w:r w:rsidRPr="007A52BA">
        <w:rPr>
          <w:rFonts w:asciiTheme="minorHAnsi" w:hAnsiTheme="minorHAnsi" w:cstheme="minorHAnsi"/>
          <w:sz w:val="22"/>
          <w:szCs w:val="22"/>
          <w:lang w:val="en-GB"/>
        </w:rPr>
        <w:t xml:space="preserve"> and to meet rural medical specialists and other who have a spe</w:t>
      </w:r>
      <w:r w:rsidR="00FD02F4">
        <w:rPr>
          <w:rFonts w:asciiTheme="minorHAnsi" w:hAnsiTheme="minorHAnsi" w:cstheme="minorHAnsi"/>
          <w:sz w:val="22"/>
          <w:szCs w:val="22"/>
          <w:lang w:val="en-GB"/>
        </w:rPr>
        <w:t>cial interest in rural medicine.</w:t>
      </w:r>
    </w:p>
    <w:p w14:paraId="33FA9FC6" w14:textId="77777777" w:rsidR="003B6190" w:rsidRPr="002B7825" w:rsidRDefault="003B6190" w:rsidP="00B65CA5">
      <w:pPr>
        <w:rPr>
          <w:rFonts w:asciiTheme="minorHAnsi" w:hAnsiTheme="minorHAnsi" w:cstheme="minorHAnsi"/>
          <w:sz w:val="22"/>
          <w:szCs w:val="22"/>
          <w:lang w:val="en-GB"/>
        </w:rPr>
      </w:pPr>
    </w:p>
    <w:p w14:paraId="33FA9FC7" w14:textId="77777777" w:rsidR="003B6190" w:rsidRPr="002B7825" w:rsidRDefault="003B6190" w:rsidP="00B65CA5">
      <w:pPr>
        <w:rPr>
          <w:rFonts w:asciiTheme="minorHAnsi" w:hAnsiTheme="minorHAnsi" w:cstheme="minorHAnsi"/>
          <w:color w:val="8496B0" w:themeColor="text2" w:themeTint="99"/>
          <w:sz w:val="22"/>
          <w:szCs w:val="22"/>
          <w:lang w:val="en-GB"/>
        </w:rPr>
      </w:pPr>
    </w:p>
    <w:p w14:paraId="33FA9FC8" w14:textId="77777777" w:rsidR="003B6190" w:rsidRPr="002B7825" w:rsidRDefault="003B6190" w:rsidP="003B6190">
      <w:pPr>
        <w:rPr>
          <w:rFonts w:asciiTheme="minorHAnsi" w:hAnsiTheme="minorHAnsi" w:cstheme="minorHAnsi"/>
          <w:b/>
          <w:sz w:val="22"/>
          <w:szCs w:val="22"/>
          <w:lang w:val="en-GB"/>
        </w:rPr>
      </w:pPr>
      <w:r w:rsidRPr="002B7825">
        <w:rPr>
          <w:rFonts w:asciiTheme="minorHAnsi" w:hAnsiTheme="minorHAnsi" w:cstheme="minorHAnsi"/>
          <w:b/>
          <w:sz w:val="22"/>
          <w:szCs w:val="22"/>
          <w:lang w:val="en-GB"/>
        </w:rPr>
        <w:t>A</w:t>
      </w:r>
      <w:r w:rsidR="00FD02F4">
        <w:rPr>
          <w:rFonts w:asciiTheme="minorHAnsi" w:hAnsiTheme="minorHAnsi" w:cstheme="minorHAnsi"/>
          <w:b/>
          <w:sz w:val="22"/>
          <w:szCs w:val="22"/>
          <w:lang w:val="en-GB"/>
        </w:rPr>
        <w:t>dministration and management</w:t>
      </w:r>
    </w:p>
    <w:p w14:paraId="33FA9FC9" w14:textId="77777777" w:rsidR="003B6190" w:rsidRPr="002B7825" w:rsidRDefault="003B6190" w:rsidP="003B6190">
      <w:pPr>
        <w:rPr>
          <w:rFonts w:asciiTheme="minorHAnsi" w:hAnsiTheme="minorHAnsi" w:cstheme="minorHAnsi"/>
          <w:sz w:val="22"/>
          <w:szCs w:val="22"/>
          <w:lang w:val="en-GB"/>
        </w:rPr>
      </w:pPr>
    </w:p>
    <w:p w14:paraId="33FA9FCA"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Recruitment is organised by NES with representatives from the participating Health Boards included in the interview panel. The cost of the recruitment process is met </w:t>
      </w:r>
      <w:r w:rsidR="00FD02F4">
        <w:rPr>
          <w:rFonts w:asciiTheme="minorHAnsi" w:hAnsiTheme="minorHAnsi" w:cstheme="minorHAnsi"/>
          <w:sz w:val="22"/>
          <w:szCs w:val="22"/>
          <w:lang w:val="en-GB"/>
        </w:rPr>
        <w:t>by NES</w:t>
      </w:r>
      <w:r w:rsidRPr="00FD02F4">
        <w:rPr>
          <w:rFonts w:asciiTheme="minorHAnsi" w:hAnsiTheme="minorHAnsi" w:cstheme="minorHAnsi"/>
          <w:sz w:val="22"/>
          <w:szCs w:val="22"/>
          <w:lang w:val="en-GB"/>
        </w:rPr>
        <w:t xml:space="preserve">. </w:t>
      </w:r>
    </w:p>
    <w:p w14:paraId="33FA9FCB" w14:textId="77777777" w:rsidR="00FD02F4" w:rsidRDefault="00FD02F4" w:rsidP="00FD02F4">
      <w:pPr>
        <w:pStyle w:val="ListParagraph"/>
        <w:rPr>
          <w:rFonts w:asciiTheme="minorHAnsi" w:hAnsiTheme="minorHAnsi" w:cstheme="minorHAnsi"/>
          <w:sz w:val="22"/>
          <w:szCs w:val="22"/>
          <w:lang w:val="en-GB"/>
        </w:rPr>
      </w:pPr>
    </w:p>
    <w:p w14:paraId="33FA9FCC" w14:textId="77777777" w:rsidR="00FD02F4" w:rsidRDefault="00FD02F4" w:rsidP="00E27A3C">
      <w:pPr>
        <w:pStyle w:val="ListParagraph"/>
        <w:numPr>
          <w:ilvl w:val="0"/>
          <w:numId w:val="11"/>
        </w:numPr>
        <w:rPr>
          <w:rFonts w:asciiTheme="minorHAnsi" w:hAnsiTheme="minorHAnsi" w:cstheme="minorHAnsi"/>
          <w:sz w:val="22"/>
          <w:szCs w:val="22"/>
          <w:lang w:val="en-GB"/>
        </w:rPr>
      </w:pPr>
      <w:r>
        <w:rPr>
          <w:rFonts w:asciiTheme="minorHAnsi" w:hAnsiTheme="minorHAnsi" w:cstheme="minorHAnsi"/>
          <w:sz w:val="22"/>
          <w:szCs w:val="22"/>
          <w:lang w:val="en-GB"/>
        </w:rPr>
        <w:t>Fellows are employed by participating Health Boards and a c</w:t>
      </w:r>
      <w:r w:rsidR="003B6190" w:rsidRPr="00FD02F4">
        <w:rPr>
          <w:rFonts w:asciiTheme="minorHAnsi" w:hAnsiTheme="minorHAnsi" w:cstheme="minorHAnsi"/>
          <w:sz w:val="22"/>
          <w:szCs w:val="22"/>
          <w:lang w:val="en-GB"/>
        </w:rPr>
        <w:t>ontract will be issued by the Board in wh</w:t>
      </w:r>
      <w:r>
        <w:rPr>
          <w:rFonts w:asciiTheme="minorHAnsi" w:hAnsiTheme="minorHAnsi" w:cstheme="minorHAnsi"/>
          <w:sz w:val="22"/>
          <w:szCs w:val="22"/>
          <w:lang w:val="en-GB"/>
        </w:rPr>
        <w:t>ich area the fellow</w:t>
      </w:r>
      <w:r w:rsidR="003B6190" w:rsidRPr="00FD02F4">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working. There </w:t>
      </w:r>
      <w:r>
        <w:rPr>
          <w:rFonts w:asciiTheme="minorHAnsi" w:hAnsiTheme="minorHAnsi" w:cstheme="minorHAnsi"/>
          <w:sz w:val="22"/>
          <w:szCs w:val="22"/>
          <w:lang w:val="en-GB"/>
        </w:rPr>
        <w:t>is</w:t>
      </w:r>
      <w:r w:rsidR="003B6190" w:rsidRPr="00FD02F4">
        <w:rPr>
          <w:rFonts w:asciiTheme="minorHAnsi" w:hAnsiTheme="minorHAnsi" w:cstheme="minorHAnsi"/>
          <w:sz w:val="22"/>
          <w:szCs w:val="22"/>
          <w:lang w:val="en-GB"/>
        </w:rPr>
        <w:t xml:space="preserve"> a nominated </w:t>
      </w:r>
      <w:r>
        <w:rPr>
          <w:rFonts w:asciiTheme="minorHAnsi" w:hAnsiTheme="minorHAnsi" w:cstheme="minorHAnsi"/>
          <w:sz w:val="22"/>
          <w:szCs w:val="22"/>
          <w:lang w:val="en-GB"/>
        </w:rPr>
        <w:t>individual in each employing B</w:t>
      </w:r>
      <w:r w:rsidR="003B6190" w:rsidRPr="00FD02F4">
        <w:rPr>
          <w:rFonts w:asciiTheme="minorHAnsi" w:hAnsiTheme="minorHAnsi" w:cstheme="minorHAnsi"/>
          <w:sz w:val="22"/>
          <w:szCs w:val="22"/>
          <w:lang w:val="en-GB"/>
        </w:rPr>
        <w:t xml:space="preserve">oard whose task it is to make sure that contracts are issued and signed timeously.  Contractual and </w:t>
      </w:r>
      <w:r w:rsidR="003B6190" w:rsidRPr="00FD02F4">
        <w:rPr>
          <w:rFonts w:asciiTheme="minorHAnsi" w:hAnsiTheme="minorHAnsi" w:cstheme="minorHAnsi"/>
          <w:sz w:val="22"/>
          <w:szCs w:val="22"/>
          <w:lang w:val="en-GB"/>
        </w:rPr>
        <w:lastRenderedPageBreak/>
        <w:t xml:space="preserve">administrative arrangements, including the nomination of responsible </w:t>
      </w:r>
      <w:r>
        <w:rPr>
          <w:rFonts w:asciiTheme="minorHAnsi" w:hAnsiTheme="minorHAnsi" w:cstheme="minorHAnsi"/>
          <w:sz w:val="22"/>
          <w:szCs w:val="22"/>
          <w:lang w:val="en-GB"/>
        </w:rPr>
        <w:t>individual</w:t>
      </w:r>
      <w:r w:rsidR="003B6190" w:rsidRPr="00FD02F4">
        <w:rPr>
          <w:rFonts w:asciiTheme="minorHAnsi" w:hAnsiTheme="minorHAnsi" w:cstheme="minorHAnsi"/>
          <w:sz w:val="22"/>
          <w:szCs w:val="22"/>
          <w:lang w:val="en-GB"/>
        </w:rPr>
        <w:t xml:space="preserve">s, should be determined in advance of the recruitment process so that once appointed the fellows will know who to contact should difficulties arise. </w:t>
      </w:r>
    </w:p>
    <w:p w14:paraId="33FA9FCD" w14:textId="77777777" w:rsidR="00FD02F4" w:rsidRPr="00FD02F4" w:rsidRDefault="00FD02F4" w:rsidP="00FD02F4">
      <w:pPr>
        <w:pStyle w:val="ListParagraph"/>
        <w:rPr>
          <w:rFonts w:asciiTheme="minorHAnsi" w:hAnsiTheme="minorHAnsi" w:cstheme="minorHAnsi"/>
          <w:sz w:val="22"/>
          <w:szCs w:val="22"/>
          <w:lang w:val="en-GB"/>
        </w:rPr>
      </w:pPr>
    </w:p>
    <w:p w14:paraId="33FA9FCE" w14:textId="77777777" w:rsidR="00FD02F4" w:rsidRP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Contracts should be standardised according to the NHS Highland model contract with Health Board specific job descriptions. Job descriptions (see a</w:t>
      </w:r>
      <w:r w:rsidR="00FD02F4">
        <w:rPr>
          <w:rFonts w:asciiTheme="minorHAnsi" w:hAnsiTheme="minorHAnsi" w:cstheme="minorHAnsi"/>
          <w:sz w:val="22"/>
          <w:szCs w:val="22"/>
          <w:lang w:val="en-GB"/>
        </w:rPr>
        <w:t>nnex 3)</w:t>
      </w:r>
      <w:r w:rsidRPr="00FD02F4">
        <w:rPr>
          <w:rFonts w:asciiTheme="minorHAnsi" w:hAnsiTheme="minorHAnsi" w:cstheme="minorHAnsi"/>
          <w:sz w:val="22"/>
          <w:szCs w:val="22"/>
          <w:lang w:val="en-GB"/>
        </w:rPr>
        <w:t xml:space="preserve"> will vary depending on current circumstances in a given Health Board area but contracts should not vary between Boards. </w:t>
      </w:r>
      <w:r w:rsidR="00E27A3C" w:rsidRPr="00FD02F4">
        <w:rPr>
          <w:rFonts w:asciiTheme="minorHAnsi" w:hAnsiTheme="minorHAnsi" w:cstheme="minorHAnsi"/>
          <w:sz w:val="22"/>
          <w:szCs w:val="22"/>
        </w:rPr>
        <w:t xml:space="preserve">Salary placement will be at the level of StR4 on the </w:t>
      </w:r>
      <w:proofErr w:type="spellStart"/>
      <w:r w:rsidR="00E27A3C" w:rsidRPr="00FD02F4">
        <w:rPr>
          <w:rFonts w:asciiTheme="minorHAnsi" w:hAnsiTheme="minorHAnsi" w:cstheme="minorHAnsi"/>
          <w:sz w:val="22"/>
          <w:szCs w:val="22"/>
        </w:rPr>
        <w:t>StR</w:t>
      </w:r>
      <w:proofErr w:type="spellEnd"/>
      <w:r w:rsidR="00E27A3C" w:rsidRPr="00FD02F4">
        <w:rPr>
          <w:rFonts w:asciiTheme="minorHAnsi" w:hAnsiTheme="minorHAnsi" w:cstheme="minorHAnsi"/>
          <w:sz w:val="22"/>
          <w:szCs w:val="22"/>
        </w:rPr>
        <w:t xml:space="preserve"> pay scale (pro-rata</w:t>
      </w:r>
      <w:r w:rsidR="00FD02F4">
        <w:rPr>
          <w:rFonts w:asciiTheme="minorHAnsi" w:hAnsiTheme="minorHAnsi" w:cstheme="minorHAnsi"/>
          <w:sz w:val="22"/>
          <w:szCs w:val="22"/>
        </w:rPr>
        <w:t>), including</w:t>
      </w:r>
      <w:r w:rsidR="00E27A3C" w:rsidRPr="00FD02F4">
        <w:rPr>
          <w:rFonts w:asciiTheme="minorHAnsi" w:hAnsiTheme="minorHAnsi" w:cstheme="minorHAnsi"/>
          <w:sz w:val="22"/>
          <w:szCs w:val="22"/>
        </w:rPr>
        <w:t xml:space="preserve"> a supplement of basic salary</w:t>
      </w:r>
      <w:r w:rsidR="00FD02F4">
        <w:rPr>
          <w:rFonts w:asciiTheme="minorHAnsi" w:hAnsiTheme="minorHAnsi" w:cstheme="minorHAnsi"/>
          <w:sz w:val="22"/>
          <w:szCs w:val="22"/>
        </w:rPr>
        <w:t xml:space="preserve"> in line with current </w:t>
      </w:r>
      <w:proofErr w:type="spellStart"/>
      <w:r w:rsidR="00FD02F4">
        <w:rPr>
          <w:rFonts w:asciiTheme="minorHAnsi" w:hAnsiTheme="minorHAnsi" w:cstheme="minorHAnsi"/>
          <w:sz w:val="22"/>
          <w:szCs w:val="22"/>
        </w:rPr>
        <w:t>GPStR</w:t>
      </w:r>
      <w:proofErr w:type="spellEnd"/>
      <w:r w:rsidR="00FD02F4">
        <w:rPr>
          <w:rFonts w:asciiTheme="minorHAnsi" w:hAnsiTheme="minorHAnsi" w:cstheme="minorHAnsi"/>
          <w:sz w:val="22"/>
          <w:szCs w:val="22"/>
        </w:rPr>
        <w:t xml:space="preserve"> training grade salary</w:t>
      </w:r>
      <w:r w:rsidR="00E27A3C" w:rsidRPr="00FD02F4">
        <w:rPr>
          <w:rFonts w:asciiTheme="minorHAnsi" w:hAnsiTheme="minorHAnsi" w:cstheme="minorHAnsi"/>
          <w:sz w:val="22"/>
          <w:szCs w:val="22"/>
        </w:rPr>
        <w:t xml:space="preserve">. The fellow will be responsible for notifying their </w:t>
      </w:r>
      <w:r w:rsidR="00FD02F4">
        <w:rPr>
          <w:rFonts w:asciiTheme="minorHAnsi" w:hAnsiTheme="minorHAnsi" w:cstheme="minorHAnsi"/>
          <w:sz w:val="22"/>
          <w:szCs w:val="22"/>
        </w:rPr>
        <w:t xml:space="preserve">medical </w:t>
      </w:r>
      <w:proofErr w:type="spellStart"/>
      <w:r w:rsidR="00FD02F4">
        <w:rPr>
          <w:rFonts w:asciiTheme="minorHAnsi" w:hAnsiTheme="minorHAnsi" w:cstheme="minorHAnsi"/>
          <w:sz w:val="22"/>
          <w:szCs w:val="22"/>
        </w:rPr>
        <w:t>defence</w:t>
      </w:r>
      <w:proofErr w:type="spellEnd"/>
      <w:r w:rsidR="00FD02F4">
        <w:rPr>
          <w:rFonts w:asciiTheme="minorHAnsi" w:hAnsiTheme="minorHAnsi" w:cstheme="minorHAnsi"/>
          <w:sz w:val="22"/>
          <w:szCs w:val="22"/>
        </w:rPr>
        <w:t xml:space="preserve"> </w:t>
      </w:r>
      <w:proofErr w:type="spellStart"/>
      <w:r w:rsidR="00FD02F4">
        <w:rPr>
          <w:rFonts w:asciiTheme="minorHAnsi" w:hAnsiTheme="minorHAnsi" w:cstheme="minorHAnsi"/>
          <w:sz w:val="22"/>
          <w:szCs w:val="22"/>
        </w:rPr>
        <w:t>organisation</w:t>
      </w:r>
      <w:proofErr w:type="spellEnd"/>
      <w:r w:rsidR="00E27A3C" w:rsidRPr="00FD02F4">
        <w:rPr>
          <w:rFonts w:asciiTheme="minorHAnsi" w:hAnsiTheme="minorHAnsi" w:cstheme="minorHAnsi"/>
          <w:sz w:val="22"/>
          <w:szCs w:val="22"/>
        </w:rPr>
        <w:t xml:space="preserve"> of the expected programme to ensure that there is a clear balance between crown indemnity and personal indemnity cover. </w:t>
      </w:r>
    </w:p>
    <w:p w14:paraId="33FA9FCF" w14:textId="77777777" w:rsidR="00FD02F4" w:rsidRPr="00FD02F4" w:rsidRDefault="00FD02F4" w:rsidP="00FD02F4">
      <w:pPr>
        <w:pStyle w:val="ListParagraph"/>
        <w:rPr>
          <w:rFonts w:asciiTheme="minorHAnsi" w:hAnsiTheme="minorHAnsi" w:cstheme="minorHAnsi"/>
          <w:sz w:val="22"/>
          <w:szCs w:val="22"/>
          <w:lang w:val="en-GB"/>
        </w:rPr>
      </w:pPr>
    </w:p>
    <w:p w14:paraId="33FA9FD0"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The resolution of contractual issues such as </w:t>
      </w:r>
      <w:r w:rsidR="00FD02F4" w:rsidRPr="00FD02F4">
        <w:rPr>
          <w:rFonts w:asciiTheme="minorHAnsi" w:hAnsiTheme="minorHAnsi" w:cstheme="minorHAnsi"/>
          <w:sz w:val="22"/>
          <w:szCs w:val="22"/>
          <w:lang w:val="en-GB"/>
        </w:rPr>
        <w:t xml:space="preserve">sick leave, poor attendance and unauthorised absence </w:t>
      </w:r>
      <w:r w:rsidRPr="00FD02F4">
        <w:rPr>
          <w:rFonts w:asciiTheme="minorHAnsi" w:hAnsiTheme="minorHAnsi" w:cstheme="minorHAnsi"/>
          <w:sz w:val="22"/>
          <w:szCs w:val="22"/>
          <w:lang w:val="en-GB"/>
        </w:rPr>
        <w:t>should be lead by the NHS Board officer responsible for the employment of the rural fellow concerned. It would be expected that the board officer would discuss such issues with the l</w:t>
      </w:r>
      <w:r w:rsidR="00FD02F4">
        <w:rPr>
          <w:rFonts w:asciiTheme="minorHAnsi" w:hAnsiTheme="minorHAnsi" w:cstheme="minorHAnsi"/>
          <w:sz w:val="22"/>
          <w:szCs w:val="22"/>
          <w:lang w:val="en-GB"/>
        </w:rPr>
        <w:t xml:space="preserve">ocal mentor, the Fellowship </w:t>
      </w:r>
      <w:proofErr w:type="gramStart"/>
      <w:r w:rsidR="00FD02F4">
        <w:rPr>
          <w:rFonts w:asciiTheme="minorHAnsi" w:hAnsiTheme="minorHAnsi" w:cstheme="minorHAnsi"/>
          <w:sz w:val="22"/>
          <w:szCs w:val="22"/>
          <w:lang w:val="en-GB"/>
        </w:rPr>
        <w:t>C</w:t>
      </w:r>
      <w:r w:rsidR="00E639C4">
        <w:rPr>
          <w:rFonts w:asciiTheme="minorHAnsi" w:hAnsiTheme="minorHAnsi" w:cstheme="minorHAnsi"/>
          <w:sz w:val="22"/>
          <w:szCs w:val="22"/>
          <w:lang w:val="en-GB"/>
        </w:rPr>
        <w:t>oordinator ,</w:t>
      </w:r>
      <w:proofErr w:type="gramEnd"/>
      <w:r w:rsidR="00E639C4">
        <w:rPr>
          <w:rFonts w:asciiTheme="minorHAnsi" w:hAnsiTheme="minorHAnsi" w:cstheme="minorHAnsi"/>
          <w:sz w:val="22"/>
          <w:szCs w:val="22"/>
          <w:lang w:val="en-GB"/>
        </w:rPr>
        <w:t xml:space="preserve"> Dr Gill Clarke and Professor </w:t>
      </w:r>
      <w:r w:rsidRPr="00FD02F4">
        <w:rPr>
          <w:rFonts w:asciiTheme="minorHAnsi" w:hAnsiTheme="minorHAnsi" w:cstheme="minorHAnsi"/>
          <w:sz w:val="22"/>
          <w:szCs w:val="22"/>
          <w:lang w:val="en-GB"/>
        </w:rPr>
        <w:t xml:space="preserve"> Ronald MacVicar as appropriate and that decisions should, if at all possible, be agreed by all concerned.</w:t>
      </w:r>
    </w:p>
    <w:p w14:paraId="33FA9FD1" w14:textId="77777777" w:rsidR="00FD02F4" w:rsidRPr="00FD02F4" w:rsidRDefault="00FD02F4" w:rsidP="00FD02F4">
      <w:pPr>
        <w:pStyle w:val="ListParagraph"/>
        <w:rPr>
          <w:rFonts w:asciiTheme="minorHAnsi" w:hAnsiTheme="minorHAnsi" w:cstheme="minorHAnsi"/>
          <w:sz w:val="22"/>
          <w:szCs w:val="22"/>
          <w:lang w:val="en-GB"/>
        </w:rPr>
      </w:pPr>
    </w:p>
    <w:p w14:paraId="33FA9FD2" w14:textId="77777777" w:rsidR="00FD02F4"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 xml:space="preserve"> Clinical performance is</w:t>
      </w:r>
      <w:r w:rsidR="00FD02F4">
        <w:rPr>
          <w:rFonts w:asciiTheme="minorHAnsi" w:hAnsiTheme="minorHAnsi" w:cstheme="minorHAnsi"/>
          <w:sz w:val="22"/>
          <w:szCs w:val="22"/>
          <w:lang w:val="en-GB"/>
        </w:rPr>
        <w:t>sues should be reported to the Fellowship C</w:t>
      </w:r>
      <w:r w:rsidRPr="00FD02F4">
        <w:rPr>
          <w:rFonts w:asciiTheme="minorHAnsi" w:hAnsiTheme="minorHAnsi" w:cstheme="minorHAnsi"/>
          <w:sz w:val="22"/>
          <w:szCs w:val="22"/>
          <w:lang w:val="en-GB"/>
        </w:rPr>
        <w:t>oordinator who would be expected to discuss any possible act</w:t>
      </w:r>
      <w:r w:rsidR="00E639C4">
        <w:rPr>
          <w:rFonts w:asciiTheme="minorHAnsi" w:hAnsiTheme="minorHAnsi" w:cstheme="minorHAnsi"/>
          <w:sz w:val="22"/>
          <w:szCs w:val="22"/>
          <w:lang w:val="en-GB"/>
        </w:rPr>
        <w:t>ion with the local mentor and Professor</w:t>
      </w:r>
      <w:r w:rsidRPr="00FD02F4">
        <w:rPr>
          <w:rFonts w:asciiTheme="minorHAnsi" w:hAnsiTheme="minorHAnsi" w:cstheme="minorHAnsi"/>
          <w:sz w:val="22"/>
          <w:szCs w:val="22"/>
          <w:lang w:val="en-GB"/>
        </w:rPr>
        <w:t xml:space="preserve"> Ronald MacVicar in collaboration with the employing Health Board.</w:t>
      </w:r>
    </w:p>
    <w:p w14:paraId="33FA9FD3" w14:textId="77777777" w:rsidR="00FD02F4" w:rsidRPr="00FD02F4" w:rsidRDefault="00FD02F4" w:rsidP="00FD02F4">
      <w:pPr>
        <w:pStyle w:val="ListParagraph"/>
        <w:rPr>
          <w:rFonts w:asciiTheme="minorHAnsi" w:hAnsiTheme="minorHAnsi" w:cstheme="minorHAnsi"/>
          <w:sz w:val="22"/>
          <w:szCs w:val="22"/>
          <w:lang w:val="en-GB"/>
        </w:rPr>
      </w:pPr>
    </w:p>
    <w:p w14:paraId="33FA9FD4"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FD02F4">
        <w:rPr>
          <w:rFonts w:asciiTheme="minorHAnsi" w:hAnsiTheme="minorHAnsi" w:cstheme="minorHAnsi"/>
          <w:sz w:val="22"/>
          <w:szCs w:val="22"/>
          <w:lang w:val="en-GB"/>
        </w:rPr>
        <w:t>Travel and subsistence expenses incurred during periods of service commitment should be met by the employing Health Board but educational expenses (T&amp;S and course fees) will be met by NES subject to an agreed budget maximum (currently £2500 per fellow).</w:t>
      </w:r>
    </w:p>
    <w:p w14:paraId="33FA9FD5" w14:textId="77777777" w:rsidR="004C4717" w:rsidRPr="004C4717" w:rsidRDefault="004C4717" w:rsidP="004C4717">
      <w:pPr>
        <w:pStyle w:val="ListParagraph"/>
        <w:rPr>
          <w:rFonts w:asciiTheme="minorHAnsi" w:hAnsiTheme="minorHAnsi" w:cstheme="minorHAnsi"/>
          <w:sz w:val="22"/>
          <w:szCs w:val="22"/>
          <w:lang w:val="en-GB"/>
        </w:rPr>
      </w:pPr>
    </w:p>
    <w:p w14:paraId="33FA9FD6"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Removal expenses are met by the employing Health Board subject to the NHS terms and conditions of employment.</w:t>
      </w:r>
    </w:p>
    <w:p w14:paraId="33FA9FD7" w14:textId="77777777" w:rsidR="004C4717" w:rsidRPr="004C4717" w:rsidRDefault="004C4717" w:rsidP="004C4717">
      <w:pPr>
        <w:pStyle w:val="ListParagraph"/>
        <w:rPr>
          <w:rFonts w:asciiTheme="minorHAnsi" w:hAnsiTheme="minorHAnsi" w:cstheme="minorHAnsi"/>
          <w:sz w:val="22"/>
          <w:szCs w:val="22"/>
          <w:lang w:val="en-GB"/>
        </w:rPr>
      </w:pPr>
    </w:p>
    <w:p w14:paraId="33FA9FD8" w14:textId="77777777" w:rsidR="004C4717"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Medical defence fees are met by NES.</w:t>
      </w:r>
    </w:p>
    <w:p w14:paraId="33FA9FD9" w14:textId="77777777" w:rsidR="004C4717" w:rsidRPr="004C4717" w:rsidRDefault="004C4717" w:rsidP="004C4717">
      <w:pPr>
        <w:pStyle w:val="ListParagraph"/>
        <w:rPr>
          <w:rFonts w:asciiTheme="minorHAnsi" w:hAnsiTheme="minorHAnsi" w:cstheme="minorHAnsi"/>
          <w:sz w:val="22"/>
          <w:szCs w:val="22"/>
          <w:lang w:val="en-GB"/>
        </w:rPr>
      </w:pPr>
    </w:p>
    <w:p w14:paraId="33FA9FDA" w14:textId="77777777" w:rsidR="003B6190" w:rsidRDefault="003B6190" w:rsidP="003B6190">
      <w:pPr>
        <w:pStyle w:val="ListParagraph"/>
        <w:numPr>
          <w:ilvl w:val="0"/>
          <w:numId w:val="11"/>
        </w:numPr>
        <w:rPr>
          <w:rFonts w:asciiTheme="minorHAnsi" w:hAnsiTheme="minorHAnsi" w:cstheme="minorHAnsi"/>
          <w:sz w:val="22"/>
          <w:szCs w:val="22"/>
          <w:lang w:val="en-GB"/>
        </w:rPr>
      </w:pPr>
      <w:r w:rsidRPr="004C4717">
        <w:rPr>
          <w:rFonts w:asciiTheme="minorHAnsi" w:hAnsiTheme="minorHAnsi" w:cstheme="minorHAnsi"/>
          <w:sz w:val="22"/>
          <w:szCs w:val="22"/>
          <w:lang w:val="en-GB"/>
        </w:rPr>
        <w:t>The cost of the three annual meetings is met by NES. These costs include food and accommodation, speakers’ fees and speakers’ travelling expenses. Travelling expenses incurred by the fellows in travelling to and from the meetings are reimbursed from their individual educational budget.</w:t>
      </w:r>
    </w:p>
    <w:p w14:paraId="33FA9FDB" w14:textId="77777777" w:rsidR="004C4717" w:rsidRPr="004C4717" w:rsidRDefault="004C4717" w:rsidP="004C4717">
      <w:pPr>
        <w:rPr>
          <w:rFonts w:asciiTheme="minorHAnsi" w:hAnsiTheme="minorHAnsi" w:cstheme="minorHAnsi"/>
          <w:sz w:val="22"/>
          <w:szCs w:val="22"/>
          <w:lang w:val="en-GB"/>
        </w:rPr>
      </w:pPr>
    </w:p>
    <w:p w14:paraId="33FA9FDC" w14:textId="77777777" w:rsidR="003B6190" w:rsidRPr="002B7825" w:rsidRDefault="003B6190" w:rsidP="003B6190">
      <w:pPr>
        <w:rPr>
          <w:rFonts w:asciiTheme="minorHAnsi" w:hAnsiTheme="minorHAnsi" w:cstheme="minorHAnsi"/>
          <w:sz w:val="22"/>
          <w:szCs w:val="22"/>
          <w:lang w:val="en-GB"/>
        </w:rPr>
      </w:pPr>
    </w:p>
    <w:p w14:paraId="33FA9FDD" w14:textId="77777777" w:rsidR="003B6190" w:rsidRPr="004C4717" w:rsidRDefault="004C4717" w:rsidP="003B6190">
      <w:pPr>
        <w:rPr>
          <w:rFonts w:asciiTheme="minorHAnsi" w:hAnsiTheme="minorHAnsi" w:cstheme="minorHAnsi"/>
          <w:b/>
          <w:sz w:val="22"/>
          <w:szCs w:val="22"/>
          <w:lang w:val="en-GB"/>
        </w:rPr>
      </w:pPr>
      <w:r w:rsidRPr="004C4717">
        <w:rPr>
          <w:rFonts w:asciiTheme="minorHAnsi" w:hAnsiTheme="minorHAnsi" w:cstheme="minorHAnsi"/>
          <w:b/>
          <w:sz w:val="22"/>
          <w:szCs w:val="22"/>
          <w:lang w:val="en-GB"/>
        </w:rPr>
        <w:t>Timetable for the year</w:t>
      </w:r>
      <w:r w:rsidR="003B6190" w:rsidRPr="004C4717">
        <w:rPr>
          <w:rFonts w:asciiTheme="minorHAnsi" w:hAnsiTheme="minorHAnsi" w:cstheme="minorHAnsi"/>
          <w:b/>
          <w:sz w:val="22"/>
          <w:szCs w:val="22"/>
          <w:lang w:val="en-GB"/>
        </w:rPr>
        <w:t>.</w:t>
      </w:r>
    </w:p>
    <w:p w14:paraId="33FA9FDE" w14:textId="77777777" w:rsidR="003B6190" w:rsidRPr="002B7825" w:rsidRDefault="003B6190" w:rsidP="003B6190">
      <w:pPr>
        <w:rPr>
          <w:rFonts w:asciiTheme="minorHAnsi" w:hAnsiTheme="minorHAnsi" w:cstheme="minorHAnsi"/>
          <w:sz w:val="22"/>
          <w:szCs w:val="22"/>
          <w:lang w:val="en-GB"/>
        </w:rPr>
      </w:pPr>
    </w:p>
    <w:p w14:paraId="33FA9FDF" w14:textId="77777777"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A typical year is as follows: -</w:t>
      </w:r>
    </w:p>
    <w:p w14:paraId="33FA9FE0" w14:textId="77777777" w:rsidR="004C4717" w:rsidRDefault="004C4717" w:rsidP="003B6190">
      <w:pPr>
        <w:rPr>
          <w:rFonts w:asciiTheme="minorHAnsi" w:hAnsiTheme="minorHAnsi" w:cstheme="minorHAnsi"/>
          <w:sz w:val="22"/>
          <w:szCs w:val="22"/>
          <w:lang w:val="en-GB"/>
        </w:rPr>
      </w:pPr>
    </w:p>
    <w:p w14:paraId="33FA9FE1" w14:textId="77777777"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lastRenderedPageBreak/>
        <w:t>The recruitment process</w:t>
      </w:r>
      <w:r w:rsidR="004C4717">
        <w:rPr>
          <w:rFonts w:asciiTheme="minorHAnsi" w:hAnsiTheme="minorHAnsi" w:cstheme="minorHAnsi"/>
          <w:sz w:val="22"/>
          <w:szCs w:val="22"/>
          <w:lang w:val="en-GB"/>
        </w:rPr>
        <w:t xml:space="preserve"> (Feb – June)</w:t>
      </w:r>
    </w:p>
    <w:p w14:paraId="33FA9FE2"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Discussion re budgets for the coming year and invitations to NHS Boards to participate </w:t>
      </w:r>
      <w:r w:rsidR="00296A54">
        <w:rPr>
          <w:rFonts w:asciiTheme="minorHAnsi" w:hAnsiTheme="minorHAnsi" w:cstheme="minorHAnsi"/>
          <w:sz w:val="22"/>
          <w:szCs w:val="22"/>
          <w:lang w:val="en-GB"/>
        </w:rPr>
        <w:t>in the coming recruitment round</w:t>
      </w:r>
    </w:p>
    <w:p w14:paraId="33FA9FE3" w14:textId="77777777"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Agreement on j</w:t>
      </w:r>
      <w:r w:rsidR="003B6190" w:rsidRPr="004C4717">
        <w:rPr>
          <w:rFonts w:asciiTheme="minorHAnsi" w:hAnsiTheme="minorHAnsi" w:cstheme="minorHAnsi"/>
          <w:sz w:val="22"/>
          <w:szCs w:val="22"/>
          <w:lang w:val="en-GB"/>
        </w:rPr>
        <w:t>ob descriptions and working arrangements (base practices,</w:t>
      </w:r>
      <w:r w:rsidR="00296A54">
        <w:rPr>
          <w:rFonts w:asciiTheme="minorHAnsi" w:hAnsiTheme="minorHAnsi" w:cstheme="minorHAnsi"/>
          <w:sz w:val="22"/>
          <w:szCs w:val="22"/>
          <w:lang w:val="en-GB"/>
        </w:rPr>
        <w:t xml:space="preserve"> mentors, contracts etc) agreed</w:t>
      </w:r>
    </w:p>
    <w:p w14:paraId="33FA9FE4" w14:textId="77777777"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Advertisement </w:t>
      </w:r>
    </w:p>
    <w:p w14:paraId="33FA9FE5" w14:textId="77777777" w:rsidR="004C4717" w:rsidRDefault="00296A54"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 xml:space="preserve"> Interviews</w:t>
      </w:r>
    </w:p>
    <w:p w14:paraId="33FA9FE6" w14:textId="77777777" w:rsidR="003B6190" w:rsidRP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Appointments agreed, contracts issued, needs assessment interviews arranged.</w:t>
      </w:r>
    </w:p>
    <w:p w14:paraId="33FA9FE7" w14:textId="77777777" w:rsidR="003B6190" w:rsidRPr="002B7825" w:rsidRDefault="003B6190" w:rsidP="003B6190">
      <w:pPr>
        <w:rPr>
          <w:rFonts w:asciiTheme="minorHAnsi" w:hAnsiTheme="minorHAnsi" w:cstheme="minorHAnsi"/>
          <w:sz w:val="22"/>
          <w:szCs w:val="22"/>
          <w:lang w:val="en-GB"/>
        </w:rPr>
      </w:pPr>
    </w:p>
    <w:p w14:paraId="33FA9FE8" w14:textId="77777777" w:rsidR="004C4717" w:rsidRDefault="003B6190" w:rsidP="003B6190">
      <w:pPr>
        <w:pStyle w:val="ListParagraph"/>
        <w:numPr>
          <w:ilvl w:val="0"/>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The fellowship year</w:t>
      </w:r>
      <w:r w:rsidR="004C4717">
        <w:rPr>
          <w:rFonts w:asciiTheme="minorHAnsi" w:hAnsiTheme="minorHAnsi" w:cstheme="minorHAnsi"/>
          <w:sz w:val="22"/>
          <w:szCs w:val="22"/>
          <w:lang w:val="en-GB"/>
        </w:rPr>
        <w:t xml:space="preserve"> (August – July)</w:t>
      </w:r>
    </w:p>
    <w:p w14:paraId="33FA9FE9"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PDPs agreed prior to starting the f</w:t>
      </w:r>
      <w:r w:rsidR="00FC608A" w:rsidRPr="004C4717">
        <w:rPr>
          <w:rFonts w:asciiTheme="minorHAnsi" w:hAnsiTheme="minorHAnsi" w:cstheme="minorHAnsi"/>
          <w:sz w:val="22"/>
          <w:szCs w:val="22"/>
          <w:lang w:val="en-GB"/>
        </w:rPr>
        <w:t>ellowship shared</w:t>
      </w:r>
      <w:r w:rsidR="004C4717">
        <w:rPr>
          <w:rFonts w:asciiTheme="minorHAnsi" w:hAnsiTheme="minorHAnsi" w:cstheme="minorHAnsi"/>
          <w:sz w:val="22"/>
          <w:szCs w:val="22"/>
          <w:lang w:val="en-GB"/>
        </w:rPr>
        <w:t xml:space="preserve"> with mentor and Fellowship Co</w:t>
      </w:r>
      <w:r w:rsidR="00FC608A" w:rsidRPr="004C4717">
        <w:rPr>
          <w:rFonts w:asciiTheme="minorHAnsi" w:hAnsiTheme="minorHAnsi" w:cstheme="minorHAnsi"/>
          <w:sz w:val="22"/>
          <w:szCs w:val="22"/>
          <w:lang w:val="en-GB"/>
        </w:rPr>
        <w:t>ordinator. The plan for educational activities then shapes the service provision for t</w:t>
      </w:r>
      <w:r w:rsidR="004C4717">
        <w:rPr>
          <w:rFonts w:asciiTheme="minorHAnsi" w:hAnsiTheme="minorHAnsi" w:cstheme="minorHAnsi"/>
          <w:sz w:val="22"/>
          <w:szCs w:val="22"/>
          <w:lang w:val="en-GB"/>
        </w:rPr>
        <w:t>he year (for e</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g</w:t>
      </w:r>
      <w:r w:rsidR="00296A54">
        <w:rPr>
          <w:rFonts w:asciiTheme="minorHAnsi" w:hAnsiTheme="minorHAnsi" w:cstheme="minorHAnsi"/>
          <w:sz w:val="22"/>
          <w:szCs w:val="22"/>
          <w:lang w:val="en-GB"/>
        </w:rPr>
        <w:t>.</w:t>
      </w:r>
      <w:r w:rsidR="004C4717">
        <w:rPr>
          <w:rFonts w:asciiTheme="minorHAnsi" w:hAnsiTheme="minorHAnsi" w:cstheme="minorHAnsi"/>
          <w:sz w:val="22"/>
          <w:szCs w:val="22"/>
          <w:lang w:val="en-GB"/>
        </w:rPr>
        <w:t xml:space="preserve"> if Anaesthetics</w:t>
      </w:r>
      <w:r w:rsidR="00FC608A" w:rsidRPr="004C4717">
        <w:rPr>
          <w:rFonts w:asciiTheme="minorHAnsi" w:hAnsiTheme="minorHAnsi" w:cstheme="minorHAnsi"/>
          <w:sz w:val="22"/>
          <w:szCs w:val="22"/>
          <w:lang w:val="en-GB"/>
        </w:rPr>
        <w:t xml:space="preserve"> induction is chosen this may need to be arranged for the beginning of the year)</w:t>
      </w:r>
    </w:p>
    <w:p w14:paraId="33FA9FEA" w14:textId="77777777"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Induction into hospital work with planned and docume</w:t>
      </w:r>
      <w:r w:rsidR="00296A54">
        <w:rPr>
          <w:rFonts w:asciiTheme="minorHAnsi" w:hAnsiTheme="minorHAnsi" w:cstheme="minorHAnsi"/>
          <w:sz w:val="22"/>
          <w:szCs w:val="22"/>
          <w:lang w:val="en-GB"/>
        </w:rPr>
        <w:t>nted package of initial support</w:t>
      </w:r>
    </w:p>
    <w:p w14:paraId="33FA9FEB" w14:textId="001B4AC3" w:rsid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First</w:t>
      </w:r>
      <w:r w:rsidR="003B6190" w:rsidRPr="004C4717">
        <w:rPr>
          <w:rFonts w:asciiTheme="minorHAnsi" w:hAnsiTheme="minorHAnsi" w:cstheme="minorHAnsi"/>
          <w:sz w:val="22"/>
          <w:szCs w:val="22"/>
          <w:lang w:val="en-GB"/>
        </w:rPr>
        <w:t xml:space="preserve"> fellows’ meeting of the year</w:t>
      </w:r>
      <w:r>
        <w:rPr>
          <w:rFonts w:asciiTheme="minorHAnsi" w:hAnsiTheme="minorHAnsi" w:cstheme="minorHAnsi"/>
          <w:sz w:val="22"/>
          <w:szCs w:val="22"/>
          <w:lang w:val="en-GB"/>
        </w:rPr>
        <w:t xml:space="preserve"> in</w:t>
      </w:r>
      <w:r w:rsidR="000C5D3A">
        <w:rPr>
          <w:rFonts w:asciiTheme="minorHAnsi" w:hAnsiTheme="minorHAnsi" w:cstheme="minorHAnsi"/>
          <w:sz w:val="22"/>
          <w:szCs w:val="22"/>
          <w:lang w:val="en-GB"/>
        </w:rPr>
        <w:t xml:space="preserve"> August or</w:t>
      </w:r>
      <w:bookmarkStart w:id="0" w:name="_GoBack"/>
      <w:bookmarkEnd w:id="0"/>
      <w:r>
        <w:rPr>
          <w:rFonts w:asciiTheme="minorHAnsi" w:hAnsiTheme="minorHAnsi" w:cstheme="minorHAnsi"/>
          <w:sz w:val="22"/>
          <w:szCs w:val="22"/>
          <w:lang w:val="en-GB"/>
        </w:rPr>
        <w:t xml:space="preserve"> September</w:t>
      </w:r>
      <w:r w:rsidR="003B6190" w:rsidRPr="004C4717">
        <w:rPr>
          <w:rFonts w:asciiTheme="minorHAnsi" w:hAnsiTheme="minorHAnsi" w:cstheme="minorHAnsi"/>
          <w:sz w:val="22"/>
          <w:szCs w:val="22"/>
          <w:lang w:val="en-GB"/>
        </w:rPr>
        <w:t xml:space="preserve"> (administrative arrangements, networking, introduction to appraisal</w:t>
      </w:r>
      <w:r w:rsidR="00296A54">
        <w:rPr>
          <w:rFonts w:asciiTheme="minorHAnsi" w:hAnsiTheme="minorHAnsi" w:cstheme="minorHAnsi"/>
          <w:sz w:val="22"/>
          <w:szCs w:val="22"/>
          <w:lang w:val="en-GB"/>
        </w:rPr>
        <w:t xml:space="preserve"> and the educational programme)</w:t>
      </w:r>
    </w:p>
    <w:p w14:paraId="33FA9FEC"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BASICS PHEC (pre-hospital emergency care)</w:t>
      </w:r>
      <w:r w:rsidR="00FC608A" w:rsidRPr="004C4717">
        <w:rPr>
          <w:rFonts w:asciiTheme="minorHAnsi" w:hAnsiTheme="minorHAnsi" w:cstheme="minorHAnsi"/>
          <w:sz w:val="22"/>
          <w:szCs w:val="22"/>
          <w:lang w:val="en-GB"/>
        </w:rPr>
        <w:t>,ATLS, ALS, PALS, SCOTTIE</w:t>
      </w:r>
      <w:r w:rsidRPr="004C4717">
        <w:rPr>
          <w:rFonts w:asciiTheme="minorHAnsi" w:hAnsiTheme="minorHAnsi" w:cstheme="minorHAnsi"/>
          <w:sz w:val="22"/>
          <w:szCs w:val="22"/>
          <w:lang w:val="en-GB"/>
        </w:rPr>
        <w:t xml:space="preserve"> course </w:t>
      </w:r>
      <w:r w:rsidR="00FC608A" w:rsidRPr="004C4717">
        <w:rPr>
          <w:rFonts w:asciiTheme="minorHAnsi" w:hAnsiTheme="minorHAnsi" w:cstheme="minorHAnsi"/>
          <w:sz w:val="22"/>
          <w:szCs w:val="22"/>
          <w:lang w:val="en-GB"/>
        </w:rPr>
        <w:t>booked and planned out</w:t>
      </w:r>
    </w:p>
    <w:p w14:paraId="33FA9FED"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Secon</w:t>
      </w:r>
      <w:r w:rsidR="00296A54">
        <w:rPr>
          <w:rFonts w:asciiTheme="minorHAnsi" w:hAnsiTheme="minorHAnsi" w:cstheme="minorHAnsi"/>
          <w:sz w:val="22"/>
          <w:szCs w:val="22"/>
          <w:lang w:val="en-GB"/>
        </w:rPr>
        <w:t>d meeting of the year</w:t>
      </w:r>
      <w:r w:rsidR="004C4717">
        <w:rPr>
          <w:rFonts w:asciiTheme="minorHAnsi" w:hAnsiTheme="minorHAnsi" w:cstheme="minorHAnsi"/>
          <w:sz w:val="22"/>
          <w:szCs w:val="22"/>
          <w:lang w:val="en-GB"/>
        </w:rPr>
        <w:t xml:space="preserve"> in January</w:t>
      </w:r>
      <w:r w:rsidR="00FC608A" w:rsidRPr="004C4717">
        <w:rPr>
          <w:rFonts w:asciiTheme="minorHAnsi" w:hAnsiTheme="minorHAnsi" w:cstheme="minorHAnsi"/>
          <w:sz w:val="22"/>
          <w:szCs w:val="22"/>
          <w:lang w:val="en-GB"/>
        </w:rPr>
        <w:t xml:space="preserve"> (feedback, networking</w:t>
      </w:r>
      <w:r w:rsidR="00296A54">
        <w:rPr>
          <w:rFonts w:asciiTheme="minorHAnsi" w:hAnsiTheme="minorHAnsi" w:cstheme="minorHAnsi"/>
          <w:sz w:val="22"/>
          <w:szCs w:val="22"/>
          <w:lang w:val="en-GB"/>
        </w:rPr>
        <w:t>, project work)</w:t>
      </w:r>
    </w:p>
    <w:p w14:paraId="33FA9FEE" w14:textId="77777777" w:rsidR="004C4717" w:rsidRDefault="00FC608A"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Third meeting of the year </w:t>
      </w:r>
      <w:r w:rsidR="004C4717">
        <w:rPr>
          <w:rFonts w:asciiTheme="minorHAnsi" w:hAnsiTheme="minorHAnsi" w:cstheme="minorHAnsi"/>
          <w:sz w:val="22"/>
          <w:szCs w:val="22"/>
          <w:lang w:val="en-GB"/>
        </w:rPr>
        <w:t>in May</w:t>
      </w:r>
      <w:r w:rsidR="003B6190" w:rsidRPr="004C4717">
        <w:rPr>
          <w:rFonts w:asciiTheme="minorHAnsi" w:hAnsiTheme="minorHAnsi" w:cstheme="minorHAnsi"/>
          <w:sz w:val="22"/>
          <w:szCs w:val="22"/>
          <w:lang w:val="en-GB"/>
        </w:rPr>
        <w:t xml:space="preserve"> (feedback, networking, appraisal issues, submission of project)</w:t>
      </w:r>
    </w:p>
    <w:p w14:paraId="33FA9FEF"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Annual appraisal </w:t>
      </w:r>
      <w:r w:rsidR="00FC608A" w:rsidRPr="004C4717">
        <w:rPr>
          <w:rFonts w:asciiTheme="minorHAnsi" w:hAnsiTheme="minorHAnsi" w:cstheme="minorHAnsi"/>
          <w:sz w:val="22"/>
          <w:szCs w:val="22"/>
          <w:lang w:val="en-GB"/>
        </w:rPr>
        <w:t>towards the en</w:t>
      </w:r>
      <w:r w:rsidR="004C4717">
        <w:rPr>
          <w:rFonts w:asciiTheme="minorHAnsi" w:hAnsiTheme="minorHAnsi" w:cstheme="minorHAnsi"/>
          <w:sz w:val="22"/>
          <w:szCs w:val="22"/>
          <w:lang w:val="en-GB"/>
        </w:rPr>
        <w:t>d of the year undertaken by the Fellowship Co</w:t>
      </w:r>
      <w:r w:rsidR="00FC608A" w:rsidRPr="004C4717">
        <w:rPr>
          <w:rFonts w:asciiTheme="minorHAnsi" w:hAnsiTheme="minorHAnsi" w:cstheme="minorHAnsi"/>
          <w:sz w:val="22"/>
          <w:szCs w:val="22"/>
          <w:lang w:val="en-GB"/>
        </w:rPr>
        <w:t>ordinator</w:t>
      </w:r>
    </w:p>
    <w:p w14:paraId="33FA9FF0" w14:textId="77777777" w:rsidR="004C4717" w:rsidRDefault="003B6190" w:rsidP="003B6190">
      <w:pPr>
        <w:pStyle w:val="ListParagraph"/>
        <w:numPr>
          <w:ilvl w:val="1"/>
          <w:numId w:val="12"/>
        </w:numPr>
        <w:rPr>
          <w:rFonts w:asciiTheme="minorHAnsi" w:hAnsiTheme="minorHAnsi" w:cstheme="minorHAnsi"/>
          <w:sz w:val="22"/>
          <w:szCs w:val="22"/>
          <w:lang w:val="en-GB"/>
        </w:rPr>
      </w:pPr>
      <w:r w:rsidRPr="004C4717">
        <w:rPr>
          <w:rFonts w:asciiTheme="minorHAnsi" w:hAnsiTheme="minorHAnsi" w:cstheme="minorHAnsi"/>
          <w:sz w:val="22"/>
          <w:szCs w:val="22"/>
          <w:lang w:val="en-GB"/>
        </w:rPr>
        <w:t xml:space="preserve"> Assessment of project work and portfolio of evidence and issuing of certificates</w:t>
      </w:r>
      <w:r w:rsidR="00FC608A" w:rsidRPr="004C4717">
        <w:rPr>
          <w:rFonts w:asciiTheme="minorHAnsi" w:hAnsiTheme="minorHAnsi" w:cstheme="minorHAnsi"/>
          <w:sz w:val="22"/>
          <w:szCs w:val="22"/>
          <w:lang w:val="en-GB"/>
        </w:rPr>
        <w:t xml:space="preserve"> end of the year</w:t>
      </w:r>
    </w:p>
    <w:p w14:paraId="33FA9FF1" w14:textId="77777777" w:rsidR="003B6190" w:rsidRPr="004C4717" w:rsidRDefault="004C4717" w:rsidP="003B6190">
      <w:pPr>
        <w:pStyle w:val="ListParagraph"/>
        <w:numPr>
          <w:ilvl w:val="1"/>
          <w:numId w:val="12"/>
        </w:numPr>
        <w:rPr>
          <w:rFonts w:asciiTheme="minorHAnsi" w:hAnsiTheme="minorHAnsi" w:cstheme="minorHAnsi"/>
          <w:sz w:val="22"/>
          <w:szCs w:val="22"/>
          <w:lang w:val="en-GB"/>
        </w:rPr>
      </w:pPr>
      <w:r>
        <w:rPr>
          <w:rFonts w:asciiTheme="minorHAnsi" w:hAnsiTheme="minorHAnsi" w:cstheme="minorHAnsi"/>
          <w:sz w:val="22"/>
          <w:szCs w:val="22"/>
          <w:lang w:val="en-GB"/>
        </w:rPr>
        <w:t>Evaluation/ f</w:t>
      </w:r>
      <w:r w:rsidR="003B6190" w:rsidRPr="004C4717">
        <w:rPr>
          <w:rFonts w:asciiTheme="minorHAnsi" w:hAnsiTheme="minorHAnsi" w:cstheme="minorHAnsi"/>
          <w:sz w:val="22"/>
          <w:szCs w:val="22"/>
          <w:lang w:val="en-GB"/>
        </w:rPr>
        <w:t>eedback by questionnaire</w:t>
      </w:r>
      <w:r w:rsidR="00296A54">
        <w:rPr>
          <w:rFonts w:asciiTheme="minorHAnsi" w:hAnsiTheme="minorHAnsi" w:cstheme="minorHAnsi"/>
          <w:sz w:val="22"/>
          <w:szCs w:val="22"/>
          <w:lang w:val="en-GB"/>
        </w:rPr>
        <w:t>.</w:t>
      </w:r>
    </w:p>
    <w:p w14:paraId="33FA9FF2" w14:textId="77777777" w:rsidR="0059586E" w:rsidRPr="002B7825" w:rsidRDefault="0059586E" w:rsidP="003B6190">
      <w:pPr>
        <w:rPr>
          <w:rFonts w:asciiTheme="minorHAnsi" w:hAnsiTheme="minorHAnsi" w:cstheme="minorHAnsi"/>
          <w:sz w:val="22"/>
          <w:szCs w:val="22"/>
          <w:lang w:val="en-GB"/>
        </w:rPr>
      </w:pPr>
    </w:p>
    <w:p w14:paraId="33FA9FF3" w14:textId="77777777" w:rsidR="0059586E" w:rsidRPr="002B7825" w:rsidRDefault="0059586E" w:rsidP="003B6190">
      <w:pPr>
        <w:rPr>
          <w:rFonts w:asciiTheme="minorHAnsi" w:hAnsiTheme="minorHAnsi" w:cstheme="minorHAnsi"/>
          <w:b/>
          <w:sz w:val="22"/>
          <w:szCs w:val="22"/>
          <w:lang w:val="en-GB"/>
        </w:rPr>
      </w:pPr>
    </w:p>
    <w:p w14:paraId="33FA9FF4" w14:textId="77777777" w:rsidR="004C4717" w:rsidRDefault="004C4717">
      <w:pPr>
        <w:spacing w:after="160" w:line="259"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33FA9FF5" w14:textId="77777777" w:rsidR="004C4717" w:rsidRPr="002B7825" w:rsidRDefault="004C4717" w:rsidP="004C4717">
      <w:pPr>
        <w:jc w:val="right"/>
        <w:rPr>
          <w:rFonts w:asciiTheme="minorHAnsi" w:hAnsiTheme="minorHAnsi" w:cstheme="minorHAnsi"/>
          <w:b/>
          <w:sz w:val="22"/>
          <w:szCs w:val="22"/>
          <w:lang w:val="en-GB"/>
        </w:rPr>
      </w:pPr>
      <w:r w:rsidRPr="002B7825">
        <w:rPr>
          <w:rFonts w:asciiTheme="minorHAnsi" w:hAnsiTheme="minorHAnsi" w:cstheme="minorHAnsi"/>
          <w:b/>
          <w:sz w:val="22"/>
          <w:szCs w:val="22"/>
          <w:lang w:val="en-GB"/>
        </w:rPr>
        <w:lastRenderedPageBreak/>
        <w:t>A</w:t>
      </w:r>
      <w:r>
        <w:rPr>
          <w:rFonts w:asciiTheme="minorHAnsi" w:hAnsiTheme="minorHAnsi" w:cstheme="minorHAnsi"/>
          <w:b/>
          <w:sz w:val="22"/>
          <w:szCs w:val="22"/>
          <w:lang w:val="en-GB"/>
        </w:rPr>
        <w:t>nnex 1</w:t>
      </w:r>
    </w:p>
    <w:p w14:paraId="33FA9FF6" w14:textId="77777777" w:rsidR="004C4717" w:rsidRPr="002B7825" w:rsidRDefault="004C4717" w:rsidP="004C4717">
      <w:pPr>
        <w:rPr>
          <w:rFonts w:asciiTheme="minorHAnsi" w:hAnsiTheme="minorHAnsi" w:cstheme="minorHAnsi"/>
          <w:sz w:val="22"/>
          <w:szCs w:val="22"/>
          <w:lang w:val="en-GB"/>
        </w:rPr>
      </w:pPr>
    </w:p>
    <w:p w14:paraId="33FA9FF7" w14:textId="77777777" w:rsidR="004C4717" w:rsidRPr="002B7825" w:rsidRDefault="004C4717" w:rsidP="004C4717">
      <w:pPr>
        <w:rPr>
          <w:rFonts w:asciiTheme="minorHAnsi" w:hAnsiTheme="minorHAnsi" w:cstheme="minorHAnsi"/>
          <w:sz w:val="22"/>
          <w:szCs w:val="22"/>
          <w:lang w:val="en-GB"/>
        </w:rPr>
      </w:pPr>
    </w:p>
    <w:p w14:paraId="33FA9FF8" w14:textId="77777777" w:rsidR="004C4717" w:rsidRPr="00296A54" w:rsidRDefault="004C4717" w:rsidP="004C4717">
      <w:pPr>
        <w:shd w:val="clear" w:color="auto" w:fill="EDEDED"/>
        <w:spacing w:before="40" w:after="40" w:line="440" w:lineRule="atLeast"/>
        <w:jc w:val="center"/>
        <w:rPr>
          <w:rFonts w:asciiTheme="minorHAnsi" w:hAnsiTheme="minorHAnsi" w:cstheme="minorHAnsi"/>
          <w:b/>
          <w:bCs/>
          <w:color w:val="000000"/>
          <w:sz w:val="28"/>
          <w:szCs w:val="28"/>
          <w:lang w:eastAsia="en-GB"/>
        </w:rPr>
      </w:pPr>
      <w:r w:rsidRPr="00296A54">
        <w:rPr>
          <w:rFonts w:asciiTheme="minorHAnsi" w:hAnsiTheme="minorHAnsi" w:cstheme="minorHAnsi"/>
          <w:b/>
          <w:bCs/>
          <w:color w:val="000000"/>
          <w:sz w:val="28"/>
          <w:szCs w:val="28"/>
          <w:lang w:eastAsia="en-GB"/>
        </w:rPr>
        <w:t>Competencies for the Acute Care Rural Fellowships </w:t>
      </w:r>
    </w:p>
    <w:p w14:paraId="33FA9FF9" w14:textId="77777777" w:rsidR="004C4717" w:rsidRPr="002B7825" w:rsidRDefault="004C4717"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3342"/>
        <w:gridCol w:w="7012"/>
        <w:gridCol w:w="1049"/>
        <w:gridCol w:w="1229"/>
        <w:gridCol w:w="2803"/>
      </w:tblGrid>
      <w:tr w:rsidR="004C4717" w:rsidRPr="002B7825" w14:paraId="33FA9FFE"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9FFA" w14:textId="77777777" w:rsidR="004C4717" w:rsidRPr="002B7825" w:rsidRDefault="004C4717" w:rsidP="004C4717">
            <w:pPr>
              <w:spacing w:before="40" w:after="40" w:line="440" w:lineRule="atLeast"/>
              <w:rPr>
                <w:rFonts w:asciiTheme="minorHAnsi" w:hAnsiTheme="minorHAnsi" w:cstheme="minorHAnsi"/>
                <w:lang w:eastAsia="en-GB"/>
              </w:rPr>
            </w:pPr>
            <w:bookmarkStart w:id="1" w:name="table01"/>
            <w:r w:rsidRPr="002B7825">
              <w:rPr>
                <w:rFonts w:asciiTheme="minorHAnsi" w:hAnsiTheme="minorHAnsi" w:cstheme="minorHAnsi"/>
                <w:b/>
                <w:bCs/>
                <w:color w:val="FFFFFF"/>
                <w:sz w:val="22"/>
                <w:szCs w:val="22"/>
                <w:lang w:eastAsia="en-GB"/>
              </w:rPr>
              <w:t>Cardiovascular</w:t>
            </w:r>
          </w:p>
        </w:tc>
        <w:tc>
          <w:tcPr>
            <w:tcW w:w="1050" w:type="dxa"/>
            <w:tcBorders>
              <w:top w:val="nil"/>
              <w:left w:val="nil"/>
              <w:bottom w:val="nil"/>
              <w:right w:val="dotted" w:sz="8" w:space="0" w:color="000000"/>
            </w:tcBorders>
            <w:shd w:val="clear" w:color="auto" w:fill="EDEDED"/>
            <w:vAlign w:val="center"/>
            <w:hideMark/>
          </w:tcPr>
          <w:p w14:paraId="33FA9FF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14:paraId="33FA9FF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805" w:type="dxa"/>
            <w:tcBorders>
              <w:top w:val="nil"/>
              <w:left w:val="dotted" w:sz="8" w:space="0" w:color="000000"/>
              <w:bottom w:val="nil"/>
              <w:right w:val="nil"/>
            </w:tcBorders>
            <w:shd w:val="clear" w:color="auto" w:fill="EDEDED"/>
            <w:vAlign w:val="center"/>
            <w:hideMark/>
          </w:tcPr>
          <w:p w14:paraId="33FA9FF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1"/>
      <w:tr w:rsidR="004C4717" w:rsidRPr="002B7825" w14:paraId="33FAA000" w14:textId="77777777" w:rsidTr="004C4717">
        <w:trPr>
          <w:trHeight w:val="120"/>
        </w:trPr>
        <w:tc>
          <w:tcPr>
            <w:tcW w:w="0" w:type="auto"/>
            <w:gridSpan w:val="5"/>
            <w:tcBorders>
              <w:top w:val="nil"/>
              <w:left w:val="nil"/>
              <w:bottom w:val="nil"/>
              <w:right w:val="nil"/>
            </w:tcBorders>
            <w:shd w:val="clear" w:color="auto" w:fill="E0E0E0"/>
            <w:vAlign w:val="center"/>
            <w:hideMark/>
          </w:tcPr>
          <w:p w14:paraId="33FA9FFF"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06" w14:textId="77777777" w:rsidTr="004C4717">
        <w:tc>
          <w:tcPr>
            <w:tcW w:w="3345" w:type="dxa"/>
            <w:vMerge w:val="restart"/>
            <w:tcBorders>
              <w:top w:val="nil"/>
              <w:left w:val="nil"/>
              <w:bottom w:val="single" w:sz="8" w:space="0" w:color="000000"/>
              <w:right w:val="nil"/>
            </w:tcBorders>
            <w:shd w:val="clear" w:color="auto" w:fill="EDEDED"/>
            <w:vAlign w:val="center"/>
            <w:hideMark/>
          </w:tcPr>
          <w:p w14:paraId="33FAA00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020" w:type="dxa"/>
            <w:tcBorders>
              <w:top w:val="nil"/>
              <w:left w:val="nil"/>
              <w:bottom w:val="dotted" w:sz="8" w:space="0" w:color="000000"/>
              <w:right w:val="dotted" w:sz="8" w:space="0" w:color="000000"/>
            </w:tcBorders>
            <w:shd w:val="clear" w:color="auto" w:fill="FFFFFF"/>
            <w:vAlign w:val="center"/>
            <w:hideMark/>
          </w:tcPr>
          <w:p w14:paraId="33FAA00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Chest pain - using appropriate departmental pathways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14:paraId="33FAA00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3FAA00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14:paraId="33FAA00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0C" w14:textId="77777777" w:rsidTr="004C4717">
        <w:trPr>
          <w:trHeight w:val="165"/>
        </w:trPr>
        <w:tc>
          <w:tcPr>
            <w:tcW w:w="0" w:type="auto"/>
            <w:vMerge/>
            <w:tcBorders>
              <w:top w:val="nil"/>
              <w:left w:val="nil"/>
              <w:bottom w:val="single" w:sz="8" w:space="0" w:color="000000"/>
              <w:right w:val="nil"/>
            </w:tcBorders>
            <w:vAlign w:val="center"/>
            <w:hideMark/>
          </w:tcPr>
          <w:p w14:paraId="33FAA007"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AA00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coronary syndrome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0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0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12" w14:textId="77777777" w:rsidTr="004C4717">
        <w:trPr>
          <w:trHeight w:val="165"/>
        </w:trPr>
        <w:tc>
          <w:tcPr>
            <w:tcW w:w="0" w:type="auto"/>
            <w:vMerge/>
            <w:tcBorders>
              <w:top w:val="nil"/>
              <w:left w:val="nil"/>
              <w:bottom w:val="single" w:sz="8" w:space="0" w:color="000000"/>
              <w:right w:val="nil"/>
            </w:tcBorders>
            <w:vAlign w:val="center"/>
            <w:hideMark/>
          </w:tcPr>
          <w:p w14:paraId="33FAA00D"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AA00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Pulmonary embolus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0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18" w14:textId="77777777" w:rsidTr="004C4717">
        <w:trPr>
          <w:trHeight w:val="165"/>
        </w:trPr>
        <w:tc>
          <w:tcPr>
            <w:tcW w:w="0" w:type="auto"/>
            <w:vMerge/>
            <w:tcBorders>
              <w:top w:val="nil"/>
              <w:left w:val="nil"/>
              <w:bottom w:val="single" w:sz="8" w:space="0" w:color="000000"/>
              <w:right w:val="nil"/>
            </w:tcBorders>
            <w:vAlign w:val="center"/>
            <w:hideMark/>
          </w:tcPr>
          <w:p w14:paraId="33FAA013"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AA01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Aortic dissection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1E" w14:textId="77777777" w:rsidTr="004C4717">
        <w:trPr>
          <w:trHeight w:val="165"/>
        </w:trPr>
        <w:tc>
          <w:tcPr>
            <w:tcW w:w="0" w:type="auto"/>
            <w:vMerge/>
            <w:tcBorders>
              <w:top w:val="nil"/>
              <w:left w:val="nil"/>
              <w:bottom w:val="single" w:sz="8" w:space="0" w:color="000000"/>
              <w:right w:val="nil"/>
            </w:tcBorders>
            <w:vAlign w:val="center"/>
            <w:hideMark/>
          </w:tcPr>
          <w:p w14:paraId="33FAA019"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AA01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arrest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1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24" w14:textId="77777777" w:rsidTr="004C4717">
        <w:trPr>
          <w:trHeight w:val="165"/>
        </w:trPr>
        <w:tc>
          <w:tcPr>
            <w:tcW w:w="0" w:type="auto"/>
            <w:vMerge/>
            <w:tcBorders>
              <w:top w:val="nil"/>
              <w:left w:val="nil"/>
              <w:bottom w:val="single" w:sz="8" w:space="0" w:color="000000"/>
              <w:right w:val="nil"/>
            </w:tcBorders>
            <w:vAlign w:val="center"/>
            <w:hideMark/>
          </w:tcPr>
          <w:p w14:paraId="33FAA01F"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AA02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Cardiogenic shock (secondary to MI, Massive PE, Aortic Dissection etc)</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2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2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2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2A" w14:textId="77777777" w:rsidTr="004C4717">
        <w:trPr>
          <w:trHeight w:val="165"/>
        </w:trPr>
        <w:tc>
          <w:tcPr>
            <w:tcW w:w="0" w:type="auto"/>
            <w:vMerge/>
            <w:tcBorders>
              <w:top w:val="nil"/>
              <w:left w:val="nil"/>
              <w:bottom w:val="single" w:sz="8" w:space="0" w:color="000000"/>
              <w:right w:val="nil"/>
            </w:tcBorders>
            <w:vAlign w:val="center"/>
            <w:hideMark/>
          </w:tcPr>
          <w:p w14:paraId="33FAA025"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dotted" w:sz="8" w:space="0" w:color="000000"/>
              <w:right w:val="dotted" w:sz="8" w:space="0" w:color="000000"/>
            </w:tcBorders>
            <w:shd w:val="clear" w:color="auto" w:fill="FFFFFF"/>
            <w:vAlign w:val="center"/>
            <w:hideMark/>
          </w:tcPr>
          <w:p w14:paraId="33FAA02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Arrhythmias, left ventricular failure/ pulmonary </w:t>
            </w:r>
            <w:proofErr w:type="spellStart"/>
            <w:r w:rsidRPr="002B7825">
              <w:rPr>
                <w:rFonts w:asciiTheme="minorHAnsi" w:hAnsiTheme="minorHAnsi" w:cstheme="minorHAnsi"/>
                <w:sz w:val="22"/>
                <w:szCs w:val="22"/>
                <w:lang w:eastAsia="en-GB"/>
              </w:rPr>
              <w:t>oedema</w:t>
            </w:r>
            <w:proofErr w:type="spellEnd"/>
            <w:r w:rsidRPr="002B7825">
              <w:rPr>
                <w:rFonts w:asciiTheme="minorHAnsi" w:hAnsiTheme="minorHAnsi" w:cstheme="minorHAnsi"/>
                <w:sz w:val="22"/>
                <w:szCs w:val="22"/>
                <w:lang w:eastAsia="en-GB"/>
              </w:rPr>
              <w:t xml:space="preserve"> and hypotension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2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2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2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30" w14:textId="77777777" w:rsidTr="004C4717">
        <w:trPr>
          <w:trHeight w:val="165"/>
        </w:trPr>
        <w:tc>
          <w:tcPr>
            <w:tcW w:w="0" w:type="auto"/>
            <w:vMerge/>
            <w:tcBorders>
              <w:top w:val="nil"/>
              <w:left w:val="nil"/>
              <w:bottom w:val="single" w:sz="8" w:space="0" w:color="000000"/>
              <w:right w:val="nil"/>
            </w:tcBorders>
            <w:vAlign w:val="center"/>
            <w:hideMark/>
          </w:tcPr>
          <w:p w14:paraId="33FAA02B" w14:textId="77777777" w:rsidR="004C4717" w:rsidRPr="002B7825" w:rsidRDefault="004C4717" w:rsidP="004C4717">
            <w:pPr>
              <w:rPr>
                <w:rFonts w:asciiTheme="minorHAnsi" w:hAnsiTheme="minorHAnsi" w:cstheme="minorHAnsi"/>
                <w:lang w:eastAsia="en-GB"/>
              </w:rPr>
            </w:pPr>
          </w:p>
        </w:tc>
        <w:tc>
          <w:tcPr>
            <w:tcW w:w="7020" w:type="dxa"/>
            <w:tcBorders>
              <w:top w:val="dotted" w:sz="8" w:space="0" w:color="000000"/>
              <w:left w:val="nil"/>
              <w:bottom w:val="nil"/>
              <w:right w:val="dotted" w:sz="8" w:space="0" w:color="000000"/>
            </w:tcBorders>
            <w:shd w:val="clear" w:color="auto" w:fill="FFFFFF"/>
            <w:vAlign w:val="center"/>
            <w:hideMark/>
          </w:tcPr>
          <w:p w14:paraId="33FAA02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Syncope (including differential diagnosis)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14:paraId="33FAA02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33FAA02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14:paraId="33FAA02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32" w14:textId="77777777" w:rsidTr="004C4717">
        <w:trPr>
          <w:trHeight w:val="270"/>
        </w:trPr>
        <w:tc>
          <w:tcPr>
            <w:tcW w:w="0" w:type="auto"/>
            <w:gridSpan w:val="5"/>
            <w:tcBorders>
              <w:top w:val="single" w:sz="8" w:space="0" w:color="000000"/>
              <w:left w:val="nil"/>
              <w:bottom w:val="nil"/>
              <w:right w:val="nil"/>
            </w:tcBorders>
            <w:shd w:val="clear" w:color="auto" w:fill="BBBBBB"/>
            <w:vAlign w:val="center"/>
            <w:hideMark/>
          </w:tcPr>
          <w:p w14:paraId="33FAA031" w14:textId="77777777" w:rsidR="004C4717" w:rsidRPr="002B7825" w:rsidRDefault="004C4717" w:rsidP="004C4717">
            <w:pPr>
              <w:spacing w:before="40" w:after="40" w:line="320" w:lineRule="atLeast"/>
              <w:rPr>
                <w:rFonts w:asciiTheme="minorHAnsi" w:hAnsiTheme="minorHAnsi" w:cstheme="minorHAnsi"/>
                <w:lang w:eastAsia="en-GB"/>
              </w:rPr>
            </w:pPr>
            <w:bookmarkStart w:id="2" w:name="table02"/>
            <w:r w:rsidRPr="002B7825">
              <w:rPr>
                <w:rFonts w:asciiTheme="minorHAnsi" w:hAnsiTheme="minorHAnsi" w:cstheme="minorHAnsi"/>
                <w:b/>
                <w:bCs/>
                <w:color w:val="FFFFFF"/>
                <w:sz w:val="22"/>
                <w:szCs w:val="22"/>
                <w:lang w:eastAsia="en-GB"/>
              </w:rPr>
              <w:t>Cardiovascular - Additional Skills</w:t>
            </w:r>
          </w:p>
        </w:tc>
      </w:tr>
      <w:tr w:rsidR="004C4717" w:rsidRPr="002B7825" w14:paraId="33FAA034"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03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39" w14:textId="77777777" w:rsidTr="004C4717">
        <w:trPr>
          <w:trHeight w:val="18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3FAA035" w14:textId="77777777"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ECGs: Rhythm recognition, ACS changes and treatment (inc. Right ventricular and posterior infarcts)</w:t>
            </w:r>
          </w:p>
        </w:tc>
        <w:tc>
          <w:tcPr>
            <w:tcW w:w="1050" w:type="dxa"/>
            <w:tcBorders>
              <w:top w:val="nil"/>
              <w:left w:val="dotted" w:sz="8" w:space="0" w:color="000000"/>
              <w:bottom w:val="dotted" w:sz="8" w:space="0" w:color="000000"/>
              <w:right w:val="dotted" w:sz="8" w:space="0" w:color="000000"/>
            </w:tcBorders>
            <w:shd w:val="clear" w:color="auto" w:fill="FFFFFF"/>
            <w:vAlign w:val="center"/>
            <w:hideMark/>
          </w:tcPr>
          <w:p w14:paraId="33FAA036"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3FAA037"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nil"/>
              <w:left w:val="dotted" w:sz="8" w:space="0" w:color="000000"/>
              <w:bottom w:val="dotted" w:sz="8" w:space="0" w:color="000000"/>
              <w:right w:val="dotted" w:sz="8" w:space="0" w:color="000000"/>
            </w:tcBorders>
            <w:shd w:val="clear" w:color="auto" w:fill="FFFFFF"/>
            <w:vAlign w:val="center"/>
            <w:hideMark/>
          </w:tcPr>
          <w:p w14:paraId="33FAA038"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3E"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3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ECGS: </w:t>
            </w: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treat narrow and broad complex tachycardias and bradycardias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3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3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3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43"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3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Anti-arrhythmic drugs: know indications, contraindications and side effects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48"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Thrombolysis / angioplasty / surgery: know indications, contraindications and complications</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4D"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Implantable cardiac devices: indications, function and malfunction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52"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Safe use of DC electrical cardioversion</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4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57"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lastRenderedPageBreak/>
              <w:t>Indications for and use of external pacing equipment</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5C"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Inotropes and vasopressors: understand appropriate use</w:t>
            </w:r>
          </w:p>
        </w:tc>
        <w:tc>
          <w:tcPr>
            <w:tcW w:w="105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5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61"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3FAA05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Cardiac enzymes: understand indications and limitations</w:t>
            </w:r>
          </w:p>
        </w:tc>
        <w:tc>
          <w:tcPr>
            <w:tcW w:w="1050" w:type="dxa"/>
            <w:tcBorders>
              <w:top w:val="dotted" w:sz="8" w:space="0" w:color="000000"/>
              <w:left w:val="dotted" w:sz="8" w:space="0" w:color="000000"/>
              <w:bottom w:val="nil"/>
              <w:right w:val="dotted" w:sz="8" w:space="0" w:color="000000"/>
            </w:tcBorders>
            <w:shd w:val="clear" w:color="auto" w:fill="FFFFFF"/>
            <w:vAlign w:val="center"/>
            <w:hideMark/>
          </w:tcPr>
          <w:p w14:paraId="33FAA05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33FAA05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805" w:type="dxa"/>
            <w:tcBorders>
              <w:top w:val="dotted" w:sz="8" w:space="0" w:color="000000"/>
              <w:left w:val="dotted" w:sz="8" w:space="0" w:color="000000"/>
              <w:bottom w:val="nil"/>
              <w:right w:val="dotted" w:sz="8" w:space="0" w:color="000000"/>
            </w:tcBorders>
            <w:shd w:val="clear" w:color="auto" w:fill="FFFFFF"/>
            <w:vAlign w:val="center"/>
            <w:hideMark/>
          </w:tcPr>
          <w:p w14:paraId="33FAA06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63" w14:textId="77777777" w:rsidTr="004C4717">
        <w:trPr>
          <w:trHeight w:val="120"/>
        </w:trPr>
        <w:tc>
          <w:tcPr>
            <w:tcW w:w="0" w:type="auto"/>
            <w:gridSpan w:val="5"/>
            <w:tcBorders>
              <w:top w:val="nil"/>
              <w:left w:val="nil"/>
              <w:bottom w:val="nil"/>
              <w:right w:val="nil"/>
            </w:tcBorders>
            <w:shd w:val="clear" w:color="auto" w:fill="E0E0E0"/>
            <w:hideMark/>
          </w:tcPr>
          <w:p w14:paraId="33FAA062"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064"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065"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80"/>
      </w:tblGrid>
      <w:tr w:rsidR="004C4717" w:rsidRPr="002B7825" w14:paraId="33FAA06A" w14:textId="77777777" w:rsidTr="004C4717">
        <w:tc>
          <w:tcPr>
            <w:tcW w:w="0" w:type="auto"/>
            <w:gridSpan w:val="2"/>
            <w:tcBorders>
              <w:top w:val="nil"/>
              <w:left w:val="nil"/>
              <w:bottom w:val="nil"/>
              <w:right w:val="nil"/>
            </w:tcBorders>
            <w:shd w:val="clear" w:color="auto" w:fill="BBBBBB"/>
            <w:noWrap/>
            <w:vAlign w:val="center"/>
            <w:hideMark/>
          </w:tcPr>
          <w:p w14:paraId="33FAA066"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3" w:name="table03"/>
            <w:bookmarkEnd w:id="2"/>
            <w:r w:rsidRPr="002B7825">
              <w:rPr>
                <w:rFonts w:asciiTheme="minorHAnsi" w:hAnsiTheme="minorHAnsi" w:cstheme="minorHAnsi"/>
                <w:b/>
                <w:bCs/>
                <w:color w:val="FFFFFF"/>
                <w:sz w:val="22"/>
                <w:szCs w:val="22"/>
                <w:lang w:eastAsia="en-GB"/>
              </w:rPr>
              <w:t>Respiratory</w:t>
            </w:r>
          </w:p>
        </w:tc>
        <w:tc>
          <w:tcPr>
            <w:tcW w:w="1140" w:type="dxa"/>
            <w:tcBorders>
              <w:top w:val="nil"/>
              <w:left w:val="nil"/>
              <w:bottom w:val="nil"/>
              <w:right w:val="dotted" w:sz="8" w:space="0" w:color="000000"/>
            </w:tcBorders>
            <w:shd w:val="clear" w:color="auto" w:fill="EDEDED"/>
            <w:vAlign w:val="center"/>
            <w:hideMark/>
          </w:tcPr>
          <w:p w14:paraId="33FAA067"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068"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80" w:type="dxa"/>
            <w:tcBorders>
              <w:top w:val="nil"/>
              <w:left w:val="dotted" w:sz="8" w:space="0" w:color="000000"/>
              <w:bottom w:val="nil"/>
              <w:right w:val="nil"/>
            </w:tcBorders>
            <w:shd w:val="clear" w:color="auto" w:fill="EDEDED"/>
            <w:vAlign w:val="center"/>
            <w:hideMark/>
          </w:tcPr>
          <w:p w14:paraId="33FAA069"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06C" w14:textId="77777777" w:rsidTr="004C4717">
        <w:trPr>
          <w:trHeight w:val="90"/>
        </w:trPr>
        <w:tc>
          <w:tcPr>
            <w:tcW w:w="0" w:type="auto"/>
            <w:gridSpan w:val="5"/>
            <w:tcBorders>
              <w:top w:val="nil"/>
              <w:left w:val="nil"/>
              <w:bottom w:val="nil"/>
              <w:right w:val="nil"/>
            </w:tcBorders>
            <w:shd w:val="clear" w:color="auto" w:fill="E0E0E0"/>
            <w:hideMark/>
          </w:tcPr>
          <w:p w14:paraId="33FAA06B"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72" w14:textId="77777777" w:rsidTr="004C4717">
        <w:tc>
          <w:tcPr>
            <w:tcW w:w="3015" w:type="dxa"/>
            <w:vMerge w:val="restart"/>
            <w:tcBorders>
              <w:top w:val="nil"/>
              <w:left w:val="nil"/>
              <w:bottom w:val="nil"/>
              <w:right w:val="nil"/>
            </w:tcBorders>
            <w:shd w:val="clear" w:color="auto" w:fill="EDEDED"/>
            <w:vAlign w:val="center"/>
            <w:hideMark/>
          </w:tcPr>
          <w:p w14:paraId="33FAA06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14:paraId="33FAA06E"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Pneumonia (community and hospital acquired)</w:t>
            </w:r>
          </w:p>
        </w:tc>
        <w:tc>
          <w:tcPr>
            <w:tcW w:w="1140" w:type="dxa"/>
            <w:tcBorders>
              <w:top w:val="nil"/>
              <w:left w:val="dotted" w:sz="8" w:space="0" w:color="000000"/>
              <w:bottom w:val="dotted" w:sz="8" w:space="0" w:color="000000"/>
              <w:right w:val="dotted" w:sz="8" w:space="0" w:color="000000"/>
            </w:tcBorders>
            <w:vAlign w:val="center"/>
            <w:hideMark/>
          </w:tcPr>
          <w:p w14:paraId="33FAA06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33FAA07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14:paraId="33FAA07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78" w14:textId="77777777" w:rsidTr="004C4717">
        <w:tc>
          <w:tcPr>
            <w:tcW w:w="0" w:type="auto"/>
            <w:vMerge/>
            <w:tcBorders>
              <w:top w:val="nil"/>
              <w:left w:val="nil"/>
              <w:bottom w:val="nil"/>
              <w:right w:val="nil"/>
            </w:tcBorders>
            <w:vAlign w:val="center"/>
            <w:hideMark/>
          </w:tcPr>
          <w:p w14:paraId="33FAA073"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74"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Aspiration pneumonia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7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7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7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7E" w14:textId="77777777" w:rsidTr="004C4717">
        <w:tc>
          <w:tcPr>
            <w:tcW w:w="0" w:type="auto"/>
            <w:vMerge/>
            <w:tcBorders>
              <w:top w:val="nil"/>
              <w:left w:val="nil"/>
              <w:bottom w:val="nil"/>
              <w:right w:val="nil"/>
            </w:tcBorders>
            <w:vAlign w:val="center"/>
            <w:hideMark/>
          </w:tcPr>
          <w:p w14:paraId="33FAA079"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7A"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Sore throat epiglottitis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7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7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7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84" w14:textId="77777777" w:rsidTr="004C4717">
        <w:tc>
          <w:tcPr>
            <w:tcW w:w="0" w:type="auto"/>
            <w:vMerge/>
            <w:tcBorders>
              <w:top w:val="nil"/>
              <w:left w:val="nil"/>
              <w:bottom w:val="nil"/>
              <w:right w:val="nil"/>
            </w:tcBorders>
            <w:vAlign w:val="center"/>
            <w:hideMark/>
          </w:tcPr>
          <w:p w14:paraId="33FAA07F"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80"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thromboembolic disease &amp; DVT</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8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8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8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8A" w14:textId="77777777" w:rsidTr="004C4717">
        <w:tc>
          <w:tcPr>
            <w:tcW w:w="0" w:type="auto"/>
            <w:vMerge/>
            <w:tcBorders>
              <w:top w:val="nil"/>
              <w:left w:val="nil"/>
              <w:bottom w:val="nil"/>
              <w:right w:val="nil"/>
            </w:tcBorders>
            <w:vAlign w:val="center"/>
            <w:hideMark/>
          </w:tcPr>
          <w:p w14:paraId="33FAA085"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86"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Systemic features of pulmonary disease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8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8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8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90" w14:textId="77777777" w:rsidTr="004C4717">
        <w:tc>
          <w:tcPr>
            <w:tcW w:w="0" w:type="auto"/>
            <w:vMerge/>
            <w:tcBorders>
              <w:top w:val="nil"/>
              <w:left w:val="nil"/>
              <w:bottom w:val="nil"/>
              <w:right w:val="nil"/>
            </w:tcBorders>
            <w:vAlign w:val="center"/>
            <w:hideMark/>
          </w:tcPr>
          <w:p w14:paraId="33FAA08B"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8C"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COPD &amp; Cor Pulmonale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8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8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8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96" w14:textId="77777777" w:rsidTr="004C4717">
        <w:tc>
          <w:tcPr>
            <w:tcW w:w="0" w:type="auto"/>
            <w:vMerge/>
            <w:tcBorders>
              <w:top w:val="nil"/>
              <w:left w:val="nil"/>
              <w:bottom w:val="nil"/>
              <w:right w:val="nil"/>
            </w:tcBorders>
            <w:vAlign w:val="center"/>
            <w:hideMark/>
          </w:tcPr>
          <w:p w14:paraId="33FAA091"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92"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Asthma</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9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9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9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9C" w14:textId="77777777" w:rsidTr="004C4717">
        <w:tc>
          <w:tcPr>
            <w:tcW w:w="0" w:type="auto"/>
            <w:vMerge/>
            <w:tcBorders>
              <w:top w:val="nil"/>
              <w:left w:val="nil"/>
              <w:bottom w:val="nil"/>
              <w:right w:val="nil"/>
            </w:tcBorders>
            <w:vAlign w:val="center"/>
            <w:hideMark/>
          </w:tcPr>
          <w:p w14:paraId="33FAA097"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098"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Respiratory failure</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9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9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9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A2" w14:textId="77777777" w:rsidTr="004C4717">
        <w:tc>
          <w:tcPr>
            <w:tcW w:w="0" w:type="auto"/>
            <w:vMerge/>
            <w:tcBorders>
              <w:top w:val="nil"/>
              <w:left w:val="nil"/>
              <w:bottom w:val="nil"/>
              <w:right w:val="nil"/>
            </w:tcBorders>
            <w:vAlign w:val="center"/>
            <w:hideMark/>
          </w:tcPr>
          <w:p w14:paraId="33FAA09D"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14:paraId="33FAA09E" w14:textId="77777777" w:rsidR="004C4717" w:rsidRPr="002B7825" w:rsidRDefault="004C4717" w:rsidP="004C4717">
            <w:pPr>
              <w:spacing w:before="40" w:after="40" w:line="240" w:lineRule="atLeast"/>
              <w:ind w:left="200" w:right="200"/>
              <w:rPr>
                <w:rFonts w:asciiTheme="minorHAnsi" w:hAnsiTheme="minorHAnsi" w:cstheme="minorHAnsi"/>
                <w:lang w:eastAsia="en-GB"/>
              </w:rPr>
            </w:pPr>
            <w:r w:rsidRPr="002B7825">
              <w:rPr>
                <w:rFonts w:asciiTheme="minorHAnsi" w:hAnsiTheme="minorHAnsi" w:cstheme="minorHAnsi"/>
                <w:sz w:val="22"/>
                <w:szCs w:val="22"/>
                <w:lang w:eastAsia="en-GB"/>
              </w:rPr>
              <w:t>Pulmonary hypertension</w:t>
            </w:r>
          </w:p>
        </w:tc>
        <w:tc>
          <w:tcPr>
            <w:tcW w:w="1140" w:type="dxa"/>
            <w:tcBorders>
              <w:top w:val="dotted" w:sz="8" w:space="0" w:color="000000"/>
              <w:left w:val="dotted" w:sz="8" w:space="0" w:color="000000"/>
              <w:bottom w:val="nil"/>
              <w:right w:val="dotted" w:sz="8" w:space="0" w:color="000000"/>
            </w:tcBorders>
            <w:vAlign w:val="center"/>
            <w:hideMark/>
          </w:tcPr>
          <w:p w14:paraId="33FAA09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33FAA0A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14:paraId="33FAA0A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A4" w14:textId="77777777" w:rsidTr="004C4717">
        <w:tc>
          <w:tcPr>
            <w:tcW w:w="0" w:type="auto"/>
            <w:gridSpan w:val="5"/>
            <w:tcBorders>
              <w:top w:val="nil"/>
              <w:left w:val="nil"/>
              <w:bottom w:val="nil"/>
              <w:right w:val="nil"/>
            </w:tcBorders>
            <w:shd w:val="clear" w:color="auto" w:fill="BBBBBB"/>
            <w:vAlign w:val="center"/>
            <w:hideMark/>
          </w:tcPr>
          <w:p w14:paraId="33FAA0A3" w14:textId="77777777" w:rsidR="004C4717" w:rsidRPr="002B7825" w:rsidRDefault="004C4717" w:rsidP="004C4717">
            <w:pPr>
              <w:spacing w:before="40" w:after="40" w:line="360" w:lineRule="atLeast"/>
              <w:ind w:left="100" w:right="100"/>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Respiratory - Additional Skills</w:t>
            </w:r>
          </w:p>
        </w:tc>
      </w:tr>
      <w:tr w:rsidR="004C4717" w:rsidRPr="002B7825" w14:paraId="33FAA0A6" w14:textId="77777777" w:rsidTr="004C4717">
        <w:tc>
          <w:tcPr>
            <w:tcW w:w="0" w:type="auto"/>
            <w:gridSpan w:val="5"/>
            <w:tcBorders>
              <w:top w:val="nil"/>
              <w:left w:val="nil"/>
              <w:bottom w:val="nil"/>
              <w:right w:val="nil"/>
            </w:tcBorders>
            <w:shd w:val="clear" w:color="auto" w:fill="E0E0E0"/>
            <w:vAlign w:val="center"/>
            <w:hideMark/>
          </w:tcPr>
          <w:p w14:paraId="33FAA0A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AB" w14:textId="77777777" w:rsidTr="004C4717">
        <w:tc>
          <w:tcPr>
            <w:tcW w:w="0" w:type="auto"/>
            <w:gridSpan w:val="2"/>
            <w:tcBorders>
              <w:top w:val="nil"/>
              <w:left w:val="dotted" w:sz="8" w:space="0" w:color="000000"/>
              <w:bottom w:val="dotted" w:sz="8" w:space="0" w:color="000000"/>
              <w:right w:val="dotted" w:sz="8" w:space="0" w:color="000000"/>
            </w:tcBorders>
            <w:vAlign w:val="center"/>
            <w:hideMark/>
          </w:tcPr>
          <w:p w14:paraId="33FAA0A7"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Safe prescribing and use of short- and long-term oxygen</w:t>
            </w:r>
          </w:p>
        </w:tc>
        <w:tc>
          <w:tcPr>
            <w:tcW w:w="1140" w:type="dxa"/>
            <w:tcBorders>
              <w:top w:val="nil"/>
              <w:left w:val="dotted" w:sz="8" w:space="0" w:color="000000"/>
              <w:bottom w:val="dotted" w:sz="8" w:space="0" w:color="000000"/>
              <w:right w:val="dotted" w:sz="8" w:space="0" w:color="000000"/>
            </w:tcBorders>
            <w:vAlign w:val="center"/>
            <w:hideMark/>
          </w:tcPr>
          <w:p w14:paraId="33FAA0A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33FAA0A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nil"/>
              <w:left w:val="dotted" w:sz="8" w:space="0" w:color="000000"/>
              <w:bottom w:val="dotted" w:sz="8" w:space="0" w:color="000000"/>
              <w:right w:val="dotted" w:sz="8" w:space="0" w:color="000000"/>
            </w:tcBorders>
            <w:vAlign w:val="center"/>
            <w:hideMark/>
          </w:tcPr>
          <w:p w14:paraId="33FAA0A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B0" w14:textId="77777777" w:rsidTr="004C4717">
        <w:tc>
          <w:tcPr>
            <w:tcW w:w="0" w:type="auto"/>
            <w:gridSpan w:val="2"/>
            <w:tcBorders>
              <w:top w:val="dotted" w:sz="8" w:space="0" w:color="000000"/>
              <w:left w:val="dotted" w:sz="8" w:space="0" w:color="000000"/>
              <w:bottom w:val="dotted" w:sz="8" w:space="0" w:color="000000"/>
              <w:right w:val="dotted" w:sz="8" w:space="0" w:color="000000"/>
            </w:tcBorders>
            <w:vAlign w:val="center"/>
            <w:hideMark/>
          </w:tcPr>
          <w:p w14:paraId="33FAA0AC"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Appropriate use of non-invasive ventilation (inc. CPAP, BiPAP)</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0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0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dotted" w:sz="8" w:space="0" w:color="000000"/>
              <w:right w:val="dotted" w:sz="8" w:space="0" w:color="000000"/>
            </w:tcBorders>
            <w:vAlign w:val="center"/>
            <w:hideMark/>
          </w:tcPr>
          <w:p w14:paraId="33FAA0A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B5" w14:textId="77777777" w:rsidTr="004C4717">
        <w:tc>
          <w:tcPr>
            <w:tcW w:w="0" w:type="auto"/>
            <w:gridSpan w:val="2"/>
            <w:tcBorders>
              <w:top w:val="dotted" w:sz="8" w:space="0" w:color="000000"/>
              <w:left w:val="dotted" w:sz="8" w:space="0" w:color="000000"/>
              <w:bottom w:val="nil"/>
              <w:right w:val="dotted" w:sz="8" w:space="0" w:color="000000"/>
            </w:tcBorders>
            <w:vAlign w:val="center"/>
            <w:hideMark/>
          </w:tcPr>
          <w:p w14:paraId="33FAA0B1"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D-dimer analysis: understand indications and limitations</w:t>
            </w:r>
          </w:p>
        </w:tc>
        <w:tc>
          <w:tcPr>
            <w:tcW w:w="1140" w:type="dxa"/>
            <w:tcBorders>
              <w:top w:val="dotted" w:sz="8" w:space="0" w:color="000000"/>
              <w:left w:val="dotted" w:sz="8" w:space="0" w:color="000000"/>
              <w:bottom w:val="nil"/>
              <w:right w:val="dotted" w:sz="8" w:space="0" w:color="000000"/>
            </w:tcBorders>
            <w:vAlign w:val="center"/>
            <w:hideMark/>
          </w:tcPr>
          <w:p w14:paraId="33FAA0B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33FAA0B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80" w:type="dxa"/>
            <w:tcBorders>
              <w:top w:val="dotted" w:sz="8" w:space="0" w:color="000000"/>
              <w:left w:val="dotted" w:sz="8" w:space="0" w:color="000000"/>
              <w:bottom w:val="nil"/>
              <w:right w:val="dotted" w:sz="8" w:space="0" w:color="000000"/>
            </w:tcBorders>
            <w:vAlign w:val="center"/>
            <w:hideMark/>
          </w:tcPr>
          <w:p w14:paraId="33FAA0B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B7" w14:textId="77777777" w:rsidTr="004C4717">
        <w:tc>
          <w:tcPr>
            <w:tcW w:w="0" w:type="auto"/>
            <w:gridSpan w:val="5"/>
            <w:tcBorders>
              <w:top w:val="nil"/>
              <w:left w:val="nil"/>
              <w:bottom w:val="nil"/>
              <w:right w:val="nil"/>
            </w:tcBorders>
            <w:shd w:val="clear" w:color="auto" w:fill="E0E0E0"/>
            <w:hideMark/>
          </w:tcPr>
          <w:p w14:paraId="33FAA0B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0B8"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p w14:paraId="33FAA0B9"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14:paraId="33FAA0BE" w14:textId="77777777" w:rsidTr="004C4717">
        <w:trPr>
          <w:trHeight w:val="270"/>
        </w:trPr>
        <w:tc>
          <w:tcPr>
            <w:tcW w:w="0" w:type="auto"/>
            <w:gridSpan w:val="2"/>
            <w:tcBorders>
              <w:top w:val="nil"/>
              <w:left w:val="nil"/>
              <w:bottom w:val="nil"/>
              <w:right w:val="nil"/>
            </w:tcBorders>
            <w:shd w:val="clear" w:color="auto" w:fill="BBBBBB"/>
            <w:noWrap/>
            <w:hideMark/>
          </w:tcPr>
          <w:p w14:paraId="33FAA0BA" w14:textId="77777777" w:rsidR="004C4717" w:rsidRPr="002B7825" w:rsidRDefault="004C4717" w:rsidP="004C4717">
            <w:pPr>
              <w:spacing w:before="40" w:after="40" w:line="520" w:lineRule="atLeast"/>
              <w:rPr>
                <w:rFonts w:asciiTheme="minorHAnsi" w:hAnsiTheme="minorHAnsi" w:cstheme="minorHAnsi"/>
                <w:lang w:eastAsia="en-GB"/>
              </w:rPr>
            </w:pPr>
            <w:bookmarkStart w:id="4" w:name="table05"/>
            <w:bookmarkEnd w:id="3"/>
            <w:r w:rsidRPr="002B7825">
              <w:rPr>
                <w:rFonts w:asciiTheme="minorHAnsi" w:hAnsiTheme="minorHAnsi" w:cstheme="minorHAnsi"/>
                <w:b/>
                <w:bCs/>
                <w:color w:val="FFFFFF"/>
                <w:sz w:val="22"/>
                <w:szCs w:val="22"/>
                <w:lang w:eastAsia="en-GB"/>
              </w:rPr>
              <w:t>Gastroenterology</w:t>
            </w:r>
          </w:p>
        </w:tc>
        <w:tc>
          <w:tcPr>
            <w:tcW w:w="1140" w:type="dxa"/>
            <w:tcBorders>
              <w:top w:val="nil"/>
              <w:left w:val="nil"/>
              <w:bottom w:val="nil"/>
              <w:right w:val="dotted" w:sz="8" w:space="0" w:color="000000"/>
            </w:tcBorders>
            <w:shd w:val="clear" w:color="auto" w:fill="EDEDED"/>
            <w:vAlign w:val="center"/>
            <w:hideMark/>
          </w:tcPr>
          <w:p w14:paraId="33FAA0B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0B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0B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0C0" w14:textId="77777777" w:rsidTr="004C4717">
        <w:trPr>
          <w:trHeight w:val="135"/>
        </w:trPr>
        <w:tc>
          <w:tcPr>
            <w:tcW w:w="0" w:type="auto"/>
            <w:gridSpan w:val="5"/>
            <w:tcBorders>
              <w:top w:val="nil"/>
              <w:left w:val="nil"/>
              <w:bottom w:val="nil"/>
              <w:right w:val="nil"/>
            </w:tcBorders>
            <w:shd w:val="clear" w:color="auto" w:fill="E0E0E0"/>
            <w:hideMark/>
          </w:tcPr>
          <w:p w14:paraId="33FAA0BF"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C6" w14:textId="77777777" w:rsidTr="004C4717">
        <w:tc>
          <w:tcPr>
            <w:tcW w:w="3135" w:type="dxa"/>
            <w:vMerge w:val="restart"/>
            <w:tcBorders>
              <w:top w:val="nil"/>
              <w:left w:val="nil"/>
              <w:bottom w:val="nil"/>
              <w:right w:val="nil"/>
            </w:tcBorders>
            <w:shd w:val="clear" w:color="auto" w:fill="EDEDED"/>
            <w:vAlign w:val="center"/>
            <w:hideMark/>
          </w:tcPr>
          <w:p w14:paraId="33FAA0C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14:paraId="33FAA0C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Bleeding </w:t>
            </w:r>
            <w:proofErr w:type="spellStart"/>
            <w:r w:rsidRPr="002B7825">
              <w:rPr>
                <w:rFonts w:asciiTheme="minorHAnsi" w:hAnsiTheme="minorHAnsi" w:cstheme="minorHAnsi"/>
                <w:sz w:val="22"/>
                <w:szCs w:val="22"/>
                <w:lang w:eastAsia="en-GB"/>
              </w:rPr>
              <w:t>oesophageal</w:t>
            </w:r>
            <w:proofErr w:type="spellEnd"/>
            <w:r w:rsidRPr="002B7825">
              <w:rPr>
                <w:rFonts w:asciiTheme="minorHAnsi" w:hAnsiTheme="minorHAnsi" w:cstheme="minorHAnsi"/>
                <w:sz w:val="22"/>
                <w:szCs w:val="22"/>
                <w:lang w:eastAsia="en-GB"/>
              </w:rPr>
              <w:t xml:space="preserve"> varices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0C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0C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0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CC" w14:textId="77777777" w:rsidTr="004C4717">
        <w:trPr>
          <w:trHeight w:val="270"/>
        </w:trPr>
        <w:tc>
          <w:tcPr>
            <w:tcW w:w="0" w:type="auto"/>
            <w:vMerge/>
            <w:tcBorders>
              <w:top w:val="nil"/>
              <w:left w:val="nil"/>
              <w:bottom w:val="nil"/>
              <w:right w:val="nil"/>
            </w:tcBorders>
            <w:vAlign w:val="center"/>
            <w:hideMark/>
          </w:tcPr>
          <w:p w14:paraId="33FAA0C7"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14:paraId="33FAA0C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Non-variceal </w:t>
            </w:r>
            <w:proofErr w:type="spellStart"/>
            <w:r w:rsidRPr="002B7825">
              <w:rPr>
                <w:rFonts w:asciiTheme="minorHAnsi" w:hAnsiTheme="minorHAnsi" w:cstheme="minorHAnsi"/>
                <w:sz w:val="22"/>
                <w:szCs w:val="22"/>
                <w:lang w:eastAsia="en-GB"/>
              </w:rPr>
              <w:t>haemorrhage</w:t>
            </w:r>
            <w:proofErr w:type="spellEnd"/>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0C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0C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0C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CE" w14:textId="77777777" w:rsidTr="004C4717">
        <w:trPr>
          <w:trHeight w:val="270"/>
        </w:trPr>
        <w:tc>
          <w:tcPr>
            <w:tcW w:w="0" w:type="auto"/>
            <w:gridSpan w:val="5"/>
            <w:tcBorders>
              <w:top w:val="nil"/>
              <w:left w:val="nil"/>
              <w:bottom w:val="nil"/>
              <w:right w:val="nil"/>
            </w:tcBorders>
            <w:shd w:val="clear" w:color="auto" w:fill="BBBBBB"/>
            <w:vAlign w:val="center"/>
            <w:hideMark/>
          </w:tcPr>
          <w:p w14:paraId="33FAA0CD" w14:textId="77777777" w:rsidR="004C4717" w:rsidRPr="002B7825" w:rsidRDefault="004C4717" w:rsidP="004C4717">
            <w:pPr>
              <w:spacing w:before="40" w:after="40" w:line="320" w:lineRule="atLeast"/>
              <w:rPr>
                <w:rFonts w:asciiTheme="minorHAnsi" w:hAnsiTheme="minorHAnsi" w:cstheme="minorHAnsi"/>
                <w:lang w:eastAsia="en-GB"/>
              </w:rPr>
            </w:pPr>
            <w:bookmarkStart w:id="5" w:name="table06"/>
            <w:r w:rsidRPr="002B7825">
              <w:rPr>
                <w:rFonts w:asciiTheme="minorHAnsi" w:hAnsiTheme="minorHAnsi" w:cstheme="minorHAnsi"/>
                <w:b/>
                <w:bCs/>
                <w:color w:val="FFFFFF"/>
                <w:sz w:val="22"/>
                <w:szCs w:val="22"/>
                <w:lang w:eastAsia="en-GB"/>
              </w:rPr>
              <w:t>Gastroenterology - Additional Skills</w:t>
            </w:r>
          </w:p>
        </w:tc>
      </w:tr>
      <w:tr w:rsidR="004C4717" w:rsidRPr="002B7825" w14:paraId="33FAA0D0"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0CF"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D5"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3FAA0D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Appropriate use of pharmacological agents in GI </w:t>
            </w:r>
            <w:proofErr w:type="spellStart"/>
            <w:r w:rsidRPr="002B7825">
              <w:rPr>
                <w:rFonts w:asciiTheme="minorHAnsi" w:hAnsiTheme="minorHAnsi" w:cstheme="minorHAnsi"/>
                <w:sz w:val="22"/>
                <w:szCs w:val="22"/>
                <w:lang w:eastAsia="en-GB"/>
              </w:rPr>
              <w:t>haemorrhage</w:t>
            </w:r>
            <w:proofErr w:type="spellEnd"/>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0D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0D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0D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DA"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3FAA0D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balloon tamponade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0D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0D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0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DC" w14:textId="77777777" w:rsidTr="004C4717">
        <w:trPr>
          <w:trHeight w:val="90"/>
        </w:trPr>
        <w:tc>
          <w:tcPr>
            <w:tcW w:w="0" w:type="auto"/>
            <w:gridSpan w:val="5"/>
            <w:tcBorders>
              <w:top w:val="nil"/>
              <w:left w:val="nil"/>
              <w:bottom w:val="nil"/>
              <w:right w:val="nil"/>
            </w:tcBorders>
            <w:shd w:val="clear" w:color="auto" w:fill="E0E0E0"/>
            <w:vAlign w:val="center"/>
            <w:hideMark/>
          </w:tcPr>
          <w:p w14:paraId="33FAA0DB"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0DD"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0DE"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510" w:type="dxa"/>
        <w:tblCellMar>
          <w:top w:w="15" w:type="dxa"/>
          <w:left w:w="15" w:type="dxa"/>
          <w:bottom w:w="15" w:type="dxa"/>
          <w:right w:w="15" w:type="dxa"/>
        </w:tblCellMar>
        <w:tblLook w:val="04A0" w:firstRow="1" w:lastRow="0" w:firstColumn="1" w:lastColumn="0" w:noHBand="0" w:noVBand="1"/>
      </w:tblPr>
      <w:tblGrid>
        <w:gridCol w:w="3804"/>
        <w:gridCol w:w="7358"/>
        <w:gridCol w:w="907"/>
        <w:gridCol w:w="1184"/>
        <w:gridCol w:w="2257"/>
      </w:tblGrid>
      <w:tr w:rsidR="004C4717" w:rsidRPr="002B7825" w14:paraId="33FAA0E3"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0DF"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6" w:name="table04"/>
            <w:bookmarkStart w:id="7" w:name="table07"/>
            <w:r w:rsidRPr="002B7825">
              <w:rPr>
                <w:rFonts w:asciiTheme="minorHAnsi" w:hAnsiTheme="minorHAnsi" w:cstheme="minorHAnsi"/>
                <w:b/>
                <w:bCs/>
                <w:color w:val="FFFFFF"/>
                <w:sz w:val="22"/>
                <w:szCs w:val="22"/>
                <w:lang w:eastAsia="en-GB"/>
              </w:rPr>
              <w:t>Neurology</w:t>
            </w:r>
          </w:p>
        </w:tc>
        <w:tc>
          <w:tcPr>
            <w:tcW w:w="975" w:type="dxa"/>
            <w:tcBorders>
              <w:top w:val="nil"/>
              <w:left w:val="nil"/>
              <w:bottom w:val="nil"/>
              <w:right w:val="dotted" w:sz="8" w:space="0" w:color="000000"/>
            </w:tcBorders>
            <w:shd w:val="clear" w:color="auto" w:fill="EDEDED"/>
            <w:vAlign w:val="center"/>
            <w:hideMark/>
          </w:tcPr>
          <w:p w14:paraId="33FAA0E0"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30" w:type="dxa"/>
            <w:tcBorders>
              <w:top w:val="nil"/>
              <w:left w:val="dotted" w:sz="8" w:space="0" w:color="000000"/>
              <w:bottom w:val="nil"/>
              <w:right w:val="dotted" w:sz="8" w:space="0" w:color="000000"/>
            </w:tcBorders>
            <w:shd w:val="clear" w:color="auto" w:fill="EDEDED"/>
            <w:vAlign w:val="center"/>
            <w:hideMark/>
          </w:tcPr>
          <w:p w14:paraId="33FAA0E1"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505" w:type="dxa"/>
            <w:tcBorders>
              <w:top w:val="nil"/>
              <w:left w:val="dotted" w:sz="8" w:space="0" w:color="000000"/>
              <w:bottom w:val="nil"/>
              <w:right w:val="nil"/>
            </w:tcBorders>
            <w:shd w:val="clear" w:color="auto" w:fill="EDEDED"/>
            <w:vAlign w:val="center"/>
            <w:hideMark/>
          </w:tcPr>
          <w:p w14:paraId="33FAA0E2"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6"/>
      <w:tr w:rsidR="004C4717" w:rsidRPr="002B7825" w14:paraId="33FAA0E5" w14:textId="77777777" w:rsidTr="004C4717">
        <w:trPr>
          <w:trHeight w:val="180"/>
        </w:trPr>
        <w:tc>
          <w:tcPr>
            <w:tcW w:w="0" w:type="auto"/>
            <w:gridSpan w:val="5"/>
            <w:tcBorders>
              <w:top w:val="nil"/>
              <w:left w:val="nil"/>
              <w:bottom w:val="nil"/>
              <w:right w:val="nil"/>
            </w:tcBorders>
            <w:shd w:val="clear" w:color="auto" w:fill="E0E0E0"/>
            <w:vAlign w:val="center"/>
            <w:hideMark/>
          </w:tcPr>
          <w:p w14:paraId="33FAA0E4"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EB" w14:textId="77777777" w:rsidTr="004C4717">
        <w:tc>
          <w:tcPr>
            <w:tcW w:w="3600" w:type="dxa"/>
            <w:vMerge w:val="restart"/>
            <w:tcBorders>
              <w:top w:val="nil"/>
              <w:left w:val="nil"/>
              <w:bottom w:val="nil"/>
              <w:right w:val="nil"/>
            </w:tcBorders>
            <w:shd w:val="clear" w:color="auto" w:fill="EDEDED"/>
            <w:vAlign w:val="center"/>
            <w:hideMark/>
          </w:tcPr>
          <w:p w14:paraId="33FAA0E6"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200" w:type="dxa"/>
            <w:tcBorders>
              <w:top w:val="nil"/>
              <w:left w:val="nil"/>
              <w:bottom w:val="dotted" w:sz="8" w:space="0" w:color="000000"/>
              <w:right w:val="dotted" w:sz="8" w:space="0" w:color="000000"/>
            </w:tcBorders>
            <w:shd w:val="clear" w:color="auto" w:fill="FFFFFF"/>
            <w:vAlign w:val="center"/>
            <w:hideMark/>
          </w:tcPr>
          <w:p w14:paraId="33FAA0E7"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Acute confusion</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14:paraId="33FAA0E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3FAA0E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14:paraId="33FAA0E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F1" w14:textId="77777777" w:rsidTr="004C4717">
        <w:trPr>
          <w:trHeight w:val="165"/>
        </w:trPr>
        <w:tc>
          <w:tcPr>
            <w:tcW w:w="0" w:type="auto"/>
            <w:vMerge/>
            <w:tcBorders>
              <w:top w:val="nil"/>
              <w:left w:val="nil"/>
              <w:bottom w:val="nil"/>
              <w:right w:val="nil"/>
            </w:tcBorders>
            <w:vAlign w:val="center"/>
            <w:hideMark/>
          </w:tcPr>
          <w:p w14:paraId="33FAA0EC"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0ED"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Stroke &amp; TIA</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E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E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F7" w14:textId="77777777" w:rsidTr="004C4717">
        <w:trPr>
          <w:trHeight w:val="165"/>
        </w:trPr>
        <w:tc>
          <w:tcPr>
            <w:tcW w:w="0" w:type="auto"/>
            <w:vMerge/>
            <w:tcBorders>
              <w:top w:val="nil"/>
              <w:left w:val="nil"/>
              <w:bottom w:val="nil"/>
              <w:right w:val="nil"/>
            </w:tcBorders>
            <w:vAlign w:val="center"/>
            <w:hideMark/>
          </w:tcPr>
          <w:p w14:paraId="33FAA0F2"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0F3"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Cerebral </w:t>
            </w:r>
            <w:proofErr w:type="spellStart"/>
            <w:r w:rsidRPr="002B7825">
              <w:rPr>
                <w:rFonts w:asciiTheme="minorHAnsi" w:hAnsiTheme="minorHAnsi" w:cstheme="minorHAnsi"/>
                <w:sz w:val="22"/>
                <w:szCs w:val="22"/>
                <w:lang w:eastAsia="en-GB"/>
              </w:rPr>
              <w:t>oedema</w:t>
            </w:r>
            <w:proofErr w:type="spellEnd"/>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0FD" w14:textId="77777777" w:rsidTr="004C4717">
        <w:trPr>
          <w:trHeight w:val="165"/>
        </w:trPr>
        <w:tc>
          <w:tcPr>
            <w:tcW w:w="0" w:type="auto"/>
            <w:vMerge/>
            <w:tcBorders>
              <w:top w:val="nil"/>
              <w:left w:val="nil"/>
              <w:bottom w:val="nil"/>
              <w:right w:val="nil"/>
            </w:tcBorders>
            <w:vAlign w:val="center"/>
            <w:hideMark/>
          </w:tcPr>
          <w:p w14:paraId="33FAA0F8"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0F9"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Subarachnoid </w:t>
            </w:r>
            <w:proofErr w:type="spellStart"/>
            <w:r w:rsidRPr="002B7825">
              <w:rPr>
                <w:rFonts w:asciiTheme="minorHAnsi" w:hAnsiTheme="minorHAnsi" w:cstheme="minorHAnsi"/>
                <w:sz w:val="22"/>
                <w:szCs w:val="22"/>
                <w:lang w:eastAsia="en-GB"/>
              </w:rPr>
              <w:t>haemorrhage</w:t>
            </w:r>
            <w:proofErr w:type="spellEnd"/>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0F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03" w14:textId="77777777" w:rsidTr="004C4717">
        <w:trPr>
          <w:trHeight w:val="165"/>
        </w:trPr>
        <w:tc>
          <w:tcPr>
            <w:tcW w:w="0" w:type="auto"/>
            <w:vMerge/>
            <w:tcBorders>
              <w:top w:val="nil"/>
              <w:left w:val="nil"/>
              <w:bottom w:val="nil"/>
              <w:right w:val="nil"/>
            </w:tcBorders>
            <w:vAlign w:val="center"/>
            <w:hideMark/>
          </w:tcPr>
          <w:p w14:paraId="33FAA0FE"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0FF"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Extradural, subdural and intracerebral </w:t>
            </w:r>
            <w:proofErr w:type="spellStart"/>
            <w:r w:rsidRPr="002B7825">
              <w:rPr>
                <w:rFonts w:asciiTheme="minorHAnsi" w:hAnsiTheme="minorHAnsi" w:cstheme="minorHAnsi"/>
                <w:sz w:val="22"/>
                <w:szCs w:val="22"/>
                <w:lang w:eastAsia="en-GB"/>
              </w:rPr>
              <w:t>haematoma</w:t>
            </w:r>
            <w:proofErr w:type="spellEnd"/>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09" w14:textId="77777777" w:rsidTr="004C4717">
        <w:trPr>
          <w:trHeight w:val="165"/>
        </w:trPr>
        <w:tc>
          <w:tcPr>
            <w:tcW w:w="0" w:type="auto"/>
            <w:vMerge/>
            <w:tcBorders>
              <w:top w:val="nil"/>
              <w:left w:val="nil"/>
              <w:bottom w:val="nil"/>
              <w:right w:val="nil"/>
            </w:tcBorders>
            <w:vAlign w:val="center"/>
            <w:hideMark/>
          </w:tcPr>
          <w:p w14:paraId="33FAA104"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05"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Venous sinus thrombosis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0F" w14:textId="77777777" w:rsidTr="004C4717">
        <w:trPr>
          <w:trHeight w:val="165"/>
        </w:trPr>
        <w:tc>
          <w:tcPr>
            <w:tcW w:w="0" w:type="auto"/>
            <w:vMerge/>
            <w:tcBorders>
              <w:top w:val="nil"/>
              <w:left w:val="nil"/>
              <w:bottom w:val="nil"/>
              <w:right w:val="nil"/>
            </w:tcBorders>
            <w:vAlign w:val="center"/>
            <w:hideMark/>
          </w:tcPr>
          <w:p w14:paraId="33FAA10A"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0B"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Seizures and pseudo-seizures</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0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15" w14:textId="77777777" w:rsidTr="004C4717">
        <w:trPr>
          <w:trHeight w:val="165"/>
        </w:trPr>
        <w:tc>
          <w:tcPr>
            <w:tcW w:w="0" w:type="auto"/>
            <w:vMerge/>
            <w:tcBorders>
              <w:top w:val="nil"/>
              <w:left w:val="nil"/>
              <w:bottom w:val="nil"/>
              <w:right w:val="nil"/>
            </w:tcBorders>
            <w:vAlign w:val="center"/>
            <w:hideMark/>
          </w:tcPr>
          <w:p w14:paraId="33FAA110"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11"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Encephalopathy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1B" w14:textId="77777777" w:rsidTr="004C4717">
        <w:trPr>
          <w:trHeight w:val="165"/>
        </w:trPr>
        <w:tc>
          <w:tcPr>
            <w:tcW w:w="0" w:type="auto"/>
            <w:vMerge/>
            <w:tcBorders>
              <w:top w:val="nil"/>
              <w:left w:val="nil"/>
              <w:bottom w:val="nil"/>
              <w:right w:val="nil"/>
            </w:tcBorders>
            <w:vAlign w:val="center"/>
            <w:hideMark/>
          </w:tcPr>
          <w:p w14:paraId="33FAA116"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17"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The head injured patient (including raised intracranial pressure)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21" w14:textId="77777777" w:rsidTr="004C4717">
        <w:trPr>
          <w:trHeight w:val="165"/>
        </w:trPr>
        <w:tc>
          <w:tcPr>
            <w:tcW w:w="0" w:type="auto"/>
            <w:vMerge/>
            <w:tcBorders>
              <w:top w:val="nil"/>
              <w:left w:val="nil"/>
              <w:bottom w:val="nil"/>
              <w:right w:val="nil"/>
            </w:tcBorders>
            <w:vAlign w:val="center"/>
            <w:hideMark/>
          </w:tcPr>
          <w:p w14:paraId="33FAA11C"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1D"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Post concussion syndrome</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1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27" w14:textId="77777777" w:rsidTr="004C4717">
        <w:trPr>
          <w:trHeight w:val="165"/>
        </w:trPr>
        <w:tc>
          <w:tcPr>
            <w:tcW w:w="0" w:type="auto"/>
            <w:vMerge/>
            <w:tcBorders>
              <w:top w:val="nil"/>
              <w:left w:val="nil"/>
              <w:bottom w:val="nil"/>
              <w:right w:val="nil"/>
            </w:tcBorders>
            <w:vAlign w:val="center"/>
            <w:hideMark/>
          </w:tcPr>
          <w:p w14:paraId="33FAA122"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23" w14:textId="77777777" w:rsidR="004C4717" w:rsidRPr="002B7825" w:rsidRDefault="004C4717" w:rsidP="004C4717">
            <w:pPr>
              <w:spacing w:before="40" w:after="40" w:line="165"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Diffuse axonal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2D" w14:textId="77777777" w:rsidTr="004C4717">
        <w:trPr>
          <w:trHeight w:val="255"/>
        </w:trPr>
        <w:tc>
          <w:tcPr>
            <w:tcW w:w="0" w:type="auto"/>
            <w:vMerge/>
            <w:tcBorders>
              <w:top w:val="nil"/>
              <w:left w:val="nil"/>
              <w:bottom w:val="nil"/>
              <w:right w:val="nil"/>
            </w:tcBorders>
            <w:vAlign w:val="center"/>
            <w:hideMark/>
          </w:tcPr>
          <w:p w14:paraId="33FAA128"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dotted" w:sz="8" w:space="0" w:color="000000"/>
              <w:right w:val="dotted" w:sz="8" w:space="0" w:color="000000"/>
            </w:tcBorders>
            <w:shd w:val="clear" w:color="auto" w:fill="FFFFFF"/>
            <w:vAlign w:val="center"/>
            <w:hideMark/>
          </w:tcPr>
          <w:p w14:paraId="33FAA129"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Neurogenic shock / spinal shock (and </w:t>
            </w: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masking effect of spinal injury)</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2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33" w14:textId="77777777" w:rsidTr="004C4717">
        <w:trPr>
          <w:trHeight w:val="255"/>
        </w:trPr>
        <w:tc>
          <w:tcPr>
            <w:tcW w:w="0" w:type="auto"/>
            <w:vMerge/>
            <w:tcBorders>
              <w:top w:val="nil"/>
              <w:left w:val="nil"/>
              <w:bottom w:val="nil"/>
              <w:right w:val="nil"/>
            </w:tcBorders>
            <w:vAlign w:val="center"/>
            <w:hideMark/>
          </w:tcPr>
          <w:p w14:paraId="33FAA12E" w14:textId="77777777" w:rsidR="004C4717" w:rsidRPr="002B7825" w:rsidRDefault="004C4717" w:rsidP="004C4717">
            <w:pPr>
              <w:rPr>
                <w:rFonts w:asciiTheme="minorHAnsi" w:hAnsiTheme="minorHAnsi" w:cstheme="minorHAnsi"/>
                <w:lang w:eastAsia="en-GB"/>
              </w:rPr>
            </w:pPr>
          </w:p>
        </w:tc>
        <w:tc>
          <w:tcPr>
            <w:tcW w:w="7200" w:type="dxa"/>
            <w:tcBorders>
              <w:top w:val="dotted" w:sz="8" w:space="0" w:color="000000"/>
              <w:left w:val="nil"/>
              <w:bottom w:val="nil"/>
              <w:right w:val="dotted" w:sz="8" w:space="0" w:color="000000"/>
            </w:tcBorders>
            <w:shd w:val="clear" w:color="auto" w:fill="FFFFFF"/>
            <w:vAlign w:val="center"/>
            <w:hideMark/>
          </w:tcPr>
          <w:p w14:paraId="33FAA12F"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The comatose patient (including protection using log roll and urinary </w:t>
            </w:r>
            <w:proofErr w:type="spellStart"/>
            <w:r w:rsidRPr="002B7825">
              <w:rPr>
                <w:rFonts w:asciiTheme="minorHAnsi" w:hAnsiTheme="minorHAnsi" w:cstheme="minorHAnsi"/>
                <w:sz w:val="22"/>
                <w:szCs w:val="22"/>
                <w:lang w:eastAsia="en-GB"/>
              </w:rPr>
              <w:t>catheterisation</w:t>
            </w:r>
            <w:proofErr w:type="spellEnd"/>
            <w:r w:rsidRPr="002B7825">
              <w:rPr>
                <w:rFonts w:asciiTheme="minorHAnsi" w:hAnsiTheme="minorHAnsi" w:cstheme="minorHAnsi"/>
                <w:sz w:val="22"/>
                <w:szCs w:val="22"/>
                <w:lang w:eastAsia="en-GB"/>
              </w:rPr>
              <w:t xml:space="preserve"> </w:t>
            </w:r>
            <w:proofErr w:type="spellStart"/>
            <w:r w:rsidRPr="002B7825">
              <w:rPr>
                <w:rFonts w:asciiTheme="minorHAnsi" w:hAnsiTheme="minorHAnsi" w:cstheme="minorHAnsi"/>
                <w:sz w:val="22"/>
                <w:szCs w:val="22"/>
                <w:lang w:eastAsia="en-GB"/>
              </w:rPr>
              <w:t>etc</w:t>
            </w:r>
            <w:proofErr w:type="spellEnd"/>
            <w:r w:rsidRPr="002B7825">
              <w:rPr>
                <w:rFonts w:asciiTheme="minorHAnsi" w:hAnsiTheme="minorHAnsi" w:cstheme="minorHAnsi"/>
                <w:sz w:val="22"/>
                <w:szCs w:val="22"/>
                <w:lang w:eastAsia="en-GB"/>
              </w:rPr>
              <w:t>)</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14:paraId="33FAA1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33FAA13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14:paraId="33FAA13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35" w14:textId="77777777" w:rsidTr="004C4717">
        <w:trPr>
          <w:trHeight w:val="255"/>
        </w:trPr>
        <w:tc>
          <w:tcPr>
            <w:tcW w:w="0" w:type="auto"/>
            <w:gridSpan w:val="5"/>
            <w:tcBorders>
              <w:top w:val="nil"/>
              <w:left w:val="nil"/>
              <w:bottom w:val="nil"/>
              <w:right w:val="nil"/>
            </w:tcBorders>
            <w:shd w:val="clear" w:color="auto" w:fill="BBBBBB"/>
            <w:vAlign w:val="center"/>
            <w:hideMark/>
          </w:tcPr>
          <w:p w14:paraId="33FAA134" w14:textId="77777777" w:rsidR="004C4717" w:rsidRPr="002B7825" w:rsidRDefault="004C4717" w:rsidP="004C4717">
            <w:pPr>
              <w:spacing w:before="40" w:after="40" w:line="320" w:lineRule="atLeast"/>
              <w:ind w:left="100" w:right="100"/>
              <w:rPr>
                <w:rFonts w:asciiTheme="minorHAnsi" w:hAnsiTheme="minorHAnsi" w:cstheme="minorHAnsi"/>
                <w:lang w:eastAsia="en-GB"/>
              </w:rPr>
            </w:pPr>
            <w:bookmarkStart w:id="8" w:name="table08"/>
            <w:r w:rsidRPr="002B7825">
              <w:rPr>
                <w:rFonts w:asciiTheme="minorHAnsi" w:hAnsiTheme="minorHAnsi" w:cstheme="minorHAnsi"/>
                <w:b/>
                <w:bCs/>
                <w:color w:val="FFFFFF"/>
                <w:sz w:val="22"/>
                <w:szCs w:val="22"/>
                <w:lang w:eastAsia="en-GB"/>
              </w:rPr>
              <w:t>Neurology - Additional Skills</w:t>
            </w:r>
          </w:p>
        </w:tc>
      </w:tr>
      <w:tr w:rsidR="004C4717" w:rsidRPr="002B7825" w14:paraId="33FAA137"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136"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3C" w14:textId="77777777" w:rsidTr="004C4717">
        <w:trPr>
          <w:trHeight w:val="25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3FAA138"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EEG report</w:t>
            </w:r>
          </w:p>
        </w:tc>
        <w:tc>
          <w:tcPr>
            <w:tcW w:w="975" w:type="dxa"/>
            <w:tcBorders>
              <w:top w:val="nil"/>
              <w:left w:val="dotted" w:sz="8" w:space="0" w:color="000000"/>
              <w:bottom w:val="dotted" w:sz="8" w:space="0" w:color="000000"/>
              <w:right w:val="dotted" w:sz="8" w:space="0" w:color="000000"/>
            </w:tcBorders>
            <w:shd w:val="clear" w:color="auto" w:fill="FFFFFF"/>
            <w:vAlign w:val="center"/>
            <w:hideMark/>
          </w:tcPr>
          <w:p w14:paraId="33FAA13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nil"/>
              <w:left w:val="dotted" w:sz="8" w:space="0" w:color="000000"/>
              <w:bottom w:val="dotted" w:sz="8" w:space="0" w:color="000000"/>
              <w:right w:val="dotted" w:sz="8" w:space="0" w:color="000000"/>
            </w:tcBorders>
            <w:shd w:val="clear" w:color="auto" w:fill="FFFFFF"/>
            <w:vAlign w:val="center"/>
            <w:hideMark/>
          </w:tcPr>
          <w:p w14:paraId="33FAA13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nil"/>
              <w:left w:val="dotted" w:sz="8" w:space="0" w:color="000000"/>
              <w:bottom w:val="dotted" w:sz="8" w:space="0" w:color="000000"/>
              <w:right w:val="dotted" w:sz="8" w:space="0" w:color="000000"/>
            </w:tcBorders>
            <w:shd w:val="clear" w:color="auto" w:fill="FFFFFF"/>
            <w:vAlign w:val="center"/>
            <w:hideMark/>
          </w:tcPr>
          <w:p w14:paraId="33FAA13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41" w14:textId="77777777" w:rsidTr="004C4717">
        <w:trPr>
          <w:trHeight w:val="25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3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 xml:space="preserve">Request appropriate CNS imaging and identify and </w:t>
            </w:r>
            <w:proofErr w:type="spellStart"/>
            <w:r w:rsidRPr="002B7825">
              <w:rPr>
                <w:rFonts w:asciiTheme="minorHAnsi" w:hAnsiTheme="minorHAnsi" w:cstheme="minorHAnsi"/>
                <w:sz w:val="22"/>
                <w:szCs w:val="22"/>
                <w:lang w:eastAsia="en-GB"/>
              </w:rPr>
              <w:t>optimise</w:t>
            </w:r>
            <w:proofErr w:type="spellEnd"/>
            <w:r w:rsidRPr="002B7825">
              <w:rPr>
                <w:rFonts w:asciiTheme="minorHAnsi" w:hAnsiTheme="minorHAnsi" w:cstheme="minorHAnsi"/>
                <w:sz w:val="22"/>
                <w:szCs w:val="22"/>
                <w:lang w:eastAsia="en-GB"/>
              </w:rPr>
              <w:t xml:space="preserve"> joint team working (inc. ED and Critical Care) for those requiring neurosurgical referral</w:t>
            </w:r>
          </w:p>
        </w:tc>
        <w:tc>
          <w:tcPr>
            <w:tcW w:w="9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3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3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4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46" w14:textId="77777777" w:rsidTr="004C4717">
        <w:trPr>
          <w:trHeight w:val="25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3FAA14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Interpretation of imaging of the central nervous system</w:t>
            </w:r>
          </w:p>
        </w:tc>
        <w:tc>
          <w:tcPr>
            <w:tcW w:w="975" w:type="dxa"/>
            <w:tcBorders>
              <w:top w:val="dotted" w:sz="8" w:space="0" w:color="000000"/>
              <w:left w:val="dotted" w:sz="8" w:space="0" w:color="000000"/>
              <w:bottom w:val="nil"/>
              <w:right w:val="dotted" w:sz="8" w:space="0" w:color="000000"/>
            </w:tcBorders>
            <w:shd w:val="clear" w:color="auto" w:fill="FFFFFF"/>
            <w:vAlign w:val="center"/>
            <w:hideMark/>
          </w:tcPr>
          <w:p w14:paraId="33FAA14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30" w:type="dxa"/>
            <w:tcBorders>
              <w:top w:val="dotted" w:sz="8" w:space="0" w:color="000000"/>
              <w:left w:val="dotted" w:sz="8" w:space="0" w:color="000000"/>
              <w:bottom w:val="nil"/>
              <w:right w:val="dotted" w:sz="8" w:space="0" w:color="000000"/>
            </w:tcBorders>
            <w:shd w:val="clear" w:color="auto" w:fill="FFFFFF"/>
            <w:vAlign w:val="center"/>
            <w:hideMark/>
          </w:tcPr>
          <w:p w14:paraId="33FAA14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505" w:type="dxa"/>
            <w:tcBorders>
              <w:top w:val="dotted" w:sz="8" w:space="0" w:color="000000"/>
              <w:left w:val="dotted" w:sz="8" w:space="0" w:color="000000"/>
              <w:bottom w:val="nil"/>
              <w:right w:val="dotted" w:sz="8" w:space="0" w:color="000000"/>
            </w:tcBorders>
            <w:shd w:val="clear" w:color="auto" w:fill="FFFFFF"/>
            <w:vAlign w:val="center"/>
            <w:hideMark/>
          </w:tcPr>
          <w:p w14:paraId="33FAA14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48" w14:textId="77777777" w:rsidTr="004C4717">
        <w:trPr>
          <w:trHeight w:val="120"/>
        </w:trPr>
        <w:tc>
          <w:tcPr>
            <w:tcW w:w="0" w:type="auto"/>
            <w:gridSpan w:val="5"/>
            <w:tcBorders>
              <w:top w:val="nil"/>
              <w:left w:val="nil"/>
              <w:bottom w:val="nil"/>
              <w:right w:val="nil"/>
            </w:tcBorders>
            <w:shd w:val="clear" w:color="auto" w:fill="E0E0E0"/>
            <w:vAlign w:val="center"/>
            <w:hideMark/>
          </w:tcPr>
          <w:p w14:paraId="33FAA147"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149"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14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135"/>
        <w:gridCol w:w="6810"/>
        <w:gridCol w:w="1140"/>
        <w:gridCol w:w="1275"/>
        <w:gridCol w:w="3075"/>
      </w:tblGrid>
      <w:tr w:rsidR="004C4717" w:rsidRPr="002B7825" w14:paraId="33FAA14F"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14B" w14:textId="77777777" w:rsidR="004C4717" w:rsidRPr="002B7825" w:rsidRDefault="004C4717" w:rsidP="004C4717">
            <w:pPr>
              <w:spacing w:before="40" w:after="40" w:line="440" w:lineRule="atLeast"/>
              <w:rPr>
                <w:rFonts w:asciiTheme="minorHAnsi" w:hAnsiTheme="minorHAnsi" w:cstheme="minorHAnsi"/>
                <w:lang w:eastAsia="en-GB"/>
              </w:rPr>
            </w:pPr>
            <w:bookmarkStart w:id="9" w:name="table09"/>
            <w:bookmarkEnd w:id="4"/>
            <w:r w:rsidRPr="002B7825">
              <w:rPr>
                <w:rFonts w:asciiTheme="minorHAnsi" w:hAnsiTheme="minorHAnsi" w:cstheme="minorHAnsi"/>
                <w:b/>
                <w:bCs/>
                <w:color w:val="FFFFFF"/>
                <w:sz w:val="22"/>
                <w:szCs w:val="22"/>
                <w:lang w:eastAsia="en-GB"/>
              </w:rPr>
              <w:t>Endocrine, Renal &amp; Metabolic</w:t>
            </w:r>
          </w:p>
        </w:tc>
        <w:tc>
          <w:tcPr>
            <w:tcW w:w="1140" w:type="dxa"/>
            <w:tcBorders>
              <w:top w:val="nil"/>
              <w:left w:val="nil"/>
              <w:bottom w:val="nil"/>
              <w:right w:val="dotted" w:sz="8" w:space="0" w:color="000000"/>
            </w:tcBorders>
            <w:shd w:val="clear" w:color="auto" w:fill="EDEDED"/>
            <w:vAlign w:val="center"/>
            <w:hideMark/>
          </w:tcPr>
          <w:p w14:paraId="33FAA14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14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14E"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151" w14:textId="77777777" w:rsidTr="004C4717">
        <w:trPr>
          <w:trHeight w:val="90"/>
        </w:trPr>
        <w:tc>
          <w:tcPr>
            <w:tcW w:w="0" w:type="auto"/>
            <w:gridSpan w:val="5"/>
            <w:tcBorders>
              <w:top w:val="nil"/>
              <w:left w:val="nil"/>
              <w:bottom w:val="nil"/>
              <w:right w:val="nil"/>
            </w:tcBorders>
            <w:shd w:val="clear" w:color="auto" w:fill="B0B3B2"/>
            <w:vAlign w:val="center"/>
            <w:hideMark/>
          </w:tcPr>
          <w:p w14:paraId="33FAA150"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57" w14:textId="77777777" w:rsidTr="004C4717">
        <w:tc>
          <w:tcPr>
            <w:tcW w:w="3135" w:type="dxa"/>
            <w:vMerge w:val="restart"/>
            <w:tcBorders>
              <w:top w:val="nil"/>
              <w:left w:val="nil"/>
              <w:bottom w:val="nil"/>
              <w:right w:val="nil"/>
            </w:tcBorders>
            <w:shd w:val="clear" w:color="auto" w:fill="EDEDED"/>
            <w:vAlign w:val="center"/>
            <w:hideMark/>
          </w:tcPr>
          <w:p w14:paraId="33FAA15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810" w:type="dxa"/>
            <w:tcBorders>
              <w:top w:val="nil"/>
              <w:left w:val="nil"/>
              <w:bottom w:val="dotted" w:sz="8" w:space="0" w:color="000000"/>
              <w:right w:val="dotted" w:sz="8" w:space="0" w:color="000000"/>
            </w:tcBorders>
            <w:shd w:val="clear" w:color="auto" w:fill="FFFFFF"/>
            <w:vAlign w:val="center"/>
            <w:hideMark/>
          </w:tcPr>
          <w:p w14:paraId="33FAA15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Diabetic ketoacidosis (including delivering a sliding scale of insulin)</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15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15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15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5D" w14:textId="77777777" w:rsidTr="004C4717">
        <w:trPr>
          <w:trHeight w:val="165"/>
        </w:trPr>
        <w:tc>
          <w:tcPr>
            <w:tcW w:w="0" w:type="auto"/>
            <w:vMerge/>
            <w:tcBorders>
              <w:top w:val="nil"/>
              <w:left w:val="nil"/>
              <w:bottom w:val="nil"/>
              <w:right w:val="nil"/>
            </w:tcBorders>
            <w:vAlign w:val="center"/>
            <w:hideMark/>
          </w:tcPr>
          <w:p w14:paraId="33FAA158"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3FAA15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Adrenocortical insufficiency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5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5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63" w14:textId="77777777" w:rsidTr="004C4717">
        <w:trPr>
          <w:trHeight w:val="165"/>
        </w:trPr>
        <w:tc>
          <w:tcPr>
            <w:tcW w:w="0" w:type="auto"/>
            <w:vMerge/>
            <w:tcBorders>
              <w:top w:val="nil"/>
              <w:left w:val="nil"/>
              <w:bottom w:val="nil"/>
              <w:right w:val="nil"/>
            </w:tcBorders>
            <w:vAlign w:val="center"/>
            <w:hideMark/>
          </w:tcPr>
          <w:p w14:paraId="33FAA15E"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3FAA15F"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Hyperosmolar non-</w:t>
            </w:r>
            <w:proofErr w:type="spellStart"/>
            <w:r w:rsidRPr="002B7825">
              <w:rPr>
                <w:rFonts w:asciiTheme="minorHAnsi" w:hAnsiTheme="minorHAnsi" w:cstheme="minorHAnsi"/>
                <w:sz w:val="22"/>
                <w:szCs w:val="22"/>
                <w:lang w:eastAsia="en-GB"/>
              </w:rPr>
              <w:t>ketotic</w:t>
            </w:r>
            <w:proofErr w:type="spellEnd"/>
            <w:r w:rsidRPr="002B7825">
              <w:rPr>
                <w:rFonts w:asciiTheme="minorHAnsi" w:hAnsiTheme="minorHAnsi" w:cstheme="minorHAnsi"/>
                <w:sz w:val="22"/>
                <w:szCs w:val="22"/>
                <w:lang w:eastAsia="en-GB"/>
              </w:rPr>
              <w:t xml:space="preserve"> Coma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69" w14:textId="77777777" w:rsidTr="004C4717">
        <w:trPr>
          <w:trHeight w:val="165"/>
        </w:trPr>
        <w:tc>
          <w:tcPr>
            <w:tcW w:w="0" w:type="auto"/>
            <w:vMerge/>
            <w:tcBorders>
              <w:top w:val="nil"/>
              <w:left w:val="nil"/>
              <w:bottom w:val="nil"/>
              <w:right w:val="nil"/>
            </w:tcBorders>
            <w:vAlign w:val="center"/>
            <w:hideMark/>
          </w:tcPr>
          <w:p w14:paraId="33FAA164"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3FAA16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Thyroid storm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6F" w14:textId="77777777" w:rsidTr="004C4717">
        <w:trPr>
          <w:trHeight w:val="165"/>
        </w:trPr>
        <w:tc>
          <w:tcPr>
            <w:tcW w:w="0" w:type="auto"/>
            <w:vMerge/>
            <w:tcBorders>
              <w:top w:val="nil"/>
              <w:left w:val="nil"/>
              <w:bottom w:val="nil"/>
              <w:right w:val="nil"/>
            </w:tcBorders>
            <w:vAlign w:val="center"/>
            <w:hideMark/>
          </w:tcPr>
          <w:p w14:paraId="33FAA16A"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3FAA16B"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Acute and Chronic renal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6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75" w14:textId="77777777" w:rsidTr="004C4717">
        <w:trPr>
          <w:trHeight w:val="165"/>
        </w:trPr>
        <w:tc>
          <w:tcPr>
            <w:tcW w:w="0" w:type="auto"/>
            <w:vMerge/>
            <w:tcBorders>
              <w:top w:val="nil"/>
              <w:left w:val="nil"/>
              <w:bottom w:val="nil"/>
              <w:right w:val="nil"/>
            </w:tcBorders>
            <w:vAlign w:val="center"/>
            <w:hideMark/>
          </w:tcPr>
          <w:p w14:paraId="33FAA170"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3FAA171"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Malnutrition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7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7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7B" w14:textId="77777777" w:rsidTr="004C4717">
        <w:trPr>
          <w:trHeight w:val="165"/>
        </w:trPr>
        <w:tc>
          <w:tcPr>
            <w:tcW w:w="0" w:type="auto"/>
            <w:vMerge/>
            <w:tcBorders>
              <w:top w:val="nil"/>
              <w:left w:val="nil"/>
              <w:bottom w:val="nil"/>
              <w:right w:val="nil"/>
            </w:tcBorders>
            <w:vAlign w:val="center"/>
            <w:hideMark/>
          </w:tcPr>
          <w:p w14:paraId="33FAA176"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dotted" w:sz="8" w:space="0" w:color="000000"/>
              <w:right w:val="dotted" w:sz="8" w:space="0" w:color="000000"/>
            </w:tcBorders>
            <w:shd w:val="clear" w:color="auto" w:fill="FFFFFF"/>
            <w:vAlign w:val="center"/>
            <w:hideMark/>
          </w:tcPr>
          <w:p w14:paraId="33FAA17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Dehydration (including its life-threatening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7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7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81" w14:textId="77777777" w:rsidTr="004C4717">
        <w:trPr>
          <w:trHeight w:val="165"/>
        </w:trPr>
        <w:tc>
          <w:tcPr>
            <w:tcW w:w="0" w:type="auto"/>
            <w:vMerge/>
            <w:tcBorders>
              <w:top w:val="nil"/>
              <w:left w:val="nil"/>
              <w:bottom w:val="nil"/>
              <w:right w:val="nil"/>
            </w:tcBorders>
            <w:vAlign w:val="center"/>
            <w:hideMark/>
          </w:tcPr>
          <w:p w14:paraId="33FAA17C" w14:textId="77777777" w:rsidR="004C4717" w:rsidRPr="002B7825" w:rsidRDefault="004C4717" w:rsidP="004C4717">
            <w:pPr>
              <w:rPr>
                <w:rFonts w:asciiTheme="minorHAnsi" w:hAnsiTheme="minorHAnsi" w:cstheme="minorHAnsi"/>
                <w:lang w:eastAsia="en-GB"/>
              </w:rPr>
            </w:pPr>
          </w:p>
        </w:tc>
        <w:tc>
          <w:tcPr>
            <w:tcW w:w="6810" w:type="dxa"/>
            <w:tcBorders>
              <w:top w:val="dotted" w:sz="8" w:space="0" w:color="000000"/>
              <w:left w:val="nil"/>
              <w:bottom w:val="nil"/>
              <w:right w:val="dotted" w:sz="8" w:space="0" w:color="000000"/>
            </w:tcBorders>
            <w:shd w:val="clear" w:color="auto" w:fill="FFFFFF"/>
            <w:vAlign w:val="center"/>
            <w:hideMark/>
          </w:tcPr>
          <w:p w14:paraId="33FAA17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Electrolyte Disturbance (Na+, K+, Ca++, Mg++, PO4-, Cl-)</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17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1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18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83" w14:textId="77777777" w:rsidTr="004C4717">
        <w:trPr>
          <w:trHeight w:val="270"/>
        </w:trPr>
        <w:tc>
          <w:tcPr>
            <w:tcW w:w="0" w:type="auto"/>
            <w:gridSpan w:val="5"/>
            <w:tcBorders>
              <w:top w:val="nil"/>
              <w:left w:val="nil"/>
              <w:bottom w:val="nil"/>
              <w:right w:val="nil"/>
            </w:tcBorders>
            <w:shd w:val="clear" w:color="auto" w:fill="BBBBBB"/>
            <w:vAlign w:val="center"/>
            <w:hideMark/>
          </w:tcPr>
          <w:p w14:paraId="33FAA182" w14:textId="77777777" w:rsidR="004C4717" w:rsidRPr="002B7825" w:rsidRDefault="004C4717" w:rsidP="004C4717">
            <w:pPr>
              <w:spacing w:before="40" w:after="40" w:line="320" w:lineRule="atLeast"/>
              <w:rPr>
                <w:rFonts w:asciiTheme="minorHAnsi" w:hAnsiTheme="minorHAnsi" w:cstheme="minorHAnsi"/>
                <w:lang w:eastAsia="en-GB"/>
              </w:rPr>
            </w:pPr>
            <w:bookmarkStart w:id="10" w:name="table0A"/>
            <w:r w:rsidRPr="002B7825">
              <w:rPr>
                <w:rFonts w:asciiTheme="minorHAnsi" w:hAnsiTheme="minorHAnsi" w:cstheme="minorHAnsi"/>
                <w:b/>
                <w:bCs/>
                <w:color w:val="FFFFFF"/>
                <w:sz w:val="22"/>
                <w:szCs w:val="22"/>
                <w:lang w:eastAsia="en-GB"/>
              </w:rPr>
              <w:t>Endocrine, Renal &amp; Metabolic - Additional Skills</w:t>
            </w:r>
          </w:p>
        </w:tc>
      </w:tr>
      <w:tr w:rsidR="004C4717" w:rsidRPr="002B7825" w14:paraId="33FAA185" w14:textId="77777777" w:rsidTr="004C4717">
        <w:trPr>
          <w:trHeight w:val="135"/>
        </w:trPr>
        <w:tc>
          <w:tcPr>
            <w:tcW w:w="0" w:type="auto"/>
            <w:gridSpan w:val="5"/>
            <w:tcBorders>
              <w:top w:val="nil"/>
              <w:left w:val="nil"/>
              <w:bottom w:val="nil"/>
              <w:right w:val="nil"/>
            </w:tcBorders>
            <w:shd w:val="clear" w:color="auto" w:fill="B0B3B2"/>
            <w:vAlign w:val="center"/>
            <w:hideMark/>
          </w:tcPr>
          <w:p w14:paraId="33FAA184"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8A"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3FAA18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administer Glucagon and manage </w:t>
            </w:r>
            <w:proofErr w:type="spellStart"/>
            <w:r w:rsidRPr="002B7825">
              <w:rPr>
                <w:rFonts w:asciiTheme="minorHAnsi" w:hAnsiTheme="minorHAnsi" w:cstheme="minorHAnsi"/>
                <w:sz w:val="22"/>
                <w:szCs w:val="22"/>
                <w:lang w:eastAsia="en-GB"/>
              </w:rPr>
              <w:t>hypoglycaemia</w:t>
            </w:r>
            <w:proofErr w:type="spellEnd"/>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18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18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1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8F"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8B"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understanding of fluid homeostasis mechanisms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8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8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8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94"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9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renal replacement therapy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9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9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9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99"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3FAA19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interpret Blood Gas results and understand Acid-Base balance</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19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19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19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9B" w14:textId="77777777" w:rsidTr="004C4717">
        <w:trPr>
          <w:trHeight w:val="165"/>
        </w:trPr>
        <w:tc>
          <w:tcPr>
            <w:tcW w:w="0" w:type="auto"/>
            <w:gridSpan w:val="5"/>
            <w:tcBorders>
              <w:top w:val="nil"/>
              <w:left w:val="nil"/>
              <w:bottom w:val="nil"/>
              <w:right w:val="nil"/>
            </w:tcBorders>
            <w:shd w:val="clear" w:color="auto" w:fill="E0E0E0"/>
            <w:vAlign w:val="center"/>
            <w:hideMark/>
          </w:tcPr>
          <w:p w14:paraId="33FAA19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19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19D"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50" w:type="dxa"/>
        <w:tblCellMar>
          <w:top w:w="15" w:type="dxa"/>
          <w:left w:w="15" w:type="dxa"/>
          <w:bottom w:w="15" w:type="dxa"/>
          <w:right w:w="15" w:type="dxa"/>
        </w:tblCellMar>
        <w:tblLook w:val="04A0" w:firstRow="1" w:lastRow="0" w:firstColumn="1" w:lastColumn="0" w:noHBand="0" w:noVBand="1"/>
      </w:tblPr>
      <w:tblGrid>
        <w:gridCol w:w="3015"/>
        <w:gridCol w:w="6900"/>
        <w:gridCol w:w="1140"/>
        <w:gridCol w:w="1275"/>
        <w:gridCol w:w="3120"/>
      </w:tblGrid>
      <w:tr w:rsidR="004C4717" w:rsidRPr="002B7825" w14:paraId="33FAA1A2" w14:textId="77777777" w:rsidTr="004C4717">
        <w:tc>
          <w:tcPr>
            <w:tcW w:w="0" w:type="auto"/>
            <w:gridSpan w:val="2"/>
            <w:tcBorders>
              <w:top w:val="nil"/>
              <w:left w:val="nil"/>
              <w:bottom w:val="nil"/>
              <w:right w:val="nil"/>
            </w:tcBorders>
            <w:shd w:val="clear" w:color="auto" w:fill="BBBBBB"/>
            <w:noWrap/>
            <w:vAlign w:val="center"/>
            <w:hideMark/>
          </w:tcPr>
          <w:p w14:paraId="33FAA19E" w14:textId="77777777" w:rsidR="004C4717" w:rsidRPr="002B7825" w:rsidRDefault="004C4717" w:rsidP="004C4717">
            <w:pPr>
              <w:spacing w:before="40" w:after="40" w:line="440" w:lineRule="atLeast"/>
              <w:ind w:left="100" w:right="100"/>
              <w:rPr>
                <w:rFonts w:asciiTheme="minorHAnsi" w:hAnsiTheme="minorHAnsi" w:cstheme="minorHAnsi"/>
                <w:lang w:eastAsia="en-GB"/>
              </w:rPr>
            </w:pPr>
            <w:bookmarkStart w:id="11" w:name="table0B"/>
            <w:bookmarkEnd w:id="5"/>
            <w:proofErr w:type="spellStart"/>
            <w:r w:rsidRPr="002B7825">
              <w:rPr>
                <w:rFonts w:asciiTheme="minorHAnsi" w:hAnsiTheme="minorHAnsi" w:cstheme="minorHAnsi"/>
                <w:b/>
                <w:bCs/>
                <w:color w:val="FFFFFF"/>
                <w:sz w:val="22"/>
                <w:szCs w:val="22"/>
                <w:lang w:eastAsia="en-GB"/>
              </w:rPr>
              <w:t>Haematology</w:t>
            </w:r>
            <w:proofErr w:type="spellEnd"/>
            <w:r w:rsidRPr="002B7825">
              <w:rPr>
                <w:rFonts w:asciiTheme="minorHAnsi" w:hAnsiTheme="minorHAnsi" w:cstheme="minorHAnsi"/>
                <w:b/>
                <w:bCs/>
                <w:color w:val="FFFFFF"/>
                <w:sz w:val="22"/>
                <w:szCs w:val="22"/>
                <w:lang w:eastAsia="en-GB"/>
              </w:rPr>
              <w:t xml:space="preserve"> &amp; Oncology</w:t>
            </w:r>
          </w:p>
        </w:tc>
        <w:tc>
          <w:tcPr>
            <w:tcW w:w="1140" w:type="dxa"/>
            <w:tcBorders>
              <w:top w:val="nil"/>
              <w:left w:val="nil"/>
              <w:bottom w:val="nil"/>
              <w:right w:val="dotted" w:sz="8" w:space="0" w:color="000000"/>
            </w:tcBorders>
            <w:shd w:val="clear" w:color="auto" w:fill="EDEDED"/>
            <w:vAlign w:val="center"/>
            <w:hideMark/>
          </w:tcPr>
          <w:p w14:paraId="33FAA19F"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1A0"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120" w:type="dxa"/>
            <w:tcBorders>
              <w:top w:val="nil"/>
              <w:left w:val="dotted" w:sz="8" w:space="0" w:color="000000"/>
              <w:bottom w:val="nil"/>
              <w:right w:val="nil"/>
            </w:tcBorders>
            <w:shd w:val="clear" w:color="auto" w:fill="EDEDED"/>
            <w:vAlign w:val="center"/>
            <w:hideMark/>
          </w:tcPr>
          <w:p w14:paraId="33FAA1A1" w14:textId="77777777" w:rsidR="004C4717" w:rsidRPr="002B7825" w:rsidRDefault="004C4717" w:rsidP="004C4717">
            <w:pPr>
              <w:spacing w:before="40" w:after="40" w:line="240" w:lineRule="atLeast"/>
              <w:ind w:left="100" w:right="100"/>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1A4" w14:textId="77777777" w:rsidTr="004C4717">
        <w:tc>
          <w:tcPr>
            <w:tcW w:w="0" w:type="auto"/>
            <w:gridSpan w:val="5"/>
            <w:tcBorders>
              <w:top w:val="nil"/>
              <w:left w:val="nil"/>
              <w:bottom w:val="nil"/>
              <w:right w:val="nil"/>
            </w:tcBorders>
            <w:shd w:val="clear" w:color="auto" w:fill="E0E0E0"/>
            <w:vAlign w:val="center"/>
            <w:hideMark/>
          </w:tcPr>
          <w:p w14:paraId="33FAA1A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AA" w14:textId="77777777" w:rsidTr="004C4717">
        <w:tc>
          <w:tcPr>
            <w:tcW w:w="3015" w:type="dxa"/>
            <w:vMerge w:val="restart"/>
            <w:tcBorders>
              <w:top w:val="nil"/>
              <w:left w:val="nil"/>
              <w:bottom w:val="nil"/>
              <w:right w:val="nil"/>
            </w:tcBorders>
            <w:shd w:val="clear" w:color="auto" w:fill="EDEDED"/>
            <w:vAlign w:val="center"/>
            <w:hideMark/>
          </w:tcPr>
          <w:p w14:paraId="33FAA1A5"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00" w:type="dxa"/>
            <w:tcBorders>
              <w:top w:val="nil"/>
              <w:left w:val="nil"/>
              <w:bottom w:val="dotted" w:sz="8" w:space="0" w:color="000000"/>
              <w:right w:val="dotted" w:sz="8" w:space="0" w:color="000000"/>
            </w:tcBorders>
            <w:vAlign w:val="center"/>
            <w:hideMark/>
          </w:tcPr>
          <w:p w14:paraId="33FAA1A6"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Neutropenic sepsis</w:t>
            </w:r>
          </w:p>
        </w:tc>
        <w:tc>
          <w:tcPr>
            <w:tcW w:w="1140" w:type="dxa"/>
            <w:tcBorders>
              <w:top w:val="nil"/>
              <w:left w:val="dotted" w:sz="8" w:space="0" w:color="000000"/>
              <w:bottom w:val="dotted" w:sz="8" w:space="0" w:color="000000"/>
              <w:right w:val="dotted" w:sz="8" w:space="0" w:color="000000"/>
            </w:tcBorders>
            <w:vAlign w:val="center"/>
            <w:hideMark/>
          </w:tcPr>
          <w:p w14:paraId="33FAA1A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vAlign w:val="center"/>
            <w:hideMark/>
          </w:tcPr>
          <w:p w14:paraId="33FAA1A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dotted" w:sz="8" w:space="0" w:color="000000"/>
              <w:right w:val="dotted" w:sz="8" w:space="0" w:color="000000"/>
            </w:tcBorders>
            <w:vAlign w:val="center"/>
            <w:hideMark/>
          </w:tcPr>
          <w:p w14:paraId="33FAA1A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B0" w14:textId="77777777" w:rsidTr="004C4717">
        <w:tc>
          <w:tcPr>
            <w:tcW w:w="0" w:type="auto"/>
            <w:vMerge/>
            <w:tcBorders>
              <w:top w:val="nil"/>
              <w:left w:val="nil"/>
              <w:bottom w:val="nil"/>
              <w:right w:val="nil"/>
            </w:tcBorders>
            <w:vAlign w:val="center"/>
            <w:hideMark/>
          </w:tcPr>
          <w:p w14:paraId="33FAA1AB"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1AC"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Coagulopathy &amp; Bleeding (including DIC)</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1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1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33FAA1A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B6" w14:textId="77777777" w:rsidTr="004C4717">
        <w:tc>
          <w:tcPr>
            <w:tcW w:w="0" w:type="auto"/>
            <w:vMerge/>
            <w:tcBorders>
              <w:top w:val="nil"/>
              <w:left w:val="nil"/>
              <w:bottom w:val="nil"/>
              <w:right w:val="nil"/>
            </w:tcBorders>
            <w:vAlign w:val="center"/>
            <w:hideMark/>
          </w:tcPr>
          <w:p w14:paraId="33FAA1B1"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1B2"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Transfusion reactions</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1B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1B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33FAA1B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BC" w14:textId="77777777" w:rsidTr="004C4717">
        <w:tc>
          <w:tcPr>
            <w:tcW w:w="0" w:type="auto"/>
            <w:vMerge/>
            <w:tcBorders>
              <w:top w:val="nil"/>
              <w:left w:val="nil"/>
              <w:bottom w:val="nil"/>
              <w:right w:val="nil"/>
            </w:tcBorders>
            <w:vAlign w:val="center"/>
            <w:hideMark/>
          </w:tcPr>
          <w:p w14:paraId="33FAA1B7"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1B8"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SVC obstruction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1B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1B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33FAA1B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C2" w14:textId="77777777" w:rsidTr="004C4717">
        <w:tc>
          <w:tcPr>
            <w:tcW w:w="0" w:type="auto"/>
            <w:vMerge/>
            <w:tcBorders>
              <w:top w:val="nil"/>
              <w:left w:val="nil"/>
              <w:bottom w:val="nil"/>
              <w:right w:val="nil"/>
            </w:tcBorders>
            <w:vAlign w:val="center"/>
            <w:hideMark/>
          </w:tcPr>
          <w:p w14:paraId="33FAA1BD"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dotted" w:sz="8" w:space="0" w:color="000000"/>
              <w:right w:val="dotted" w:sz="8" w:space="0" w:color="000000"/>
            </w:tcBorders>
            <w:vAlign w:val="center"/>
            <w:hideMark/>
          </w:tcPr>
          <w:p w14:paraId="33FAA1BE"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Spinal cord compression</w:t>
            </w:r>
          </w:p>
        </w:tc>
        <w:tc>
          <w:tcPr>
            <w:tcW w:w="1140" w:type="dxa"/>
            <w:tcBorders>
              <w:top w:val="dotted" w:sz="8" w:space="0" w:color="000000"/>
              <w:left w:val="dotted" w:sz="8" w:space="0" w:color="000000"/>
              <w:bottom w:val="dotted" w:sz="8" w:space="0" w:color="000000"/>
              <w:right w:val="dotted" w:sz="8" w:space="0" w:color="000000"/>
            </w:tcBorders>
            <w:vAlign w:val="center"/>
            <w:hideMark/>
          </w:tcPr>
          <w:p w14:paraId="33FAA1B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vAlign w:val="center"/>
            <w:hideMark/>
          </w:tcPr>
          <w:p w14:paraId="33FAA1C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dotted" w:sz="8" w:space="0" w:color="000000"/>
              <w:right w:val="dotted" w:sz="8" w:space="0" w:color="000000"/>
            </w:tcBorders>
            <w:vAlign w:val="center"/>
            <w:hideMark/>
          </w:tcPr>
          <w:p w14:paraId="33FAA1C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C8" w14:textId="77777777" w:rsidTr="004C4717">
        <w:tc>
          <w:tcPr>
            <w:tcW w:w="0" w:type="auto"/>
            <w:vMerge/>
            <w:tcBorders>
              <w:top w:val="nil"/>
              <w:left w:val="nil"/>
              <w:bottom w:val="nil"/>
              <w:right w:val="nil"/>
            </w:tcBorders>
            <w:vAlign w:val="center"/>
            <w:hideMark/>
          </w:tcPr>
          <w:p w14:paraId="33FAA1C3" w14:textId="77777777" w:rsidR="004C4717" w:rsidRPr="002B7825" w:rsidRDefault="004C4717" w:rsidP="004C4717">
            <w:pPr>
              <w:rPr>
                <w:rFonts w:asciiTheme="minorHAnsi" w:hAnsiTheme="minorHAnsi" w:cstheme="minorHAnsi"/>
                <w:lang w:eastAsia="en-GB"/>
              </w:rPr>
            </w:pPr>
          </w:p>
        </w:tc>
        <w:tc>
          <w:tcPr>
            <w:tcW w:w="6900" w:type="dxa"/>
            <w:tcBorders>
              <w:top w:val="dotted" w:sz="8" w:space="0" w:color="000000"/>
              <w:left w:val="nil"/>
              <w:bottom w:val="nil"/>
              <w:right w:val="dotted" w:sz="8" w:space="0" w:color="000000"/>
            </w:tcBorders>
            <w:vAlign w:val="center"/>
            <w:hideMark/>
          </w:tcPr>
          <w:p w14:paraId="33FAA1C4"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Malignant pericardial, pleural and peritoneal effusion</w:t>
            </w:r>
          </w:p>
        </w:tc>
        <w:tc>
          <w:tcPr>
            <w:tcW w:w="1140" w:type="dxa"/>
            <w:tcBorders>
              <w:top w:val="dotted" w:sz="8" w:space="0" w:color="000000"/>
              <w:left w:val="dotted" w:sz="8" w:space="0" w:color="000000"/>
              <w:bottom w:val="nil"/>
              <w:right w:val="dotted" w:sz="8" w:space="0" w:color="000000"/>
            </w:tcBorders>
            <w:vAlign w:val="center"/>
            <w:hideMark/>
          </w:tcPr>
          <w:p w14:paraId="33FAA1C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vAlign w:val="center"/>
            <w:hideMark/>
          </w:tcPr>
          <w:p w14:paraId="33FAA1C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dotted" w:sz="8" w:space="0" w:color="000000"/>
              <w:left w:val="dotted" w:sz="8" w:space="0" w:color="000000"/>
              <w:bottom w:val="nil"/>
              <w:right w:val="dotted" w:sz="8" w:space="0" w:color="000000"/>
            </w:tcBorders>
            <w:vAlign w:val="center"/>
            <w:hideMark/>
          </w:tcPr>
          <w:p w14:paraId="33FAA1C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CA" w14:textId="77777777" w:rsidTr="004C4717">
        <w:tc>
          <w:tcPr>
            <w:tcW w:w="0" w:type="auto"/>
            <w:gridSpan w:val="5"/>
            <w:tcBorders>
              <w:top w:val="nil"/>
              <w:left w:val="nil"/>
              <w:bottom w:val="nil"/>
              <w:right w:val="nil"/>
            </w:tcBorders>
            <w:shd w:val="clear" w:color="auto" w:fill="BBBBBB"/>
            <w:vAlign w:val="center"/>
            <w:hideMark/>
          </w:tcPr>
          <w:p w14:paraId="33FAA1C9" w14:textId="77777777" w:rsidR="004C4717" w:rsidRPr="002B7825" w:rsidRDefault="004C4717" w:rsidP="004C4717">
            <w:pPr>
              <w:spacing w:before="40" w:after="40" w:line="320" w:lineRule="atLeast"/>
              <w:ind w:left="100" w:right="100"/>
              <w:rPr>
                <w:rFonts w:asciiTheme="minorHAnsi" w:hAnsiTheme="minorHAnsi" w:cstheme="minorHAnsi"/>
                <w:lang w:eastAsia="en-GB"/>
              </w:rPr>
            </w:pPr>
            <w:proofErr w:type="spellStart"/>
            <w:r w:rsidRPr="002B7825">
              <w:rPr>
                <w:rFonts w:asciiTheme="minorHAnsi" w:hAnsiTheme="minorHAnsi" w:cstheme="minorHAnsi"/>
                <w:b/>
                <w:bCs/>
                <w:color w:val="FFFFFF"/>
                <w:sz w:val="22"/>
                <w:szCs w:val="22"/>
                <w:lang w:eastAsia="en-GB"/>
              </w:rPr>
              <w:t>Haematology</w:t>
            </w:r>
            <w:proofErr w:type="spellEnd"/>
            <w:r w:rsidRPr="002B7825">
              <w:rPr>
                <w:rFonts w:asciiTheme="minorHAnsi" w:hAnsiTheme="minorHAnsi" w:cstheme="minorHAnsi"/>
                <w:b/>
                <w:bCs/>
                <w:color w:val="FFFFFF"/>
                <w:sz w:val="22"/>
                <w:szCs w:val="22"/>
                <w:lang w:eastAsia="en-GB"/>
              </w:rPr>
              <w:t xml:space="preserve"> &amp; Oncology - Additional Skills</w:t>
            </w:r>
          </w:p>
        </w:tc>
      </w:tr>
      <w:tr w:rsidR="004C4717" w:rsidRPr="002B7825" w14:paraId="33FAA1CC" w14:textId="77777777" w:rsidTr="004C4717">
        <w:tc>
          <w:tcPr>
            <w:tcW w:w="0" w:type="auto"/>
            <w:gridSpan w:val="5"/>
            <w:tcBorders>
              <w:top w:val="nil"/>
              <w:left w:val="nil"/>
              <w:bottom w:val="nil"/>
              <w:right w:val="nil"/>
            </w:tcBorders>
            <w:shd w:val="clear" w:color="auto" w:fill="E0E0E0"/>
            <w:vAlign w:val="center"/>
            <w:hideMark/>
          </w:tcPr>
          <w:p w14:paraId="33FAA1C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D1" w14:textId="77777777" w:rsidTr="004C4717">
        <w:tc>
          <w:tcPr>
            <w:tcW w:w="0" w:type="auto"/>
            <w:gridSpan w:val="2"/>
            <w:tcBorders>
              <w:top w:val="nil"/>
              <w:left w:val="dotted" w:sz="8" w:space="0" w:color="000000"/>
              <w:bottom w:val="nil"/>
              <w:right w:val="dotted" w:sz="8" w:space="0" w:color="000000"/>
            </w:tcBorders>
            <w:vAlign w:val="center"/>
            <w:hideMark/>
          </w:tcPr>
          <w:p w14:paraId="33FAA1CD" w14:textId="77777777" w:rsidR="004C4717" w:rsidRPr="002B7825" w:rsidRDefault="004C4717" w:rsidP="004C4717">
            <w:pPr>
              <w:spacing w:before="40" w:after="40" w:line="240" w:lineRule="atLeast"/>
              <w:ind w:left="100" w:right="100"/>
              <w:rPr>
                <w:rFonts w:asciiTheme="minorHAnsi" w:hAnsiTheme="minorHAnsi" w:cstheme="minorHAnsi"/>
                <w:lang w:eastAsia="en-GB"/>
              </w:rPr>
            </w:pPr>
            <w:r w:rsidRPr="002B7825">
              <w:rPr>
                <w:rFonts w:asciiTheme="minorHAnsi" w:hAnsiTheme="minorHAnsi" w:cstheme="minorHAnsi"/>
                <w:sz w:val="22"/>
                <w:szCs w:val="22"/>
                <w:lang w:eastAsia="en-GB"/>
              </w:rPr>
              <w:t>Have knowledge of safe blood and blood product transfusion practice</w:t>
            </w:r>
          </w:p>
        </w:tc>
        <w:tc>
          <w:tcPr>
            <w:tcW w:w="1140" w:type="dxa"/>
            <w:tcBorders>
              <w:top w:val="nil"/>
              <w:left w:val="dotted" w:sz="8" w:space="0" w:color="000000"/>
              <w:bottom w:val="nil"/>
              <w:right w:val="dotted" w:sz="8" w:space="0" w:color="000000"/>
            </w:tcBorders>
            <w:vAlign w:val="center"/>
            <w:hideMark/>
          </w:tcPr>
          <w:p w14:paraId="33FAA1C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vAlign w:val="center"/>
            <w:hideMark/>
          </w:tcPr>
          <w:p w14:paraId="33FAA1C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120" w:type="dxa"/>
            <w:tcBorders>
              <w:top w:val="nil"/>
              <w:left w:val="dotted" w:sz="8" w:space="0" w:color="000000"/>
              <w:bottom w:val="nil"/>
              <w:right w:val="dotted" w:sz="8" w:space="0" w:color="000000"/>
            </w:tcBorders>
            <w:vAlign w:val="center"/>
            <w:hideMark/>
          </w:tcPr>
          <w:p w14:paraId="33FAA1D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D3" w14:textId="77777777" w:rsidTr="004C4717">
        <w:tc>
          <w:tcPr>
            <w:tcW w:w="0" w:type="auto"/>
            <w:gridSpan w:val="5"/>
            <w:tcBorders>
              <w:top w:val="nil"/>
              <w:left w:val="nil"/>
              <w:bottom w:val="nil"/>
              <w:right w:val="nil"/>
            </w:tcBorders>
            <w:shd w:val="clear" w:color="auto" w:fill="E0E0E0"/>
            <w:vAlign w:val="center"/>
            <w:hideMark/>
          </w:tcPr>
          <w:p w14:paraId="33FAA1D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1D4"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1D5"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lastRenderedPageBreak/>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33FAA1DA"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1D6" w14:textId="77777777" w:rsidR="004C4717" w:rsidRPr="002B7825" w:rsidRDefault="004C4717" w:rsidP="004C4717">
            <w:pPr>
              <w:spacing w:before="40" w:after="40" w:line="440" w:lineRule="atLeast"/>
              <w:rPr>
                <w:rFonts w:asciiTheme="minorHAnsi" w:hAnsiTheme="minorHAnsi" w:cstheme="minorHAnsi"/>
                <w:lang w:eastAsia="en-GB"/>
              </w:rPr>
            </w:pPr>
            <w:bookmarkStart w:id="12" w:name="table0D"/>
            <w:bookmarkEnd w:id="7"/>
            <w:r w:rsidRPr="002B7825">
              <w:rPr>
                <w:rFonts w:asciiTheme="minorHAnsi" w:hAnsiTheme="minorHAnsi" w:cstheme="minorHAnsi"/>
                <w:b/>
                <w:bCs/>
                <w:color w:val="FFFFFF"/>
                <w:sz w:val="22"/>
                <w:szCs w:val="22"/>
                <w:lang w:eastAsia="en-GB"/>
              </w:rPr>
              <w:t>Infectious Disease and Dermatology</w:t>
            </w:r>
          </w:p>
        </w:tc>
        <w:tc>
          <w:tcPr>
            <w:tcW w:w="1140" w:type="dxa"/>
            <w:tcBorders>
              <w:top w:val="nil"/>
              <w:left w:val="nil"/>
              <w:bottom w:val="nil"/>
              <w:right w:val="dotted" w:sz="8" w:space="0" w:color="000000"/>
            </w:tcBorders>
            <w:shd w:val="clear" w:color="auto" w:fill="EDEDED"/>
            <w:vAlign w:val="center"/>
            <w:hideMark/>
          </w:tcPr>
          <w:p w14:paraId="33FAA1D7"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1D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1D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1DC"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1DB"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E2" w14:textId="77777777" w:rsidTr="004C4717">
        <w:tc>
          <w:tcPr>
            <w:tcW w:w="2985" w:type="dxa"/>
            <w:vMerge w:val="restart"/>
            <w:tcBorders>
              <w:top w:val="nil"/>
              <w:left w:val="nil"/>
              <w:bottom w:val="nil"/>
              <w:right w:val="nil"/>
            </w:tcBorders>
            <w:shd w:val="clear" w:color="auto" w:fill="EDEDED"/>
            <w:vAlign w:val="center"/>
            <w:hideMark/>
          </w:tcPr>
          <w:p w14:paraId="33FAA1D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6945" w:type="dxa"/>
            <w:tcBorders>
              <w:top w:val="nil"/>
              <w:left w:val="nil"/>
              <w:bottom w:val="dotted" w:sz="8" w:space="0" w:color="000000"/>
              <w:right w:val="dotted" w:sz="8" w:space="0" w:color="000000"/>
            </w:tcBorders>
            <w:shd w:val="clear" w:color="auto" w:fill="FFFFFF"/>
            <w:vAlign w:val="center"/>
            <w:hideMark/>
          </w:tcPr>
          <w:p w14:paraId="33FAA1D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Sepsis (and define severe sepsis, septic shock, SIRS)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1D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1E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1E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E8" w14:textId="77777777" w:rsidTr="004C4717">
        <w:trPr>
          <w:trHeight w:val="165"/>
        </w:trPr>
        <w:tc>
          <w:tcPr>
            <w:tcW w:w="0" w:type="auto"/>
            <w:vMerge/>
            <w:tcBorders>
              <w:top w:val="nil"/>
              <w:left w:val="nil"/>
              <w:bottom w:val="nil"/>
              <w:right w:val="nil"/>
            </w:tcBorders>
            <w:vAlign w:val="center"/>
            <w:hideMark/>
          </w:tcPr>
          <w:p w14:paraId="33FAA1E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1E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Meningitis (and other life threatening causes of Purpura)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E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E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E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EE" w14:textId="77777777" w:rsidTr="004C4717">
        <w:trPr>
          <w:trHeight w:val="165"/>
        </w:trPr>
        <w:tc>
          <w:tcPr>
            <w:tcW w:w="0" w:type="auto"/>
            <w:vMerge/>
            <w:tcBorders>
              <w:top w:val="nil"/>
              <w:left w:val="nil"/>
              <w:bottom w:val="nil"/>
              <w:right w:val="nil"/>
            </w:tcBorders>
            <w:vAlign w:val="center"/>
            <w:hideMark/>
          </w:tcPr>
          <w:p w14:paraId="33FAA1E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1E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shock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E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E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F4" w14:textId="77777777" w:rsidTr="004C4717">
        <w:trPr>
          <w:trHeight w:val="165"/>
        </w:trPr>
        <w:tc>
          <w:tcPr>
            <w:tcW w:w="0" w:type="auto"/>
            <w:vMerge/>
            <w:tcBorders>
              <w:top w:val="nil"/>
              <w:left w:val="nil"/>
              <w:bottom w:val="nil"/>
              <w:right w:val="nil"/>
            </w:tcBorders>
            <w:vAlign w:val="center"/>
            <w:hideMark/>
          </w:tcPr>
          <w:p w14:paraId="33FAA1E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1F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Toxic epidermal necrolysis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F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F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F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1FA" w14:textId="77777777" w:rsidTr="004C4717">
        <w:trPr>
          <w:trHeight w:val="165"/>
        </w:trPr>
        <w:tc>
          <w:tcPr>
            <w:tcW w:w="0" w:type="auto"/>
            <w:vMerge/>
            <w:tcBorders>
              <w:top w:val="nil"/>
              <w:left w:val="nil"/>
              <w:bottom w:val="nil"/>
              <w:right w:val="nil"/>
            </w:tcBorders>
            <w:vAlign w:val="center"/>
            <w:hideMark/>
          </w:tcPr>
          <w:p w14:paraId="33FAA1F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1F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Stevens Johnson’s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F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1F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00" w14:textId="77777777" w:rsidTr="004C4717">
        <w:trPr>
          <w:trHeight w:val="165"/>
        </w:trPr>
        <w:tc>
          <w:tcPr>
            <w:tcW w:w="0" w:type="auto"/>
            <w:vMerge/>
            <w:tcBorders>
              <w:top w:val="nil"/>
              <w:left w:val="nil"/>
              <w:bottom w:val="nil"/>
              <w:right w:val="nil"/>
            </w:tcBorders>
            <w:vAlign w:val="center"/>
            <w:hideMark/>
          </w:tcPr>
          <w:p w14:paraId="33FAA1F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1F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Bullous disorders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1F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1F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1F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02" w14:textId="77777777" w:rsidTr="004C4717">
        <w:trPr>
          <w:trHeight w:val="165"/>
        </w:trPr>
        <w:tc>
          <w:tcPr>
            <w:tcW w:w="0" w:type="auto"/>
            <w:gridSpan w:val="5"/>
            <w:tcBorders>
              <w:top w:val="nil"/>
              <w:left w:val="nil"/>
              <w:bottom w:val="nil"/>
              <w:right w:val="nil"/>
            </w:tcBorders>
            <w:shd w:val="clear" w:color="auto" w:fill="BBBBBB"/>
            <w:vAlign w:val="center"/>
            <w:hideMark/>
          </w:tcPr>
          <w:p w14:paraId="33FAA201" w14:textId="77777777" w:rsidR="004C4717" w:rsidRPr="002B7825" w:rsidRDefault="004C4717" w:rsidP="004C4717">
            <w:pPr>
              <w:spacing w:before="40" w:after="40" w:line="165" w:lineRule="atLeast"/>
              <w:rPr>
                <w:rFonts w:asciiTheme="minorHAnsi" w:hAnsiTheme="minorHAnsi" w:cstheme="minorHAnsi"/>
                <w:lang w:eastAsia="en-GB"/>
              </w:rPr>
            </w:pPr>
            <w:bookmarkStart w:id="13" w:name="table0E"/>
            <w:r w:rsidRPr="002B7825">
              <w:rPr>
                <w:rFonts w:asciiTheme="minorHAnsi" w:hAnsiTheme="minorHAnsi" w:cstheme="minorHAnsi"/>
                <w:b/>
                <w:bCs/>
                <w:color w:val="FFFFFF"/>
                <w:sz w:val="22"/>
                <w:szCs w:val="22"/>
                <w:lang w:eastAsia="en-GB"/>
              </w:rPr>
              <w:t>Infectious Disease and Dermatology - Additional Skills</w:t>
            </w:r>
          </w:p>
        </w:tc>
      </w:tr>
      <w:tr w:rsidR="004C4717" w:rsidRPr="002B7825" w14:paraId="33FAA204" w14:textId="77777777" w:rsidTr="004C4717">
        <w:trPr>
          <w:trHeight w:val="105"/>
        </w:trPr>
        <w:tc>
          <w:tcPr>
            <w:tcW w:w="0" w:type="auto"/>
            <w:gridSpan w:val="5"/>
            <w:tcBorders>
              <w:top w:val="nil"/>
              <w:left w:val="nil"/>
              <w:bottom w:val="nil"/>
              <w:right w:val="nil"/>
            </w:tcBorders>
            <w:shd w:val="clear" w:color="auto" w:fill="E0E0E0"/>
            <w:vAlign w:val="center"/>
            <w:hideMark/>
          </w:tcPr>
          <w:p w14:paraId="33FAA203"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09" w14:textId="77777777" w:rsidTr="004C4717">
        <w:trPr>
          <w:trHeight w:val="165"/>
        </w:trPr>
        <w:tc>
          <w:tcPr>
            <w:tcW w:w="0" w:type="auto"/>
            <w:gridSpan w:val="2"/>
            <w:tcBorders>
              <w:top w:val="nil"/>
              <w:left w:val="dotted" w:sz="8" w:space="0" w:color="000000"/>
              <w:bottom w:val="nil"/>
              <w:right w:val="dotted" w:sz="8" w:space="0" w:color="000000"/>
            </w:tcBorders>
            <w:shd w:val="clear" w:color="auto" w:fill="FFFFFF"/>
            <w:vAlign w:val="center"/>
            <w:hideMark/>
          </w:tcPr>
          <w:p w14:paraId="33FAA205" w14:textId="77777777"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appropriately investigate skin manifestations of systemic disease</w:t>
            </w:r>
          </w:p>
        </w:tc>
        <w:tc>
          <w:tcPr>
            <w:tcW w:w="1140" w:type="dxa"/>
            <w:tcBorders>
              <w:top w:val="nil"/>
              <w:left w:val="dotted" w:sz="8" w:space="0" w:color="000000"/>
              <w:bottom w:val="nil"/>
              <w:right w:val="dotted" w:sz="8" w:space="0" w:color="000000"/>
            </w:tcBorders>
            <w:shd w:val="clear" w:color="auto" w:fill="FFFFFF"/>
            <w:vAlign w:val="center"/>
            <w:hideMark/>
          </w:tcPr>
          <w:p w14:paraId="33FAA20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nil"/>
              <w:right w:val="dotted" w:sz="8" w:space="0" w:color="000000"/>
            </w:tcBorders>
            <w:shd w:val="clear" w:color="auto" w:fill="FFFFFF"/>
            <w:vAlign w:val="center"/>
            <w:hideMark/>
          </w:tcPr>
          <w:p w14:paraId="33FAA20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nil"/>
              <w:right w:val="dotted" w:sz="8" w:space="0" w:color="000000"/>
            </w:tcBorders>
            <w:shd w:val="clear" w:color="auto" w:fill="FFFFFF"/>
            <w:vAlign w:val="center"/>
            <w:hideMark/>
          </w:tcPr>
          <w:p w14:paraId="33FAA20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0C" w14:textId="77777777" w:rsidTr="004C4717">
        <w:trPr>
          <w:trHeight w:val="120"/>
        </w:trPr>
        <w:tc>
          <w:tcPr>
            <w:tcW w:w="0" w:type="auto"/>
            <w:gridSpan w:val="5"/>
            <w:tcBorders>
              <w:top w:val="nil"/>
              <w:left w:val="nil"/>
              <w:bottom w:val="nil"/>
              <w:right w:val="nil"/>
            </w:tcBorders>
            <w:shd w:val="clear" w:color="auto" w:fill="E0E0E0"/>
            <w:vAlign w:val="center"/>
            <w:hideMark/>
          </w:tcPr>
          <w:p w14:paraId="33FAA20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p w14:paraId="33FAA20B"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20D" w14:textId="77777777" w:rsidR="004C4717" w:rsidRPr="002B7825" w:rsidRDefault="004C4717" w:rsidP="004C4717">
      <w:pPr>
        <w:rPr>
          <w:rFonts w:asciiTheme="minorHAnsi" w:hAnsiTheme="minorHAnsi" w:cstheme="minorHAnsi"/>
          <w:color w:val="000000"/>
          <w:sz w:val="22"/>
          <w:szCs w:val="22"/>
          <w:lang w:eastAsia="en-GB"/>
        </w:rPr>
      </w:pPr>
    </w:p>
    <w:p w14:paraId="33FAA20E"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4199"/>
        <w:gridCol w:w="8220"/>
        <w:gridCol w:w="590"/>
        <w:gridCol w:w="935"/>
        <w:gridCol w:w="1491"/>
      </w:tblGrid>
      <w:tr w:rsidR="004C4717" w:rsidRPr="002B7825" w14:paraId="33FAA213"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20F" w14:textId="77777777" w:rsidR="004C4717" w:rsidRPr="002B7825" w:rsidRDefault="004C4717" w:rsidP="004C4717">
            <w:pPr>
              <w:spacing w:before="40" w:after="40" w:line="440" w:lineRule="atLeast"/>
              <w:rPr>
                <w:rFonts w:asciiTheme="minorHAnsi" w:hAnsiTheme="minorHAnsi" w:cstheme="minorHAnsi"/>
                <w:lang w:eastAsia="en-GB"/>
              </w:rPr>
            </w:pPr>
            <w:bookmarkStart w:id="14" w:name="table0F"/>
            <w:bookmarkEnd w:id="8"/>
            <w:r w:rsidRPr="002B7825">
              <w:rPr>
                <w:rFonts w:asciiTheme="minorHAnsi" w:hAnsiTheme="minorHAnsi" w:cstheme="minorHAnsi"/>
                <w:b/>
                <w:bCs/>
                <w:color w:val="FFFFFF"/>
                <w:sz w:val="22"/>
                <w:szCs w:val="22"/>
                <w:lang w:eastAsia="en-GB"/>
              </w:rPr>
              <w:t>Toxicology and Other</w:t>
            </w:r>
          </w:p>
        </w:tc>
        <w:tc>
          <w:tcPr>
            <w:tcW w:w="735" w:type="dxa"/>
            <w:tcBorders>
              <w:top w:val="nil"/>
              <w:left w:val="nil"/>
              <w:bottom w:val="nil"/>
              <w:right w:val="dotted" w:sz="8" w:space="0" w:color="000000"/>
            </w:tcBorders>
            <w:shd w:val="clear" w:color="auto" w:fill="EDEDED"/>
            <w:vAlign w:val="center"/>
            <w:hideMark/>
          </w:tcPr>
          <w:p w14:paraId="33FAA21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065" w:type="dxa"/>
            <w:tcBorders>
              <w:top w:val="nil"/>
              <w:left w:val="dotted" w:sz="8" w:space="0" w:color="000000"/>
              <w:bottom w:val="nil"/>
              <w:right w:val="dotted" w:sz="8" w:space="0" w:color="000000"/>
            </w:tcBorders>
            <w:shd w:val="clear" w:color="auto" w:fill="EDEDED"/>
            <w:vAlign w:val="center"/>
            <w:hideMark/>
          </w:tcPr>
          <w:p w14:paraId="33FAA211"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1875" w:type="dxa"/>
            <w:tcBorders>
              <w:top w:val="nil"/>
              <w:left w:val="dotted" w:sz="8" w:space="0" w:color="000000"/>
              <w:bottom w:val="nil"/>
              <w:right w:val="nil"/>
            </w:tcBorders>
            <w:shd w:val="clear" w:color="auto" w:fill="EDEDED"/>
            <w:vAlign w:val="center"/>
            <w:hideMark/>
          </w:tcPr>
          <w:p w14:paraId="33FAA21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215" w14:textId="77777777" w:rsidTr="004C4717">
        <w:trPr>
          <w:trHeight w:val="105"/>
        </w:trPr>
        <w:tc>
          <w:tcPr>
            <w:tcW w:w="0" w:type="auto"/>
            <w:gridSpan w:val="5"/>
            <w:tcBorders>
              <w:top w:val="nil"/>
              <w:left w:val="nil"/>
              <w:bottom w:val="nil"/>
              <w:right w:val="nil"/>
            </w:tcBorders>
            <w:shd w:val="clear" w:color="auto" w:fill="E0E0E0"/>
            <w:vAlign w:val="center"/>
            <w:hideMark/>
          </w:tcPr>
          <w:p w14:paraId="33FAA214"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1B" w14:textId="77777777" w:rsidTr="004C4717">
        <w:tc>
          <w:tcPr>
            <w:tcW w:w="3795" w:type="dxa"/>
            <w:vMerge w:val="restart"/>
            <w:tcBorders>
              <w:top w:val="nil"/>
              <w:left w:val="nil"/>
              <w:bottom w:val="nil"/>
              <w:right w:val="nil"/>
            </w:tcBorders>
            <w:shd w:val="clear" w:color="auto" w:fill="EDEDED"/>
            <w:vAlign w:val="center"/>
            <w:hideMark/>
          </w:tcPr>
          <w:p w14:paraId="33FAA216"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assessment, initial management and after-care as appropriate</w:t>
            </w:r>
          </w:p>
        </w:tc>
        <w:tc>
          <w:tcPr>
            <w:tcW w:w="7965" w:type="dxa"/>
            <w:tcBorders>
              <w:top w:val="nil"/>
              <w:left w:val="nil"/>
              <w:bottom w:val="dotted" w:sz="8" w:space="0" w:color="000000"/>
              <w:right w:val="dotted" w:sz="8" w:space="0" w:color="000000"/>
            </w:tcBorders>
            <w:shd w:val="clear" w:color="auto" w:fill="FFFFFF"/>
            <w:vAlign w:val="center"/>
            <w:hideMark/>
          </w:tcPr>
          <w:p w14:paraId="33FAA21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Hyperthermia (including heat stroke and drug related)</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14:paraId="33FAA21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14:paraId="33FAA21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dotted" w:sz="8" w:space="0" w:color="000000"/>
            </w:tcBorders>
            <w:shd w:val="clear" w:color="auto" w:fill="FFFFFF"/>
            <w:vAlign w:val="center"/>
            <w:hideMark/>
          </w:tcPr>
          <w:p w14:paraId="33FAA21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21" w14:textId="77777777" w:rsidTr="004C4717">
        <w:trPr>
          <w:trHeight w:val="165"/>
        </w:trPr>
        <w:tc>
          <w:tcPr>
            <w:tcW w:w="0" w:type="auto"/>
            <w:vMerge/>
            <w:tcBorders>
              <w:top w:val="nil"/>
              <w:left w:val="nil"/>
              <w:bottom w:val="nil"/>
              <w:right w:val="nil"/>
            </w:tcBorders>
            <w:vAlign w:val="center"/>
            <w:hideMark/>
          </w:tcPr>
          <w:p w14:paraId="33FAA21C"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33FAA21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Hypothermia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1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1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27" w14:textId="77777777" w:rsidTr="004C4717">
        <w:trPr>
          <w:trHeight w:val="165"/>
        </w:trPr>
        <w:tc>
          <w:tcPr>
            <w:tcW w:w="0" w:type="auto"/>
            <w:vMerge/>
            <w:tcBorders>
              <w:top w:val="nil"/>
              <w:left w:val="nil"/>
              <w:bottom w:val="nil"/>
              <w:right w:val="nil"/>
            </w:tcBorders>
            <w:vAlign w:val="center"/>
            <w:hideMark/>
          </w:tcPr>
          <w:p w14:paraId="33FAA222"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33FAA22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Adverse drugs reactions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2D" w14:textId="77777777" w:rsidTr="004C4717">
        <w:trPr>
          <w:trHeight w:val="165"/>
        </w:trPr>
        <w:tc>
          <w:tcPr>
            <w:tcW w:w="0" w:type="auto"/>
            <w:vMerge/>
            <w:tcBorders>
              <w:top w:val="nil"/>
              <w:left w:val="nil"/>
              <w:bottom w:val="nil"/>
              <w:right w:val="nil"/>
            </w:tcBorders>
            <w:vAlign w:val="center"/>
            <w:hideMark/>
          </w:tcPr>
          <w:p w14:paraId="33FAA228"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33FAA229"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Decompression illness</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2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33" w14:textId="77777777" w:rsidTr="004C4717">
        <w:trPr>
          <w:trHeight w:val="255"/>
        </w:trPr>
        <w:tc>
          <w:tcPr>
            <w:tcW w:w="0" w:type="auto"/>
            <w:vMerge/>
            <w:tcBorders>
              <w:top w:val="nil"/>
              <w:left w:val="nil"/>
              <w:bottom w:val="nil"/>
              <w:right w:val="nil"/>
            </w:tcBorders>
            <w:vAlign w:val="center"/>
            <w:hideMark/>
          </w:tcPr>
          <w:p w14:paraId="33FAA22E"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dotted" w:sz="8" w:space="0" w:color="000000"/>
              <w:right w:val="dotted" w:sz="8" w:space="0" w:color="000000"/>
            </w:tcBorders>
            <w:shd w:val="clear" w:color="auto" w:fill="FFFFFF"/>
            <w:vAlign w:val="center"/>
            <w:hideMark/>
          </w:tcPr>
          <w:p w14:paraId="33FAA22F"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Burns (including special cases - face, joints, perineum, electric burns, lightening)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3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3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39" w14:textId="77777777" w:rsidTr="004C4717">
        <w:trPr>
          <w:trHeight w:val="165"/>
        </w:trPr>
        <w:tc>
          <w:tcPr>
            <w:tcW w:w="0" w:type="auto"/>
            <w:vMerge/>
            <w:tcBorders>
              <w:top w:val="nil"/>
              <w:left w:val="nil"/>
              <w:bottom w:val="nil"/>
              <w:right w:val="nil"/>
            </w:tcBorders>
            <w:vAlign w:val="center"/>
            <w:hideMark/>
          </w:tcPr>
          <w:p w14:paraId="33FAA234" w14:textId="77777777" w:rsidR="004C4717" w:rsidRPr="002B7825" w:rsidRDefault="004C4717" w:rsidP="004C4717">
            <w:pPr>
              <w:rPr>
                <w:rFonts w:asciiTheme="minorHAnsi" w:hAnsiTheme="minorHAnsi" w:cstheme="minorHAnsi"/>
                <w:lang w:eastAsia="en-GB"/>
              </w:rPr>
            </w:pPr>
          </w:p>
        </w:tc>
        <w:tc>
          <w:tcPr>
            <w:tcW w:w="7965" w:type="dxa"/>
            <w:tcBorders>
              <w:top w:val="dotted" w:sz="8" w:space="0" w:color="000000"/>
              <w:left w:val="nil"/>
              <w:bottom w:val="nil"/>
              <w:right w:val="dotted" w:sz="8" w:space="0" w:color="000000"/>
            </w:tcBorders>
            <w:shd w:val="clear" w:color="auto" w:fill="FFFFFF"/>
            <w:vAlign w:val="center"/>
            <w:hideMark/>
          </w:tcPr>
          <w:p w14:paraId="33FAA23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Drowning / Near drowning</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14:paraId="33FAA23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14:paraId="33FAA23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dotted" w:sz="8" w:space="0" w:color="000000"/>
            </w:tcBorders>
            <w:shd w:val="clear" w:color="auto" w:fill="FFFFFF"/>
            <w:vAlign w:val="center"/>
            <w:hideMark/>
          </w:tcPr>
          <w:p w14:paraId="33FAA23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3B" w14:textId="77777777" w:rsidTr="004C4717">
        <w:trPr>
          <w:trHeight w:val="165"/>
        </w:trPr>
        <w:tc>
          <w:tcPr>
            <w:tcW w:w="0" w:type="auto"/>
            <w:gridSpan w:val="5"/>
            <w:tcBorders>
              <w:top w:val="nil"/>
              <w:left w:val="nil"/>
              <w:bottom w:val="nil"/>
              <w:right w:val="nil"/>
            </w:tcBorders>
            <w:shd w:val="clear" w:color="auto" w:fill="BBBBBB"/>
            <w:vAlign w:val="center"/>
            <w:hideMark/>
          </w:tcPr>
          <w:p w14:paraId="33FAA23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b/>
                <w:bCs/>
                <w:color w:val="FFFFFF"/>
                <w:sz w:val="22"/>
                <w:szCs w:val="22"/>
                <w:lang w:eastAsia="en-GB"/>
              </w:rPr>
              <w:t>Toxicology and Other - Additional Skills</w:t>
            </w:r>
          </w:p>
        </w:tc>
      </w:tr>
      <w:tr w:rsidR="004C4717" w:rsidRPr="002B7825" w14:paraId="33FAA23D"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23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42" w14:textId="77777777" w:rsidTr="004C4717">
        <w:trPr>
          <w:trHeight w:val="165"/>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3FAA23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knowledge of the diagnosis and specific management of poisoning with common substances such as paracetamol, tricyclic antidepressants, beta-adrenoceptor blockers, carbon monoxide, opiates, digoxin, benzodiazepines, SSRI, ethanol and methanol</w:t>
            </w:r>
          </w:p>
        </w:tc>
        <w:tc>
          <w:tcPr>
            <w:tcW w:w="735" w:type="dxa"/>
            <w:tcBorders>
              <w:top w:val="nil"/>
              <w:left w:val="dotted" w:sz="8" w:space="0" w:color="000000"/>
              <w:bottom w:val="dotted" w:sz="8" w:space="0" w:color="000000"/>
              <w:right w:val="dotted" w:sz="8" w:space="0" w:color="000000"/>
            </w:tcBorders>
            <w:shd w:val="clear" w:color="auto" w:fill="FFFFFF"/>
            <w:vAlign w:val="center"/>
            <w:hideMark/>
          </w:tcPr>
          <w:p w14:paraId="33FAA23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nil"/>
              <w:left w:val="dotted" w:sz="8" w:space="0" w:color="000000"/>
              <w:bottom w:val="dotted" w:sz="8" w:space="0" w:color="000000"/>
              <w:right w:val="dotted" w:sz="8" w:space="0" w:color="000000"/>
            </w:tcBorders>
            <w:shd w:val="clear" w:color="auto" w:fill="FFFFFF"/>
            <w:vAlign w:val="center"/>
            <w:hideMark/>
          </w:tcPr>
          <w:p w14:paraId="33FAA24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nil"/>
              <w:left w:val="dotted" w:sz="8" w:space="0" w:color="000000"/>
              <w:bottom w:val="dotted" w:sz="8" w:space="0" w:color="000000"/>
              <w:right w:val="nil"/>
            </w:tcBorders>
            <w:shd w:val="clear" w:color="auto" w:fill="FFFFFF"/>
            <w:vAlign w:val="center"/>
            <w:hideMark/>
          </w:tcPr>
          <w:p w14:paraId="33FAA24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47"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43"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Provide treatment with cooling and warming</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4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4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14:paraId="33FAA24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4C" w14:textId="77777777" w:rsidTr="004C4717">
        <w:trPr>
          <w:trHeight w:val="165"/>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4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analgesia</w:t>
            </w:r>
          </w:p>
        </w:tc>
        <w:tc>
          <w:tcPr>
            <w:tcW w:w="73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4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4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dotted" w:sz="8" w:space="0" w:color="000000"/>
              <w:right w:val="nil"/>
            </w:tcBorders>
            <w:shd w:val="clear" w:color="auto" w:fill="FFFFFF"/>
            <w:vAlign w:val="center"/>
            <w:hideMark/>
          </w:tcPr>
          <w:p w14:paraId="33FAA24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51" w14:textId="77777777" w:rsidTr="004C4717">
        <w:trPr>
          <w:trHeight w:val="165"/>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3FAA24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size, depth and fluid loss of a burn</w:t>
            </w:r>
          </w:p>
        </w:tc>
        <w:tc>
          <w:tcPr>
            <w:tcW w:w="735" w:type="dxa"/>
            <w:tcBorders>
              <w:top w:val="dotted" w:sz="8" w:space="0" w:color="000000"/>
              <w:left w:val="dotted" w:sz="8" w:space="0" w:color="000000"/>
              <w:bottom w:val="nil"/>
              <w:right w:val="dotted" w:sz="8" w:space="0" w:color="000000"/>
            </w:tcBorders>
            <w:shd w:val="clear" w:color="auto" w:fill="FFFFFF"/>
            <w:vAlign w:val="center"/>
            <w:hideMark/>
          </w:tcPr>
          <w:p w14:paraId="33FAA24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065" w:type="dxa"/>
            <w:tcBorders>
              <w:top w:val="dotted" w:sz="8" w:space="0" w:color="000000"/>
              <w:left w:val="dotted" w:sz="8" w:space="0" w:color="000000"/>
              <w:bottom w:val="nil"/>
              <w:right w:val="dotted" w:sz="8" w:space="0" w:color="000000"/>
            </w:tcBorders>
            <w:shd w:val="clear" w:color="auto" w:fill="FFFFFF"/>
            <w:vAlign w:val="center"/>
            <w:hideMark/>
          </w:tcPr>
          <w:p w14:paraId="33FAA24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875" w:type="dxa"/>
            <w:tcBorders>
              <w:top w:val="dotted" w:sz="8" w:space="0" w:color="000000"/>
              <w:left w:val="dotted" w:sz="8" w:space="0" w:color="000000"/>
              <w:bottom w:val="nil"/>
              <w:right w:val="nil"/>
            </w:tcBorders>
            <w:shd w:val="clear" w:color="auto" w:fill="FFFFFF"/>
            <w:vAlign w:val="center"/>
            <w:hideMark/>
          </w:tcPr>
          <w:p w14:paraId="33FAA25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53" w14:textId="77777777" w:rsidTr="004C4717">
        <w:trPr>
          <w:trHeight w:val="105"/>
        </w:trPr>
        <w:tc>
          <w:tcPr>
            <w:tcW w:w="0" w:type="auto"/>
            <w:gridSpan w:val="5"/>
            <w:tcBorders>
              <w:top w:val="nil"/>
              <w:left w:val="nil"/>
              <w:bottom w:val="nil"/>
              <w:right w:val="nil"/>
            </w:tcBorders>
            <w:shd w:val="clear" w:color="auto" w:fill="E0E0E0"/>
            <w:vAlign w:val="center"/>
            <w:hideMark/>
          </w:tcPr>
          <w:p w14:paraId="33FAA252"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254"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255"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20" w:type="dxa"/>
        <w:tblCellMar>
          <w:top w:w="15" w:type="dxa"/>
          <w:left w:w="15" w:type="dxa"/>
          <w:bottom w:w="15" w:type="dxa"/>
          <w:right w:w="15" w:type="dxa"/>
        </w:tblCellMar>
        <w:tblLook w:val="04A0" w:firstRow="1" w:lastRow="0" w:firstColumn="1" w:lastColumn="0" w:noHBand="0" w:noVBand="1"/>
      </w:tblPr>
      <w:tblGrid>
        <w:gridCol w:w="2973"/>
        <w:gridCol w:w="6952"/>
        <w:gridCol w:w="1141"/>
        <w:gridCol w:w="1276"/>
        <w:gridCol w:w="3078"/>
      </w:tblGrid>
      <w:tr w:rsidR="004C4717" w:rsidRPr="002B7825" w14:paraId="33FAA25A"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256" w14:textId="77777777" w:rsidR="004C4717" w:rsidRPr="002B7825" w:rsidRDefault="004C4717" w:rsidP="004C4717">
            <w:pPr>
              <w:spacing w:before="40" w:after="40" w:line="440" w:lineRule="atLeast"/>
              <w:rPr>
                <w:rFonts w:asciiTheme="minorHAnsi" w:hAnsiTheme="minorHAnsi" w:cstheme="minorHAnsi"/>
                <w:lang w:eastAsia="en-GB"/>
              </w:rPr>
            </w:pPr>
            <w:bookmarkStart w:id="15" w:name="table11"/>
            <w:bookmarkStart w:id="16" w:name="table10"/>
            <w:bookmarkEnd w:id="9"/>
            <w:bookmarkEnd w:id="15"/>
            <w:r w:rsidRPr="002B7825">
              <w:rPr>
                <w:rFonts w:asciiTheme="minorHAnsi" w:hAnsiTheme="minorHAnsi" w:cstheme="minorHAnsi"/>
                <w:b/>
                <w:bCs/>
                <w:color w:val="FFFFFF"/>
                <w:sz w:val="22"/>
                <w:szCs w:val="22"/>
                <w:lang w:eastAsia="en-GB"/>
              </w:rPr>
              <w:t>Airway &amp; Breathing</w:t>
            </w:r>
          </w:p>
        </w:tc>
        <w:tc>
          <w:tcPr>
            <w:tcW w:w="1140" w:type="dxa"/>
            <w:tcBorders>
              <w:top w:val="nil"/>
              <w:left w:val="nil"/>
              <w:bottom w:val="nil"/>
              <w:right w:val="dotted" w:sz="8" w:space="0" w:color="000000"/>
            </w:tcBorders>
            <w:shd w:val="clear" w:color="auto" w:fill="EDEDED"/>
            <w:vAlign w:val="center"/>
            <w:hideMark/>
          </w:tcPr>
          <w:p w14:paraId="33FAA257"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258"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259"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25C" w14:textId="77777777" w:rsidTr="004C4717">
        <w:trPr>
          <w:trHeight w:val="120"/>
        </w:trPr>
        <w:tc>
          <w:tcPr>
            <w:tcW w:w="0" w:type="auto"/>
            <w:gridSpan w:val="5"/>
            <w:tcBorders>
              <w:top w:val="nil"/>
              <w:left w:val="nil"/>
              <w:bottom w:val="nil"/>
              <w:right w:val="nil"/>
            </w:tcBorders>
            <w:shd w:val="clear" w:color="auto" w:fill="E0E0E0"/>
            <w:vAlign w:val="center"/>
            <w:hideMark/>
          </w:tcPr>
          <w:p w14:paraId="33FAA25B"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62" w14:textId="77777777" w:rsidTr="004C4717">
        <w:tc>
          <w:tcPr>
            <w:tcW w:w="2970" w:type="dxa"/>
            <w:vMerge w:val="restart"/>
            <w:tcBorders>
              <w:top w:val="nil"/>
              <w:left w:val="nil"/>
              <w:bottom w:val="nil"/>
              <w:right w:val="nil"/>
            </w:tcBorders>
            <w:shd w:val="clear" w:color="auto" w:fill="EDEDED"/>
            <w:vAlign w:val="center"/>
            <w:hideMark/>
          </w:tcPr>
          <w:p w14:paraId="33FAA25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25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Appreciate the urgency of providing a patent airway, and the importance of basic airway </w:t>
            </w:r>
            <w:proofErr w:type="spellStart"/>
            <w:r w:rsidRPr="002B7825">
              <w:rPr>
                <w:rFonts w:asciiTheme="minorHAnsi" w:hAnsiTheme="minorHAnsi" w:cstheme="minorHAnsi"/>
                <w:sz w:val="22"/>
                <w:szCs w:val="22"/>
                <w:lang w:eastAsia="en-GB"/>
              </w:rPr>
              <w:t>manoeuvres</w:t>
            </w:r>
            <w:proofErr w:type="spellEnd"/>
            <w:r w:rsidRPr="002B7825">
              <w:rPr>
                <w:rFonts w:asciiTheme="minorHAnsi" w:hAnsiTheme="minorHAnsi" w:cstheme="minorHAnsi"/>
                <w:sz w:val="22"/>
                <w:szCs w:val="22"/>
                <w:lang w:eastAsia="en-GB"/>
              </w:rPr>
              <w:t xml:space="preserve"> in </w:t>
            </w:r>
            <w:proofErr w:type="spellStart"/>
            <w:r w:rsidRPr="002B7825">
              <w:rPr>
                <w:rFonts w:asciiTheme="minorHAnsi" w:hAnsiTheme="minorHAnsi" w:cstheme="minorHAnsi"/>
                <w:sz w:val="22"/>
                <w:szCs w:val="22"/>
                <w:lang w:eastAsia="en-GB"/>
              </w:rPr>
              <w:t>optimising</w:t>
            </w:r>
            <w:proofErr w:type="spellEnd"/>
            <w:r w:rsidRPr="002B7825">
              <w:rPr>
                <w:rFonts w:asciiTheme="minorHAnsi" w:hAnsiTheme="minorHAnsi" w:cstheme="minorHAnsi"/>
                <w:sz w:val="22"/>
                <w:szCs w:val="22"/>
                <w:lang w:eastAsia="en-GB"/>
              </w:rPr>
              <w:t xml:space="preserve"> the patient’s position for airway management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25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26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26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68" w14:textId="77777777" w:rsidTr="004C4717">
        <w:trPr>
          <w:trHeight w:val="165"/>
        </w:trPr>
        <w:tc>
          <w:tcPr>
            <w:tcW w:w="0" w:type="auto"/>
            <w:vMerge/>
            <w:tcBorders>
              <w:top w:val="nil"/>
              <w:left w:val="nil"/>
              <w:bottom w:val="nil"/>
              <w:right w:val="nil"/>
            </w:tcBorders>
            <w:vAlign w:val="center"/>
            <w:hideMark/>
          </w:tcPr>
          <w:p w14:paraId="33FAA26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6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Initiate therapy, including oxygen and bag valve mask ventilation / Mapleson C-circuit if needed.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6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6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6E" w14:textId="77777777" w:rsidTr="004C4717">
        <w:trPr>
          <w:trHeight w:val="270"/>
        </w:trPr>
        <w:tc>
          <w:tcPr>
            <w:tcW w:w="0" w:type="auto"/>
            <w:vMerge/>
            <w:tcBorders>
              <w:top w:val="nil"/>
              <w:left w:val="nil"/>
              <w:bottom w:val="nil"/>
              <w:right w:val="nil"/>
            </w:tcBorders>
            <w:vAlign w:val="center"/>
            <w:hideMark/>
          </w:tcPr>
          <w:p w14:paraId="33FAA26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6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identify the difficult or potentially difficult airway and summon expertise (physiological, burns, anaphylaxis, foreign body obstruction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6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6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6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74" w14:textId="77777777" w:rsidTr="004C4717">
        <w:trPr>
          <w:trHeight w:val="165"/>
        </w:trPr>
        <w:tc>
          <w:tcPr>
            <w:tcW w:w="0" w:type="auto"/>
            <w:vMerge/>
            <w:tcBorders>
              <w:top w:val="nil"/>
              <w:left w:val="nil"/>
              <w:bottom w:val="nil"/>
              <w:right w:val="nil"/>
            </w:tcBorders>
            <w:vAlign w:val="center"/>
            <w:hideMark/>
          </w:tcPr>
          <w:p w14:paraId="33FAA26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7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using both Basic Life Support and Advanced Life Support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7A" w14:textId="77777777" w:rsidTr="004C4717">
        <w:trPr>
          <w:trHeight w:val="165"/>
        </w:trPr>
        <w:tc>
          <w:tcPr>
            <w:tcW w:w="0" w:type="auto"/>
            <w:vMerge/>
            <w:tcBorders>
              <w:top w:val="nil"/>
              <w:left w:val="nil"/>
              <w:bottom w:val="nil"/>
              <w:right w:val="nil"/>
            </w:tcBorders>
            <w:vAlign w:val="center"/>
            <w:hideMark/>
          </w:tcPr>
          <w:p w14:paraId="33FAA27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7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principles of invasive and non-invasive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80" w14:textId="77777777" w:rsidTr="004C4717">
        <w:trPr>
          <w:trHeight w:val="165"/>
        </w:trPr>
        <w:tc>
          <w:tcPr>
            <w:tcW w:w="0" w:type="auto"/>
            <w:vMerge/>
            <w:tcBorders>
              <w:top w:val="nil"/>
              <w:left w:val="nil"/>
              <w:bottom w:val="nil"/>
              <w:right w:val="nil"/>
            </w:tcBorders>
            <w:vAlign w:val="center"/>
            <w:hideMark/>
          </w:tcPr>
          <w:p w14:paraId="33FAA27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7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those patients who will need intubation and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86" w14:textId="77777777" w:rsidTr="004C4717">
        <w:trPr>
          <w:trHeight w:val="165"/>
        </w:trPr>
        <w:tc>
          <w:tcPr>
            <w:tcW w:w="0" w:type="auto"/>
            <w:vMerge/>
            <w:tcBorders>
              <w:top w:val="nil"/>
              <w:left w:val="nil"/>
              <w:bottom w:val="nil"/>
              <w:right w:val="nil"/>
            </w:tcBorders>
            <w:vAlign w:val="center"/>
            <w:hideMark/>
          </w:tcPr>
          <w:p w14:paraId="33FAA28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8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Choose and pass appropriate tracheal tubes using appropriate laryngoscope blades.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8C" w14:textId="77777777" w:rsidTr="004C4717">
        <w:trPr>
          <w:trHeight w:val="165"/>
        </w:trPr>
        <w:tc>
          <w:tcPr>
            <w:tcW w:w="0" w:type="auto"/>
            <w:vMerge/>
            <w:tcBorders>
              <w:top w:val="nil"/>
              <w:left w:val="nil"/>
              <w:bottom w:val="nil"/>
              <w:right w:val="nil"/>
            </w:tcBorders>
            <w:vAlign w:val="center"/>
            <w:hideMark/>
          </w:tcPr>
          <w:p w14:paraId="33FAA28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8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complications of tracheal intubation.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92" w14:textId="77777777" w:rsidTr="004C4717">
        <w:trPr>
          <w:trHeight w:val="165"/>
        </w:trPr>
        <w:tc>
          <w:tcPr>
            <w:tcW w:w="0" w:type="auto"/>
            <w:vMerge/>
            <w:tcBorders>
              <w:top w:val="nil"/>
              <w:left w:val="nil"/>
              <w:bottom w:val="nil"/>
              <w:right w:val="nil"/>
            </w:tcBorders>
            <w:vAlign w:val="center"/>
            <w:hideMark/>
          </w:tcPr>
          <w:p w14:paraId="33FAA28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8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Identify correct/incorrect placement of tube (</w:t>
            </w:r>
            <w:proofErr w:type="spellStart"/>
            <w:r w:rsidRPr="002B7825">
              <w:rPr>
                <w:rFonts w:asciiTheme="minorHAnsi" w:hAnsiTheme="minorHAnsi" w:cstheme="minorHAnsi"/>
                <w:sz w:val="22"/>
                <w:szCs w:val="22"/>
                <w:lang w:eastAsia="en-GB"/>
              </w:rPr>
              <w:t>oesophagus</w:t>
            </w:r>
            <w:proofErr w:type="spellEnd"/>
            <w:r w:rsidRPr="002B7825">
              <w:rPr>
                <w:rFonts w:asciiTheme="minorHAnsi" w:hAnsiTheme="minorHAnsi" w:cstheme="minorHAnsi"/>
                <w:sz w:val="22"/>
                <w:szCs w:val="22"/>
                <w:lang w:eastAsia="en-GB"/>
              </w:rPr>
              <w:t>, right main bronchus).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8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98" w14:textId="77777777" w:rsidTr="004C4717">
        <w:trPr>
          <w:trHeight w:val="165"/>
        </w:trPr>
        <w:tc>
          <w:tcPr>
            <w:tcW w:w="0" w:type="auto"/>
            <w:vMerge/>
            <w:tcBorders>
              <w:top w:val="nil"/>
              <w:left w:val="nil"/>
              <w:bottom w:val="nil"/>
              <w:right w:val="nil"/>
            </w:tcBorders>
            <w:vAlign w:val="center"/>
            <w:hideMark/>
          </w:tcPr>
          <w:p w14:paraId="33FAA29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9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techniques for difficult intubation (bougies, introducers and alternative laryngoscopes)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9E" w14:textId="77777777" w:rsidTr="004C4717">
        <w:trPr>
          <w:trHeight w:val="165"/>
        </w:trPr>
        <w:tc>
          <w:tcPr>
            <w:tcW w:w="0" w:type="auto"/>
            <w:vMerge/>
            <w:tcBorders>
              <w:top w:val="nil"/>
              <w:left w:val="nil"/>
              <w:bottom w:val="nil"/>
              <w:right w:val="nil"/>
            </w:tcBorders>
            <w:vAlign w:val="center"/>
            <w:hideMark/>
          </w:tcPr>
          <w:p w14:paraId="33FAA29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9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failed airway drill, including LMA, needle &amp; surgical cricothyroidotomy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9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A4" w14:textId="77777777" w:rsidTr="004C4717">
        <w:trPr>
          <w:trHeight w:val="165"/>
        </w:trPr>
        <w:tc>
          <w:tcPr>
            <w:tcW w:w="0" w:type="auto"/>
            <w:vMerge/>
            <w:tcBorders>
              <w:top w:val="nil"/>
              <w:left w:val="nil"/>
              <w:bottom w:val="nil"/>
              <w:right w:val="nil"/>
            </w:tcBorders>
            <w:vAlign w:val="center"/>
            <w:hideMark/>
          </w:tcPr>
          <w:p w14:paraId="33FAA29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A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safe conscious sedation to selected patients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AA" w14:textId="77777777" w:rsidTr="004C4717">
        <w:trPr>
          <w:trHeight w:val="165"/>
        </w:trPr>
        <w:tc>
          <w:tcPr>
            <w:tcW w:w="0" w:type="auto"/>
            <w:vMerge/>
            <w:tcBorders>
              <w:top w:val="nil"/>
              <w:left w:val="nil"/>
              <w:bottom w:val="nil"/>
              <w:right w:val="nil"/>
            </w:tcBorders>
            <w:vAlign w:val="center"/>
            <w:hideMark/>
          </w:tcPr>
          <w:p w14:paraId="33FAA2A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A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deliver rapid sequence induction (not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B0" w14:textId="77777777" w:rsidTr="004C4717">
        <w:trPr>
          <w:trHeight w:val="270"/>
        </w:trPr>
        <w:tc>
          <w:tcPr>
            <w:tcW w:w="0" w:type="auto"/>
            <w:vMerge/>
            <w:tcBorders>
              <w:top w:val="nil"/>
              <w:left w:val="nil"/>
              <w:bottom w:val="nil"/>
              <w:right w:val="nil"/>
            </w:tcBorders>
            <w:vAlign w:val="center"/>
            <w:hideMark/>
          </w:tcPr>
          <w:p w14:paraId="33FAA2A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A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appropriate use of pharmacological agents in induction and maintenance of </w:t>
            </w:r>
            <w:proofErr w:type="spellStart"/>
            <w:r w:rsidRPr="002B7825">
              <w:rPr>
                <w:rFonts w:asciiTheme="minorHAnsi" w:hAnsiTheme="minorHAnsi" w:cstheme="minorHAnsi"/>
                <w:sz w:val="22"/>
                <w:szCs w:val="22"/>
                <w:lang w:eastAsia="en-GB"/>
              </w:rPr>
              <w:t>anaesthesia</w:t>
            </w:r>
            <w:proofErr w:type="spellEnd"/>
            <w:r w:rsidRPr="002B7825">
              <w:rPr>
                <w:rFonts w:asciiTheme="minorHAnsi" w:hAnsiTheme="minorHAnsi" w:cstheme="minorHAnsi"/>
                <w:sz w:val="22"/>
                <w:szCs w:val="22"/>
                <w:lang w:eastAsia="en-GB"/>
              </w:rPr>
              <w:t xml:space="preserve"> and be aware of their complications and side effects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A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B6" w14:textId="77777777" w:rsidTr="004C4717">
        <w:trPr>
          <w:trHeight w:val="165"/>
        </w:trPr>
        <w:tc>
          <w:tcPr>
            <w:tcW w:w="0" w:type="auto"/>
            <w:vMerge/>
            <w:tcBorders>
              <w:top w:val="nil"/>
              <w:left w:val="nil"/>
              <w:bottom w:val="nil"/>
              <w:right w:val="nil"/>
            </w:tcBorders>
            <w:vAlign w:val="center"/>
            <w:hideMark/>
          </w:tcPr>
          <w:p w14:paraId="33FAA2B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B2" w14:textId="77777777"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the difficulties of rapid sequence induction and ventilation in asthmatics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BC" w14:textId="77777777" w:rsidTr="004C4717">
        <w:trPr>
          <w:trHeight w:val="165"/>
        </w:trPr>
        <w:tc>
          <w:tcPr>
            <w:tcW w:w="0" w:type="auto"/>
            <w:vMerge/>
            <w:tcBorders>
              <w:top w:val="nil"/>
              <w:left w:val="nil"/>
              <w:bottom w:val="nil"/>
              <w:right w:val="nil"/>
            </w:tcBorders>
            <w:vAlign w:val="center"/>
            <w:hideMark/>
          </w:tcPr>
          <w:p w14:paraId="33FAA2B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B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deliver the Heimlich / Abdominal thrust </w:t>
            </w:r>
            <w:proofErr w:type="spellStart"/>
            <w:r w:rsidRPr="002B7825">
              <w:rPr>
                <w:rFonts w:asciiTheme="minorHAnsi" w:hAnsiTheme="minorHAnsi" w:cstheme="minorHAnsi"/>
                <w:sz w:val="22"/>
                <w:szCs w:val="22"/>
                <w:lang w:eastAsia="en-GB"/>
              </w:rPr>
              <w:t>manoeuvre</w:t>
            </w:r>
            <w:proofErr w:type="spellEnd"/>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C2" w14:textId="77777777" w:rsidTr="004C4717">
        <w:trPr>
          <w:trHeight w:val="165"/>
        </w:trPr>
        <w:tc>
          <w:tcPr>
            <w:tcW w:w="0" w:type="auto"/>
            <w:vMerge/>
            <w:tcBorders>
              <w:top w:val="nil"/>
              <w:left w:val="nil"/>
              <w:bottom w:val="nil"/>
              <w:right w:val="nil"/>
            </w:tcBorders>
            <w:vAlign w:val="center"/>
            <w:hideMark/>
          </w:tcPr>
          <w:p w14:paraId="33FAA2B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B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and contraindications for a surgical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B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C8" w14:textId="77777777" w:rsidTr="004C4717">
        <w:trPr>
          <w:trHeight w:val="165"/>
        </w:trPr>
        <w:tc>
          <w:tcPr>
            <w:tcW w:w="0" w:type="auto"/>
            <w:vMerge/>
            <w:tcBorders>
              <w:top w:val="nil"/>
              <w:left w:val="nil"/>
              <w:bottom w:val="nil"/>
              <w:right w:val="nil"/>
            </w:tcBorders>
            <w:vAlign w:val="center"/>
            <w:hideMark/>
          </w:tcPr>
          <w:p w14:paraId="33FAA2C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C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Perform needle/surgical cricothyroidotomy and percutaneous </w:t>
            </w:r>
            <w:proofErr w:type="spellStart"/>
            <w:r w:rsidRPr="002B7825">
              <w:rPr>
                <w:rFonts w:asciiTheme="minorHAnsi" w:hAnsiTheme="minorHAnsi" w:cstheme="minorHAnsi"/>
                <w:sz w:val="22"/>
                <w:szCs w:val="22"/>
                <w:lang w:eastAsia="en-GB"/>
              </w:rPr>
              <w:t>transtracheal</w:t>
            </w:r>
            <w:proofErr w:type="spellEnd"/>
            <w:r w:rsidRPr="002B7825">
              <w:rPr>
                <w:rFonts w:asciiTheme="minorHAnsi" w:hAnsiTheme="minorHAnsi" w:cstheme="minorHAnsi"/>
                <w:sz w:val="22"/>
                <w:szCs w:val="22"/>
                <w:lang w:eastAsia="en-GB"/>
              </w:rPr>
              <w:t xml:space="preserve"> ventilation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CE" w14:textId="77777777" w:rsidTr="004C4717">
        <w:trPr>
          <w:trHeight w:val="165"/>
        </w:trPr>
        <w:tc>
          <w:tcPr>
            <w:tcW w:w="0" w:type="auto"/>
            <w:vMerge/>
            <w:tcBorders>
              <w:top w:val="nil"/>
              <w:left w:val="nil"/>
              <w:bottom w:val="nil"/>
              <w:right w:val="nil"/>
            </w:tcBorders>
            <w:vAlign w:val="center"/>
            <w:hideMark/>
          </w:tcPr>
          <w:p w14:paraId="33FAA2C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C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different Oxygen delivery systems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C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D4" w14:textId="77777777" w:rsidTr="004C4717">
        <w:trPr>
          <w:trHeight w:val="195"/>
        </w:trPr>
        <w:tc>
          <w:tcPr>
            <w:tcW w:w="0" w:type="auto"/>
            <w:vMerge/>
            <w:tcBorders>
              <w:top w:val="nil"/>
              <w:left w:val="nil"/>
              <w:bottom w:val="nil"/>
              <w:right w:val="nil"/>
            </w:tcBorders>
            <w:vAlign w:val="center"/>
            <w:hideMark/>
          </w:tcPr>
          <w:p w14:paraId="33FAA2C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D0" w14:textId="77777777" w:rsidR="004C4717" w:rsidRPr="002B7825" w:rsidRDefault="004C4717" w:rsidP="004C4717">
            <w:pPr>
              <w:spacing w:before="40" w:after="40"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introduce and checking correct placement of laryngeal mask airway.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1"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2"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3" w14:textId="77777777" w:rsidR="004C4717" w:rsidRPr="002B7825" w:rsidRDefault="004C4717" w:rsidP="004C4717">
            <w:pPr>
              <w:spacing w:line="19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DA" w14:textId="77777777" w:rsidTr="004C4717">
        <w:trPr>
          <w:trHeight w:val="165"/>
        </w:trPr>
        <w:tc>
          <w:tcPr>
            <w:tcW w:w="0" w:type="auto"/>
            <w:vMerge/>
            <w:tcBorders>
              <w:top w:val="nil"/>
              <w:left w:val="nil"/>
              <w:bottom w:val="nil"/>
              <w:right w:val="nil"/>
            </w:tcBorders>
            <w:vAlign w:val="center"/>
            <w:hideMark/>
          </w:tcPr>
          <w:p w14:paraId="33FAA2D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D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principles of simple ventilators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E0" w14:textId="77777777" w:rsidTr="004C4717">
        <w:trPr>
          <w:trHeight w:val="270"/>
        </w:trPr>
        <w:tc>
          <w:tcPr>
            <w:tcW w:w="0" w:type="auto"/>
            <w:vMerge/>
            <w:tcBorders>
              <w:top w:val="nil"/>
              <w:left w:val="nil"/>
              <w:bottom w:val="nil"/>
              <w:right w:val="nil"/>
            </w:tcBorders>
            <w:vAlign w:val="center"/>
            <w:hideMark/>
          </w:tcPr>
          <w:p w14:paraId="33FAA2D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DC"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identify and treat life threatening chest trauma, i.e. tension, </w:t>
            </w:r>
            <w:r w:rsidRPr="002B7825">
              <w:rPr>
                <w:rFonts w:asciiTheme="minorHAnsi" w:hAnsiTheme="minorHAnsi" w:cstheme="minorHAnsi"/>
                <w:sz w:val="22"/>
                <w:szCs w:val="22"/>
                <w:lang w:eastAsia="en-GB"/>
              </w:rPr>
              <w:lastRenderedPageBreak/>
              <w:t xml:space="preserve">pneumothorax, open pneumothorax, flail chest, massive </w:t>
            </w:r>
            <w:proofErr w:type="spellStart"/>
            <w:r w:rsidRPr="002B7825">
              <w:rPr>
                <w:rFonts w:asciiTheme="minorHAnsi" w:hAnsiTheme="minorHAnsi" w:cstheme="minorHAnsi"/>
                <w:sz w:val="22"/>
                <w:szCs w:val="22"/>
                <w:lang w:eastAsia="en-GB"/>
              </w:rPr>
              <w:t>haemothorax</w:t>
            </w:r>
            <w:proofErr w:type="spellEnd"/>
            <w:r w:rsidRPr="002B7825">
              <w:rPr>
                <w:rFonts w:asciiTheme="minorHAnsi" w:hAnsiTheme="minorHAnsi" w:cstheme="minorHAnsi"/>
                <w:sz w:val="22"/>
                <w:szCs w:val="22"/>
                <w:lang w:eastAsia="en-GB"/>
              </w:rPr>
              <w:t>, and cardiac tamponade.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lastRenderedPageBreak/>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D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E6" w14:textId="77777777" w:rsidTr="004C4717">
        <w:trPr>
          <w:trHeight w:val="165"/>
        </w:trPr>
        <w:tc>
          <w:tcPr>
            <w:tcW w:w="0" w:type="auto"/>
            <w:vMerge/>
            <w:tcBorders>
              <w:top w:val="nil"/>
              <w:left w:val="nil"/>
              <w:bottom w:val="nil"/>
              <w:right w:val="nil"/>
            </w:tcBorders>
            <w:vAlign w:val="center"/>
            <w:hideMark/>
          </w:tcPr>
          <w:p w14:paraId="33FAA2E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E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likely chest injuries through different age groups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EC" w14:textId="77777777" w:rsidTr="004C4717">
        <w:trPr>
          <w:trHeight w:val="165"/>
        </w:trPr>
        <w:tc>
          <w:tcPr>
            <w:tcW w:w="0" w:type="auto"/>
            <w:vMerge/>
            <w:tcBorders>
              <w:top w:val="nil"/>
              <w:left w:val="nil"/>
              <w:bottom w:val="nil"/>
              <w:right w:val="nil"/>
            </w:tcBorders>
            <w:vAlign w:val="center"/>
            <w:hideMark/>
          </w:tcPr>
          <w:p w14:paraId="33FAA2E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E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undertake a needle </w:t>
            </w:r>
            <w:proofErr w:type="spellStart"/>
            <w:r w:rsidRPr="002B7825">
              <w:rPr>
                <w:rFonts w:asciiTheme="minorHAnsi" w:hAnsiTheme="minorHAnsi" w:cstheme="minorHAnsi"/>
                <w:sz w:val="22"/>
                <w:szCs w:val="22"/>
                <w:lang w:eastAsia="en-GB"/>
              </w:rPr>
              <w:t>thoracocentesis</w:t>
            </w:r>
            <w:proofErr w:type="spellEnd"/>
            <w:r w:rsidRPr="002B7825">
              <w:rPr>
                <w:rFonts w:asciiTheme="minorHAnsi" w:hAnsiTheme="minorHAnsi" w:cstheme="minorHAnsi"/>
                <w:sz w:val="22"/>
                <w:szCs w:val="22"/>
                <w:lang w:eastAsia="en-GB"/>
              </w:rPr>
              <w:t xml:space="preserve">, intercostal chest drain insertion and </w:t>
            </w:r>
            <w:proofErr w:type="spellStart"/>
            <w:r w:rsidRPr="002B7825">
              <w:rPr>
                <w:rFonts w:asciiTheme="minorHAnsi" w:hAnsiTheme="minorHAnsi" w:cstheme="minorHAnsi"/>
                <w:sz w:val="22"/>
                <w:szCs w:val="22"/>
                <w:lang w:eastAsia="en-GB"/>
              </w:rPr>
              <w:t>pericardiocentesis</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F2" w14:textId="77777777" w:rsidTr="004C4717">
        <w:trPr>
          <w:trHeight w:val="165"/>
        </w:trPr>
        <w:tc>
          <w:tcPr>
            <w:tcW w:w="0" w:type="auto"/>
            <w:vMerge/>
            <w:tcBorders>
              <w:top w:val="nil"/>
              <w:left w:val="nil"/>
              <w:bottom w:val="nil"/>
              <w:right w:val="nil"/>
            </w:tcBorders>
            <w:vAlign w:val="center"/>
            <w:hideMark/>
          </w:tcPr>
          <w:p w14:paraId="33FAA2E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E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tracheostomy tube complications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E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F8" w14:textId="77777777" w:rsidTr="004C4717">
        <w:trPr>
          <w:trHeight w:val="165"/>
        </w:trPr>
        <w:tc>
          <w:tcPr>
            <w:tcW w:w="0" w:type="auto"/>
            <w:vMerge/>
            <w:tcBorders>
              <w:top w:val="nil"/>
              <w:left w:val="nil"/>
              <w:bottom w:val="nil"/>
              <w:right w:val="nil"/>
            </w:tcBorders>
            <w:vAlign w:val="center"/>
            <w:hideMark/>
          </w:tcPr>
          <w:p w14:paraId="33FAA2F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F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Endotracheal drug administration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2FE" w14:textId="77777777" w:rsidTr="004C4717">
        <w:trPr>
          <w:trHeight w:val="165"/>
        </w:trPr>
        <w:tc>
          <w:tcPr>
            <w:tcW w:w="0" w:type="auto"/>
            <w:vMerge/>
            <w:tcBorders>
              <w:top w:val="nil"/>
              <w:left w:val="nil"/>
              <w:bottom w:val="nil"/>
              <w:right w:val="nil"/>
            </w:tcBorders>
            <w:vAlign w:val="center"/>
            <w:hideMark/>
          </w:tcPr>
          <w:p w14:paraId="33FAA2F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2F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Interpret a capnograph trace.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2F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04" w14:textId="77777777" w:rsidTr="004C4717">
        <w:trPr>
          <w:trHeight w:val="240"/>
        </w:trPr>
        <w:tc>
          <w:tcPr>
            <w:tcW w:w="0" w:type="auto"/>
            <w:vMerge/>
            <w:tcBorders>
              <w:top w:val="nil"/>
              <w:left w:val="nil"/>
              <w:bottom w:val="nil"/>
              <w:right w:val="nil"/>
            </w:tcBorders>
            <w:vAlign w:val="center"/>
            <w:hideMark/>
          </w:tcPr>
          <w:p w14:paraId="33FAA2F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30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features of the outcome of respiratory arrest</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30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30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30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06"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305"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307" w14:textId="77777777" w:rsidR="004C4717" w:rsidRPr="002B7825" w:rsidRDefault="004C4717" w:rsidP="00296A54">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308"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33FAA30D"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309" w14:textId="77777777" w:rsidR="004C4717" w:rsidRPr="002B7825" w:rsidRDefault="004C4717" w:rsidP="004C4717">
            <w:pPr>
              <w:spacing w:before="40" w:after="40" w:line="440" w:lineRule="atLeast"/>
              <w:rPr>
                <w:rFonts w:asciiTheme="minorHAnsi" w:hAnsiTheme="minorHAnsi" w:cstheme="minorHAnsi"/>
                <w:lang w:eastAsia="en-GB"/>
              </w:rPr>
            </w:pPr>
            <w:bookmarkStart w:id="17" w:name="table12"/>
            <w:bookmarkEnd w:id="10"/>
            <w:bookmarkEnd w:id="17"/>
            <w:r w:rsidRPr="002B7825">
              <w:rPr>
                <w:rFonts w:asciiTheme="minorHAnsi" w:hAnsiTheme="minorHAnsi" w:cstheme="minorHAnsi"/>
                <w:b/>
                <w:bCs/>
                <w:color w:val="FFFFFF"/>
                <w:sz w:val="22"/>
                <w:szCs w:val="22"/>
                <w:lang w:eastAsia="en-GB"/>
              </w:rPr>
              <w:t>Circulation</w:t>
            </w:r>
          </w:p>
        </w:tc>
        <w:tc>
          <w:tcPr>
            <w:tcW w:w="1140" w:type="dxa"/>
            <w:tcBorders>
              <w:top w:val="nil"/>
              <w:left w:val="nil"/>
              <w:bottom w:val="nil"/>
              <w:right w:val="dotted" w:sz="8" w:space="0" w:color="000000"/>
            </w:tcBorders>
            <w:shd w:val="clear" w:color="auto" w:fill="EDEDED"/>
            <w:vAlign w:val="center"/>
            <w:hideMark/>
          </w:tcPr>
          <w:p w14:paraId="33FAA30A"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30B"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30C"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30F" w14:textId="77777777" w:rsidTr="004C4717">
        <w:trPr>
          <w:trHeight w:val="120"/>
        </w:trPr>
        <w:tc>
          <w:tcPr>
            <w:tcW w:w="0" w:type="auto"/>
            <w:gridSpan w:val="5"/>
            <w:tcBorders>
              <w:top w:val="nil"/>
              <w:left w:val="nil"/>
              <w:bottom w:val="nil"/>
              <w:right w:val="nil"/>
            </w:tcBorders>
            <w:shd w:val="clear" w:color="auto" w:fill="E0E0E0"/>
            <w:vAlign w:val="center"/>
            <w:hideMark/>
          </w:tcPr>
          <w:p w14:paraId="33FAA30E"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15" w14:textId="77777777" w:rsidTr="004C4717">
        <w:tc>
          <w:tcPr>
            <w:tcW w:w="2985" w:type="dxa"/>
            <w:vMerge w:val="restart"/>
            <w:tcBorders>
              <w:top w:val="nil"/>
              <w:left w:val="nil"/>
              <w:bottom w:val="nil"/>
              <w:right w:val="nil"/>
            </w:tcBorders>
            <w:shd w:val="clear" w:color="auto" w:fill="EDEDED"/>
            <w:vAlign w:val="center"/>
            <w:hideMark/>
          </w:tcPr>
          <w:p w14:paraId="33FAA31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31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manage </w:t>
            </w:r>
            <w:proofErr w:type="spellStart"/>
            <w:r w:rsidRPr="002B7825">
              <w:rPr>
                <w:rFonts w:asciiTheme="minorHAnsi" w:hAnsiTheme="minorHAnsi" w:cstheme="minorHAnsi"/>
                <w:sz w:val="22"/>
                <w:szCs w:val="22"/>
                <w:lang w:eastAsia="en-GB"/>
              </w:rPr>
              <w:t>haemodynamically</w:t>
            </w:r>
            <w:proofErr w:type="spellEnd"/>
            <w:r w:rsidRPr="002B7825">
              <w:rPr>
                <w:rFonts w:asciiTheme="minorHAnsi" w:hAnsiTheme="minorHAnsi" w:cstheme="minorHAnsi"/>
                <w:sz w:val="22"/>
                <w:szCs w:val="22"/>
                <w:lang w:eastAsia="en-GB"/>
              </w:rPr>
              <w:t xml:space="preserve"> compromised patients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31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31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3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1B" w14:textId="77777777" w:rsidTr="004C4717">
        <w:trPr>
          <w:trHeight w:val="165"/>
        </w:trPr>
        <w:tc>
          <w:tcPr>
            <w:tcW w:w="0" w:type="auto"/>
            <w:vMerge/>
            <w:tcBorders>
              <w:top w:val="nil"/>
              <w:left w:val="nil"/>
              <w:bottom w:val="nil"/>
              <w:right w:val="nil"/>
            </w:tcBorders>
            <w:vAlign w:val="center"/>
            <w:hideMark/>
          </w:tcPr>
          <w:p w14:paraId="33FAA31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1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management of </w:t>
            </w:r>
            <w:proofErr w:type="spellStart"/>
            <w:r w:rsidRPr="002B7825">
              <w:rPr>
                <w:rFonts w:asciiTheme="minorHAnsi" w:hAnsiTheme="minorHAnsi" w:cstheme="minorHAnsi"/>
                <w:sz w:val="22"/>
                <w:szCs w:val="22"/>
                <w:lang w:eastAsia="en-GB"/>
              </w:rPr>
              <w:t>haemorrhagic</w:t>
            </w:r>
            <w:proofErr w:type="spellEnd"/>
            <w:r w:rsidRPr="002B7825">
              <w:rPr>
                <w:rFonts w:asciiTheme="minorHAnsi" w:hAnsiTheme="minorHAnsi" w:cstheme="minorHAnsi"/>
                <w:sz w:val="22"/>
                <w:szCs w:val="22"/>
                <w:lang w:eastAsia="en-GB"/>
              </w:rPr>
              <w:t xml:space="preserve"> shock including uterine displacement.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1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1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1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21" w14:textId="77777777" w:rsidTr="004C4717">
        <w:trPr>
          <w:trHeight w:val="165"/>
        </w:trPr>
        <w:tc>
          <w:tcPr>
            <w:tcW w:w="0" w:type="auto"/>
            <w:vMerge/>
            <w:tcBorders>
              <w:top w:val="nil"/>
              <w:left w:val="nil"/>
              <w:bottom w:val="nil"/>
              <w:right w:val="nil"/>
            </w:tcBorders>
            <w:vAlign w:val="center"/>
            <w:hideMark/>
          </w:tcPr>
          <w:p w14:paraId="33FAA31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1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obtain appropriate peripheral venous and arterial access including intra-osseous and cut down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1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1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27" w14:textId="77777777" w:rsidTr="004C4717">
        <w:trPr>
          <w:trHeight w:val="225"/>
        </w:trPr>
        <w:tc>
          <w:tcPr>
            <w:tcW w:w="0" w:type="auto"/>
            <w:vMerge/>
            <w:tcBorders>
              <w:top w:val="nil"/>
              <w:left w:val="nil"/>
              <w:bottom w:val="nil"/>
              <w:right w:val="nil"/>
            </w:tcBorders>
            <w:vAlign w:val="center"/>
            <w:hideMark/>
          </w:tcPr>
          <w:p w14:paraId="33FAA32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23"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gain central access: Subclavian / internal jugular / femoral (inc. ultrasound guided)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4"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5"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6"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2D" w14:textId="77777777" w:rsidTr="004C4717">
        <w:trPr>
          <w:trHeight w:val="180"/>
        </w:trPr>
        <w:tc>
          <w:tcPr>
            <w:tcW w:w="0" w:type="auto"/>
            <w:vMerge/>
            <w:tcBorders>
              <w:top w:val="nil"/>
              <w:left w:val="nil"/>
              <w:bottom w:val="nil"/>
              <w:right w:val="nil"/>
            </w:tcBorders>
            <w:vAlign w:val="center"/>
            <w:hideMark/>
          </w:tcPr>
          <w:p w14:paraId="33FAA32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29" w14:textId="77777777" w:rsidR="004C4717" w:rsidRPr="002B7825" w:rsidRDefault="004C4717" w:rsidP="004C4717">
            <w:pPr>
              <w:spacing w:before="40" w:after="40"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invasive monitoring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A"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B"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2C" w14:textId="77777777" w:rsidR="004C4717" w:rsidRPr="002B7825" w:rsidRDefault="004C4717" w:rsidP="004C4717">
            <w:pPr>
              <w:spacing w:line="18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33" w14:textId="77777777" w:rsidTr="004C4717">
        <w:trPr>
          <w:trHeight w:val="225"/>
        </w:trPr>
        <w:tc>
          <w:tcPr>
            <w:tcW w:w="0" w:type="auto"/>
            <w:vMerge/>
            <w:tcBorders>
              <w:top w:val="nil"/>
              <w:left w:val="nil"/>
              <w:bottom w:val="nil"/>
              <w:right w:val="nil"/>
            </w:tcBorders>
            <w:vAlign w:val="center"/>
            <w:hideMark/>
          </w:tcPr>
          <w:p w14:paraId="33FAA32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2F"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calculate and prescribe fluid replacement, maintenance fluids and replacement for ongoing losses as per EPLS/ APLS etc...</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39" w14:textId="77777777" w:rsidTr="004C4717">
        <w:trPr>
          <w:trHeight w:val="210"/>
        </w:trPr>
        <w:tc>
          <w:tcPr>
            <w:tcW w:w="0" w:type="auto"/>
            <w:vMerge/>
            <w:tcBorders>
              <w:top w:val="nil"/>
              <w:left w:val="nil"/>
              <w:bottom w:val="nil"/>
              <w:right w:val="nil"/>
            </w:tcBorders>
            <w:vAlign w:val="center"/>
            <w:hideMark/>
          </w:tcPr>
          <w:p w14:paraId="33FAA33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35"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Know Indications for blood administration, central venous pressure </w:t>
            </w:r>
            <w:r w:rsidRPr="002B7825">
              <w:rPr>
                <w:rFonts w:asciiTheme="minorHAnsi" w:hAnsiTheme="minorHAnsi" w:cstheme="minorHAnsi"/>
                <w:sz w:val="22"/>
                <w:szCs w:val="22"/>
                <w:lang w:eastAsia="en-GB"/>
              </w:rPr>
              <w:lastRenderedPageBreak/>
              <w:t>monitoring, urgent endoscopy and surgical involvement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6"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lastRenderedPageBreak/>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7"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8"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3F" w14:textId="77777777" w:rsidTr="004C4717">
        <w:trPr>
          <w:trHeight w:val="210"/>
        </w:trPr>
        <w:tc>
          <w:tcPr>
            <w:tcW w:w="0" w:type="auto"/>
            <w:vMerge/>
            <w:tcBorders>
              <w:top w:val="nil"/>
              <w:left w:val="nil"/>
              <w:bottom w:val="nil"/>
              <w:right w:val="nil"/>
            </w:tcBorders>
            <w:vAlign w:val="center"/>
            <w:hideMark/>
          </w:tcPr>
          <w:p w14:paraId="33FAA33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3B"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high flow infusion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C"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D"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3E"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45" w14:textId="77777777" w:rsidTr="004C4717">
        <w:trPr>
          <w:trHeight w:val="225"/>
        </w:trPr>
        <w:tc>
          <w:tcPr>
            <w:tcW w:w="0" w:type="auto"/>
            <w:vMerge/>
            <w:tcBorders>
              <w:top w:val="nil"/>
              <w:left w:val="nil"/>
              <w:bottom w:val="nil"/>
              <w:right w:val="nil"/>
            </w:tcBorders>
            <w:vAlign w:val="center"/>
            <w:hideMark/>
          </w:tcPr>
          <w:p w14:paraId="33FAA34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41"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judicious use of fluids especially in the elderly and the trauma patient.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42"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43"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44"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4B" w14:textId="77777777" w:rsidTr="004C4717">
        <w:trPr>
          <w:trHeight w:val="225"/>
        </w:trPr>
        <w:tc>
          <w:tcPr>
            <w:tcW w:w="0" w:type="auto"/>
            <w:vMerge/>
            <w:tcBorders>
              <w:top w:val="nil"/>
              <w:left w:val="nil"/>
              <w:bottom w:val="nil"/>
              <w:right w:val="nil"/>
            </w:tcBorders>
            <w:vAlign w:val="center"/>
            <w:hideMark/>
          </w:tcPr>
          <w:p w14:paraId="33FAA34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347"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the exsanguinating pelvic fracture including the role of external fixation and arteriography/</w:t>
            </w:r>
            <w:proofErr w:type="spellStart"/>
            <w:r w:rsidRPr="002B7825">
              <w:rPr>
                <w:rFonts w:asciiTheme="minorHAnsi" w:hAnsiTheme="minorHAnsi" w:cstheme="minorHAnsi"/>
                <w:sz w:val="22"/>
                <w:szCs w:val="22"/>
                <w:lang w:eastAsia="en-GB"/>
              </w:rPr>
              <w:t>embolisation</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34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34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34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4D"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34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34E"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34F"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000"/>
        <w:gridCol w:w="6945"/>
        <w:gridCol w:w="1140"/>
        <w:gridCol w:w="1275"/>
        <w:gridCol w:w="3075"/>
      </w:tblGrid>
      <w:tr w:rsidR="004C4717" w:rsidRPr="002B7825" w14:paraId="33FAA354"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350" w14:textId="77777777" w:rsidR="004C4717" w:rsidRPr="002B7825" w:rsidRDefault="004C4717" w:rsidP="004C4717">
            <w:pPr>
              <w:spacing w:before="40" w:after="40" w:line="440" w:lineRule="atLeast"/>
              <w:rPr>
                <w:rFonts w:asciiTheme="minorHAnsi" w:hAnsiTheme="minorHAnsi" w:cstheme="minorHAnsi"/>
                <w:lang w:eastAsia="en-GB"/>
              </w:rPr>
            </w:pPr>
            <w:bookmarkStart w:id="18" w:name="table13"/>
            <w:bookmarkEnd w:id="11"/>
            <w:bookmarkEnd w:id="18"/>
            <w:r w:rsidRPr="002B7825">
              <w:rPr>
                <w:rFonts w:asciiTheme="minorHAnsi" w:hAnsiTheme="minorHAnsi" w:cstheme="minorHAnsi"/>
                <w:b/>
                <w:bCs/>
                <w:color w:val="FFFFFF"/>
                <w:sz w:val="22"/>
                <w:szCs w:val="22"/>
                <w:lang w:eastAsia="en-GB"/>
              </w:rPr>
              <w:t xml:space="preserve">Trauma, </w:t>
            </w:r>
            <w:proofErr w:type="spellStart"/>
            <w:r w:rsidRPr="002B7825">
              <w:rPr>
                <w:rFonts w:asciiTheme="minorHAnsi" w:hAnsiTheme="minorHAnsi" w:cstheme="minorHAnsi"/>
                <w:b/>
                <w:bCs/>
                <w:color w:val="FFFFFF"/>
                <w:sz w:val="22"/>
                <w:szCs w:val="22"/>
                <w:lang w:eastAsia="en-GB"/>
              </w:rPr>
              <w:t>Orthopaedic</w:t>
            </w:r>
            <w:proofErr w:type="spellEnd"/>
            <w:r w:rsidRPr="002B7825">
              <w:rPr>
                <w:rFonts w:asciiTheme="minorHAnsi" w:hAnsiTheme="minorHAnsi" w:cstheme="minorHAnsi"/>
                <w:b/>
                <w:bCs/>
                <w:color w:val="FFFFFF"/>
                <w:sz w:val="22"/>
                <w:szCs w:val="22"/>
                <w:lang w:eastAsia="en-GB"/>
              </w:rPr>
              <w:t xml:space="preserve"> and Musculoskeletal</w:t>
            </w:r>
          </w:p>
        </w:tc>
        <w:tc>
          <w:tcPr>
            <w:tcW w:w="1140" w:type="dxa"/>
            <w:tcBorders>
              <w:top w:val="nil"/>
              <w:left w:val="nil"/>
              <w:bottom w:val="nil"/>
              <w:right w:val="dotted" w:sz="8" w:space="0" w:color="000000"/>
            </w:tcBorders>
            <w:shd w:val="clear" w:color="auto" w:fill="EDEDED"/>
            <w:vAlign w:val="center"/>
            <w:hideMark/>
          </w:tcPr>
          <w:p w14:paraId="33FAA351"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35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353"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356" w14:textId="77777777" w:rsidTr="004C4717">
        <w:trPr>
          <w:trHeight w:val="120"/>
        </w:trPr>
        <w:tc>
          <w:tcPr>
            <w:tcW w:w="0" w:type="auto"/>
            <w:gridSpan w:val="5"/>
            <w:tcBorders>
              <w:top w:val="nil"/>
              <w:left w:val="nil"/>
              <w:bottom w:val="nil"/>
              <w:right w:val="nil"/>
            </w:tcBorders>
            <w:shd w:val="clear" w:color="auto" w:fill="E0E0E0"/>
            <w:vAlign w:val="center"/>
            <w:hideMark/>
          </w:tcPr>
          <w:p w14:paraId="33FAA355" w14:textId="77777777" w:rsidR="004C4717" w:rsidRPr="002B7825" w:rsidRDefault="004C4717" w:rsidP="004C4717">
            <w:pPr>
              <w:spacing w:line="12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5C" w14:textId="77777777" w:rsidTr="004C4717">
        <w:tc>
          <w:tcPr>
            <w:tcW w:w="3000" w:type="dxa"/>
            <w:vMerge w:val="restart"/>
            <w:tcBorders>
              <w:top w:val="nil"/>
              <w:left w:val="nil"/>
              <w:bottom w:val="nil"/>
              <w:right w:val="nil"/>
            </w:tcBorders>
            <w:shd w:val="clear" w:color="auto" w:fill="EDEDED"/>
            <w:vAlign w:val="center"/>
            <w:hideMark/>
          </w:tcPr>
          <w:p w14:paraId="33FAA357"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35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Apply the A, B, C, D, E approach to </w:t>
            </w:r>
            <w:proofErr w:type="spellStart"/>
            <w:r w:rsidRPr="002B7825">
              <w:rPr>
                <w:rFonts w:asciiTheme="minorHAnsi" w:hAnsiTheme="minorHAnsi" w:cstheme="minorHAnsi"/>
                <w:sz w:val="22"/>
                <w:szCs w:val="22"/>
                <w:lang w:eastAsia="en-GB"/>
              </w:rPr>
              <w:t>stabilise</w:t>
            </w:r>
            <w:proofErr w:type="spellEnd"/>
            <w:r w:rsidRPr="002B7825">
              <w:rPr>
                <w:rFonts w:asciiTheme="minorHAnsi" w:hAnsiTheme="minorHAnsi" w:cstheme="minorHAnsi"/>
                <w:sz w:val="22"/>
                <w:szCs w:val="22"/>
                <w:lang w:eastAsia="en-GB"/>
              </w:rPr>
              <w:t xml:space="preserve"> and manage the patient</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35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35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35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62" w14:textId="77777777" w:rsidTr="004C4717">
        <w:trPr>
          <w:trHeight w:val="165"/>
        </w:trPr>
        <w:tc>
          <w:tcPr>
            <w:tcW w:w="0" w:type="auto"/>
            <w:vMerge/>
            <w:tcBorders>
              <w:top w:val="nil"/>
              <w:left w:val="nil"/>
              <w:bottom w:val="nil"/>
              <w:right w:val="nil"/>
            </w:tcBorders>
            <w:vAlign w:val="center"/>
            <w:hideMark/>
          </w:tcPr>
          <w:p w14:paraId="33FAA35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5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APLS, ATLS, BASICS IMC algorithms and be able to apply them</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5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68" w14:textId="77777777" w:rsidTr="004C4717">
        <w:trPr>
          <w:trHeight w:val="165"/>
        </w:trPr>
        <w:tc>
          <w:tcPr>
            <w:tcW w:w="0" w:type="auto"/>
            <w:vMerge/>
            <w:tcBorders>
              <w:top w:val="nil"/>
              <w:left w:val="nil"/>
              <w:bottom w:val="nil"/>
              <w:right w:val="nil"/>
            </w:tcBorders>
            <w:vAlign w:val="center"/>
            <w:hideMark/>
          </w:tcPr>
          <w:p w14:paraId="33FAA36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6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spinal injury affects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6E" w14:textId="77777777" w:rsidTr="004C4717">
        <w:trPr>
          <w:trHeight w:val="255"/>
        </w:trPr>
        <w:tc>
          <w:tcPr>
            <w:tcW w:w="0" w:type="auto"/>
            <w:vMerge/>
            <w:tcBorders>
              <w:top w:val="nil"/>
              <w:left w:val="nil"/>
              <w:bottom w:val="nil"/>
              <w:right w:val="nil"/>
            </w:tcBorders>
            <w:vAlign w:val="center"/>
            <w:hideMark/>
          </w:tcPr>
          <w:p w14:paraId="33FAA36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6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Safe initial care of the potential spinally injured patient (spinal </w:t>
            </w:r>
            <w:proofErr w:type="spellStart"/>
            <w:r w:rsidRPr="002B7825">
              <w:rPr>
                <w:rFonts w:asciiTheme="minorHAnsi" w:hAnsiTheme="minorHAnsi" w:cstheme="minorHAnsi"/>
                <w:sz w:val="22"/>
                <w:szCs w:val="22"/>
                <w:lang w:eastAsia="en-GB"/>
              </w:rPr>
              <w:t>immobilisation</w:t>
            </w:r>
            <w:proofErr w:type="spellEnd"/>
            <w:r w:rsidRPr="002B7825">
              <w:rPr>
                <w:rFonts w:asciiTheme="minorHAnsi" w:hAnsiTheme="minorHAnsi" w:cstheme="minorHAnsi"/>
                <w:sz w:val="22"/>
                <w:szCs w:val="22"/>
                <w:lang w:eastAsia="en-GB"/>
              </w:rPr>
              <w:t xml:space="preserve"> &amp; log rolling).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6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74" w14:textId="77777777" w:rsidTr="004C4717">
        <w:trPr>
          <w:trHeight w:val="255"/>
        </w:trPr>
        <w:tc>
          <w:tcPr>
            <w:tcW w:w="0" w:type="auto"/>
            <w:vMerge/>
            <w:tcBorders>
              <w:top w:val="nil"/>
              <w:left w:val="nil"/>
              <w:bottom w:val="nil"/>
              <w:right w:val="nil"/>
            </w:tcBorders>
            <w:vAlign w:val="center"/>
            <w:hideMark/>
          </w:tcPr>
          <w:p w14:paraId="33FAA36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70"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examine the spine and apply the indications for being able to clinically ‘clear’ the spine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7A" w14:textId="77777777" w:rsidTr="004C4717">
        <w:trPr>
          <w:trHeight w:val="165"/>
        </w:trPr>
        <w:tc>
          <w:tcPr>
            <w:tcW w:w="0" w:type="auto"/>
            <w:vMerge/>
            <w:tcBorders>
              <w:top w:val="nil"/>
              <w:left w:val="nil"/>
              <w:bottom w:val="nil"/>
              <w:right w:val="nil"/>
            </w:tcBorders>
            <w:vAlign w:val="center"/>
            <w:hideMark/>
          </w:tcPr>
          <w:p w14:paraId="33FAA37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7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undertake Pelvic </w:t>
            </w:r>
            <w:proofErr w:type="spellStart"/>
            <w:r w:rsidRPr="002B7825">
              <w:rPr>
                <w:rFonts w:asciiTheme="minorHAnsi" w:hAnsiTheme="minorHAnsi" w:cstheme="minorHAnsi"/>
                <w:sz w:val="22"/>
                <w:szCs w:val="22"/>
                <w:lang w:eastAsia="en-GB"/>
              </w:rPr>
              <w:t>Stabilisation</w:t>
            </w:r>
            <w:proofErr w:type="spellEnd"/>
            <w:r w:rsidRPr="002B7825">
              <w:rPr>
                <w:rFonts w:asciiTheme="minorHAnsi" w:hAnsiTheme="minorHAnsi" w:cstheme="minorHAnsi"/>
                <w:sz w:val="22"/>
                <w:szCs w:val="22"/>
                <w:lang w:eastAsia="en-GB"/>
              </w:rPr>
              <w:t xml:space="preserve"> Techniques &amp; apply a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80" w14:textId="77777777" w:rsidTr="004C4717">
        <w:trPr>
          <w:trHeight w:val="165"/>
        </w:trPr>
        <w:tc>
          <w:tcPr>
            <w:tcW w:w="0" w:type="auto"/>
            <w:vMerge/>
            <w:tcBorders>
              <w:top w:val="nil"/>
              <w:left w:val="nil"/>
              <w:bottom w:val="nil"/>
              <w:right w:val="nil"/>
            </w:tcBorders>
            <w:vAlign w:val="center"/>
            <w:hideMark/>
          </w:tcPr>
          <w:p w14:paraId="33FAA37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7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how to manage acute spinal cord compression (Cauda Equina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7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86" w14:textId="77777777" w:rsidTr="004C4717">
        <w:trPr>
          <w:trHeight w:val="165"/>
        </w:trPr>
        <w:tc>
          <w:tcPr>
            <w:tcW w:w="0" w:type="auto"/>
            <w:vMerge/>
            <w:tcBorders>
              <w:top w:val="nil"/>
              <w:left w:val="nil"/>
              <w:bottom w:val="nil"/>
              <w:right w:val="nil"/>
            </w:tcBorders>
            <w:vAlign w:val="center"/>
            <w:hideMark/>
          </w:tcPr>
          <w:p w14:paraId="33FAA38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8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fracture and dislocation reduction techniques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8C" w14:textId="77777777" w:rsidTr="004C4717">
        <w:trPr>
          <w:trHeight w:val="165"/>
        </w:trPr>
        <w:tc>
          <w:tcPr>
            <w:tcW w:w="0" w:type="auto"/>
            <w:vMerge/>
            <w:tcBorders>
              <w:top w:val="nil"/>
              <w:left w:val="nil"/>
              <w:bottom w:val="nil"/>
              <w:right w:val="nil"/>
            </w:tcBorders>
            <w:vAlign w:val="center"/>
            <w:hideMark/>
          </w:tcPr>
          <w:p w14:paraId="33FAA38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8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supracondylar fracture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92" w14:textId="77777777" w:rsidTr="004C4717">
        <w:trPr>
          <w:trHeight w:val="225"/>
        </w:trPr>
        <w:tc>
          <w:tcPr>
            <w:tcW w:w="0" w:type="auto"/>
            <w:vMerge/>
            <w:tcBorders>
              <w:top w:val="nil"/>
              <w:left w:val="nil"/>
              <w:bottom w:val="nil"/>
              <w:right w:val="nil"/>
            </w:tcBorders>
            <w:vAlign w:val="center"/>
            <w:hideMark/>
          </w:tcPr>
          <w:p w14:paraId="33FAA38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8E"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reduce a patella dislocation and knee dislocation with limb threatening vascular compromise.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8F"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0"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1"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98" w14:textId="77777777" w:rsidTr="004C4717">
        <w:trPr>
          <w:trHeight w:val="225"/>
        </w:trPr>
        <w:tc>
          <w:tcPr>
            <w:tcW w:w="0" w:type="auto"/>
            <w:vMerge/>
            <w:tcBorders>
              <w:top w:val="nil"/>
              <w:left w:val="nil"/>
              <w:bottom w:val="nil"/>
              <w:right w:val="nil"/>
            </w:tcBorders>
            <w:vAlign w:val="center"/>
            <w:hideMark/>
          </w:tcPr>
          <w:p w14:paraId="33FAA39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94" w14:textId="77777777" w:rsidR="004C4717" w:rsidRPr="002B7825" w:rsidRDefault="004C4717" w:rsidP="004C4717">
            <w:pPr>
              <w:spacing w:before="40" w:after="40" w:line="22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those patients who need urgent reduction of a dislocation ankle, and to be able to reduce it.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5"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6"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7"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9E" w14:textId="77777777" w:rsidTr="004C4717">
        <w:trPr>
          <w:trHeight w:val="135"/>
        </w:trPr>
        <w:tc>
          <w:tcPr>
            <w:tcW w:w="0" w:type="auto"/>
            <w:vMerge/>
            <w:tcBorders>
              <w:top w:val="nil"/>
              <w:left w:val="nil"/>
              <w:bottom w:val="nil"/>
              <w:right w:val="nil"/>
            </w:tcBorders>
            <w:vAlign w:val="center"/>
            <w:hideMark/>
          </w:tcPr>
          <w:p w14:paraId="33FAA39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9A"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a compartment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B"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C"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9D"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A4" w14:textId="77777777" w:rsidTr="004C4717">
        <w:trPr>
          <w:trHeight w:val="135"/>
        </w:trPr>
        <w:tc>
          <w:tcPr>
            <w:tcW w:w="0" w:type="auto"/>
            <w:vMerge/>
            <w:tcBorders>
              <w:top w:val="nil"/>
              <w:left w:val="nil"/>
              <w:bottom w:val="nil"/>
              <w:right w:val="nil"/>
            </w:tcBorders>
            <w:vAlign w:val="center"/>
            <w:hideMark/>
          </w:tcPr>
          <w:p w14:paraId="33FAA39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A0"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splint appropriately, using </w:t>
            </w:r>
            <w:proofErr w:type="spellStart"/>
            <w:r w:rsidRPr="002B7825">
              <w:rPr>
                <w:rFonts w:asciiTheme="minorHAnsi" w:hAnsiTheme="minorHAnsi" w:cstheme="minorHAnsi"/>
                <w:sz w:val="22"/>
                <w:szCs w:val="22"/>
                <w:lang w:eastAsia="en-GB"/>
              </w:rPr>
              <w:t>Donway</w:t>
            </w:r>
            <w:proofErr w:type="spellEnd"/>
            <w:r w:rsidRPr="002B7825">
              <w:rPr>
                <w:rFonts w:asciiTheme="minorHAnsi" w:hAnsiTheme="minorHAnsi" w:cstheme="minorHAnsi"/>
                <w:sz w:val="22"/>
                <w:szCs w:val="22"/>
                <w:lang w:eastAsia="en-GB"/>
              </w:rPr>
              <w:t>/ Hare /Thomas splint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1"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AA" w14:textId="77777777" w:rsidTr="004C4717">
        <w:trPr>
          <w:trHeight w:val="165"/>
        </w:trPr>
        <w:tc>
          <w:tcPr>
            <w:tcW w:w="0" w:type="auto"/>
            <w:vMerge/>
            <w:tcBorders>
              <w:top w:val="nil"/>
              <w:left w:val="nil"/>
              <w:bottom w:val="nil"/>
              <w:right w:val="nil"/>
            </w:tcBorders>
            <w:vAlign w:val="center"/>
            <w:hideMark/>
          </w:tcPr>
          <w:p w14:paraId="33FAA3A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A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Have some experience of plastering technique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B0" w14:textId="77777777" w:rsidTr="004C4717">
        <w:trPr>
          <w:trHeight w:val="165"/>
        </w:trPr>
        <w:tc>
          <w:tcPr>
            <w:tcW w:w="0" w:type="auto"/>
            <w:vMerge/>
            <w:tcBorders>
              <w:top w:val="nil"/>
              <w:left w:val="nil"/>
              <w:bottom w:val="nil"/>
              <w:right w:val="nil"/>
            </w:tcBorders>
            <w:vAlign w:val="center"/>
            <w:hideMark/>
          </w:tcPr>
          <w:p w14:paraId="33FAA3A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A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components of a “Trauma series”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A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B6" w14:textId="77777777" w:rsidTr="004C4717">
        <w:trPr>
          <w:trHeight w:val="165"/>
        </w:trPr>
        <w:tc>
          <w:tcPr>
            <w:tcW w:w="0" w:type="auto"/>
            <w:vMerge/>
            <w:tcBorders>
              <w:top w:val="nil"/>
              <w:left w:val="nil"/>
              <w:bottom w:val="nil"/>
              <w:right w:val="nil"/>
            </w:tcBorders>
            <w:vAlign w:val="center"/>
            <w:hideMark/>
          </w:tcPr>
          <w:p w14:paraId="33FAA3B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B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indications for investigation using plain radiology, CT, ultrasound and blood tests.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B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B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B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BC" w14:textId="77777777" w:rsidTr="004C4717">
        <w:trPr>
          <w:trHeight w:val="165"/>
        </w:trPr>
        <w:tc>
          <w:tcPr>
            <w:tcW w:w="0" w:type="auto"/>
            <w:vMerge/>
            <w:tcBorders>
              <w:top w:val="nil"/>
              <w:left w:val="nil"/>
              <w:bottom w:val="nil"/>
              <w:right w:val="nil"/>
            </w:tcBorders>
            <w:vAlign w:val="center"/>
            <w:hideMark/>
          </w:tcPr>
          <w:p w14:paraId="33FAA3B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3B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administer a Femoral block</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3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3B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3B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BE" w14:textId="77777777" w:rsidTr="004C4717">
        <w:trPr>
          <w:trHeight w:val="165"/>
        </w:trPr>
        <w:tc>
          <w:tcPr>
            <w:tcW w:w="0" w:type="auto"/>
            <w:gridSpan w:val="5"/>
            <w:tcBorders>
              <w:top w:val="nil"/>
              <w:left w:val="nil"/>
              <w:bottom w:val="nil"/>
              <w:right w:val="nil"/>
            </w:tcBorders>
            <w:shd w:val="clear" w:color="auto" w:fill="E0E0E0"/>
            <w:vAlign w:val="center"/>
            <w:hideMark/>
          </w:tcPr>
          <w:p w14:paraId="33FAA3B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3BF" w14:textId="77777777" w:rsidR="004C4717"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3C0" w14:textId="77777777" w:rsidR="00296A54" w:rsidRPr="002B7825" w:rsidRDefault="00296A54" w:rsidP="004C4717">
      <w:pPr>
        <w:rPr>
          <w:rFonts w:asciiTheme="minorHAnsi" w:hAnsiTheme="minorHAnsi" w:cstheme="minorHAnsi"/>
          <w:color w:val="000000"/>
          <w:sz w:val="22"/>
          <w:szCs w:val="22"/>
          <w:lang w:eastAsia="en-GB"/>
        </w:rPr>
      </w:pP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33FAA3C5"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3C1" w14:textId="77777777" w:rsidR="004C4717" w:rsidRPr="002B7825" w:rsidRDefault="004C4717" w:rsidP="004C4717">
            <w:pPr>
              <w:spacing w:before="40" w:after="40" w:line="440" w:lineRule="atLeast"/>
              <w:rPr>
                <w:rFonts w:asciiTheme="minorHAnsi" w:hAnsiTheme="minorHAnsi" w:cstheme="minorHAnsi"/>
                <w:lang w:eastAsia="en-GB"/>
              </w:rPr>
            </w:pPr>
            <w:bookmarkStart w:id="19" w:name="table14"/>
            <w:bookmarkStart w:id="20" w:name="table0C"/>
            <w:bookmarkEnd w:id="19"/>
            <w:r w:rsidRPr="002B7825">
              <w:rPr>
                <w:rFonts w:asciiTheme="minorHAnsi" w:hAnsiTheme="minorHAnsi" w:cstheme="minorHAnsi"/>
                <w:b/>
                <w:bCs/>
                <w:color w:val="FFFFFF"/>
                <w:sz w:val="22"/>
                <w:szCs w:val="22"/>
                <w:lang w:eastAsia="en-GB"/>
              </w:rPr>
              <w:t>Surgical</w:t>
            </w:r>
          </w:p>
        </w:tc>
        <w:tc>
          <w:tcPr>
            <w:tcW w:w="1140" w:type="dxa"/>
            <w:tcBorders>
              <w:top w:val="nil"/>
              <w:left w:val="nil"/>
              <w:bottom w:val="nil"/>
              <w:right w:val="dotted" w:sz="8" w:space="0" w:color="000000"/>
            </w:tcBorders>
            <w:shd w:val="clear" w:color="auto" w:fill="EDEDED"/>
            <w:vAlign w:val="center"/>
            <w:hideMark/>
          </w:tcPr>
          <w:p w14:paraId="33FAA3C2"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3C3"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3C4"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bookmarkEnd w:id="20"/>
      <w:tr w:rsidR="004C4717" w:rsidRPr="002B7825" w14:paraId="33FAA3C7" w14:textId="77777777" w:rsidTr="004C4717">
        <w:trPr>
          <w:trHeight w:val="90"/>
        </w:trPr>
        <w:tc>
          <w:tcPr>
            <w:tcW w:w="0" w:type="auto"/>
            <w:gridSpan w:val="5"/>
            <w:tcBorders>
              <w:top w:val="nil"/>
              <w:left w:val="nil"/>
              <w:bottom w:val="nil"/>
              <w:right w:val="nil"/>
            </w:tcBorders>
            <w:shd w:val="clear" w:color="auto" w:fill="E0E0E0"/>
            <w:vAlign w:val="center"/>
            <w:hideMark/>
          </w:tcPr>
          <w:p w14:paraId="33FAA3C6"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CD" w14:textId="77777777" w:rsidTr="004C4717">
        <w:tc>
          <w:tcPr>
            <w:tcW w:w="2985" w:type="dxa"/>
            <w:vMerge w:val="restart"/>
            <w:tcBorders>
              <w:top w:val="nil"/>
              <w:left w:val="nil"/>
              <w:bottom w:val="nil"/>
              <w:right w:val="nil"/>
            </w:tcBorders>
            <w:shd w:val="clear" w:color="auto" w:fill="EDEDED"/>
            <w:vAlign w:val="center"/>
            <w:hideMark/>
          </w:tcPr>
          <w:p w14:paraId="33FAA3C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3C9" w14:textId="77777777" w:rsidR="004C4717" w:rsidRPr="002B7825" w:rsidRDefault="004C4717" w:rsidP="004C4717">
            <w:pPr>
              <w:spacing w:before="40" w:after="40" w:line="240"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when a patient’s presentation heralds a surgical cause and refer appropriately</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3C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3C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3C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D3" w14:textId="77777777" w:rsidTr="004C4717">
        <w:trPr>
          <w:trHeight w:val="240"/>
        </w:trPr>
        <w:tc>
          <w:tcPr>
            <w:tcW w:w="0" w:type="auto"/>
            <w:vMerge/>
            <w:tcBorders>
              <w:top w:val="nil"/>
              <w:left w:val="nil"/>
              <w:bottom w:val="nil"/>
              <w:right w:val="nil"/>
            </w:tcBorders>
            <w:vAlign w:val="center"/>
            <w:hideMark/>
          </w:tcPr>
          <w:p w14:paraId="33FAA3C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CF" w14:textId="77777777" w:rsidR="004C4717" w:rsidRPr="002B7825" w:rsidRDefault="004C4717" w:rsidP="004C4717">
            <w:pPr>
              <w:spacing w:before="40" w:after="40" w:line="240"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manage common acute abdominal pathologies such as pancreatitis, cholecystitis and appendicitis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D9" w14:textId="77777777" w:rsidTr="004C4717">
        <w:trPr>
          <w:trHeight w:val="240"/>
        </w:trPr>
        <w:tc>
          <w:tcPr>
            <w:tcW w:w="0" w:type="auto"/>
            <w:vMerge/>
            <w:tcBorders>
              <w:top w:val="nil"/>
              <w:left w:val="nil"/>
              <w:bottom w:val="nil"/>
              <w:right w:val="nil"/>
            </w:tcBorders>
            <w:vAlign w:val="center"/>
            <w:hideMark/>
          </w:tcPr>
          <w:p w14:paraId="33FAA3D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D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Know symptoms, signs, presentation, causes and treatment of peripheral </w:t>
            </w:r>
            <w:proofErr w:type="spellStart"/>
            <w:r w:rsidRPr="002B7825">
              <w:rPr>
                <w:rFonts w:asciiTheme="minorHAnsi" w:hAnsiTheme="minorHAnsi" w:cstheme="minorHAnsi"/>
                <w:sz w:val="22"/>
                <w:szCs w:val="22"/>
                <w:lang w:eastAsia="en-GB"/>
              </w:rPr>
              <w:t>ischaemia</w:t>
            </w:r>
            <w:proofErr w:type="spellEnd"/>
            <w:r w:rsidRPr="002B7825">
              <w:rPr>
                <w:rFonts w:asciiTheme="minorHAnsi" w:hAnsiTheme="minorHAnsi" w:cstheme="minorHAnsi"/>
                <w:sz w:val="22"/>
                <w:szCs w:val="22"/>
                <w:lang w:eastAsia="en-GB"/>
              </w:rPr>
              <w:t>, abdominal and thoracic aortic aneurysms and aortic dissection.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DF" w14:textId="77777777" w:rsidTr="004C4717">
        <w:trPr>
          <w:trHeight w:val="165"/>
        </w:trPr>
        <w:tc>
          <w:tcPr>
            <w:tcW w:w="0" w:type="auto"/>
            <w:vMerge/>
            <w:tcBorders>
              <w:top w:val="nil"/>
              <w:left w:val="nil"/>
              <w:bottom w:val="nil"/>
              <w:right w:val="nil"/>
            </w:tcBorders>
            <w:vAlign w:val="center"/>
            <w:hideMark/>
          </w:tcPr>
          <w:p w14:paraId="33FAA3D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DB" w14:textId="77777777"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the influence of injuries elsewhere on abdominal assessment.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D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E5" w14:textId="77777777" w:rsidTr="004C4717">
        <w:trPr>
          <w:trHeight w:val="210"/>
        </w:trPr>
        <w:tc>
          <w:tcPr>
            <w:tcW w:w="0" w:type="auto"/>
            <w:vMerge/>
            <w:tcBorders>
              <w:top w:val="nil"/>
              <w:left w:val="nil"/>
              <w:bottom w:val="nil"/>
              <w:right w:val="nil"/>
            </w:tcBorders>
            <w:vAlign w:val="center"/>
            <w:hideMark/>
          </w:tcPr>
          <w:p w14:paraId="33FAA3E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E1" w14:textId="77777777" w:rsidR="004C4717" w:rsidRPr="002B7825" w:rsidRDefault="004C4717" w:rsidP="004C4717">
            <w:pPr>
              <w:spacing w:before="40" w:after="40" w:line="210"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patients who have sustained significant abdominal trauma by thorough history and examination and appropriate investigation.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2"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3"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4"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EB" w14:textId="77777777" w:rsidTr="004C4717">
        <w:trPr>
          <w:trHeight w:val="225"/>
        </w:trPr>
        <w:tc>
          <w:tcPr>
            <w:tcW w:w="0" w:type="auto"/>
            <w:vMerge/>
            <w:tcBorders>
              <w:top w:val="nil"/>
              <w:left w:val="nil"/>
              <w:bottom w:val="nil"/>
              <w:right w:val="nil"/>
            </w:tcBorders>
            <w:vAlign w:val="center"/>
            <w:hideMark/>
          </w:tcPr>
          <w:p w14:paraId="33FAA3E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E7"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and reassess the traumatic abdomen, initiate treatment and investigation and involve appropriate specialists.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F1" w14:textId="77777777" w:rsidTr="004C4717">
        <w:trPr>
          <w:trHeight w:val="300"/>
        </w:trPr>
        <w:tc>
          <w:tcPr>
            <w:tcW w:w="0" w:type="auto"/>
            <w:vMerge/>
            <w:tcBorders>
              <w:top w:val="nil"/>
              <w:left w:val="nil"/>
              <w:bottom w:val="nil"/>
              <w:right w:val="nil"/>
            </w:tcBorders>
            <w:vAlign w:val="center"/>
            <w:hideMark/>
          </w:tcPr>
          <w:p w14:paraId="33FAA3E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3E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Have specific knowledge of blunt splenic, hepatic, renal pancreatic trauma, hollow viscus injury, penetrating abdominal injury, urethral / bladder / testicular trauma and bowel </w:t>
            </w:r>
            <w:proofErr w:type="spellStart"/>
            <w:r w:rsidRPr="002B7825">
              <w:rPr>
                <w:rFonts w:asciiTheme="minorHAnsi" w:hAnsiTheme="minorHAnsi" w:cstheme="minorHAnsi"/>
                <w:sz w:val="22"/>
                <w:szCs w:val="22"/>
                <w:lang w:eastAsia="en-GB"/>
              </w:rPr>
              <w:t>ischaemia</w:t>
            </w:r>
            <w:proofErr w:type="spellEnd"/>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E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3F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F7" w14:textId="77777777" w:rsidTr="004C4717">
        <w:trPr>
          <w:trHeight w:val="495"/>
        </w:trPr>
        <w:tc>
          <w:tcPr>
            <w:tcW w:w="0" w:type="auto"/>
            <w:vMerge/>
            <w:tcBorders>
              <w:top w:val="nil"/>
              <w:left w:val="nil"/>
              <w:bottom w:val="nil"/>
              <w:right w:val="nil"/>
            </w:tcBorders>
            <w:vAlign w:val="center"/>
            <w:hideMark/>
          </w:tcPr>
          <w:p w14:paraId="33FAA3F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3F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identify those patients with a potential aortic injury, diaphragmatic rupture, pulmonary contusion, myocardial contusion, </w:t>
            </w:r>
            <w:proofErr w:type="spellStart"/>
            <w:r w:rsidRPr="002B7825">
              <w:rPr>
                <w:rFonts w:asciiTheme="minorHAnsi" w:hAnsiTheme="minorHAnsi" w:cstheme="minorHAnsi"/>
                <w:sz w:val="22"/>
                <w:szCs w:val="22"/>
                <w:lang w:eastAsia="en-GB"/>
              </w:rPr>
              <w:t>oesophageal</w:t>
            </w:r>
            <w:proofErr w:type="spellEnd"/>
            <w:r w:rsidRPr="002B7825">
              <w:rPr>
                <w:rFonts w:asciiTheme="minorHAnsi" w:hAnsiTheme="minorHAnsi" w:cstheme="minorHAnsi"/>
                <w:sz w:val="22"/>
                <w:szCs w:val="22"/>
                <w:lang w:eastAsia="en-GB"/>
              </w:rPr>
              <w:t xml:space="preserve"> rupture, </w:t>
            </w:r>
            <w:proofErr w:type="spellStart"/>
            <w:r w:rsidRPr="002B7825">
              <w:rPr>
                <w:rFonts w:asciiTheme="minorHAnsi" w:hAnsiTheme="minorHAnsi" w:cstheme="minorHAnsi"/>
                <w:sz w:val="22"/>
                <w:szCs w:val="22"/>
                <w:lang w:eastAsia="en-GB"/>
              </w:rPr>
              <w:t>tracheo</w:t>
            </w:r>
            <w:proofErr w:type="spellEnd"/>
            <w:r w:rsidRPr="002B7825">
              <w:rPr>
                <w:rFonts w:asciiTheme="minorHAnsi" w:hAnsiTheme="minorHAnsi" w:cstheme="minorHAnsi"/>
                <w:sz w:val="22"/>
                <w:szCs w:val="22"/>
                <w:lang w:eastAsia="en-GB"/>
              </w:rPr>
              <w:t>-bronchial injury, rib fracture and sternal fracture and to appreciate the plain radiology and CT appearances of these injuries.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3F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3F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3F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3F9" w14:textId="77777777" w:rsidTr="004C4717">
        <w:trPr>
          <w:trHeight w:val="105"/>
        </w:trPr>
        <w:tc>
          <w:tcPr>
            <w:tcW w:w="0" w:type="auto"/>
            <w:gridSpan w:val="5"/>
            <w:tcBorders>
              <w:top w:val="nil"/>
              <w:left w:val="nil"/>
              <w:bottom w:val="nil"/>
              <w:right w:val="nil"/>
            </w:tcBorders>
            <w:shd w:val="clear" w:color="auto" w:fill="E0E0E0"/>
            <w:vAlign w:val="center"/>
            <w:hideMark/>
          </w:tcPr>
          <w:p w14:paraId="33FAA3F8"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3F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3F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33FAA400" w14:textId="77777777" w:rsidTr="004C4717">
        <w:trPr>
          <w:trHeight w:val="360"/>
        </w:trPr>
        <w:tc>
          <w:tcPr>
            <w:tcW w:w="0" w:type="auto"/>
            <w:gridSpan w:val="2"/>
            <w:tcBorders>
              <w:top w:val="nil"/>
              <w:left w:val="nil"/>
              <w:bottom w:val="nil"/>
              <w:right w:val="nil"/>
            </w:tcBorders>
            <w:shd w:val="clear" w:color="auto" w:fill="BBBBBB"/>
            <w:noWrap/>
            <w:vAlign w:val="center"/>
            <w:hideMark/>
          </w:tcPr>
          <w:p w14:paraId="33FAA3FC" w14:textId="77777777"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1" w:name="table15"/>
            <w:bookmarkEnd w:id="12"/>
            <w:bookmarkEnd w:id="21"/>
            <w:r w:rsidRPr="002B7825">
              <w:rPr>
                <w:rFonts w:asciiTheme="minorHAnsi" w:hAnsiTheme="minorHAnsi" w:cstheme="minorHAnsi"/>
                <w:b/>
                <w:bCs/>
                <w:color w:val="FFFFFF"/>
                <w:sz w:val="22"/>
                <w:szCs w:val="22"/>
                <w:lang w:eastAsia="en-GB"/>
              </w:rPr>
              <w:t xml:space="preserve">Obstetrics &amp; </w:t>
            </w:r>
            <w:proofErr w:type="spellStart"/>
            <w:r w:rsidRPr="002B7825">
              <w:rPr>
                <w:rFonts w:asciiTheme="minorHAnsi" w:hAnsiTheme="minorHAnsi" w:cstheme="minorHAnsi"/>
                <w:b/>
                <w:bCs/>
                <w:color w:val="FFFFFF"/>
                <w:sz w:val="22"/>
                <w:szCs w:val="22"/>
                <w:lang w:eastAsia="en-GB"/>
              </w:rPr>
              <w:t>Gynaecology</w:t>
            </w:r>
            <w:proofErr w:type="spellEnd"/>
          </w:p>
        </w:tc>
        <w:tc>
          <w:tcPr>
            <w:tcW w:w="1140" w:type="dxa"/>
            <w:tcBorders>
              <w:top w:val="nil"/>
              <w:left w:val="nil"/>
              <w:bottom w:val="nil"/>
              <w:right w:val="dotted" w:sz="8" w:space="0" w:color="000000"/>
            </w:tcBorders>
            <w:shd w:val="clear" w:color="auto" w:fill="EDEDED"/>
            <w:vAlign w:val="center"/>
            <w:hideMark/>
          </w:tcPr>
          <w:p w14:paraId="33FAA3FD"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3FE"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3F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 identified?</w:t>
            </w:r>
          </w:p>
        </w:tc>
      </w:tr>
      <w:tr w:rsidR="004C4717" w:rsidRPr="002B7825" w14:paraId="33FAA402"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401"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08" w14:textId="77777777" w:rsidTr="004C4717">
        <w:tc>
          <w:tcPr>
            <w:tcW w:w="2985" w:type="dxa"/>
            <w:vMerge w:val="restart"/>
            <w:tcBorders>
              <w:top w:val="nil"/>
              <w:left w:val="nil"/>
              <w:bottom w:val="dotted" w:sz="8" w:space="0" w:color="000000"/>
              <w:right w:val="nil"/>
            </w:tcBorders>
            <w:shd w:val="clear" w:color="auto" w:fill="EDEDED"/>
            <w:vAlign w:val="center"/>
            <w:hideMark/>
          </w:tcPr>
          <w:p w14:paraId="33FAA40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40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principles of emergency delivery (normal delivery, complications of </w:t>
            </w:r>
            <w:proofErr w:type="spellStart"/>
            <w:r w:rsidRPr="002B7825">
              <w:rPr>
                <w:rFonts w:asciiTheme="minorHAnsi" w:hAnsiTheme="minorHAnsi" w:cstheme="minorHAnsi"/>
                <w:sz w:val="22"/>
                <w:szCs w:val="22"/>
                <w:lang w:eastAsia="en-GB"/>
              </w:rPr>
              <w:t>labour</w:t>
            </w:r>
            <w:proofErr w:type="spellEnd"/>
            <w:r w:rsidRPr="002B7825">
              <w:rPr>
                <w:rFonts w:asciiTheme="minorHAnsi" w:hAnsiTheme="minorHAnsi" w:cstheme="minorHAnsi"/>
                <w:sz w:val="22"/>
                <w:szCs w:val="22"/>
                <w:lang w:eastAsia="en-GB"/>
              </w:rPr>
              <w:t xml:space="preserve"> and delivery e.g. cord prolapse)</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40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40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40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0E" w14:textId="77777777" w:rsidTr="004C4717">
        <w:trPr>
          <w:trHeight w:val="165"/>
        </w:trPr>
        <w:tc>
          <w:tcPr>
            <w:tcW w:w="0" w:type="auto"/>
            <w:vMerge/>
            <w:tcBorders>
              <w:top w:val="nil"/>
              <w:left w:val="nil"/>
              <w:bottom w:val="dotted" w:sz="8" w:space="0" w:color="000000"/>
              <w:right w:val="nil"/>
            </w:tcBorders>
            <w:vAlign w:val="center"/>
            <w:hideMark/>
          </w:tcPr>
          <w:p w14:paraId="33FAA409"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0A"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management of Abnormal delivery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0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0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0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14" w14:textId="77777777" w:rsidTr="004C4717">
        <w:trPr>
          <w:trHeight w:val="165"/>
        </w:trPr>
        <w:tc>
          <w:tcPr>
            <w:tcW w:w="0" w:type="auto"/>
            <w:vMerge/>
            <w:tcBorders>
              <w:top w:val="nil"/>
              <w:left w:val="nil"/>
              <w:bottom w:val="dotted" w:sz="8" w:space="0" w:color="000000"/>
              <w:right w:val="nil"/>
            </w:tcBorders>
            <w:vAlign w:val="center"/>
            <w:hideMark/>
          </w:tcPr>
          <w:p w14:paraId="33FAA40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1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how trauma and pregnancy impact on one another; Obstetric  complications associated with trauma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1A" w14:textId="77777777" w:rsidTr="004C4717">
        <w:trPr>
          <w:trHeight w:val="225"/>
        </w:trPr>
        <w:tc>
          <w:tcPr>
            <w:tcW w:w="0" w:type="auto"/>
            <w:vMerge/>
            <w:tcBorders>
              <w:top w:val="nil"/>
              <w:left w:val="nil"/>
              <w:bottom w:val="dotted" w:sz="8" w:space="0" w:color="000000"/>
              <w:right w:val="nil"/>
            </w:tcBorders>
            <w:vAlign w:val="center"/>
            <w:hideMark/>
          </w:tcPr>
          <w:p w14:paraId="33FAA41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16"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manage bleeding in pregnancy (inevitable abortion, missed abortion, threatened </w:t>
            </w:r>
            <w:proofErr w:type="spellStart"/>
            <w:r w:rsidRPr="002B7825">
              <w:rPr>
                <w:rFonts w:asciiTheme="minorHAnsi" w:hAnsiTheme="minorHAnsi" w:cstheme="minorHAnsi"/>
                <w:sz w:val="22"/>
                <w:szCs w:val="22"/>
                <w:lang w:eastAsia="en-GB"/>
              </w:rPr>
              <w:t>abortion,ectopic</w:t>
            </w:r>
            <w:proofErr w:type="spellEnd"/>
            <w:r w:rsidRPr="002B7825">
              <w:rPr>
                <w:rFonts w:asciiTheme="minorHAnsi" w:hAnsiTheme="minorHAnsi" w:cstheme="minorHAnsi"/>
                <w:sz w:val="22"/>
                <w:szCs w:val="22"/>
                <w:lang w:eastAsia="en-GB"/>
              </w:rPr>
              <w:t xml:space="preserve"> pregnancy, abruptio placentae, placenta </w:t>
            </w:r>
            <w:proofErr w:type="spellStart"/>
            <w:r w:rsidRPr="002B7825">
              <w:rPr>
                <w:rFonts w:asciiTheme="minorHAnsi" w:hAnsiTheme="minorHAnsi" w:cstheme="minorHAnsi"/>
                <w:sz w:val="22"/>
                <w:szCs w:val="22"/>
                <w:lang w:eastAsia="en-GB"/>
              </w:rPr>
              <w:t>praevia</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7"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8"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9"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20" w14:textId="77777777" w:rsidTr="004C4717">
        <w:trPr>
          <w:trHeight w:val="135"/>
        </w:trPr>
        <w:tc>
          <w:tcPr>
            <w:tcW w:w="0" w:type="auto"/>
            <w:vMerge/>
            <w:tcBorders>
              <w:top w:val="nil"/>
              <w:left w:val="nil"/>
              <w:bottom w:val="dotted" w:sz="8" w:space="0" w:color="000000"/>
              <w:right w:val="nil"/>
            </w:tcBorders>
            <w:vAlign w:val="center"/>
            <w:hideMark/>
          </w:tcPr>
          <w:p w14:paraId="33FAA41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1C"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Have an awareness of the more unusual presentations of ectopic pregnancy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D"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E"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1F"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26" w14:textId="77777777" w:rsidTr="004C4717">
        <w:trPr>
          <w:trHeight w:val="135"/>
        </w:trPr>
        <w:tc>
          <w:tcPr>
            <w:tcW w:w="0" w:type="auto"/>
            <w:vMerge/>
            <w:tcBorders>
              <w:top w:val="nil"/>
              <w:left w:val="nil"/>
              <w:bottom w:val="dotted" w:sz="8" w:space="0" w:color="000000"/>
              <w:right w:val="nil"/>
            </w:tcBorders>
            <w:vAlign w:val="center"/>
            <w:hideMark/>
          </w:tcPr>
          <w:p w14:paraId="33FAA42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22" w14:textId="77777777" w:rsidR="004C4717" w:rsidRPr="002B7825" w:rsidRDefault="004C4717" w:rsidP="004C4717">
            <w:pPr>
              <w:spacing w:before="40" w:after="40"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Eclampsia / HELLP syndrome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3"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4"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5" w14:textId="77777777" w:rsidR="004C4717" w:rsidRPr="002B7825" w:rsidRDefault="000C5D3A" w:rsidP="004C4717">
            <w:pPr>
              <w:spacing w:before="40" w:after="40" w:line="135" w:lineRule="atLeast"/>
              <w:rPr>
                <w:rFonts w:asciiTheme="minorHAnsi" w:hAnsiTheme="minorHAnsi" w:cstheme="minorHAnsi"/>
                <w:lang w:eastAsia="en-GB"/>
              </w:rPr>
            </w:pPr>
            <w:hyperlink r:id="rId9"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14:paraId="33FAA42C" w14:textId="77777777" w:rsidTr="004C4717">
        <w:trPr>
          <w:trHeight w:val="210"/>
        </w:trPr>
        <w:tc>
          <w:tcPr>
            <w:tcW w:w="0" w:type="auto"/>
            <w:vMerge/>
            <w:tcBorders>
              <w:top w:val="nil"/>
              <w:left w:val="nil"/>
              <w:bottom w:val="dotted" w:sz="8" w:space="0" w:color="000000"/>
              <w:right w:val="nil"/>
            </w:tcBorders>
            <w:vAlign w:val="center"/>
            <w:hideMark/>
          </w:tcPr>
          <w:p w14:paraId="33FAA42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28"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resuscitation of the newborn LP</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9"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A"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B"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32" w14:textId="77777777" w:rsidTr="004C4717">
        <w:trPr>
          <w:trHeight w:val="495"/>
        </w:trPr>
        <w:tc>
          <w:tcPr>
            <w:tcW w:w="0" w:type="auto"/>
            <w:vMerge/>
            <w:tcBorders>
              <w:top w:val="nil"/>
              <w:left w:val="nil"/>
              <w:bottom w:val="dotted" w:sz="8" w:space="0" w:color="000000"/>
              <w:right w:val="nil"/>
            </w:tcBorders>
            <w:vAlign w:val="center"/>
            <w:hideMark/>
          </w:tcPr>
          <w:p w14:paraId="33FAA42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2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Know the differential diagnosis, diagnostic features, investigation and management of </w:t>
            </w:r>
            <w:proofErr w:type="spellStart"/>
            <w:r w:rsidRPr="002B7825">
              <w:rPr>
                <w:rFonts w:asciiTheme="minorHAnsi" w:hAnsiTheme="minorHAnsi" w:cstheme="minorHAnsi"/>
                <w:sz w:val="22"/>
                <w:szCs w:val="22"/>
                <w:lang w:eastAsia="en-GB"/>
              </w:rPr>
              <w:t>gynaecological</w:t>
            </w:r>
            <w:proofErr w:type="spellEnd"/>
            <w:r w:rsidRPr="002B7825">
              <w:rPr>
                <w:rFonts w:asciiTheme="minorHAnsi" w:hAnsiTheme="minorHAnsi" w:cstheme="minorHAnsi"/>
                <w:sz w:val="22"/>
                <w:szCs w:val="22"/>
                <w:lang w:eastAsia="en-GB"/>
              </w:rPr>
              <w:t xml:space="preserve"> abdominal pain (ectopic pregnancy, </w:t>
            </w:r>
            <w:r w:rsidRPr="002B7825">
              <w:rPr>
                <w:rFonts w:asciiTheme="minorHAnsi" w:hAnsiTheme="minorHAnsi" w:cstheme="minorHAnsi"/>
                <w:sz w:val="22"/>
                <w:szCs w:val="22"/>
                <w:lang w:eastAsia="en-GB"/>
              </w:rPr>
              <w:lastRenderedPageBreak/>
              <w:t xml:space="preserve">endometriosis, complications of ovarian/corpus </w:t>
            </w:r>
            <w:proofErr w:type="spellStart"/>
            <w:r w:rsidRPr="002B7825">
              <w:rPr>
                <w:rFonts w:asciiTheme="minorHAnsi" w:hAnsiTheme="minorHAnsi" w:cstheme="minorHAnsi"/>
                <w:sz w:val="22"/>
                <w:szCs w:val="22"/>
                <w:lang w:eastAsia="en-GB"/>
              </w:rPr>
              <w:t>uteum</w:t>
            </w:r>
            <w:proofErr w:type="spellEnd"/>
            <w:r w:rsidRPr="002B7825">
              <w:rPr>
                <w:rFonts w:asciiTheme="minorHAnsi" w:hAnsiTheme="minorHAnsi" w:cstheme="minorHAnsi"/>
                <w:sz w:val="22"/>
                <w:szCs w:val="22"/>
                <w:lang w:eastAsia="en-GB"/>
              </w:rPr>
              <w:t xml:space="preserve"> cysts, pelvic inflammatory disease, ovarian torsion, complications of </w:t>
            </w:r>
            <w:proofErr w:type="spellStart"/>
            <w:r w:rsidRPr="002B7825">
              <w:rPr>
                <w:rFonts w:asciiTheme="minorHAnsi" w:hAnsiTheme="minorHAnsi" w:cstheme="minorHAnsi"/>
                <w:sz w:val="22"/>
                <w:szCs w:val="22"/>
                <w:lang w:eastAsia="en-GB"/>
              </w:rPr>
              <w:t>fibroids,dysmenorrhoea</w:t>
            </w:r>
            <w:proofErr w:type="spellEnd"/>
            <w:r w:rsidRPr="002B7825">
              <w:rPr>
                <w:rFonts w:asciiTheme="minorHAnsi" w:hAnsiTheme="minorHAnsi" w:cstheme="minorHAnsi"/>
                <w:sz w:val="22"/>
                <w:szCs w:val="22"/>
                <w:lang w:eastAsia="en-GB"/>
              </w:rPr>
              <w: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2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lastRenderedPageBreak/>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3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3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38" w14:textId="77777777" w:rsidTr="004C4717">
        <w:trPr>
          <w:trHeight w:val="90"/>
        </w:trPr>
        <w:tc>
          <w:tcPr>
            <w:tcW w:w="0" w:type="auto"/>
            <w:vMerge/>
            <w:tcBorders>
              <w:top w:val="nil"/>
              <w:left w:val="nil"/>
              <w:bottom w:val="dotted" w:sz="8" w:space="0" w:color="000000"/>
              <w:right w:val="nil"/>
            </w:tcBorders>
            <w:vAlign w:val="center"/>
            <w:hideMark/>
          </w:tcPr>
          <w:p w14:paraId="33FAA43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434" w14:textId="77777777" w:rsidR="004C4717" w:rsidRPr="002B7825" w:rsidRDefault="004C4717" w:rsidP="004C4717">
            <w:pPr>
              <w:spacing w:before="40" w:after="40" w:line="9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the role of anti-D immunoglobin</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435"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436"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437" w14:textId="77777777" w:rsidR="004C4717" w:rsidRPr="002B7825" w:rsidRDefault="000C5D3A" w:rsidP="004C4717">
            <w:pPr>
              <w:spacing w:before="40" w:after="40" w:line="90" w:lineRule="atLeast"/>
              <w:rPr>
                <w:rFonts w:asciiTheme="minorHAnsi" w:hAnsiTheme="minorHAnsi" w:cstheme="minorHAnsi"/>
                <w:lang w:eastAsia="en-GB"/>
              </w:rPr>
            </w:pPr>
            <w:hyperlink r:id="rId10" w:tgtFrame="_blank" w:history="1">
              <w:r w:rsidR="004C4717" w:rsidRPr="002B7825">
                <w:rPr>
                  <w:rFonts w:asciiTheme="minorHAnsi" w:hAnsiTheme="minorHAnsi" w:cstheme="minorHAnsi"/>
                  <w:color w:val="0000FF"/>
                  <w:sz w:val="22"/>
                  <w:szCs w:val="22"/>
                  <w:u w:val="single"/>
                  <w:lang w:eastAsia="en-GB"/>
                </w:rPr>
                <w:t>http://www.rcog.org.uk</w:t>
              </w:r>
            </w:hyperlink>
            <w:r w:rsidR="004C4717" w:rsidRPr="002B7825">
              <w:rPr>
                <w:rFonts w:asciiTheme="minorHAnsi" w:hAnsiTheme="minorHAnsi" w:cstheme="minorHAnsi"/>
                <w:sz w:val="22"/>
                <w:szCs w:val="22"/>
                <w:lang w:eastAsia="en-GB"/>
              </w:rPr>
              <w:t>/</w:t>
            </w:r>
          </w:p>
        </w:tc>
      </w:tr>
      <w:tr w:rsidR="004C4717" w:rsidRPr="002B7825" w14:paraId="33FAA43A" w14:textId="77777777" w:rsidTr="004C4717">
        <w:trPr>
          <w:trHeight w:val="90"/>
        </w:trPr>
        <w:tc>
          <w:tcPr>
            <w:tcW w:w="0" w:type="auto"/>
            <w:gridSpan w:val="5"/>
            <w:tcBorders>
              <w:top w:val="dotted" w:sz="8" w:space="0" w:color="000000"/>
              <w:left w:val="nil"/>
              <w:bottom w:val="nil"/>
              <w:right w:val="nil"/>
            </w:tcBorders>
            <w:shd w:val="clear" w:color="auto" w:fill="E0E0E0"/>
            <w:vAlign w:val="center"/>
            <w:hideMark/>
          </w:tcPr>
          <w:p w14:paraId="33FAA439"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43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43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33FAA441"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43D" w14:textId="77777777" w:rsidR="004C4717" w:rsidRPr="002B7825" w:rsidRDefault="004C4717" w:rsidP="004C4717">
            <w:pPr>
              <w:spacing w:before="40" w:after="40" w:line="440" w:lineRule="atLeast"/>
              <w:ind w:left="720" w:hanging="720"/>
              <w:rPr>
                <w:rFonts w:asciiTheme="minorHAnsi" w:hAnsiTheme="minorHAnsi" w:cstheme="minorHAnsi"/>
                <w:lang w:eastAsia="en-GB"/>
              </w:rPr>
            </w:pPr>
            <w:bookmarkStart w:id="22" w:name="table16"/>
            <w:bookmarkEnd w:id="13"/>
            <w:bookmarkEnd w:id="22"/>
            <w:proofErr w:type="spellStart"/>
            <w:r w:rsidRPr="002B7825">
              <w:rPr>
                <w:rFonts w:asciiTheme="minorHAnsi" w:hAnsiTheme="minorHAnsi" w:cstheme="minorHAnsi"/>
                <w:b/>
                <w:bCs/>
                <w:color w:val="FFFFFF"/>
                <w:sz w:val="22"/>
                <w:szCs w:val="22"/>
                <w:lang w:eastAsia="en-GB"/>
              </w:rPr>
              <w:t>Paediatrics</w:t>
            </w:r>
            <w:proofErr w:type="spellEnd"/>
          </w:p>
        </w:tc>
        <w:tc>
          <w:tcPr>
            <w:tcW w:w="1140" w:type="dxa"/>
            <w:tcBorders>
              <w:top w:val="nil"/>
              <w:left w:val="nil"/>
              <w:bottom w:val="nil"/>
              <w:right w:val="dotted" w:sz="8" w:space="0" w:color="000000"/>
            </w:tcBorders>
            <w:shd w:val="clear" w:color="auto" w:fill="EDEDED"/>
            <w:vAlign w:val="center"/>
            <w:hideMark/>
          </w:tcPr>
          <w:p w14:paraId="33FAA43E"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43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44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443" w14:textId="77777777" w:rsidTr="004C4717">
        <w:trPr>
          <w:trHeight w:val="105"/>
        </w:trPr>
        <w:tc>
          <w:tcPr>
            <w:tcW w:w="0" w:type="auto"/>
            <w:gridSpan w:val="5"/>
            <w:tcBorders>
              <w:top w:val="nil"/>
              <w:left w:val="nil"/>
              <w:bottom w:val="nil"/>
              <w:right w:val="nil"/>
            </w:tcBorders>
            <w:shd w:val="clear" w:color="auto" w:fill="E0E0E0"/>
            <w:vAlign w:val="center"/>
            <w:hideMark/>
          </w:tcPr>
          <w:p w14:paraId="33FAA442" w14:textId="77777777" w:rsidR="004C4717" w:rsidRPr="002B7825" w:rsidRDefault="004C4717" w:rsidP="004C4717">
            <w:pPr>
              <w:spacing w:line="10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49" w14:textId="77777777" w:rsidTr="004C4717">
        <w:tc>
          <w:tcPr>
            <w:tcW w:w="2985" w:type="dxa"/>
            <w:vMerge w:val="restart"/>
            <w:tcBorders>
              <w:top w:val="nil"/>
              <w:left w:val="nil"/>
              <w:bottom w:val="nil"/>
              <w:right w:val="nil"/>
            </w:tcBorders>
            <w:shd w:val="clear" w:color="auto" w:fill="EDEDED"/>
            <w:vAlign w:val="center"/>
            <w:hideMark/>
          </w:tcPr>
          <w:p w14:paraId="33FAA44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44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assess, establish and maintain a patent airway in a child</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44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44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448"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4F" w14:textId="77777777" w:rsidTr="004C4717">
        <w:trPr>
          <w:trHeight w:val="225"/>
        </w:trPr>
        <w:tc>
          <w:tcPr>
            <w:tcW w:w="0" w:type="auto"/>
            <w:vMerge/>
            <w:tcBorders>
              <w:top w:val="nil"/>
              <w:left w:val="nil"/>
              <w:bottom w:val="nil"/>
              <w:right w:val="nil"/>
            </w:tcBorders>
            <w:vAlign w:val="center"/>
            <w:hideMark/>
          </w:tcPr>
          <w:p w14:paraId="33FAA44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4B"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follow age-appropriate algorithms for obstructed airway including choking.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4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4D"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4E"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55" w14:textId="77777777" w:rsidTr="004C4717">
        <w:trPr>
          <w:trHeight w:val="270"/>
        </w:trPr>
        <w:tc>
          <w:tcPr>
            <w:tcW w:w="0" w:type="auto"/>
            <w:vMerge/>
            <w:tcBorders>
              <w:top w:val="nil"/>
              <w:left w:val="nil"/>
              <w:bottom w:val="nil"/>
              <w:right w:val="nil"/>
            </w:tcBorders>
            <w:vAlign w:val="center"/>
            <w:hideMark/>
          </w:tcPr>
          <w:p w14:paraId="33FAA45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5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differential diagnosis of the well looking infant presenting with apparent life threatening events (ALTE) e.g. </w:t>
            </w:r>
            <w:proofErr w:type="spellStart"/>
            <w:r w:rsidRPr="002B7825">
              <w:rPr>
                <w:rFonts w:asciiTheme="minorHAnsi" w:hAnsiTheme="minorHAnsi" w:cstheme="minorHAnsi"/>
                <w:sz w:val="22"/>
                <w:szCs w:val="22"/>
                <w:lang w:eastAsia="en-GB"/>
              </w:rPr>
              <w:t>apnoea</w:t>
            </w:r>
            <w:proofErr w:type="spellEnd"/>
            <w:r w:rsidRPr="002B7825">
              <w:rPr>
                <w:rFonts w:asciiTheme="minorHAnsi" w:hAnsiTheme="minorHAnsi" w:cstheme="minorHAnsi"/>
                <w:sz w:val="22"/>
                <w:szCs w:val="22"/>
                <w:lang w:eastAsia="en-GB"/>
              </w:rPr>
              <w:t>, cyanosis, floppy baby.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5B" w14:textId="77777777" w:rsidTr="004C4717">
        <w:trPr>
          <w:trHeight w:val="165"/>
        </w:trPr>
        <w:tc>
          <w:tcPr>
            <w:tcW w:w="0" w:type="auto"/>
            <w:vMerge/>
            <w:tcBorders>
              <w:top w:val="nil"/>
              <w:left w:val="nil"/>
              <w:bottom w:val="nil"/>
              <w:right w:val="nil"/>
            </w:tcBorders>
            <w:vAlign w:val="center"/>
            <w:hideMark/>
          </w:tcPr>
          <w:p w14:paraId="33FAA45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57"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differential diagnosis of seizures including febrile convulsions and their management (</w:t>
            </w:r>
            <w:proofErr w:type="spellStart"/>
            <w:r w:rsidRPr="002B7825">
              <w:rPr>
                <w:rFonts w:asciiTheme="minorHAnsi" w:hAnsiTheme="minorHAnsi" w:cstheme="minorHAnsi"/>
                <w:sz w:val="22"/>
                <w:szCs w:val="22"/>
                <w:lang w:eastAsia="en-GB"/>
              </w:rPr>
              <w:t>inc</w:t>
            </w:r>
            <w:proofErr w:type="spellEnd"/>
            <w:r w:rsidRPr="002B7825">
              <w:rPr>
                <w:rFonts w:asciiTheme="minorHAnsi" w:hAnsiTheme="minorHAnsi" w:cstheme="minorHAnsi"/>
                <w:sz w:val="22"/>
                <w:szCs w:val="22"/>
                <w:lang w:eastAsia="en-GB"/>
              </w:rPr>
              <w:t xml:space="preserve"> status epilepticus)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61" w14:textId="77777777" w:rsidTr="004C4717">
        <w:trPr>
          <w:trHeight w:val="165"/>
        </w:trPr>
        <w:tc>
          <w:tcPr>
            <w:tcW w:w="0" w:type="auto"/>
            <w:vMerge/>
            <w:tcBorders>
              <w:top w:val="nil"/>
              <w:left w:val="nil"/>
              <w:bottom w:val="nil"/>
              <w:right w:val="nil"/>
            </w:tcBorders>
            <w:vAlign w:val="center"/>
            <w:hideMark/>
          </w:tcPr>
          <w:p w14:paraId="33FAA45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5D"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specific aspects of the management of cardiac arrest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5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67" w14:textId="77777777" w:rsidTr="004C4717">
        <w:trPr>
          <w:trHeight w:val="300"/>
        </w:trPr>
        <w:tc>
          <w:tcPr>
            <w:tcW w:w="0" w:type="auto"/>
            <w:vMerge/>
            <w:tcBorders>
              <w:top w:val="nil"/>
              <w:left w:val="nil"/>
              <w:bottom w:val="nil"/>
              <w:right w:val="nil"/>
            </w:tcBorders>
            <w:vAlign w:val="center"/>
            <w:hideMark/>
          </w:tcPr>
          <w:p w14:paraId="33FAA46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6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indications, pharmacology, contraindications, dose calculation and routes of administration of drugs used in resuscitation and in the stabilization of children in cardiac arrest or failure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6D" w14:textId="77777777" w:rsidTr="004C4717">
        <w:trPr>
          <w:trHeight w:val="225"/>
        </w:trPr>
        <w:tc>
          <w:tcPr>
            <w:tcW w:w="0" w:type="auto"/>
            <w:vMerge/>
            <w:tcBorders>
              <w:top w:val="nil"/>
              <w:left w:val="nil"/>
              <w:bottom w:val="nil"/>
              <w:right w:val="nil"/>
            </w:tcBorders>
            <w:vAlign w:val="center"/>
            <w:hideMark/>
          </w:tcPr>
          <w:p w14:paraId="33FAA46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69"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presentation, complications and management of children with blocked shunts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B"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6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73" w14:textId="77777777" w:rsidTr="004C4717">
        <w:trPr>
          <w:trHeight w:val="165"/>
        </w:trPr>
        <w:tc>
          <w:tcPr>
            <w:tcW w:w="0" w:type="auto"/>
            <w:vMerge/>
            <w:tcBorders>
              <w:top w:val="nil"/>
              <w:left w:val="nil"/>
              <w:bottom w:val="nil"/>
              <w:right w:val="nil"/>
            </w:tcBorders>
            <w:vAlign w:val="center"/>
            <w:hideMark/>
          </w:tcPr>
          <w:p w14:paraId="33FAA46E"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6F" w14:textId="77777777" w:rsidR="004C4717" w:rsidRPr="002B7825" w:rsidRDefault="004C4717" w:rsidP="004C4717">
            <w:pPr>
              <w:spacing w:before="40" w:after="40" w:line="16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and manage life threatening complications of Kawasaki Disease</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79" w14:textId="77777777" w:rsidTr="004C4717">
        <w:trPr>
          <w:trHeight w:val="165"/>
        </w:trPr>
        <w:tc>
          <w:tcPr>
            <w:tcW w:w="0" w:type="auto"/>
            <w:vMerge/>
            <w:tcBorders>
              <w:top w:val="nil"/>
              <w:left w:val="nil"/>
              <w:bottom w:val="nil"/>
              <w:right w:val="nil"/>
            </w:tcBorders>
            <w:vAlign w:val="center"/>
            <w:hideMark/>
          </w:tcPr>
          <w:p w14:paraId="33FAA474"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75"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a spinal injury</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7F" w14:textId="77777777" w:rsidTr="004C4717">
        <w:trPr>
          <w:trHeight w:val="225"/>
        </w:trPr>
        <w:tc>
          <w:tcPr>
            <w:tcW w:w="0" w:type="auto"/>
            <w:vMerge/>
            <w:tcBorders>
              <w:top w:val="nil"/>
              <w:left w:val="nil"/>
              <w:bottom w:val="nil"/>
              <w:right w:val="nil"/>
            </w:tcBorders>
            <w:vAlign w:val="center"/>
            <w:hideMark/>
          </w:tcPr>
          <w:p w14:paraId="33FAA47A"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7B" w14:textId="77777777" w:rsidR="004C4717" w:rsidRPr="002B7825" w:rsidRDefault="004C4717" w:rsidP="004C4717">
            <w:pPr>
              <w:spacing w:before="40" w:after="40" w:line="225" w:lineRule="atLeast"/>
              <w:rPr>
                <w:rFonts w:asciiTheme="minorHAnsi" w:hAnsiTheme="minorHAnsi" w:cstheme="minorHAnsi"/>
                <w:lang w:eastAsia="en-GB"/>
              </w:rPr>
            </w:pPr>
            <w:proofErr w:type="spellStart"/>
            <w:r w:rsidRPr="002B7825">
              <w:rPr>
                <w:rFonts w:asciiTheme="minorHAnsi" w:hAnsiTheme="minorHAnsi" w:cstheme="minorHAnsi"/>
                <w:sz w:val="22"/>
                <w:szCs w:val="22"/>
                <w:lang w:eastAsia="en-GB"/>
              </w:rPr>
              <w:t>Recognise</w:t>
            </w:r>
            <w:proofErr w:type="spellEnd"/>
            <w:r w:rsidRPr="002B7825">
              <w:rPr>
                <w:rFonts w:asciiTheme="minorHAnsi" w:hAnsiTheme="minorHAnsi" w:cstheme="minorHAnsi"/>
                <w:sz w:val="22"/>
                <w:szCs w:val="22"/>
                <w:lang w:eastAsia="en-GB"/>
              </w:rPr>
              <w:t xml:space="preserve"> the need for intubation in life-threatening asthma</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D"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7E"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85" w14:textId="77777777" w:rsidTr="004C4717">
        <w:trPr>
          <w:trHeight w:val="210"/>
        </w:trPr>
        <w:tc>
          <w:tcPr>
            <w:tcW w:w="0" w:type="auto"/>
            <w:vMerge/>
            <w:tcBorders>
              <w:top w:val="nil"/>
              <w:left w:val="nil"/>
              <w:bottom w:val="nil"/>
              <w:right w:val="nil"/>
            </w:tcBorders>
            <w:vAlign w:val="center"/>
            <w:hideMark/>
          </w:tcPr>
          <w:p w14:paraId="33FAA480"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81"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Be able to examine a child in a way which </w:t>
            </w:r>
            <w:proofErr w:type="spellStart"/>
            <w:r w:rsidRPr="002B7825">
              <w:rPr>
                <w:rFonts w:asciiTheme="minorHAnsi" w:hAnsiTheme="minorHAnsi" w:cstheme="minorHAnsi"/>
                <w:sz w:val="22"/>
                <w:szCs w:val="22"/>
                <w:lang w:eastAsia="en-GB"/>
              </w:rPr>
              <w:t>localises</w:t>
            </w:r>
            <w:proofErr w:type="spellEnd"/>
            <w:r w:rsidRPr="002B7825">
              <w:rPr>
                <w:rFonts w:asciiTheme="minorHAnsi" w:hAnsiTheme="minorHAnsi" w:cstheme="minorHAnsi"/>
                <w:sz w:val="22"/>
                <w:szCs w:val="22"/>
                <w:lang w:eastAsia="en-GB"/>
              </w:rPr>
              <w:t xml:space="preserve"> injuries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2"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3"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4"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8B" w14:textId="77777777" w:rsidTr="004C4717">
        <w:trPr>
          <w:trHeight w:val="210"/>
        </w:trPr>
        <w:tc>
          <w:tcPr>
            <w:tcW w:w="0" w:type="auto"/>
            <w:vMerge/>
            <w:tcBorders>
              <w:top w:val="nil"/>
              <w:left w:val="nil"/>
              <w:bottom w:val="nil"/>
              <w:right w:val="nil"/>
            </w:tcBorders>
            <w:vAlign w:val="center"/>
            <w:hideMark/>
          </w:tcPr>
          <w:p w14:paraId="33FAA486"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87"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prognostic factors for outcome of cardiac resuscitation for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8"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9"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A"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91" w14:textId="77777777" w:rsidTr="004C4717">
        <w:trPr>
          <w:trHeight w:val="210"/>
        </w:trPr>
        <w:tc>
          <w:tcPr>
            <w:tcW w:w="0" w:type="auto"/>
            <w:vMerge/>
            <w:tcBorders>
              <w:top w:val="nil"/>
              <w:left w:val="nil"/>
              <w:bottom w:val="nil"/>
              <w:right w:val="nil"/>
            </w:tcBorders>
            <w:vAlign w:val="center"/>
            <w:hideMark/>
          </w:tcPr>
          <w:p w14:paraId="33FAA48C"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8D"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major trauma in children.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E"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8F"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90"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97" w14:textId="77777777" w:rsidTr="004C4717">
        <w:trPr>
          <w:trHeight w:val="210"/>
        </w:trPr>
        <w:tc>
          <w:tcPr>
            <w:tcW w:w="0" w:type="auto"/>
            <w:vMerge/>
            <w:tcBorders>
              <w:top w:val="nil"/>
              <w:left w:val="nil"/>
              <w:bottom w:val="nil"/>
              <w:right w:val="nil"/>
            </w:tcBorders>
            <w:vAlign w:val="center"/>
            <w:hideMark/>
          </w:tcPr>
          <w:p w14:paraId="33FAA492"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93" w14:textId="77777777" w:rsidR="004C4717" w:rsidRPr="002B7825" w:rsidRDefault="004C4717" w:rsidP="004C4717">
            <w:pPr>
              <w:spacing w:before="40" w:after="40"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Manage the child with burns (including % surface area calculation)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94"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95"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96" w14:textId="77777777" w:rsidR="004C4717" w:rsidRPr="002B7825" w:rsidRDefault="004C4717" w:rsidP="004C4717">
            <w:pPr>
              <w:spacing w:line="21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9D" w14:textId="77777777" w:rsidTr="004C4717">
        <w:trPr>
          <w:trHeight w:val="225"/>
        </w:trPr>
        <w:tc>
          <w:tcPr>
            <w:tcW w:w="0" w:type="auto"/>
            <w:vMerge/>
            <w:tcBorders>
              <w:top w:val="nil"/>
              <w:left w:val="nil"/>
              <w:bottom w:val="nil"/>
              <w:right w:val="nil"/>
            </w:tcBorders>
            <w:vAlign w:val="center"/>
            <w:hideMark/>
          </w:tcPr>
          <w:p w14:paraId="33FAA498"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499" w14:textId="77777777" w:rsidR="004C4717" w:rsidRPr="002B7825" w:rsidRDefault="004C4717" w:rsidP="004C4717">
            <w:pPr>
              <w:spacing w:before="40" w:after="40"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outcomes of cardiac arrest in children in a sympathetic and caring  manner with patients and their families</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49A"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49B"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49C" w14:textId="77777777" w:rsidR="004C4717" w:rsidRPr="002B7825" w:rsidRDefault="004C4717" w:rsidP="004C4717">
            <w:pPr>
              <w:spacing w:line="22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9F" w14:textId="77777777" w:rsidTr="004C4717">
        <w:trPr>
          <w:trHeight w:val="90"/>
        </w:trPr>
        <w:tc>
          <w:tcPr>
            <w:tcW w:w="0" w:type="auto"/>
            <w:gridSpan w:val="5"/>
            <w:tcBorders>
              <w:top w:val="nil"/>
              <w:left w:val="nil"/>
              <w:bottom w:val="nil"/>
              <w:right w:val="nil"/>
            </w:tcBorders>
            <w:shd w:val="clear" w:color="auto" w:fill="E0E0E0"/>
            <w:vAlign w:val="center"/>
            <w:hideMark/>
          </w:tcPr>
          <w:p w14:paraId="33FAA49E"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4A0"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4A1"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2988"/>
        <w:gridCol w:w="6952"/>
        <w:gridCol w:w="1141"/>
        <w:gridCol w:w="1276"/>
        <w:gridCol w:w="3078"/>
      </w:tblGrid>
      <w:tr w:rsidR="004C4717" w:rsidRPr="002B7825" w14:paraId="33FAA4A6"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4A2" w14:textId="77777777" w:rsidR="004C4717" w:rsidRPr="002B7825" w:rsidRDefault="004C4717" w:rsidP="004C4717">
            <w:pPr>
              <w:spacing w:before="40" w:after="40" w:line="440" w:lineRule="atLeast"/>
              <w:rPr>
                <w:rFonts w:asciiTheme="minorHAnsi" w:hAnsiTheme="minorHAnsi" w:cstheme="minorHAnsi"/>
                <w:lang w:eastAsia="en-GB"/>
              </w:rPr>
            </w:pPr>
            <w:bookmarkStart w:id="23" w:name="table17"/>
            <w:bookmarkEnd w:id="14"/>
            <w:bookmarkEnd w:id="23"/>
            <w:r w:rsidRPr="002B7825">
              <w:rPr>
                <w:rFonts w:asciiTheme="minorHAnsi" w:hAnsiTheme="minorHAnsi" w:cstheme="minorHAnsi"/>
                <w:b/>
                <w:bCs/>
                <w:color w:val="FFFFFF"/>
                <w:sz w:val="22"/>
                <w:szCs w:val="22"/>
                <w:lang w:eastAsia="en-GB"/>
              </w:rPr>
              <w:t>ENT &amp; Ophthalmology</w:t>
            </w:r>
          </w:p>
        </w:tc>
        <w:tc>
          <w:tcPr>
            <w:tcW w:w="1140" w:type="dxa"/>
            <w:tcBorders>
              <w:top w:val="nil"/>
              <w:left w:val="nil"/>
              <w:bottom w:val="nil"/>
              <w:right w:val="dotted" w:sz="8" w:space="0" w:color="000000"/>
            </w:tcBorders>
            <w:shd w:val="clear" w:color="auto" w:fill="EDEDED"/>
            <w:vAlign w:val="center"/>
            <w:hideMark/>
          </w:tcPr>
          <w:p w14:paraId="33FAA4A3"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275" w:type="dxa"/>
            <w:tcBorders>
              <w:top w:val="nil"/>
              <w:left w:val="dotted" w:sz="8" w:space="0" w:color="000000"/>
              <w:bottom w:val="nil"/>
              <w:right w:val="dotted" w:sz="8" w:space="0" w:color="000000"/>
            </w:tcBorders>
            <w:shd w:val="clear" w:color="auto" w:fill="EDEDED"/>
            <w:vAlign w:val="center"/>
            <w:hideMark/>
          </w:tcPr>
          <w:p w14:paraId="33FAA4A4"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3075" w:type="dxa"/>
            <w:tcBorders>
              <w:top w:val="nil"/>
              <w:left w:val="dotted" w:sz="8" w:space="0" w:color="000000"/>
              <w:bottom w:val="nil"/>
              <w:right w:val="nil"/>
            </w:tcBorders>
            <w:shd w:val="clear" w:color="auto" w:fill="EDEDED"/>
            <w:vAlign w:val="center"/>
            <w:hideMark/>
          </w:tcPr>
          <w:p w14:paraId="33FAA4A5"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4A8"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4A7"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AE" w14:textId="77777777" w:rsidTr="004C4717">
        <w:tc>
          <w:tcPr>
            <w:tcW w:w="2985" w:type="dxa"/>
            <w:vMerge w:val="restart"/>
            <w:tcBorders>
              <w:top w:val="nil"/>
              <w:left w:val="nil"/>
              <w:bottom w:val="dotted" w:sz="8" w:space="0" w:color="000000"/>
              <w:right w:val="nil"/>
            </w:tcBorders>
            <w:shd w:val="clear" w:color="auto" w:fill="EDEDED"/>
            <w:vAlign w:val="center"/>
            <w:hideMark/>
          </w:tcPr>
          <w:p w14:paraId="33FAA4A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Knowledge and Skills</w:t>
            </w:r>
          </w:p>
        </w:tc>
        <w:tc>
          <w:tcPr>
            <w:tcW w:w="6945" w:type="dxa"/>
            <w:tcBorders>
              <w:top w:val="nil"/>
              <w:left w:val="nil"/>
              <w:bottom w:val="dotted" w:sz="8" w:space="0" w:color="000000"/>
              <w:right w:val="dotted" w:sz="8" w:space="0" w:color="000000"/>
            </w:tcBorders>
            <w:shd w:val="clear" w:color="auto" w:fill="FFFFFF"/>
            <w:vAlign w:val="center"/>
            <w:hideMark/>
          </w:tcPr>
          <w:p w14:paraId="33FAA4A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control epistaxis</w:t>
            </w:r>
          </w:p>
        </w:tc>
        <w:tc>
          <w:tcPr>
            <w:tcW w:w="1140" w:type="dxa"/>
            <w:tcBorders>
              <w:top w:val="nil"/>
              <w:left w:val="dotted" w:sz="8" w:space="0" w:color="000000"/>
              <w:bottom w:val="dotted" w:sz="8" w:space="0" w:color="000000"/>
              <w:right w:val="dotted" w:sz="8" w:space="0" w:color="000000"/>
            </w:tcBorders>
            <w:shd w:val="clear" w:color="auto" w:fill="FFFFFF"/>
            <w:vAlign w:val="center"/>
            <w:hideMark/>
          </w:tcPr>
          <w:p w14:paraId="33FAA4A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nil"/>
              <w:left w:val="dotted" w:sz="8" w:space="0" w:color="000000"/>
              <w:bottom w:val="dotted" w:sz="8" w:space="0" w:color="000000"/>
              <w:right w:val="dotted" w:sz="8" w:space="0" w:color="000000"/>
            </w:tcBorders>
            <w:shd w:val="clear" w:color="auto" w:fill="FFFFFF"/>
            <w:vAlign w:val="center"/>
            <w:hideMark/>
          </w:tcPr>
          <w:p w14:paraId="33FAA4A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nil"/>
              <w:left w:val="dotted" w:sz="8" w:space="0" w:color="000000"/>
              <w:bottom w:val="dotted" w:sz="8" w:space="0" w:color="000000"/>
              <w:right w:val="dotted" w:sz="8" w:space="0" w:color="000000"/>
            </w:tcBorders>
            <w:shd w:val="clear" w:color="auto" w:fill="FFFFFF"/>
            <w:vAlign w:val="center"/>
            <w:hideMark/>
          </w:tcPr>
          <w:p w14:paraId="33FAA4A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B4" w14:textId="77777777" w:rsidTr="004C4717">
        <w:trPr>
          <w:trHeight w:val="165"/>
        </w:trPr>
        <w:tc>
          <w:tcPr>
            <w:tcW w:w="0" w:type="auto"/>
            <w:vMerge/>
            <w:tcBorders>
              <w:top w:val="nil"/>
              <w:left w:val="nil"/>
              <w:bottom w:val="dotted" w:sz="8" w:space="0" w:color="000000"/>
              <w:right w:val="nil"/>
            </w:tcBorders>
            <w:vAlign w:val="center"/>
            <w:hideMark/>
          </w:tcPr>
          <w:p w14:paraId="33FAA4AF"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B0"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anterior nasal packing / use nasal tampon.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2"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BA" w14:textId="77777777" w:rsidTr="004C4717">
        <w:trPr>
          <w:trHeight w:val="165"/>
        </w:trPr>
        <w:tc>
          <w:tcPr>
            <w:tcW w:w="0" w:type="auto"/>
            <w:vMerge/>
            <w:tcBorders>
              <w:top w:val="nil"/>
              <w:left w:val="nil"/>
              <w:bottom w:val="dotted" w:sz="8" w:space="0" w:color="000000"/>
              <w:right w:val="nil"/>
            </w:tcBorders>
            <w:vAlign w:val="center"/>
            <w:hideMark/>
          </w:tcPr>
          <w:p w14:paraId="33FAA4B5"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B6"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undertake posterior nasal packing with Foley catheter and balloon placement</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8"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C0" w14:textId="77777777" w:rsidTr="004C4717">
        <w:trPr>
          <w:trHeight w:val="165"/>
        </w:trPr>
        <w:tc>
          <w:tcPr>
            <w:tcW w:w="0" w:type="auto"/>
            <w:vMerge/>
            <w:tcBorders>
              <w:top w:val="nil"/>
              <w:left w:val="nil"/>
              <w:bottom w:val="dotted" w:sz="8" w:space="0" w:color="000000"/>
              <w:right w:val="nil"/>
            </w:tcBorders>
            <w:vAlign w:val="center"/>
            <w:hideMark/>
          </w:tcPr>
          <w:p w14:paraId="33FAA4BB"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BC"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Pre-tonsillar abscess</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B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C6" w14:textId="77777777" w:rsidTr="004C4717">
        <w:trPr>
          <w:trHeight w:val="165"/>
        </w:trPr>
        <w:tc>
          <w:tcPr>
            <w:tcW w:w="0" w:type="auto"/>
            <w:vMerge/>
            <w:tcBorders>
              <w:top w:val="nil"/>
              <w:left w:val="nil"/>
              <w:bottom w:val="dotted" w:sz="8" w:space="0" w:color="000000"/>
              <w:right w:val="nil"/>
            </w:tcBorders>
            <w:vAlign w:val="center"/>
            <w:hideMark/>
          </w:tcPr>
          <w:p w14:paraId="33FAA4C1"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C2"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management of a post tonsillectomy bleed</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3"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4"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CC" w14:textId="77777777" w:rsidTr="004C4717">
        <w:trPr>
          <w:trHeight w:val="165"/>
        </w:trPr>
        <w:tc>
          <w:tcPr>
            <w:tcW w:w="0" w:type="auto"/>
            <w:vMerge/>
            <w:tcBorders>
              <w:top w:val="nil"/>
              <w:left w:val="nil"/>
              <w:bottom w:val="dotted" w:sz="8" w:space="0" w:color="000000"/>
              <w:right w:val="nil"/>
            </w:tcBorders>
            <w:vAlign w:val="center"/>
            <w:hideMark/>
          </w:tcPr>
          <w:p w14:paraId="33FAA4C7"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C8"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manage torrential nasopharyngeal bleeding</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9"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A"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B"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D2" w14:textId="77777777" w:rsidTr="004C4717">
        <w:trPr>
          <w:trHeight w:val="165"/>
        </w:trPr>
        <w:tc>
          <w:tcPr>
            <w:tcW w:w="0" w:type="auto"/>
            <w:vMerge/>
            <w:tcBorders>
              <w:top w:val="nil"/>
              <w:left w:val="nil"/>
              <w:bottom w:val="dotted" w:sz="8" w:space="0" w:color="000000"/>
              <w:right w:val="nil"/>
            </w:tcBorders>
            <w:vAlign w:val="center"/>
            <w:hideMark/>
          </w:tcPr>
          <w:p w14:paraId="33FAA4CD"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dotted" w:sz="8" w:space="0" w:color="000000"/>
              <w:right w:val="dotted" w:sz="8" w:space="0" w:color="000000"/>
            </w:tcBorders>
            <w:shd w:val="clear" w:color="auto" w:fill="FFFFFF"/>
            <w:vAlign w:val="center"/>
            <w:hideMark/>
          </w:tcPr>
          <w:p w14:paraId="33FAA4CE"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use the slit lamp to compete the eye examination</w:t>
            </w:r>
          </w:p>
        </w:tc>
        <w:tc>
          <w:tcPr>
            <w:tcW w:w="11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CF"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D0"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D1"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D8" w14:textId="77777777" w:rsidTr="004C4717">
        <w:trPr>
          <w:trHeight w:val="165"/>
        </w:trPr>
        <w:tc>
          <w:tcPr>
            <w:tcW w:w="0" w:type="auto"/>
            <w:vMerge/>
            <w:tcBorders>
              <w:top w:val="nil"/>
              <w:left w:val="nil"/>
              <w:bottom w:val="dotted" w:sz="8" w:space="0" w:color="000000"/>
              <w:right w:val="nil"/>
            </w:tcBorders>
            <w:vAlign w:val="center"/>
            <w:hideMark/>
          </w:tcPr>
          <w:p w14:paraId="33FAA4D3" w14:textId="77777777" w:rsidR="004C4717" w:rsidRPr="002B7825" w:rsidRDefault="004C4717" w:rsidP="004C4717">
            <w:pPr>
              <w:rPr>
                <w:rFonts w:asciiTheme="minorHAnsi" w:hAnsiTheme="minorHAnsi" w:cstheme="minorHAnsi"/>
                <w:lang w:eastAsia="en-GB"/>
              </w:rPr>
            </w:pPr>
          </w:p>
        </w:tc>
        <w:tc>
          <w:tcPr>
            <w:tcW w:w="6945" w:type="dxa"/>
            <w:tcBorders>
              <w:top w:val="dotted" w:sz="8" w:space="0" w:color="000000"/>
              <w:left w:val="nil"/>
              <w:bottom w:val="nil"/>
              <w:right w:val="dotted" w:sz="8" w:space="0" w:color="000000"/>
            </w:tcBorders>
            <w:shd w:val="clear" w:color="auto" w:fill="FFFFFF"/>
            <w:vAlign w:val="center"/>
            <w:hideMark/>
          </w:tcPr>
          <w:p w14:paraId="33FAA4D4"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remove Foreign bodies and rust rings at the slit lamp</w:t>
            </w:r>
          </w:p>
        </w:tc>
        <w:tc>
          <w:tcPr>
            <w:tcW w:w="1140" w:type="dxa"/>
            <w:tcBorders>
              <w:top w:val="dotted" w:sz="8" w:space="0" w:color="000000"/>
              <w:left w:val="dotted" w:sz="8" w:space="0" w:color="000000"/>
              <w:bottom w:val="nil"/>
              <w:right w:val="dotted" w:sz="8" w:space="0" w:color="000000"/>
            </w:tcBorders>
            <w:shd w:val="clear" w:color="auto" w:fill="FFFFFF"/>
            <w:vAlign w:val="center"/>
            <w:hideMark/>
          </w:tcPr>
          <w:p w14:paraId="33FAA4D5"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275" w:type="dxa"/>
            <w:tcBorders>
              <w:top w:val="dotted" w:sz="8" w:space="0" w:color="000000"/>
              <w:left w:val="dotted" w:sz="8" w:space="0" w:color="000000"/>
              <w:bottom w:val="nil"/>
              <w:right w:val="dotted" w:sz="8" w:space="0" w:color="000000"/>
            </w:tcBorders>
            <w:shd w:val="clear" w:color="auto" w:fill="FFFFFF"/>
            <w:vAlign w:val="center"/>
            <w:hideMark/>
          </w:tcPr>
          <w:p w14:paraId="33FAA4D6"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3075" w:type="dxa"/>
            <w:tcBorders>
              <w:top w:val="dotted" w:sz="8" w:space="0" w:color="000000"/>
              <w:left w:val="dotted" w:sz="8" w:space="0" w:color="000000"/>
              <w:bottom w:val="nil"/>
              <w:right w:val="dotted" w:sz="8" w:space="0" w:color="000000"/>
            </w:tcBorders>
            <w:shd w:val="clear" w:color="auto" w:fill="FFFFFF"/>
            <w:vAlign w:val="center"/>
            <w:hideMark/>
          </w:tcPr>
          <w:p w14:paraId="33FAA4D7"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DA" w14:textId="77777777" w:rsidTr="004C4717">
        <w:trPr>
          <w:trHeight w:val="90"/>
        </w:trPr>
        <w:tc>
          <w:tcPr>
            <w:tcW w:w="0" w:type="auto"/>
            <w:gridSpan w:val="5"/>
            <w:tcBorders>
              <w:top w:val="dotted" w:sz="8" w:space="0" w:color="000000"/>
              <w:left w:val="nil"/>
              <w:bottom w:val="nil"/>
              <w:right w:val="nil"/>
            </w:tcBorders>
            <w:shd w:val="clear" w:color="auto" w:fill="E0E0E0"/>
            <w:vAlign w:val="center"/>
            <w:hideMark/>
          </w:tcPr>
          <w:p w14:paraId="33FAA4D9" w14:textId="77777777" w:rsidR="004C4717" w:rsidRPr="002B7825" w:rsidRDefault="004C4717" w:rsidP="004C4717">
            <w:pPr>
              <w:spacing w:line="90"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4DB"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4DC"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tbl>
      <w:tblPr>
        <w:tblW w:w="15435" w:type="dxa"/>
        <w:tblCellMar>
          <w:top w:w="15" w:type="dxa"/>
          <w:left w:w="15" w:type="dxa"/>
          <w:bottom w:w="15" w:type="dxa"/>
          <w:right w:w="15" w:type="dxa"/>
        </w:tblCellMar>
        <w:tblLook w:val="04A0" w:firstRow="1" w:lastRow="0" w:firstColumn="1" w:lastColumn="0" w:noHBand="0" w:noVBand="1"/>
      </w:tblPr>
      <w:tblGrid>
        <w:gridCol w:w="3393"/>
        <w:gridCol w:w="7868"/>
        <w:gridCol w:w="841"/>
        <w:gridCol w:w="1126"/>
        <w:gridCol w:w="2207"/>
      </w:tblGrid>
      <w:tr w:rsidR="004C4717" w:rsidRPr="002B7825" w14:paraId="33FAA4E1" w14:textId="77777777" w:rsidTr="004C4717">
        <w:trPr>
          <w:trHeight w:val="270"/>
        </w:trPr>
        <w:tc>
          <w:tcPr>
            <w:tcW w:w="0" w:type="auto"/>
            <w:gridSpan w:val="2"/>
            <w:tcBorders>
              <w:top w:val="nil"/>
              <w:left w:val="nil"/>
              <w:bottom w:val="nil"/>
              <w:right w:val="nil"/>
            </w:tcBorders>
            <w:shd w:val="clear" w:color="auto" w:fill="BBBBBB"/>
            <w:noWrap/>
            <w:vAlign w:val="center"/>
            <w:hideMark/>
          </w:tcPr>
          <w:p w14:paraId="33FAA4DD" w14:textId="77777777" w:rsidR="004C4717" w:rsidRPr="002B7825" w:rsidRDefault="004C4717" w:rsidP="004C4717">
            <w:pPr>
              <w:spacing w:before="40" w:after="40" w:line="420" w:lineRule="atLeast"/>
              <w:rPr>
                <w:rFonts w:asciiTheme="minorHAnsi" w:hAnsiTheme="minorHAnsi" w:cstheme="minorHAnsi"/>
                <w:lang w:eastAsia="en-GB"/>
              </w:rPr>
            </w:pPr>
            <w:bookmarkStart w:id="24" w:name="table18"/>
            <w:bookmarkEnd w:id="16"/>
            <w:bookmarkEnd w:id="24"/>
            <w:r w:rsidRPr="002B7825">
              <w:rPr>
                <w:rFonts w:asciiTheme="minorHAnsi" w:hAnsiTheme="minorHAnsi" w:cstheme="minorHAnsi"/>
                <w:b/>
                <w:bCs/>
                <w:color w:val="FFFFFF"/>
                <w:sz w:val="22"/>
                <w:szCs w:val="22"/>
                <w:lang w:eastAsia="en-GB"/>
              </w:rPr>
              <w:lastRenderedPageBreak/>
              <w:t>Teamwork, Leadership &amp; Communication Skills</w:t>
            </w:r>
          </w:p>
        </w:tc>
        <w:tc>
          <w:tcPr>
            <w:tcW w:w="840" w:type="dxa"/>
            <w:tcBorders>
              <w:top w:val="nil"/>
              <w:left w:val="nil"/>
              <w:bottom w:val="nil"/>
              <w:right w:val="dotted" w:sz="8" w:space="0" w:color="000000"/>
            </w:tcBorders>
            <w:shd w:val="clear" w:color="auto" w:fill="EDEDED"/>
            <w:vAlign w:val="center"/>
            <w:hideMark/>
          </w:tcPr>
          <w:p w14:paraId="33FAA4DE"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Date</w:t>
            </w:r>
          </w:p>
        </w:tc>
        <w:tc>
          <w:tcPr>
            <w:tcW w:w="1125" w:type="dxa"/>
            <w:tcBorders>
              <w:top w:val="nil"/>
              <w:left w:val="dotted" w:sz="8" w:space="0" w:color="000000"/>
              <w:bottom w:val="nil"/>
              <w:right w:val="dotted" w:sz="8" w:space="0" w:color="000000"/>
            </w:tcBorders>
            <w:shd w:val="clear" w:color="auto" w:fill="EDEDED"/>
            <w:vAlign w:val="center"/>
            <w:hideMark/>
          </w:tcPr>
          <w:p w14:paraId="33FAA4DF"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Relevant Case?</w:t>
            </w:r>
          </w:p>
        </w:tc>
        <w:tc>
          <w:tcPr>
            <w:tcW w:w="2205" w:type="dxa"/>
            <w:tcBorders>
              <w:top w:val="nil"/>
              <w:left w:val="dotted" w:sz="8" w:space="0" w:color="000000"/>
              <w:bottom w:val="nil"/>
              <w:right w:val="nil"/>
            </w:tcBorders>
            <w:shd w:val="clear" w:color="auto" w:fill="EDEDED"/>
            <w:vAlign w:val="center"/>
            <w:hideMark/>
          </w:tcPr>
          <w:p w14:paraId="33FAA4E0" w14:textId="77777777" w:rsidR="004C4717" w:rsidRPr="002B7825" w:rsidRDefault="004C4717" w:rsidP="004C4717">
            <w:pPr>
              <w:spacing w:before="40" w:after="40" w:line="240" w:lineRule="atLeast"/>
              <w:jc w:val="center"/>
              <w:rPr>
                <w:rFonts w:asciiTheme="minorHAnsi" w:hAnsiTheme="minorHAnsi" w:cstheme="minorHAnsi"/>
                <w:lang w:eastAsia="en-GB"/>
              </w:rPr>
            </w:pPr>
            <w:r w:rsidRPr="002B7825">
              <w:rPr>
                <w:rFonts w:asciiTheme="minorHAnsi" w:hAnsiTheme="minorHAnsi" w:cstheme="minorHAnsi"/>
                <w:sz w:val="22"/>
                <w:szCs w:val="22"/>
                <w:lang w:eastAsia="en-GB"/>
              </w:rPr>
              <w:t>Where else might this competency be achieved?</w:t>
            </w:r>
          </w:p>
        </w:tc>
      </w:tr>
      <w:tr w:rsidR="004C4717" w:rsidRPr="002B7825" w14:paraId="33FAA4E3"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4E2"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E9" w14:textId="77777777" w:rsidTr="004C4717">
        <w:tc>
          <w:tcPr>
            <w:tcW w:w="3390" w:type="dxa"/>
            <w:vMerge w:val="restart"/>
            <w:tcBorders>
              <w:top w:val="nil"/>
              <w:left w:val="nil"/>
              <w:bottom w:val="dotted" w:sz="8" w:space="0" w:color="000000"/>
              <w:right w:val="nil"/>
            </w:tcBorders>
            <w:shd w:val="clear" w:color="auto" w:fill="EDEDED"/>
            <w:vAlign w:val="center"/>
            <w:hideMark/>
          </w:tcPr>
          <w:p w14:paraId="33FAA4E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Specific Skills</w:t>
            </w:r>
          </w:p>
        </w:tc>
        <w:tc>
          <w:tcPr>
            <w:tcW w:w="7860" w:type="dxa"/>
            <w:tcBorders>
              <w:top w:val="nil"/>
              <w:left w:val="nil"/>
              <w:bottom w:val="dotted" w:sz="8" w:space="0" w:color="000000"/>
              <w:right w:val="dotted" w:sz="8" w:space="0" w:color="000000"/>
            </w:tcBorders>
            <w:shd w:val="clear" w:color="auto" w:fill="FFFFFF"/>
            <w:vAlign w:val="center"/>
            <w:hideMark/>
          </w:tcPr>
          <w:p w14:paraId="33FAA4E5"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lead a resuscitation team in line with appropriate guidelines</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14:paraId="33FAA4E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14:paraId="33FAA4E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dotted" w:sz="8" w:space="0" w:color="000000"/>
            </w:tcBorders>
            <w:shd w:val="clear" w:color="auto" w:fill="FFFFFF"/>
            <w:vAlign w:val="center"/>
            <w:hideMark/>
          </w:tcPr>
          <w:p w14:paraId="33FAA4E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APLS, ATLS, ALS, EPLS, NLS, BASICS</w:t>
            </w:r>
          </w:p>
        </w:tc>
      </w:tr>
      <w:tr w:rsidR="004C4717" w:rsidRPr="002B7825" w14:paraId="33FAA4EF" w14:textId="77777777" w:rsidTr="004C4717">
        <w:trPr>
          <w:trHeight w:val="165"/>
        </w:trPr>
        <w:tc>
          <w:tcPr>
            <w:tcW w:w="0" w:type="auto"/>
            <w:vMerge/>
            <w:tcBorders>
              <w:top w:val="nil"/>
              <w:left w:val="nil"/>
              <w:bottom w:val="dotted" w:sz="8" w:space="0" w:color="000000"/>
              <w:right w:val="nil"/>
            </w:tcBorders>
            <w:vAlign w:val="center"/>
            <w:hideMark/>
          </w:tcPr>
          <w:p w14:paraId="33FAA4EA" w14:textId="77777777"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14:paraId="33FAA4EB" w14:textId="77777777" w:rsidR="004C4717" w:rsidRPr="002B7825" w:rsidRDefault="004C4717" w:rsidP="004C4717">
            <w:pPr>
              <w:spacing w:before="40" w:after="40"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triage and identify those patients requiring transfer</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EC"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ED"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EE" w14:textId="77777777" w:rsidR="004C4717" w:rsidRPr="002B7825" w:rsidRDefault="004C4717" w:rsidP="004C4717">
            <w:pPr>
              <w:spacing w:line="16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F5" w14:textId="77777777" w:rsidTr="004C4717">
        <w:trPr>
          <w:trHeight w:val="255"/>
        </w:trPr>
        <w:tc>
          <w:tcPr>
            <w:tcW w:w="0" w:type="auto"/>
            <w:vMerge/>
            <w:tcBorders>
              <w:top w:val="nil"/>
              <w:left w:val="nil"/>
              <w:bottom w:val="dotted" w:sz="8" w:space="0" w:color="000000"/>
              <w:right w:val="nil"/>
            </w:tcBorders>
            <w:vAlign w:val="center"/>
            <w:hideMark/>
          </w:tcPr>
          <w:p w14:paraId="33FAA4F0" w14:textId="77777777" w:rsidR="004C4717" w:rsidRPr="002B7825" w:rsidRDefault="004C4717" w:rsidP="004C4717">
            <w:pPr>
              <w:rPr>
                <w:rFonts w:asciiTheme="minorHAnsi" w:hAnsiTheme="minorHAnsi" w:cstheme="minorHAnsi"/>
                <w:lang w:eastAsia="en-GB"/>
              </w:rPr>
            </w:pPr>
          </w:p>
        </w:tc>
        <w:tc>
          <w:tcPr>
            <w:tcW w:w="7860" w:type="dxa"/>
            <w:tcBorders>
              <w:top w:val="dotted" w:sz="8" w:space="0" w:color="000000"/>
              <w:left w:val="nil"/>
              <w:bottom w:val="dotted" w:sz="8" w:space="0" w:color="000000"/>
              <w:right w:val="dotted" w:sz="8" w:space="0" w:color="000000"/>
            </w:tcBorders>
            <w:shd w:val="clear" w:color="auto" w:fill="FFFFFF"/>
            <w:vAlign w:val="center"/>
            <w:hideMark/>
          </w:tcPr>
          <w:p w14:paraId="33FAA4F1"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take a senior coordinating and command role in the reception phase of a major incident in the ED</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F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F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F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F7" w14:textId="77777777" w:rsidTr="004C4717">
        <w:trPr>
          <w:trHeight w:val="270"/>
        </w:trPr>
        <w:tc>
          <w:tcPr>
            <w:tcW w:w="0" w:type="auto"/>
            <w:gridSpan w:val="5"/>
            <w:tcBorders>
              <w:top w:val="dotted" w:sz="8" w:space="0" w:color="000000"/>
              <w:left w:val="dotted" w:sz="8" w:space="0" w:color="000000"/>
              <w:bottom w:val="nil"/>
              <w:right w:val="nil"/>
            </w:tcBorders>
            <w:shd w:val="clear" w:color="auto" w:fill="BBBBBB"/>
            <w:vAlign w:val="center"/>
            <w:hideMark/>
          </w:tcPr>
          <w:p w14:paraId="33FAA4F6" w14:textId="77777777" w:rsidR="004C4717" w:rsidRPr="002B7825" w:rsidRDefault="004C4717" w:rsidP="004C4717">
            <w:pPr>
              <w:spacing w:before="40" w:after="40" w:line="320" w:lineRule="atLeast"/>
              <w:rPr>
                <w:rFonts w:asciiTheme="minorHAnsi" w:hAnsiTheme="minorHAnsi" w:cstheme="minorHAnsi"/>
                <w:lang w:eastAsia="en-GB"/>
              </w:rPr>
            </w:pPr>
            <w:bookmarkStart w:id="25" w:name="table19"/>
            <w:bookmarkEnd w:id="25"/>
            <w:r w:rsidRPr="002B7825">
              <w:rPr>
                <w:rFonts w:asciiTheme="minorHAnsi" w:hAnsiTheme="minorHAnsi" w:cstheme="minorHAnsi"/>
                <w:b/>
                <w:bCs/>
                <w:color w:val="FFFFFF"/>
                <w:sz w:val="22"/>
                <w:szCs w:val="22"/>
                <w:lang w:eastAsia="en-GB"/>
              </w:rPr>
              <w:t>Teamwork, Leadership &amp; Communication Skills - Additional Skills</w:t>
            </w:r>
          </w:p>
        </w:tc>
      </w:tr>
      <w:tr w:rsidR="004C4717" w:rsidRPr="002B7825" w14:paraId="33FAA4F9"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4F8"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4FE" w14:textId="77777777" w:rsidTr="004C4717">
        <w:trPr>
          <w:trHeight w:val="270"/>
        </w:trPr>
        <w:tc>
          <w:tcPr>
            <w:tcW w:w="0" w:type="auto"/>
            <w:gridSpan w:val="2"/>
            <w:tcBorders>
              <w:top w:val="nil"/>
              <w:left w:val="dotted" w:sz="8" w:space="0" w:color="000000"/>
              <w:bottom w:val="dotted" w:sz="8" w:space="0" w:color="000000"/>
              <w:right w:val="dotted" w:sz="8" w:space="0" w:color="000000"/>
            </w:tcBorders>
            <w:shd w:val="clear" w:color="auto" w:fill="FFFFFF"/>
            <w:vAlign w:val="center"/>
            <w:hideMark/>
          </w:tcPr>
          <w:p w14:paraId="33FAA4FA"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role of the Medical Incident Officer, the definition of a major incident and a major incident plan</w:t>
            </w:r>
          </w:p>
        </w:tc>
        <w:tc>
          <w:tcPr>
            <w:tcW w:w="840" w:type="dxa"/>
            <w:tcBorders>
              <w:top w:val="nil"/>
              <w:left w:val="dotted" w:sz="8" w:space="0" w:color="000000"/>
              <w:bottom w:val="dotted" w:sz="8" w:space="0" w:color="000000"/>
              <w:right w:val="dotted" w:sz="8" w:space="0" w:color="000000"/>
            </w:tcBorders>
            <w:shd w:val="clear" w:color="auto" w:fill="FFFFFF"/>
            <w:vAlign w:val="center"/>
            <w:hideMark/>
          </w:tcPr>
          <w:p w14:paraId="33FAA4F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nil"/>
              <w:left w:val="dotted" w:sz="8" w:space="0" w:color="000000"/>
              <w:bottom w:val="dotted" w:sz="8" w:space="0" w:color="000000"/>
              <w:right w:val="dotted" w:sz="8" w:space="0" w:color="000000"/>
            </w:tcBorders>
            <w:shd w:val="clear" w:color="auto" w:fill="FFFFFF"/>
            <w:vAlign w:val="center"/>
            <w:hideMark/>
          </w:tcPr>
          <w:p w14:paraId="33FAA4F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nil"/>
              <w:left w:val="dotted" w:sz="8" w:space="0" w:color="000000"/>
              <w:bottom w:val="dotted" w:sz="8" w:space="0" w:color="000000"/>
              <w:right w:val="nil"/>
            </w:tcBorders>
            <w:shd w:val="clear" w:color="auto" w:fill="FFFFFF"/>
            <w:vAlign w:val="center"/>
            <w:hideMark/>
          </w:tcPr>
          <w:p w14:paraId="33FAA4FD"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03"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4FF"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the equipment and documentation required to manage a major incident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02"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08"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4"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Participate in major incident exercises.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07"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0D"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9"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Understand the organisation of pre-hospital services, scene safety, patient care and transport</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0C"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12"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E"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Know when to discontinue resuscitation</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0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11"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17"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3"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 xml:space="preserve">Understand the indications and procedures for transport to a definitive facility following </w:t>
            </w:r>
            <w:proofErr w:type="spellStart"/>
            <w:r w:rsidRPr="002B7825">
              <w:rPr>
                <w:rFonts w:asciiTheme="minorHAnsi" w:hAnsiTheme="minorHAnsi" w:cstheme="minorHAnsi"/>
                <w:sz w:val="22"/>
                <w:szCs w:val="22"/>
                <w:lang w:eastAsia="en-GB"/>
              </w:rPr>
              <w:t>stabilisation</w:t>
            </w:r>
            <w:proofErr w:type="spellEnd"/>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16"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1C"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8"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Have experience of tele-medicine</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9"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A"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1B"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21" w14:textId="77777777" w:rsidTr="004C4717">
        <w:trPr>
          <w:trHeight w:val="270"/>
        </w:trPr>
        <w:tc>
          <w:tcPr>
            <w:tcW w:w="0" w:type="auto"/>
            <w:gridSpan w:val="2"/>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D"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able to provide effective and sensitive support to patients and relatives of those involved in trauma and major incidents</w:t>
            </w:r>
          </w:p>
        </w:tc>
        <w:tc>
          <w:tcPr>
            <w:tcW w:w="840"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E"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dotted" w:sz="8" w:space="0" w:color="000000"/>
              <w:right w:val="dotted" w:sz="8" w:space="0" w:color="000000"/>
            </w:tcBorders>
            <w:shd w:val="clear" w:color="auto" w:fill="FFFFFF"/>
            <w:vAlign w:val="center"/>
            <w:hideMark/>
          </w:tcPr>
          <w:p w14:paraId="33FAA51F"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dotted" w:sz="8" w:space="0" w:color="000000"/>
              <w:right w:val="nil"/>
            </w:tcBorders>
            <w:shd w:val="clear" w:color="auto" w:fill="FFFFFF"/>
            <w:vAlign w:val="center"/>
            <w:hideMark/>
          </w:tcPr>
          <w:p w14:paraId="33FAA520"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26" w14:textId="77777777" w:rsidTr="004C4717">
        <w:trPr>
          <w:trHeight w:val="270"/>
        </w:trPr>
        <w:tc>
          <w:tcPr>
            <w:tcW w:w="0" w:type="auto"/>
            <w:gridSpan w:val="2"/>
            <w:tcBorders>
              <w:top w:val="dotted" w:sz="8" w:space="0" w:color="000000"/>
              <w:left w:val="dotted" w:sz="8" w:space="0" w:color="000000"/>
              <w:bottom w:val="nil"/>
              <w:right w:val="dotted" w:sz="8" w:space="0" w:color="000000"/>
            </w:tcBorders>
            <w:shd w:val="clear" w:color="auto" w:fill="FFFFFF"/>
            <w:vAlign w:val="center"/>
            <w:hideMark/>
          </w:tcPr>
          <w:p w14:paraId="33FAA522" w14:textId="77777777" w:rsidR="004C4717" w:rsidRPr="002B7825" w:rsidRDefault="004C4717" w:rsidP="004C4717">
            <w:pPr>
              <w:spacing w:before="40" w:after="40" w:line="240" w:lineRule="atLeast"/>
              <w:rPr>
                <w:rFonts w:asciiTheme="minorHAnsi" w:hAnsiTheme="minorHAnsi" w:cstheme="minorHAnsi"/>
                <w:lang w:eastAsia="en-GB"/>
              </w:rPr>
            </w:pPr>
            <w:r w:rsidRPr="002B7825">
              <w:rPr>
                <w:rFonts w:asciiTheme="minorHAnsi" w:hAnsiTheme="minorHAnsi" w:cstheme="minorHAnsi"/>
                <w:sz w:val="22"/>
                <w:szCs w:val="22"/>
                <w:lang w:eastAsia="en-GB"/>
              </w:rPr>
              <w:t>Be aware of forensic medicine issues for the non specialist GP</w:t>
            </w:r>
          </w:p>
        </w:tc>
        <w:tc>
          <w:tcPr>
            <w:tcW w:w="840" w:type="dxa"/>
            <w:tcBorders>
              <w:top w:val="dotted" w:sz="8" w:space="0" w:color="000000"/>
              <w:left w:val="dotted" w:sz="8" w:space="0" w:color="000000"/>
              <w:bottom w:val="nil"/>
              <w:right w:val="dotted" w:sz="8" w:space="0" w:color="000000"/>
            </w:tcBorders>
            <w:shd w:val="clear" w:color="auto" w:fill="FFFFFF"/>
            <w:vAlign w:val="center"/>
            <w:hideMark/>
          </w:tcPr>
          <w:p w14:paraId="33FAA523"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1125" w:type="dxa"/>
            <w:tcBorders>
              <w:top w:val="dotted" w:sz="8" w:space="0" w:color="000000"/>
              <w:left w:val="dotted" w:sz="8" w:space="0" w:color="000000"/>
              <w:bottom w:val="nil"/>
              <w:right w:val="dotted" w:sz="8" w:space="0" w:color="000000"/>
            </w:tcBorders>
            <w:shd w:val="clear" w:color="auto" w:fill="FFFFFF"/>
            <w:vAlign w:val="center"/>
            <w:hideMark/>
          </w:tcPr>
          <w:p w14:paraId="33FAA524"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c>
          <w:tcPr>
            <w:tcW w:w="2205" w:type="dxa"/>
            <w:tcBorders>
              <w:top w:val="dotted" w:sz="8" w:space="0" w:color="000000"/>
              <w:left w:val="dotted" w:sz="8" w:space="0" w:color="000000"/>
              <w:bottom w:val="nil"/>
              <w:right w:val="nil"/>
            </w:tcBorders>
            <w:shd w:val="clear" w:color="auto" w:fill="FFFFFF"/>
            <w:vAlign w:val="center"/>
            <w:hideMark/>
          </w:tcPr>
          <w:p w14:paraId="33FAA525" w14:textId="77777777" w:rsidR="004C4717" w:rsidRPr="002B7825" w:rsidRDefault="004C4717" w:rsidP="004C4717">
            <w:pPr>
              <w:rPr>
                <w:rFonts w:asciiTheme="minorHAnsi" w:hAnsiTheme="minorHAnsi" w:cstheme="minorHAnsi"/>
                <w:lang w:eastAsia="en-GB"/>
              </w:rPr>
            </w:pPr>
            <w:r w:rsidRPr="002B7825">
              <w:rPr>
                <w:rFonts w:asciiTheme="minorHAnsi" w:hAnsiTheme="minorHAnsi" w:cstheme="minorHAnsi"/>
                <w:sz w:val="22"/>
                <w:szCs w:val="22"/>
                <w:lang w:eastAsia="en-GB"/>
              </w:rPr>
              <w:t> </w:t>
            </w:r>
          </w:p>
        </w:tc>
      </w:tr>
      <w:tr w:rsidR="004C4717" w:rsidRPr="002B7825" w14:paraId="33FAA528" w14:textId="77777777" w:rsidTr="004C4717">
        <w:trPr>
          <w:trHeight w:val="135"/>
        </w:trPr>
        <w:tc>
          <w:tcPr>
            <w:tcW w:w="0" w:type="auto"/>
            <w:gridSpan w:val="5"/>
            <w:tcBorders>
              <w:top w:val="nil"/>
              <w:left w:val="nil"/>
              <w:bottom w:val="nil"/>
              <w:right w:val="nil"/>
            </w:tcBorders>
            <w:shd w:val="clear" w:color="auto" w:fill="E0E0E0"/>
            <w:vAlign w:val="center"/>
            <w:hideMark/>
          </w:tcPr>
          <w:p w14:paraId="33FAA527" w14:textId="77777777" w:rsidR="004C4717" w:rsidRPr="002B7825" w:rsidRDefault="004C4717" w:rsidP="004C4717">
            <w:pPr>
              <w:spacing w:line="135" w:lineRule="atLeast"/>
              <w:rPr>
                <w:rFonts w:asciiTheme="minorHAnsi" w:hAnsiTheme="minorHAnsi" w:cstheme="minorHAnsi"/>
                <w:lang w:eastAsia="en-GB"/>
              </w:rPr>
            </w:pPr>
            <w:r w:rsidRPr="002B7825">
              <w:rPr>
                <w:rFonts w:asciiTheme="minorHAnsi" w:hAnsiTheme="minorHAnsi" w:cstheme="minorHAnsi"/>
                <w:sz w:val="22"/>
                <w:szCs w:val="22"/>
                <w:lang w:eastAsia="en-GB"/>
              </w:rPr>
              <w:t> </w:t>
            </w:r>
          </w:p>
        </w:tc>
      </w:tr>
    </w:tbl>
    <w:p w14:paraId="33FAA529"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52A" w14:textId="77777777" w:rsidR="004C4717" w:rsidRPr="002B7825" w:rsidRDefault="004C4717" w:rsidP="004C4717">
      <w:pPr>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52B" w14:textId="77777777" w:rsidR="004C4717" w:rsidRPr="002B7825" w:rsidRDefault="004C4717" w:rsidP="004C4717">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52C" w14:textId="77777777" w:rsidR="004C4717" w:rsidRDefault="004C4717" w:rsidP="00296A54">
      <w:pPr>
        <w:rPr>
          <w:rFonts w:asciiTheme="minorHAnsi" w:hAnsiTheme="minorHAnsi" w:cstheme="minorHAnsi"/>
          <w:b/>
          <w:sz w:val="22"/>
          <w:szCs w:val="22"/>
          <w:lang w:val="en-GB"/>
        </w:rPr>
      </w:pPr>
      <w:r w:rsidRPr="002B7825">
        <w:rPr>
          <w:rFonts w:asciiTheme="minorHAnsi" w:hAnsiTheme="minorHAnsi" w:cstheme="minorHAnsi"/>
          <w:color w:val="000000"/>
          <w:sz w:val="22"/>
          <w:szCs w:val="22"/>
          <w:lang w:eastAsia="en-GB"/>
        </w:rPr>
        <w:t> Using the Competency Guidance etc....You should aim to write up one case every 2 months (6 for the year) which is reflected on in your SOAR entries. Cases can (and will ideally) cover multiple competencies from different areas of the list.  </w:t>
      </w:r>
      <w:r>
        <w:rPr>
          <w:rFonts w:asciiTheme="minorHAnsi" w:hAnsiTheme="minorHAnsi" w:cstheme="minorHAnsi"/>
          <w:b/>
          <w:sz w:val="22"/>
          <w:szCs w:val="22"/>
          <w:lang w:val="en-GB"/>
        </w:rPr>
        <w:br w:type="page"/>
      </w:r>
    </w:p>
    <w:p w14:paraId="33FAA52D" w14:textId="77777777" w:rsidR="00296A54" w:rsidRDefault="00296A54" w:rsidP="00296A54">
      <w:pPr>
        <w:jc w:val="right"/>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Annex 2</w:t>
      </w:r>
    </w:p>
    <w:p w14:paraId="33FAA52E" w14:textId="77777777" w:rsidR="003B6190" w:rsidRPr="002B7825" w:rsidRDefault="00296A54" w:rsidP="003B6190">
      <w:pPr>
        <w:rPr>
          <w:rFonts w:asciiTheme="minorHAnsi" w:hAnsiTheme="minorHAnsi" w:cstheme="minorHAnsi"/>
          <w:b/>
          <w:sz w:val="22"/>
          <w:szCs w:val="22"/>
          <w:lang w:val="en-GB"/>
        </w:rPr>
      </w:pPr>
      <w:r>
        <w:rPr>
          <w:rFonts w:asciiTheme="minorHAnsi" w:hAnsiTheme="minorHAnsi" w:cstheme="minorHAnsi"/>
          <w:b/>
          <w:sz w:val="22"/>
          <w:szCs w:val="22"/>
          <w:lang w:val="en-GB"/>
        </w:rPr>
        <w:t>The structure of a fellowship year</w:t>
      </w:r>
    </w:p>
    <w:p w14:paraId="33FAA52F" w14:textId="77777777" w:rsidR="003B6190" w:rsidRPr="002B7825" w:rsidRDefault="003B6190" w:rsidP="003B6190">
      <w:pPr>
        <w:rPr>
          <w:rFonts w:asciiTheme="minorHAnsi" w:hAnsiTheme="minorHAnsi" w:cstheme="minorHAnsi"/>
          <w:sz w:val="22"/>
          <w:szCs w:val="22"/>
          <w:lang w:val="en-GB"/>
        </w:rPr>
      </w:pPr>
    </w:p>
    <w:p w14:paraId="33FAA530" w14:textId="77777777" w:rsidR="00296A54" w:rsidRDefault="003B6190" w:rsidP="003B6190">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Leave and public holiday commitment – 5-6 weeks depending on StR grade plus 10 statuary holidays – leaves 44 weeks out of the year.</w:t>
      </w:r>
    </w:p>
    <w:p w14:paraId="33FAA531" w14:textId="77777777" w:rsidR="00296A54" w:rsidRDefault="00296A54" w:rsidP="00296A54">
      <w:pPr>
        <w:pStyle w:val="ListParagraph"/>
        <w:ind w:left="750"/>
        <w:rPr>
          <w:rFonts w:asciiTheme="minorHAnsi" w:hAnsiTheme="minorHAnsi" w:cstheme="minorHAnsi"/>
          <w:sz w:val="22"/>
          <w:szCs w:val="22"/>
          <w:lang w:val="en-GB"/>
        </w:rPr>
      </w:pPr>
    </w:p>
    <w:p w14:paraId="33FAA532" w14:textId="77777777" w:rsidR="00296A54" w:rsidRDefault="00296A54" w:rsidP="003B6190">
      <w:pPr>
        <w:pStyle w:val="ListParagraph"/>
        <w:numPr>
          <w:ilvl w:val="0"/>
          <w:numId w:val="13"/>
        </w:numPr>
        <w:rPr>
          <w:rFonts w:asciiTheme="minorHAnsi" w:hAnsiTheme="minorHAnsi" w:cstheme="minorHAnsi"/>
          <w:sz w:val="22"/>
          <w:szCs w:val="22"/>
          <w:lang w:val="en-GB"/>
        </w:rPr>
      </w:pPr>
      <w:r>
        <w:rPr>
          <w:rFonts w:asciiTheme="minorHAnsi" w:hAnsiTheme="minorHAnsi" w:cstheme="minorHAnsi"/>
          <w:sz w:val="22"/>
          <w:szCs w:val="22"/>
          <w:lang w:val="en-GB"/>
        </w:rPr>
        <w:t xml:space="preserve">Service commitment </w:t>
      </w:r>
      <w:r w:rsidR="003B6190" w:rsidRPr="00296A54">
        <w:rPr>
          <w:rFonts w:asciiTheme="minorHAnsi" w:hAnsiTheme="minorHAnsi" w:cstheme="minorHAnsi"/>
          <w:sz w:val="22"/>
          <w:szCs w:val="22"/>
          <w:lang w:val="en-GB"/>
        </w:rPr>
        <w:t>50% = 22 weeks +/- 2 weeks to allow Health Boards to recoup their costs.</w:t>
      </w:r>
    </w:p>
    <w:p w14:paraId="33FAA533" w14:textId="77777777" w:rsidR="00296A54" w:rsidRPr="00296A54" w:rsidRDefault="00296A54" w:rsidP="00296A54">
      <w:pPr>
        <w:pStyle w:val="ListParagraph"/>
        <w:rPr>
          <w:rFonts w:asciiTheme="minorHAnsi" w:hAnsiTheme="minorHAnsi" w:cstheme="minorHAnsi"/>
          <w:sz w:val="22"/>
          <w:szCs w:val="22"/>
          <w:lang w:val="en-GB"/>
        </w:rPr>
      </w:pPr>
    </w:p>
    <w:p w14:paraId="33FAA534" w14:textId="77777777" w:rsidR="00296A54" w:rsidRPr="00296A54" w:rsidRDefault="003B6190" w:rsidP="00296A54">
      <w:pPr>
        <w:pStyle w:val="ListParagraph"/>
        <w:numPr>
          <w:ilvl w:val="0"/>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Educational component – 50% = 22 weeks divided into</w:t>
      </w:r>
    </w:p>
    <w:p w14:paraId="33FAA535" w14:textId="77777777" w:rsidR="00296A54" w:rsidRDefault="00AA3A47" w:rsidP="00296A54">
      <w:pPr>
        <w:pStyle w:val="ListParagraph"/>
        <w:numPr>
          <w:ilvl w:val="1"/>
          <w:numId w:val="13"/>
        </w:numPr>
        <w:rPr>
          <w:rFonts w:asciiTheme="minorHAnsi" w:hAnsiTheme="minorHAnsi" w:cstheme="minorHAnsi"/>
          <w:sz w:val="22"/>
          <w:szCs w:val="22"/>
          <w:lang w:val="en-GB"/>
        </w:rPr>
      </w:pPr>
      <w:r>
        <w:rPr>
          <w:rFonts w:asciiTheme="minorHAnsi" w:hAnsiTheme="minorHAnsi" w:cstheme="minorHAnsi"/>
          <w:sz w:val="22"/>
          <w:szCs w:val="22"/>
          <w:lang w:val="en-GB"/>
        </w:rPr>
        <w:t>9-</w:t>
      </w:r>
      <w:r w:rsidR="00592A50" w:rsidRPr="00296A54">
        <w:rPr>
          <w:rFonts w:asciiTheme="minorHAnsi" w:hAnsiTheme="minorHAnsi" w:cstheme="minorHAnsi"/>
          <w:sz w:val="22"/>
          <w:szCs w:val="22"/>
          <w:lang w:val="en-GB"/>
        </w:rPr>
        <w:t xml:space="preserve">10 weeks working in </w:t>
      </w:r>
      <w:r w:rsidR="00FC608A" w:rsidRPr="00296A54">
        <w:rPr>
          <w:rFonts w:asciiTheme="minorHAnsi" w:hAnsiTheme="minorHAnsi" w:cstheme="minorHAnsi"/>
          <w:sz w:val="22"/>
          <w:szCs w:val="22"/>
          <w:lang w:val="en-GB"/>
        </w:rPr>
        <w:t>general</w:t>
      </w:r>
      <w:r w:rsidR="006F44AC" w:rsidRPr="00296A54">
        <w:rPr>
          <w:rFonts w:asciiTheme="minorHAnsi" w:hAnsiTheme="minorHAnsi" w:cstheme="minorHAnsi"/>
          <w:sz w:val="22"/>
          <w:szCs w:val="22"/>
          <w:lang w:val="en-GB"/>
        </w:rPr>
        <w:t xml:space="preserve"> practice</w:t>
      </w:r>
    </w:p>
    <w:p w14:paraId="33FAA536" w14:textId="77777777" w:rsidR="003B6190" w:rsidRPr="00296A54" w:rsidRDefault="006F44AC" w:rsidP="00296A54">
      <w:pPr>
        <w:pStyle w:val="ListParagraph"/>
        <w:numPr>
          <w:ilvl w:val="1"/>
          <w:numId w:val="13"/>
        </w:numPr>
        <w:rPr>
          <w:rFonts w:asciiTheme="minorHAnsi" w:hAnsiTheme="minorHAnsi" w:cstheme="minorHAnsi"/>
          <w:sz w:val="22"/>
          <w:szCs w:val="22"/>
          <w:lang w:val="en-GB"/>
        </w:rPr>
      </w:pPr>
      <w:r w:rsidRPr="00296A54">
        <w:rPr>
          <w:rFonts w:asciiTheme="minorHAnsi" w:hAnsiTheme="minorHAnsi" w:cstheme="minorHAnsi"/>
          <w:sz w:val="22"/>
          <w:szCs w:val="22"/>
          <w:lang w:val="en-GB"/>
        </w:rPr>
        <w:t>12</w:t>
      </w:r>
      <w:r w:rsidR="003B6190" w:rsidRPr="00296A54">
        <w:rPr>
          <w:rFonts w:asciiTheme="minorHAnsi" w:hAnsiTheme="minorHAnsi" w:cstheme="minorHAnsi"/>
          <w:sz w:val="22"/>
          <w:szCs w:val="22"/>
          <w:lang w:val="en-GB"/>
        </w:rPr>
        <w:t xml:space="preserve"> weeks to attend courses, arrange clinical attachments (hospital or </w:t>
      </w:r>
      <w:proofErr w:type="gramStart"/>
      <w:r w:rsidR="003B6190" w:rsidRPr="00296A54">
        <w:rPr>
          <w:rFonts w:asciiTheme="minorHAnsi" w:hAnsiTheme="minorHAnsi" w:cstheme="minorHAnsi"/>
          <w:sz w:val="22"/>
          <w:szCs w:val="22"/>
          <w:lang w:val="en-GB"/>
        </w:rPr>
        <w:t>primary  care</w:t>
      </w:r>
      <w:proofErr w:type="gramEnd"/>
      <w:r w:rsidR="003B6190" w:rsidRPr="00296A54">
        <w:rPr>
          <w:rFonts w:asciiTheme="minorHAnsi" w:hAnsiTheme="minorHAnsi" w:cstheme="minorHAnsi"/>
          <w:sz w:val="22"/>
          <w:szCs w:val="22"/>
          <w:lang w:val="en-GB"/>
        </w:rPr>
        <w:t>) or unde</w:t>
      </w:r>
      <w:r w:rsidR="00296A54">
        <w:rPr>
          <w:rFonts w:asciiTheme="minorHAnsi" w:hAnsiTheme="minorHAnsi" w:cstheme="minorHAnsi"/>
          <w:sz w:val="22"/>
          <w:szCs w:val="22"/>
          <w:lang w:val="en-GB"/>
        </w:rPr>
        <w:t>rtake study as agreed with the Fellowship C</w:t>
      </w:r>
      <w:r w:rsidR="003B6190" w:rsidRPr="00296A54">
        <w:rPr>
          <w:rFonts w:asciiTheme="minorHAnsi" w:hAnsiTheme="minorHAnsi" w:cstheme="minorHAnsi"/>
          <w:sz w:val="22"/>
          <w:szCs w:val="22"/>
          <w:lang w:val="en-GB"/>
        </w:rPr>
        <w:t>oordinator.</w:t>
      </w:r>
    </w:p>
    <w:p w14:paraId="33FAA537" w14:textId="77777777" w:rsidR="003B6190" w:rsidRPr="002B7825" w:rsidRDefault="003B6190" w:rsidP="003B6190">
      <w:pPr>
        <w:rPr>
          <w:rFonts w:asciiTheme="minorHAnsi" w:hAnsiTheme="minorHAnsi" w:cstheme="minorHAnsi"/>
          <w:sz w:val="22"/>
          <w:szCs w:val="22"/>
          <w:lang w:val="en-GB"/>
        </w:rPr>
      </w:pPr>
    </w:p>
    <w:p w14:paraId="33FAA538" w14:textId="77777777" w:rsidR="00296A54" w:rsidRDefault="00296A54" w:rsidP="003B6190">
      <w:pPr>
        <w:rPr>
          <w:rFonts w:asciiTheme="minorHAnsi" w:hAnsiTheme="minorHAnsi" w:cstheme="minorHAnsi"/>
          <w:sz w:val="22"/>
          <w:szCs w:val="22"/>
          <w:lang w:val="en-GB"/>
        </w:rPr>
      </w:pPr>
      <w:r>
        <w:rPr>
          <w:rFonts w:asciiTheme="minorHAnsi" w:hAnsiTheme="minorHAnsi" w:cstheme="minorHAnsi"/>
          <w:sz w:val="22"/>
          <w:szCs w:val="22"/>
          <w:lang w:val="en-GB"/>
        </w:rPr>
        <w:t>Notes</w:t>
      </w:r>
    </w:p>
    <w:p w14:paraId="33FAA539" w14:textId="77777777" w:rsidR="003B6190" w:rsidRPr="002B7825" w:rsidRDefault="003B6190" w:rsidP="003B6190">
      <w:pPr>
        <w:rPr>
          <w:rFonts w:asciiTheme="minorHAnsi" w:hAnsiTheme="minorHAnsi" w:cstheme="minorHAnsi"/>
          <w:sz w:val="22"/>
          <w:szCs w:val="22"/>
          <w:lang w:val="en-GB"/>
        </w:rPr>
      </w:pPr>
      <w:r w:rsidRPr="002B7825">
        <w:rPr>
          <w:rFonts w:asciiTheme="minorHAnsi" w:hAnsiTheme="minorHAnsi" w:cstheme="minorHAnsi"/>
          <w:sz w:val="22"/>
          <w:szCs w:val="22"/>
          <w:lang w:val="en-GB"/>
        </w:rPr>
        <w:t xml:space="preserve"> </w:t>
      </w:r>
    </w:p>
    <w:p w14:paraId="33FAA53A" w14:textId="77777777" w:rsidR="009749A1" w:rsidRDefault="00296A54" w:rsidP="003B6190">
      <w:pPr>
        <w:pStyle w:val="ListParagraph"/>
        <w:numPr>
          <w:ilvl w:val="0"/>
          <w:numId w:val="14"/>
        </w:numPr>
        <w:rPr>
          <w:rFonts w:asciiTheme="minorHAnsi" w:hAnsiTheme="minorHAnsi" w:cstheme="minorHAnsi"/>
          <w:sz w:val="22"/>
          <w:szCs w:val="22"/>
          <w:lang w:val="en-GB"/>
        </w:rPr>
      </w:pPr>
      <w:r>
        <w:rPr>
          <w:rFonts w:asciiTheme="minorHAnsi" w:hAnsiTheme="minorHAnsi" w:cstheme="minorHAnsi"/>
          <w:sz w:val="22"/>
          <w:szCs w:val="22"/>
          <w:lang w:val="en-GB"/>
        </w:rPr>
        <w:t>F</w:t>
      </w:r>
      <w:r w:rsidR="003B6190" w:rsidRPr="00296A54">
        <w:rPr>
          <w:rFonts w:asciiTheme="minorHAnsi" w:hAnsiTheme="minorHAnsi" w:cstheme="minorHAnsi"/>
          <w:sz w:val="22"/>
          <w:szCs w:val="22"/>
          <w:lang w:val="en-GB"/>
        </w:rPr>
        <w:t>lexibility in these arrangements</w:t>
      </w:r>
      <w:r>
        <w:rPr>
          <w:rFonts w:asciiTheme="minorHAnsi" w:hAnsiTheme="minorHAnsi" w:cstheme="minorHAnsi"/>
          <w:sz w:val="22"/>
          <w:szCs w:val="22"/>
          <w:lang w:val="en-GB"/>
        </w:rPr>
        <w:t xml:space="preserve"> is paramount </w:t>
      </w:r>
      <w:r w:rsidR="003B6190" w:rsidRPr="00296A54">
        <w:rPr>
          <w:rFonts w:asciiTheme="minorHAnsi" w:hAnsiTheme="minorHAnsi" w:cstheme="minorHAnsi"/>
          <w:sz w:val="22"/>
          <w:szCs w:val="22"/>
          <w:lang w:val="en-GB"/>
        </w:rPr>
        <w:t xml:space="preserve">to allow for the circumstances of individual fellows and the needs of Health Boards. For instance, service commitment could continue beyond 22 weeks if the fellow was working in remote </w:t>
      </w:r>
      <w:r w:rsidR="00D26C60" w:rsidRPr="00296A54">
        <w:rPr>
          <w:rFonts w:asciiTheme="minorHAnsi" w:hAnsiTheme="minorHAnsi" w:cstheme="minorHAnsi"/>
          <w:sz w:val="22"/>
          <w:szCs w:val="22"/>
          <w:lang w:val="en-GB"/>
        </w:rPr>
        <w:t xml:space="preserve">hospitals </w:t>
      </w:r>
      <w:r w:rsidR="003B6190" w:rsidRPr="00296A54">
        <w:rPr>
          <w:rFonts w:asciiTheme="minorHAnsi" w:hAnsiTheme="minorHAnsi" w:cstheme="minorHAnsi"/>
          <w:sz w:val="22"/>
          <w:szCs w:val="22"/>
          <w:lang w:val="en-GB"/>
        </w:rPr>
        <w:t xml:space="preserve">that satisfied the educational needs of the </w:t>
      </w:r>
      <w:r>
        <w:rPr>
          <w:rFonts w:asciiTheme="minorHAnsi" w:hAnsiTheme="minorHAnsi" w:cstheme="minorHAnsi"/>
          <w:sz w:val="22"/>
          <w:szCs w:val="22"/>
          <w:lang w:val="en-GB"/>
        </w:rPr>
        <w:t>fellowship</w:t>
      </w:r>
      <w:r w:rsidR="003B6190" w:rsidRPr="00296A54">
        <w:rPr>
          <w:rFonts w:asciiTheme="minorHAnsi" w:hAnsiTheme="minorHAnsi" w:cstheme="minorHAnsi"/>
          <w:sz w:val="22"/>
          <w:szCs w:val="22"/>
          <w:lang w:val="en-GB"/>
        </w:rPr>
        <w:t xml:space="preserve"> and if such an extension was compatible with the individual fellow’s PDP for the year.</w:t>
      </w:r>
    </w:p>
    <w:p w14:paraId="33FAA53B" w14:textId="77777777"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Potential conflicts between service commitment and educational need s</w:t>
      </w:r>
      <w:r w:rsidR="009749A1">
        <w:rPr>
          <w:rFonts w:asciiTheme="minorHAnsi" w:hAnsiTheme="minorHAnsi" w:cstheme="minorHAnsi"/>
          <w:sz w:val="22"/>
          <w:szCs w:val="22"/>
          <w:lang w:val="en-GB"/>
        </w:rPr>
        <w:t>hould be discussed between the Fellowship C</w:t>
      </w:r>
      <w:r w:rsidRPr="009749A1">
        <w:rPr>
          <w:rFonts w:asciiTheme="minorHAnsi" w:hAnsiTheme="minorHAnsi" w:cstheme="minorHAnsi"/>
          <w:sz w:val="22"/>
          <w:szCs w:val="22"/>
          <w:lang w:val="en-GB"/>
        </w:rPr>
        <w:t xml:space="preserve">oordinator and the nominated </w:t>
      </w:r>
      <w:r w:rsidR="009749A1">
        <w:rPr>
          <w:rFonts w:asciiTheme="minorHAnsi" w:hAnsiTheme="minorHAnsi" w:cstheme="minorHAnsi"/>
          <w:sz w:val="22"/>
          <w:szCs w:val="22"/>
          <w:lang w:val="en-GB"/>
        </w:rPr>
        <w:t>individual in</w:t>
      </w:r>
      <w:r w:rsidRPr="009749A1">
        <w:rPr>
          <w:rFonts w:asciiTheme="minorHAnsi" w:hAnsiTheme="minorHAnsi" w:cstheme="minorHAnsi"/>
          <w:sz w:val="22"/>
          <w:szCs w:val="22"/>
          <w:lang w:val="en-GB"/>
        </w:rPr>
        <w:t xml:space="preserve"> the Health Board. Past experience has shown that such conflicts can be avoided by careful planning and negotiation at the start of the year.</w:t>
      </w:r>
    </w:p>
    <w:p w14:paraId="33FAA53C" w14:textId="77777777" w:rsidR="009749A1" w:rsidRDefault="003B6190" w:rsidP="003B6190">
      <w:pPr>
        <w:pStyle w:val="ListParagraph"/>
        <w:numPr>
          <w:ilvl w:val="0"/>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Fellows are salaried employees and their contracts are subject to the provisions of the European Working Time Directive. In the past there has been considerab</w:t>
      </w:r>
      <w:r w:rsidR="009749A1">
        <w:rPr>
          <w:rFonts w:asciiTheme="minorHAnsi" w:hAnsiTheme="minorHAnsi" w:cstheme="minorHAnsi"/>
          <w:sz w:val="22"/>
          <w:szCs w:val="22"/>
          <w:lang w:val="en-GB"/>
        </w:rPr>
        <w:t>le variation in the out of hour</w:t>
      </w:r>
      <w:r w:rsidRPr="009749A1">
        <w:rPr>
          <w:rFonts w:asciiTheme="minorHAnsi" w:hAnsiTheme="minorHAnsi" w:cstheme="minorHAnsi"/>
          <w:sz w:val="22"/>
          <w:szCs w:val="22"/>
          <w:lang w:val="en-GB"/>
        </w:rPr>
        <w:t>s work that fellows have been asked to perform and the question of what is reasonable has been raised on several occasions. The following are suggesti</w:t>
      </w:r>
      <w:r w:rsidR="009749A1">
        <w:rPr>
          <w:rFonts w:asciiTheme="minorHAnsi" w:hAnsiTheme="minorHAnsi" w:cstheme="minorHAnsi"/>
          <w:sz w:val="22"/>
          <w:szCs w:val="22"/>
          <w:lang w:val="en-GB"/>
        </w:rPr>
        <w:t>ons to guide local discussion</w:t>
      </w:r>
    </w:p>
    <w:p w14:paraId="33FAA53D" w14:textId="77777777"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involves </w:t>
      </w:r>
      <w:r w:rsidRPr="009749A1">
        <w:rPr>
          <w:rFonts w:asciiTheme="minorHAnsi" w:hAnsiTheme="minorHAnsi" w:cstheme="minorHAnsi"/>
          <w:sz w:val="22"/>
          <w:szCs w:val="22"/>
          <w:u w:val="single"/>
          <w:lang w:val="en-GB"/>
        </w:rPr>
        <w:t>regular</w:t>
      </w:r>
      <w:r w:rsidRPr="009749A1">
        <w:rPr>
          <w:rFonts w:asciiTheme="minorHAnsi" w:hAnsiTheme="minorHAnsi" w:cstheme="minorHAnsi"/>
          <w:sz w:val="22"/>
          <w:szCs w:val="22"/>
          <w:lang w:val="en-GB"/>
        </w:rPr>
        <w:t xml:space="preserve"> out of hours work provision should be made for sufficient time off in lieu so that the EWTD is not breached.</w:t>
      </w:r>
    </w:p>
    <w:p w14:paraId="33FAA53E" w14:textId="77777777" w:rsid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 xml:space="preserve"> If a fellowship does not involve any out of hours work then a fellow can be asked to undertake a minimum of 2 out of hour’s shifts per month at a PCEC in the area to help them maintain </w:t>
      </w:r>
      <w:r w:rsidR="009749A1">
        <w:rPr>
          <w:rFonts w:asciiTheme="minorHAnsi" w:hAnsiTheme="minorHAnsi" w:cstheme="minorHAnsi"/>
          <w:sz w:val="22"/>
          <w:szCs w:val="22"/>
          <w:lang w:val="en-GB"/>
        </w:rPr>
        <w:t>relevant</w:t>
      </w:r>
      <w:r w:rsidRPr="009749A1">
        <w:rPr>
          <w:rFonts w:asciiTheme="minorHAnsi" w:hAnsiTheme="minorHAnsi" w:cstheme="minorHAnsi"/>
          <w:sz w:val="22"/>
          <w:szCs w:val="22"/>
          <w:lang w:val="en-GB"/>
        </w:rPr>
        <w:t xml:space="preserve"> skills. The cost of these shifts can be included in the service commitment part of the fellowship.   </w:t>
      </w:r>
    </w:p>
    <w:p w14:paraId="33FAA53F" w14:textId="77777777" w:rsidR="003B6190" w:rsidRPr="009749A1" w:rsidRDefault="003B6190" w:rsidP="003B6190">
      <w:pPr>
        <w:pStyle w:val="ListParagraph"/>
        <w:numPr>
          <w:ilvl w:val="1"/>
          <w:numId w:val="14"/>
        </w:numPr>
        <w:rPr>
          <w:rFonts w:asciiTheme="minorHAnsi" w:hAnsiTheme="minorHAnsi" w:cstheme="minorHAnsi"/>
          <w:sz w:val="22"/>
          <w:szCs w:val="22"/>
          <w:lang w:val="en-GB"/>
        </w:rPr>
      </w:pPr>
      <w:r w:rsidRPr="009749A1">
        <w:rPr>
          <w:rFonts w:asciiTheme="minorHAnsi" w:hAnsiTheme="minorHAnsi" w:cstheme="minorHAnsi"/>
          <w:sz w:val="22"/>
          <w:szCs w:val="22"/>
          <w:lang w:val="en-GB"/>
        </w:rPr>
        <w:t>When on attachment to very remote practices that are still obli</w:t>
      </w:r>
      <w:r w:rsidR="009749A1">
        <w:rPr>
          <w:rFonts w:asciiTheme="minorHAnsi" w:hAnsiTheme="minorHAnsi" w:cstheme="minorHAnsi"/>
          <w:sz w:val="22"/>
          <w:szCs w:val="22"/>
          <w:lang w:val="en-GB"/>
        </w:rPr>
        <w:t>ged to do their own out of hour</w:t>
      </w:r>
      <w:r w:rsidRPr="009749A1">
        <w:rPr>
          <w:rFonts w:asciiTheme="minorHAnsi" w:hAnsiTheme="minorHAnsi" w:cstheme="minorHAnsi"/>
          <w:sz w:val="22"/>
          <w:szCs w:val="22"/>
          <w:lang w:val="en-GB"/>
        </w:rPr>
        <w:t>s care fel</w:t>
      </w:r>
      <w:r w:rsidR="009749A1">
        <w:rPr>
          <w:rFonts w:asciiTheme="minorHAnsi" w:hAnsiTheme="minorHAnsi" w:cstheme="minorHAnsi"/>
          <w:sz w:val="22"/>
          <w:szCs w:val="22"/>
          <w:lang w:val="en-GB"/>
        </w:rPr>
        <w:t>lows should take part in the on-</w:t>
      </w:r>
      <w:r w:rsidRPr="009749A1">
        <w:rPr>
          <w:rFonts w:asciiTheme="minorHAnsi" w:hAnsiTheme="minorHAnsi" w:cstheme="minorHAnsi"/>
          <w:sz w:val="22"/>
          <w:szCs w:val="22"/>
          <w:lang w:val="en-GB"/>
        </w:rPr>
        <w:t xml:space="preserve">call rota so that they experience the </w:t>
      </w:r>
      <w:r w:rsidR="009749A1">
        <w:rPr>
          <w:rFonts w:asciiTheme="minorHAnsi" w:hAnsiTheme="minorHAnsi" w:cstheme="minorHAnsi"/>
          <w:sz w:val="22"/>
          <w:szCs w:val="22"/>
          <w:lang w:val="en-GB"/>
        </w:rPr>
        <w:t>particular issues related to</w:t>
      </w:r>
      <w:r w:rsidRPr="009749A1">
        <w:rPr>
          <w:rFonts w:asciiTheme="minorHAnsi" w:hAnsiTheme="minorHAnsi" w:cstheme="minorHAnsi"/>
          <w:sz w:val="22"/>
          <w:szCs w:val="22"/>
          <w:lang w:val="en-GB"/>
        </w:rPr>
        <w:t xml:space="preserve"> working alone in remote areas. They should not</w:t>
      </w:r>
      <w:r w:rsidR="009749A1">
        <w:rPr>
          <w:rFonts w:asciiTheme="minorHAnsi" w:hAnsiTheme="minorHAnsi" w:cstheme="minorHAnsi"/>
          <w:sz w:val="22"/>
          <w:szCs w:val="22"/>
          <w:lang w:val="en-GB"/>
        </w:rPr>
        <w:t xml:space="preserve"> be asked to take part in an on-</w:t>
      </w:r>
      <w:r w:rsidRPr="009749A1">
        <w:rPr>
          <w:rFonts w:asciiTheme="minorHAnsi" w:hAnsiTheme="minorHAnsi" w:cstheme="minorHAnsi"/>
          <w:sz w:val="22"/>
          <w:szCs w:val="22"/>
          <w:lang w:val="en-GB"/>
        </w:rPr>
        <w:t>call rota that is more onerous than that worked by the resident general practitioners. In single handed practices where the fellow will be required to work on a 24/7 basis provision will be made for the fellow to have “compensation” in the form of 2 days recovery time for every 7 days of 24/7 cover provided. No additional payments will be made to fellows for providing 24/7 cover under these arrangements</w:t>
      </w:r>
    </w:p>
    <w:p w14:paraId="33FAA540" w14:textId="77777777" w:rsidR="009749A1" w:rsidRDefault="009749A1" w:rsidP="003A66D1">
      <w:pPr>
        <w:rPr>
          <w:rFonts w:asciiTheme="minorHAnsi" w:hAnsiTheme="minorHAnsi" w:cstheme="minorHAnsi"/>
          <w:sz w:val="22"/>
          <w:szCs w:val="22"/>
          <w:lang w:val="en-GB"/>
        </w:rPr>
      </w:pPr>
    </w:p>
    <w:p w14:paraId="33FAA541" w14:textId="77777777" w:rsidR="009749A1" w:rsidRPr="009749A1" w:rsidRDefault="009749A1" w:rsidP="009749A1">
      <w:pPr>
        <w:jc w:val="right"/>
        <w:rPr>
          <w:rFonts w:asciiTheme="minorHAnsi" w:hAnsiTheme="minorHAnsi" w:cstheme="minorHAnsi"/>
          <w:b/>
          <w:sz w:val="22"/>
          <w:szCs w:val="22"/>
          <w:lang w:val="en-GB"/>
        </w:rPr>
      </w:pPr>
      <w:r w:rsidRPr="009749A1">
        <w:rPr>
          <w:rFonts w:asciiTheme="minorHAnsi" w:hAnsiTheme="minorHAnsi" w:cstheme="minorHAnsi"/>
          <w:b/>
          <w:sz w:val="22"/>
          <w:szCs w:val="22"/>
          <w:lang w:val="en-GB"/>
        </w:rPr>
        <w:lastRenderedPageBreak/>
        <w:t>Annex 3</w:t>
      </w:r>
    </w:p>
    <w:p w14:paraId="33FAA542" w14:textId="77777777" w:rsidR="003A66D1" w:rsidRPr="002B7825" w:rsidRDefault="009749A1" w:rsidP="003A66D1">
      <w:pPr>
        <w:rPr>
          <w:rFonts w:asciiTheme="minorHAnsi" w:hAnsiTheme="minorHAnsi" w:cstheme="minorHAnsi"/>
          <w:b/>
          <w:sz w:val="22"/>
          <w:szCs w:val="22"/>
          <w:lang w:val="en-GB"/>
        </w:rPr>
      </w:pPr>
      <w:r>
        <w:rPr>
          <w:rFonts w:asciiTheme="minorHAnsi" w:hAnsiTheme="minorHAnsi" w:cstheme="minorHAnsi"/>
          <w:b/>
          <w:sz w:val="22"/>
          <w:szCs w:val="22"/>
          <w:lang w:val="en-GB"/>
        </w:rPr>
        <w:t>Sample Job Description</w:t>
      </w:r>
      <w:r w:rsidR="003A66D1" w:rsidRPr="002B7825">
        <w:rPr>
          <w:rFonts w:asciiTheme="minorHAnsi" w:hAnsiTheme="minorHAnsi" w:cstheme="minorHAnsi"/>
          <w:b/>
          <w:sz w:val="22"/>
          <w:szCs w:val="22"/>
          <w:lang w:val="en-GB"/>
        </w:rPr>
        <w:t xml:space="preserve"> (from NHS Highland)</w:t>
      </w:r>
    </w:p>
    <w:p w14:paraId="33FAA543" w14:textId="77777777" w:rsidR="003A66D1" w:rsidRPr="002B7825" w:rsidRDefault="003A66D1" w:rsidP="003A66D1">
      <w:pPr>
        <w:rPr>
          <w:rFonts w:asciiTheme="minorHAnsi" w:hAnsiTheme="minorHAnsi" w:cstheme="minorHAnsi"/>
          <w:sz w:val="22"/>
          <w:szCs w:val="22"/>
          <w:lang w:val="en-GB"/>
        </w:rPr>
      </w:pPr>
    </w:p>
    <w:p w14:paraId="33FAA544" w14:textId="77777777" w:rsidR="003A66D1" w:rsidRPr="002B7825" w:rsidRDefault="003A66D1" w:rsidP="003A66D1">
      <w:pPr>
        <w:pStyle w:val="Title"/>
        <w:rPr>
          <w:rFonts w:asciiTheme="minorHAnsi" w:hAnsiTheme="minorHAnsi" w:cstheme="minorHAnsi"/>
          <w:b/>
          <w:sz w:val="22"/>
          <w:szCs w:val="22"/>
          <w:u w:val="single"/>
        </w:rPr>
      </w:pPr>
      <w:r w:rsidRPr="002B7825">
        <w:rPr>
          <w:rFonts w:asciiTheme="minorHAnsi" w:hAnsiTheme="minorHAnsi" w:cstheme="minorHAnsi"/>
          <w:b/>
          <w:sz w:val="22"/>
          <w:szCs w:val="22"/>
          <w:u w:val="single"/>
        </w:rPr>
        <w:t>NHS Highland</w:t>
      </w:r>
    </w:p>
    <w:p w14:paraId="33FAA545" w14:textId="77777777" w:rsidR="003A66D1" w:rsidRPr="002B7825" w:rsidRDefault="003A66D1" w:rsidP="003A66D1">
      <w:pPr>
        <w:jc w:val="center"/>
        <w:rPr>
          <w:rFonts w:asciiTheme="minorHAnsi" w:hAnsiTheme="minorHAnsi" w:cstheme="minorHAnsi"/>
          <w:b/>
          <w:sz w:val="22"/>
          <w:szCs w:val="22"/>
          <w:u w:val="single"/>
        </w:rPr>
      </w:pPr>
      <w:r w:rsidRPr="002B7825">
        <w:rPr>
          <w:rFonts w:asciiTheme="minorHAnsi" w:hAnsiTheme="minorHAnsi" w:cstheme="minorHAnsi"/>
          <w:b/>
          <w:sz w:val="22"/>
          <w:szCs w:val="22"/>
          <w:u w:val="single"/>
        </w:rPr>
        <w:t>North CHP</w:t>
      </w:r>
    </w:p>
    <w:p w14:paraId="33FAA546" w14:textId="77777777" w:rsidR="003A66D1" w:rsidRPr="002B7825" w:rsidRDefault="003A66D1" w:rsidP="003A66D1">
      <w:pPr>
        <w:jc w:val="center"/>
        <w:rPr>
          <w:rFonts w:asciiTheme="minorHAnsi" w:hAnsiTheme="minorHAnsi" w:cstheme="minorHAnsi"/>
          <w:sz w:val="22"/>
          <w:szCs w:val="22"/>
        </w:rPr>
      </w:pPr>
      <w:r w:rsidRPr="002B7825">
        <w:rPr>
          <w:rFonts w:asciiTheme="minorHAnsi" w:hAnsiTheme="minorHAnsi" w:cstheme="minorHAnsi"/>
          <w:b/>
          <w:sz w:val="22"/>
          <w:szCs w:val="22"/>
          <w:u w:val="single"/>
        </w:rPr>
        <w:t>Acute Rural Fellows Job Description</w:t>
      </w:r>
    </w:p>
    <w:p w14:paraId="33FAA547" w14:textId="77777777" w:rsidR="003A66D1" w:rsidRPr="002B7825" w:rsidRDefault="003A66D1" w:rsidP="003A66D1">
      <w:pPr>
        <w:pStyle w:val="Heading1"/>
        <w:rPr>
          <w:rFonts w:asciiTheme="minorHAnsi" w:hAnsiTheme="minorHAnsi" w:cstheme="minorHAnsi"/>
          <w:b w:val="0"/>
          <w:sz w:val="22"/>
          <w:szCs w:val="22"/>
          <w:u w:val="single"/>
        </w:rPr>
      </w:pPr>
      <w:r w:rsidRPr="002B7825">
        <w:rPr>
          <w:rFonts w:asciiTheme="minorHAnsi" w:hAnsiTheme="minorHAnsi" w:cstheme="minorHAnsi"/>
          <w:sz w:val="22"/>
          <w:szCs w:val="22"/>
          <w:u w:val="single"/>
        </w:rPr>
        <w:t>Location</w:t>
      </w:r>
      <w:r w:rsidRPr="002B7825">
        <w:rPr>
          <w:rFonts w:asciiTheme="minorHAnsi" w:hAnsiTheme="minorHAnsi" w:cstheme="minorHAnsi"/>
          <w:b w:val="0"/>
          <w:sz w:val="22"/>
          <w:szCs w:val="22"/>
        </w:rPr>
        <w:t>:</w:t>
      </w:r>
      <w:r w:rsidRPr="002B7825">
        <w:rPr>
          <w:rFonts w:asciiTheme="minorHAnsi" w:hAnsiTheme="minorHAnsi" w:cstheme="minorHAnsi"/>
          <w:sz w:val="22"/>
          <w:szCs w:val="22"/>
        </w:rPr>
        <w:t xml:space="preserve">  </w:t>
      </w:r>
      <w:proofErr w:type="spellStart"/>
      <w:r w:rsidR="009749A1">
        <w:rPr>
          <w:rFonts w:asciiTheme="minorHAnsi" w:hAnsiTheme="minorHAnsi" w:cstheme="minorHAnsi"/>
          <w:b w:val="0"/>
          <w:sz w:val="22"/>
          <w:szCs w:val="22"/>
          <w:u w:val="single"/>
        </w:rPr>
        <w:t>Caithness</w:t>
      </w:r>
      <w:proofErr w:type="spellEnd"/>
      <w:r w:rsidR="009749A1">
        <w:rPr>
          <w:rFonts w:asciiTheme="minorHAnsi" w:hAnsiTheme="minorHAnsi" w:cstheme="minorHAnsi"/>
          <w:b w:val="0"/>
          <w:sz w:val="22"/>
          <w:szCs w:val="22"/>
          <w:u w:val="single"/>
        </w:rPr>
        <w:t>/ (X</w:t>
      </w:r>
      <w:r w:rsidRPr="002B7825">
        <w:rPr>
          <w:rFonts w:asciiTheme="minorHAnsi" w:hAnsiTheme="minorHAnsi" w:cstheme="minorHAnsi"/>
          <w:b w:val="0"/>
          <w:sz w:val="22"/>
          <w:szCs w:val="22"/>
          <w:u w:val="single"/>
        </w:rPr>
        <w:t xml:space="preserve"> posts available)</w:t>
      </w:r>
    </w:p>
    <w:p w14:paraId="33FAA548" w14:textId="77777777" w:rsidR="003A66D1" w:rsidRPr="002B7825" w:rsidRDefault="003A66D1" w:rsidP="003A66D1">
      <w:pPr>
        <w:rPr>
          <w:rFonts w:asciiTheme="minorHAnsi" w:hAnsiTheme="minorHAnsi" w:cstheme="minorHAnsi"/>
          <w:sz w:val="22"/>
          <w:szCs w:val="22"/>
        </w:rPr>
      </w:pPr>
    </w:p>
    <w:p w14:paraId="33FAA549"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The rural fellow would spen</w:t>
      </w:r>
      <w:r w:rsidR="00592A50" w:rsidRPr="002B7825">
        <w:rPr>
          <w:rFonts w:asciiTheme="minorHAnsi" w:hAnsiTheme="minorHAnsi" w:cstheme="minorHAnsi"/>
          <w:sz w:val="22"/>
          <w:szCs w:val="22"/>
        </w:rPr>
        <w:t>d at least 22 weeks working in a</w:t>
      </w:r>
      <w:r w:rsidRPr="002B7825">
        <w:rPr>
          <w:rFonts w:asciiTheme="minorHAnsi" w:hAnsiTheme="minorHAnsi" w:cstheme="minorHAnsi"/>
          <w:sz w:val="22"/>
          <w:szCs w:val="22"/>
        </w:rPr>
        <w:t xml:space="preserve"> hospital </w:t>
      </w:r>
      <w:proofErr w:type="gramStart"/>
      <w:r w:rsidRPr="002B7825">
        <w:rPr>
          <w:rFonts w:asciiTheme="minorHAnsi" w:hAnsiTheme="minorHAnsi" w:cstheme="minorHAnsi"/>
          <w:sz w:val="22"/>
          <w:szCs w:val="22"/>
        </w:rPr>
        <w:t>setting</w:t>
      </w:r>
      <w:r w:rsidR="00592A50" w:rsidRPr="002B7825">
        <w:rPr>
          <w:rFonts w:asciiTheme="minorHAnsi" w:hAnsiTheme="minorHAnsi" w:cstheme="minorHAnsi"/>
          <w:sz w:val="22"/>
          <w:szCs w:val="22"/>
        </w:rPr>
        <w:t xml:space="preserve"> </w:t>
      </w:r>
      <w:r w:rsidRPr="002B7825">
        <w:rPr>
          <w:rFonts w:asciiTheme="minorHAnsi" w:hAnsiTheme="minorHAnsi" w:cstheme="minorHAnsi"/>
          <w:sz w:val="22"/>
          <w:szCs w:val="22"/>
        </w:rPr>
        <w:t xml:space="preserve"> across</w:t>
      </w:r>
      <w:proofErr w:type="gramEnd"/>
      <w:r w:rsidRPr="002B7825">
        <w:rPr>
          <w:rFonts w:asciiTheme="minorHAnsi" w:hAnsiTheme="minorHAnsi" w:cstheme="minorHAnsi"/>
          <w:sz w:val="22"/>
          <w:szCs w:val="22"/>
        </w:rPr>
        <w:t xml:space="preserve"> the North Community Health Partnership (CHP</w:t>
      </w:r>
      <w:r w:rsidR="00592A50" w:rsidRPr="002B7825">
        <w:rPr>
          <w:rFonts w:asciiTheme="minorHAnsi" w:hAnsiTheme="minorHAnsi" w:cstheme="minorHAnsi"/>
          <w:sz w:val="22"/>
          <w:szCs w:val="22"/>
        </w:rPr>
        <w:t>)</w:t>
      </w:r>
      <w:r w:rsidRPr="002B7825">
        <w:rPr>
          <w:rFonts w:asciiTheme="minorHAnsi" w:hAnsiTheme="minorHAnsi" w:cstheme="minorHAnsi"/>
          <w:sz w:val="22"/>
          <w:szCs w:val="22"/>
        </w:rPr>
        <w:t>.  The expectation will be that the base hosp</w:t>
      </w:r>
      <w:r w:rsidR="009749A1">
        <w:rPr>
          <w:rFonts w:asciiTheme="minorHAnsi" w:hAnsiTheme="minorHAnsi" w:cstheme="minorHAnsi"/>
          <w:sz w:val="22"/>
          <w:szCs w:val="22"/>
        </w:rPr>
        <w:t xml:space="preserve">ital will be </w:t>
      </w:r>
      <w:proofErr w:type="spellStart"/>
      <w:r w:rsidR="009749A1">
        <w:rPr>
          <w:rFonts w:asciiTheme="minorHAnsi" w:hAnsiTheme="minorHAnsi" w:cstheme="minorHAnsi"/>
          <w:sz w:val="22"/>
          <w:szCs w:val="22"/>
        </w:rPr>
        <w:t>Caithness</w:t>
      </w:r>
      <w:proofErr w:type="spellEnd"/>
      <w:r w:rsidR="009749A1">
        <w:rPr>
          <w:rFonts w:asciiTheme="minorHAnsi" w:hAnsiTheme="minorHAnsi" w:cstheme="minorHAnsi"/>
          <w:sz w:val="22"/>
          <w:szCs w:val="22"/>
        </w:rPr>
        <w:t xml:space="preserve"> General H</w:t>
      </w:r>
      <w:r w:rsidRPr="002B7825">
        <w:rPr>
          <w:rFonts w:asciiTheme="minorHAnsi" w:hAnsiTheme="minorHAnsi" w:cstheme="minorHAnsi"/>
          <w:sz w:val="22"/>
          <w:szCs w:val="22"/>
        </w:rPr>
        <w:t>ospital. There will be opportunities to be involved in smaller community hospitals service provision.</w:t>
      </w:r>
    </w:p>
    <w:p w14:paraId="33FAA54A" w14:textId="77777777" w:rsidR="003A66D1" w:rsidRPr="002B7825" w:rsidRDefault="003A66D1" w:rsidP="003A66D1">
      <w:pPr>
        <w:rPr>
          <w:rFonts w:asciiTheme="minorHAnsi" w:hAnsiTheme="minorHAnsi" w:cstheme="minorHAnsi"/>
          <w:sz w:val="22"/>
          <w:szCs w:val="22"/>
        </w:rPr>
      </w:pPr>
    </w:p>
    <w:p w14:paraId="33FAA54B"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As part of the General Practice</w:t>
      </w:r>
      <w:r w:rsidR="00592A50" w:rsidRPr="002B7825">
        <w:rPr>
          <w:rFonts w:asciiTheme="minorHAnsi" w:hAnsiTheme="minorHAnsi" w:cstheme="minorHAnsi"/>
          <w:sz w:val="22"/>
          <w:szCs w:val="22"/>
        </w:rPr>
        <w:t xml:space="preserve"> component 9-10</w:t>
      </w:r>
      <w:r w:rsidRPr="002B7825">
        <w:rPr>
          <w:rFonts w:asciiTheme="minorHAnsi" w:hAnsiTheme="minorHAnsi" w:cstheme="minorHAnsi"/>
          <w:sz w:val="22"/>
          <w:szCs w:val="22"/>
        </w:rPr>
        <w:t xml:space="preserve"> weeks would be spent working in a practice within the North CHP , and would be arranged in agreement between the North CHP, and NHS Education for Scotland.</w:t>
      </w:r>
    </w:p>
    <w:p w14:paraId="33FAA54C" w14:textId="77777777" w:rsidR="003A66D1" w:rsidRPr="002B7825" w:rsidRDefault="003A66D1" w:rsidP="003A66D1">
      <w:pPr>
        <w:rPr>
          <w:rFonts w:asciiTheme="minorHAnsi" w:hAnsiTheme="minorHAnsi" w:cstheme="minorHAnsi"/>
          <w:sz w:val="22"/>
          <w:szCs w:val="22"/>
          <w:u w:val="single"/>
        </w:rPr>
      </w:pPr>
    </w:p>
    <w:p w14:paraId="33FAA54D"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Duties:</w:t>
      </w:r>
      <w:r w:rsidR="005F16AE" w:rsidRPr="002B7825">
        <w:rPr>
          <w:rFonts w:asciiTheme="minorHAnsi" w:hAnsiTheme="minorHAnsi" w:cstheme="minorHAnsi"/>
          <w:sz w:val="22"/>
          <w:szCs w:val="22"/>
        </w:rPr>
        <w:t xml:space="preserve">  Duties will include:- </w:t>
      </w:r>
    </w:p>
    <w:p w14:paraId="33FAA54E" w14:textId="77777777" w:rsidR="005F16AE" w:rsidRPr="002B7825" w:rsidRDefault="005F16AE" w:rsidP="003A66D1">
      <w:pPr>
        <w:rPr>
          <w:rFonts w:asciiTheme="minorHAnsi" w:hAnsiTheme="minorHAnsi" w:cstheme="minorHAnsi"/>
          <w:sz w:val="22"/>
          <w:szCs w:val="22"/>
        </w:rPr>
      </w:pPr>
    </w:p>
    <w:p w14:paraId="33FAA54F"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 xml:space="preserve">monitoring and providing general care to patients </w:t>
      </w:r>
      <w:r w:rsidR="00BC1B69" w:rsidRPr="009749A1">
        <w:rPr>
          <w:rFonts w:asciiTheme="minorHAnsi" w:hAnsiTheme="minorHAnsi" w:cstheme="minorHAnsi"/>
          <w:color w:val="000000"/>
          <w:sz w:val="22"/>
          <w:szCs w:val="22"/>
        </w:rPr>
        <w:t>in Casualty, ward settings and o</w:t>
      </w:r>
      <w:r w:rsidR="009749A1">
        <w:rPr>
          <w:rFonts w:asciiTheme="minorHAnsi" w:hAnsiTheme="minorHAnsi" w:cstheme="minorHAnsi"/>
          <w:color w:val="000000"/>
          <w:sz w:val="22"/>
          <w:szCs w:val="22"/>
        </w:rPr>
        <w:t>ut-</w:t>
      </w:r>
      <w:r w:rsidR="00BC1B69" w:rsidRPr="009749A1">
        <w:rPr>
          <w:rFonts w:asciiTheme="minorHAnsi" w:hAnsiTheme="minorHAnsi" w:cstheme="minorHAnsi"/>
          <w:color w:val="000000"/>
          <w:sz w:val="22"/>
          <w:szCs w:val="22"/>
        </w:rPr>
        <w:t>patient clinics. This is likely to include the care of children and may include Obstetrics depending on the unit. There will be a need to be involved in</w:t>
      </w:r>
      <w:r w:rsidR="009749A1">
        <w:rPr>
          <w:rFonts w:asciiTheme="minorHAnsi" w:hAnsiTheme="minorHAnsi" w:cstheme="minorHAnsi"/>
          <w:color w:val="000000"/>
          <w:sz w:val="22"/>
          <w:szCs w:val="22"/>
        </w:rPr>
        <w:t xml:space="preserve"> </w:t>
      </w:r>
      <w:r w:rsidR="00BC1B69" w:rsidRPr="009749A1">
        <w:rPr>
          <w:rFonts w:asciiTheme="minorHAnsi" w:hAnsiTheme="minorHAnsi" w:cstheme="minorHAnsi"/>
          <w:color w:val="000000"/>
          <w:sz w:val="22"/>
          <w:szCs w:val="22"/>
        </w:rPr>
        <w:t>Palliative care.</w:t>
      </w:r>
    </w:p>
    <w:p w14:paraId="33FAA550" w14:textId="77777777" w:rsidR="009749A1" w:rsidRDefault="005F16AE" w:rsidP="005F16AE">
      <w:pPr>
        <w:pStyle w:val="ListParagraph"/>
        <w:numPr>
          <w:ilvl w:val="0"/>
          <w:numId w:val="15"/>
        </w:numPr>
        <w:rPr>
          <w:rFonts w:asciiTheme="minorHAnsi" w:hAnsiTheme="minorHAnsi" w:cstheme="minorHAnsi"/>
          <w:color w:val="000000"/>
          <w:sz w:val="22"/>
          <w:szCs w:val="22"/>
        </w:rPr>
      </w:pPr>
      <w:proofErr w:type="spellStart"/>
      <w:r w:rsidRPr="009749A1">
        <w:rPr>
          <w:rFonts w:asciiTheme="minorHAnsi" w:hAnsiTheme="minorHAnsi" w:cstheme="minorHAnsi"/>
          <w:color w:val="000000"/>
          <w:sz w:val="22"/>
          <w:szCs w:val="22"/>
        </w:rPr>
        <w:t>stabilising</w:t>
      </w:r>
      <w:proofErr w:type="spellEnd"/>
      <w:r w:rsidRPr="009749A1">
        <w:rPr>
          <w:rFonts w:asciiTheme="minorHAnsi" w:hAnsiTheme="minorHAnsi" w:cstheme="minorHAnsi"/>
          <w:color w:val="000000"/>
          <w:sz w:val="22"/>
          <w:szCs w:val="22"/>
        </w:rPr>
        <w:t xml:space="preserve"> and transferring patients from </w:t>
      </w:r>
      <w:r w:rsidR="000019E8" w:rsidRPr="009749A1">
        <w:rPr>
          <w:rFonts w:asciiTheme="minorHAnsi" w:hAnsiTheme="minorHAnsi" w:cstheme="minorHAnsi"/>
          <w:color w:val="000000"/>
          <w:sz w:val="22"/>
          <w:szCs w:val="22"/>
        </w:rPr>
        <w:t>C</w:t>
      </w:r>
      <w:r w:rsidRPr="009749A1">
        <w:rPr>
          <w:rFonts w:asciiTheme="minorHAnsi" w:hAnsiTheme="minorHAnsi" w:cstheme="minorHAnsi"/>
          <w:color w:val="000000"/>
          <w:sz w:val="22"/>
          <w:szCs w:val="22"/>
        </w:rPr>
        <w:t>asualty into wards and tertiary hospital settings</w:t>
      </w:r>
      <w:r w:rsidR="00BC1B69" w:rsidRPr="009749A1">
        <w:rPr>
          <w:rFonts w:asciiTheme="minorHAnsi" w:hAnsiTheme="minorHAnsi" w:cstheme="minorHAnsi"/>
          <w:color w:val="000000"/>
          <w:sz w:val="22"/>
          <w:szCs w:val="22"/>
        </w:rPr>
        <w:t xml:space="preserve"> via the air ambulance team</w:t>
      </w:r>
    </w:p>
    <w:p w14:paraId="33FAA551"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liaison with other teams</w:t>
      </w:r>
      <w:r w:rsidR="00BC1B69"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 xml:space="preserve"> patients and relatives in a timely fashion</w:t>
      </w:r>
    </w:p>
    <w:p w14:paraId="33FAA552"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carrying out specialist procedures such as lumbar punctures and chest drains</w:t>
      </w:r>
      <w:r w:rsidR="00BC1B69" w:rsidRPr="009749A1">
        <w:rPr>
          <w:rFonts w:asciiTheme="minorHAnsi" w:hAnsiTheme="minorHAnsi" w:cstheme="minorHAnsi"/>
          <w:color w:val="000000"/>
          <w:sz w:val="22"/>
          <w:szCs w:val="22"/>
        </w:rPr>
        <w:t xml:space="preserve"> and interpretation of emergency scanning and </w:t>
      </w:r>
      <w:proofErr w:type="spellStart"/>
      <w:r w:rsidR="00BC1B69" w:rsidRPr="009749A1">
        <w:rPr>
          <w:rFonts w:asciiTheme="minorHAnsi" w:hAnsiTheme="minorHAnsi" w:cstheme="minorHAnsi"/>
          <w:color w:val="000000"/>
          <w:sz w:val="22"/>
          <w:szCs w:val="22"/>
        </w:rPr>
        <w:t>Xrays</w:t>
      </w:r>
      <w:proofErr w:type="spellEnd"/>
      <w:r w:rsidR="00BC1B69" w:rsidRPr="009749A1">
        <w:rPr>
          <w:rFonts w:asciiTheme="minorHAnsi" w:hAnsiTheme="minorHAnsi" w:cstheme="minorHAnsi"/>
          <w:color w:val="000000"/>
          <w:sz w:val="22"/>
          <w:szCs w:val="22"/>
        </w:rPr>
        <w:t xml:space="preserve"> where available</w:t>
      </w:r>
    </w:p>
    <w:p w14:paraId="33FAA553" w14:textId="77777777" w:rsidR="009749A1" w:rsidRDefault="009749A1" w:rsidP="005F16AE">
      <w:pPr>
        <w:pStyle w:val="ListParagraph"/>
        <w:numPr>
          <w:ilvl w:val="0"/>
          <w:numId w:val="15"/>
        </w:numPr>
        <w:rPr>
          <w:rFonts w:asciiTheme="minorHAnsi" w:hAnsiTheme="minorHAnsi" w:cstheme="minorHAnsi"/>
          <w:color w:val="000000"/>
          <w:sz w:val="22"/>
          <w:szCs w:val="22"/>
        </w:rPr>
      </w:pPr>
      <w:r>
        <w:rPr>
          <w:rFonts w:asciiTheme="minorHAnsi" w:hAnsiTheme="minorHAnsi" w:cstheme="minorHAnsi"/>
          <w:color w:val="000000"/>
          <w:sz w:val="22"/>
          <w:szCs w:val="22"/>
        </w:rPr>
        <w:t>k</w:t>
      </w:r>
      <w:r w:rsidR="00BC1B69" w:rsidRPr="009749A1">
        <w:rPr>
          <w:rFonts w:asciiTheme="minorHAnsi" w:hAnsiTheme="minorHAnsi" w:cstheme="minorHAnsi"/>
          <w:color w:val="000000"/>
          <w:sz w:val="22"/>
          <w:szCs w:val="22"/>
        </w:rPr>
        <w:t>eeping adequate and timely</w:t>
      </w:r>
      <w:r w:rsidR="005F16AE" w:rsidRPr="009749A1">
        <w:rPr>
          <w:rFonts w:asciiTheme="minorHAnsi" w:hAnsiTheme="minorHAnsi" w:cstheme="minorHAnsi"/>
          <w:color w:val="000000"/>
          <w:sz w:val="22"/>
          <w:szCs w:val="22"/>
        </w:rPr>
        <w:t xml:space="preserve"> paperw</w:t>
      </w:r>
      <w:r w:rsidR="00BC1B69" w:rsidRPr="009749A1">
        <w:rPr>
          <w:rFonts w:asciiTheme="minorHAnsi" w:hAnsiTheme="minorHAnsi" w:cstheme="minorHAnsi"/>
          <w:color w:val="000000"/>
          <w:sz w:val="22"/>
          <w:szCs w:val="22"/>
        </w:rPr>
        <w:t>ork</w:t>
      </w:r>
      <w:r w:rsidR="005F16AE" w:rsidRPr="009749A1">
        <w:rPr>
          <w:rFonts w:asciiTheme="minorHAnsi" w:hAnsiTheme="minorHAnsi" w:cstheme="minorHAnsi"/>
          <w:color w:val="000000"/>
          <w:sz w:val="22"/>
          <w:szCs w:val="22"/>
        </w:rPr>
        <w:t xml:space="preserve"> </w:t>
      </w:r>
    </w:p>
    <w:p w14:paraId="33FAA554" w14:textId="77777777" w:rsidR="009749A1" w:rsidRDefault="00BC1B69"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effective inter</w:t>
      </w:r>
      <w:r w:rsidR="000019E8" w:rsidRPr="009749A1">
        <w:rPr>
          <w:rFonts w:asciiTheme="minorHAnsi" w:hAnsiTheme="minorHAnsi" w:cstheme="minorHAnsi"/>
          <w:color w:val="000000"/>
          <w:sz w:val="22"/>
          <w:szCs w:val="22"/>
        </w:rPr>
        <w:t>-</w:t>
      </w:r>
      <w:r w:rsidRPr="009749A1">
        <w:rPr>
          <w:rFonts w:asciiTheme="minorHAnsi" w:hAnsiTheme="minorHAnsi" w:cstheme="minorHAnsi"/>
          <w:color w:val="000000"/>
          <w:sz w:val="22"/>
          <w:szCs w:val="22"/>
        </w:rPr>
        <w:t>professional team work</w:t>
      </w:r>
    </w:p>
    <w:p w14:paraId="33FAA555"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promoting health education and personal responsibility</w:t>
      </w:r>
    </w:p>
    <w:p w14:paraId="33FAA556" w14:textId="77777777" w:rsid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undertaking managerial responsibilities such as planning the workload and staffing of the department when necessary</w:t>
      </w:r>
    </w:p>
    <w:p w14:paraId="33FAA557" w14:textId="77777777" w:rsidR="005F16AE" w:rsidRPr="009749A1" w:rsidRDefault="005F16AE" w:rsidP="005F16AE">
      <w:pPr>
        <w:pStyle w:val="ListParagraph"/>
        <w:numPr>
          <w:ilvl w:val="0"/>
          <w:numId w:val="15"/>
        </w:numPr>
        <w:rPr>
          <w:rFonts w:asciiTheme="minorHAnsi" w:hAnsiTheme="minorHAnsi" w:cstheme="minorHAnsi"/>
          <w:color w:val="000000"/>
          <w:sz w:val="22"/>
          <w:szCs w:val="22"/>
        </w:rPr>
      </w:pPr>
      <w:r w:rsidRPr="009749A1">
        <w:rPr>
          <w:rFonts w:asciiTheme="minorHAnsi" w:hAnsiTheme="minorHAnsi" w:cstheme="minorHAnsi"/>
          <w:color w:val="000000"/>
          <w:sz w:val="22"/>
          <w:szCs w:val="22"/>
        </w:rPr>
        <w:t>teaching junior doctors and medical students, as well as auditing and review of activity to enable robust patient safety</w:t>
      </w:r>
    </w:p>
    <w:p w14:paraId="33FAA558" w14:textId="77777777" w:rsidR="003A66D1" w:rsidRPr="002B7825" w:rsidRDefault="003A66D1" w:rsidP="003A66D1">
      <w:pPr>
        <w:rPr>
          <w:rFonts w:asciiTheme="minorHAnsi" w:hAnsiTheme="minorHAnsi" w:cstheme="minorHAnsi"/>
          <w:sz w:val="22"/>
          <w:szCs w:val="22"/>
          <w:u w:val="single"/>
        </w:rPr>
      </w:pPr>
    </w:p>
    <w:p w14:paraId="33FAA559"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OOHs Element:</w:t>
      </w:r>
      <w:r w:rsidRPr="002B7825">
        <w:rPr>
          <w:rFonts w:asciiTheme="minorHAnsi" w:hAnsiTheme="minorHAnsi" w:cstheme="minorHAnsi"/>
          <w:sz w:val="22"/>
          <w:szCs w:val="22"/>
        </w:rPr>
        <w:t xml:space="preserve">    Fellows are expected as part of their educational programme to gain experience in Out of Hours Care.  All Fellows will be subject to the European Working Time Directive.</w:t>
      </w:r>
    </w:p>
    <w:p w14:paraId="33FAA55A" w14:textId="77777777" w:rsidR="003A66D1" w:rsidRPr="002B7825" w:rsidRDefault="003A66D1" w:rsidP="003A66D1">
      <w:pPr>
        <w:rPr>
          <w:rFonts w:asciiTheme="minorHAnsi" w:hAnsiTheme="minorHAnsi" w:cstheme="minorHAnsi"/>
          <w:sz w:val="22"/>
          <w:szCs w:val="22"/>
          <w:u w:val="single"/>
        </w:rPr>
      </w:pPr>
    </w:p>
    <w:p w14:paraId="33FAA55B"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Supervision in practice</w:t>
      </w:r>
      <w:r w:rsidRPr="002B7825">
        <w:rPr>
          <w:rFonts w:asciiTheme="minorHAnsi" w:hAnsiTheme="minorHAnsi" w:cstheme="minorHAnsi"/>
          <w:sz w:val="22"/>
          <w:szCs w:val="22"/>
        </w:rPr>
        <w:t xml:space="preserve">: A </w:t>
      </w:r>
      <w:r w:rsidR="0059586E" w:rsidRPr="002B7825">
        <w:rPr>
          <w:rFonts w:asciiTheme="minorHAnsi" w:hAnsiTheme="minorHAnsi" w:cstheme="minorHAnsi"/>
          <w:sz w:val="22"/>
          <w:szCs w:val="22"/>
        </w:rPr>
        <w:t xml:space="preserve">suitable person </w:t>
      </w:r>
      <w:r w:rsidRPr="002B7825">
        <w:rPr>
          <w:rFonts w:asciiTheme="minorHAnsi" w:hAnsiTheme="minorHAnsi" w:cstheme="minorHAnsi"/>
          <w:sz w:val="22"/>
          <w:szCs w:val="22"/>
        </w:rPr>
        <w:t>will be identified as a mentor/supervisor and will</w:t>
      </w:r>
      <w:r w:rsidR="0059586E" w:rsidRPr="002B7825">
        <w:rPr>
          <w:rFonts w:asciiTheme="minorHAnsi" w:hAnsiTheme="minorHAnsi" w:cstheme="minorHAnsi"/>
          <w:sz w:val="22"/>
          <w:szCs w:val="22"/>
        </w:rPr>
        <w:t xml:space="preserve"> be available to the Fellow within a reasonable time frame</w:t>
      </w:r>
      <w:r w:rsidRPr="002B7825">
        <w:rPr>
          <w:rFonts w:asciiTheme="minorHAnsi" w:hAnsiTheme="minorHAnsi" w:cstheme="minorHAnsi"/>
          <w:sz w:val="22"/>
          <w:szCs w:val="22"/>
        </w:rPr>
        <w:t>.</w:t>
      </w:r>
    </w:p>
    <w:p w14:paraId="33FAA55C" w14:textId="77777777" w:rsidR="003A66D1" w:rsidRPr="002B7825" w:rsidRDefault="003A66D1" w:rsidP="003A66D1">
      <w:pPr>
        <w:rPr>
          <w:rFonts w:asciiTheme="minorHAnsi" w:hAnsiTheme="minorHAnsi" w:cstheme="minorHAnsi"/>
          <w:sz w:val="22"/>
          <w:szCs w:val="22"/>
          <w:u w:val="single"/>
        </w:rPr>
      </w:pPr>
    </w:p>
    <w:p w14:paraId="33FAA55D"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lastRenderedPageBreak/>
        <w:t>Education in practice:</w:t>
      </w:r>
      <w:r w:rsidRPr="002B7825">
        <w:rPr>
          <w:rFonts w:asciiTheme="minorHAnsi" w:hAnsiTheme="minorHAnsi" w:cstheme="minorHAnsi"/>
          <w:sz w:val="22"/>
          <w:szCs w:val="22"/>
        </w:rPr>
        <w:t xml:space="preserve"> Fellows will be expected to join in with the educational activities available within the </w:t>
      </w:r>
      <w:r w:rsidR="0059586E" w:rsidRPr="002B7825">
        <w:rPr>
          <w:rFonts w:asciiTheme="minorHAnsi" w:hAnsiTheme="minorHAnsi" w:cstheme="minorHAnsi"/>
          <w:sz w:val="22"/>
          <w:szCs w:val="22"/>
        </w:rPr>
        <w:t xml:space="preserve">hospital and </w:t>
      </w:r>
      <w:r w:rsidRPr="002B7825">
        <w:rPr>
          <w:rFonts w:asciiTheme="minorHAnsi" w:hAnsiTheme="minorHAnsi" w:cstheme="minorHAnsi"/>
          <w:sz w:val="22"/>
          <w:szCs w:val="22"/>
        </w:rPr>
        <w:t>practices that they are working.</w:t>
      </w:r>
      <w:r w:rsidR="0059586E" w:rsidRPr="002B7825">
        <w:rPr>
          <w:rFonts w:asciiTheme="minorHAnsi" w:hAnsiTheme="minorHAnsi" w:cstheme="minorHAnsi"/>
          <w:sz w:val="22"/>
          <w:szCs w:val="22"/>
        </w:rPr>
        <w:t xml:space="preserve"> During the year they will be required to </w:t>
      </w:r>
      <w:r w:rsidR="00E27A3C" w:rsidRPr="002B7825">
        <w:rPr>
          <w:rFonts w:asciiTheme="minorHAnsi" w:hAnsiTheme="minorHAnsi" w:cstheme="minorHAnsi"/>
          <w:sz w:val="22"/>
          <w:szCs w:val="22"/>
        </w:rPr>
        <w:t>fulfill</w:t>
      </w:r>
      <w:r w:rsidR="0059586E" w:rsidRPr="002B7825">
        <w:rPr>
          <w:rFonts w:asciiTheme="minorHAnsi" w:hAnsiTheme="minorHAnsi" w:cstheme="minorHAnsi"/>
          <w:sz w:val="22"/>
          <w:szCs w:val="22"/>
        </w:rPr>
        <w:t xml:space="preserve"> the requirements for GP appraisal including audit, at least 2 Significant Event Analyses and Practice/ Service improvement activity</w:t>
      </w:r>
      <w:r w:rsidR="009749A1">
        <w:rPr>
          <w:rFonts w:asciiTheme="minorHAnsi" w:hAnsiTheme="minorHAnsi" w:cstheme="minorHAnsi"/>
          <w:sz w:val="22"/>
          <w:szCs w:val="22"/>
        </w:rPr>
        <w:t xml:space="preserve"> </w:t>
      </w:r>
      <w:r w:rsidR="0059586E" w:rsidRPr="002B7825">
        <w:rPr>
          <w:rFonts w:asciiTheme="minorHAnsi" w:hAnsiTheme="minorHAnsi" w:cstheme="minorHAnsi"/>
          <w:sz w:val="22"/>
          <w:szCs w:val="22"/>
        </w:rPr>
        <w:t>(see SOAR for full details).</w:t>
      </w:r>
    </w:p>
    <w:p w14:paraId="33FAA55E" w14:textId="77777777" w:rsidR="003A66D1" w:rsidRPr="002B7825" w:rsidRDefault="003A66D1" w:rsidP="003A66D1">
      <w:pPr>
        <w:rPr>
          <w:rFonts w:asciiTheme="minorHAnsi" w:hAnsiTheme="minorHAnsi" w:cstheme="minorHAnsi"/>
          <w:sz w:val="22"/>
          <w:szCs w:val="22"/>
          <w:u w:val="single"/>
        </w:rPr>
      </w:pPr>
    </w:p>
    <w:p w14:paraId="33FAA55F"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Local Educational Opportunities</w:t>
      </w:r>
      <w:r w:rsidRPr="002B7825">
        <w:rPr>
          <w:rFonts w:asciiTheme="minorHAnsi" w:hAnsiTheme="minorHAnsi" w:cstheme="minorHAnsi"/>
          <w:sz w:val="22"/>
          <w:szCs w:val="22"/>
        </w:rPr>
        <w:t xml:space="preserve">: A variety of regional educational activities are available including courses such as Advanced Life Support and attachment potential in Highland </w:t>
      </w:r>
      <w:r w:rsidR="00E27A3C" w:rsidRPr="002B7825">
        <w:rPr>
          <w:rFonts w:asciiTheme="minorHAnsi" w:hAnsiTheme="minorHAnsi" w:cstheme="minorHAnsi"/>
          <w:sz w:val="22"/>
          <w:szCs w:val="22"/>
        </w:rPr>
        <w:t>i.e.</w:t>
      </w:r>
      <w:r w:rsidRPr="002B7825">
        <w:rPr>
          <w:rFonts w:asciiTheme="minorHAnsi" w:hAnsiTheme="minorHAnsi" w:cstheme="minorHAnsi"/>
          <w:sz w:val="22"/>
          <w:szCs w:val="22"/>
        </w:rPr>
        <w:t xml:space="preserve"> Raigm</w:t>
      </w:r>
      <w:r w:rsidR="0059586E" w:rsidRPr="002B7825">
        <w:rPr>
          <w:rFonts w:asciiTheme="minorHAnsi" w:hAnsiTheme="minorHAnsi" w:cstheme="minorHAnsi"/>
          <w:sz w:val="22"/>
          <w:szCs w:val="22"/>
        </w:rPr>
        <w:t>ore Hospital, the hospice, etc.</w:t>
      </w:r>
    </w:p>
    <w:p w14:paraId="33FAA560" w14:textId="77777777" w:rsidR="003A66D1" w:rsidRPr="002B7825" w:rsidRDefault="003A66D1" w:rsidP="003A66D1">
      <w:pPr>
        <w:rPr>
          <w:rFonts w:asciiTheme="minorHAnsi" w:hAnsiTheme="minorHAnsi" w:cstheme="minorHAnsi"/>
          <w:sz w:val="22"/>
          <w:szCs w:val="22"/>
        </w:rPr>
      </w:pPr>
    </w:p>
    <w:p w14:paraId="33FAA561"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u w:val="single"/>
        </w:rPr>
        <w:t>Protected educational time</w:t>
      </w:r>
      <w:r w:rsidRPr="002B7825">
        <w:rPr>
          <w:rFonts w:asciiTheme="minorHAnsi" w:hAnsiTheme="minorHAnsi" w:cstheme="minorHAnsi"/>
          <w:sz w:val="22"/>
          <w:szCs w:val="22"/>
        </w:rPr>
        <w:t>:  This will be organised in conjunction with the service elements of the posts and with the Rural Fellowship Co-</w:t>
      </w:r>
      <w:r w:rsidR="00E27A3C" w:rsidRPr="002B7825">
        <w:rPr>
          <w:rFonts w:asciiTheme="minorHAnsi" w:hAnsiTheme="minorHAnsi" w:cstheme="minorHAnsi"/>
          <w:sz w:val="22"/>
          <w:szCs w:val="22"/>
        </w:rPr>
        <w:t>coordinator</w:t>
      </w:r>
      <w:r w:rsidRPr="002B7825">
        <w:rPr>
          <w:rFonts w:asciiTheme="minorHAnsi" w:hAnsiTheme="minorHAnsi" w:cstheme="minorHAnsi"/>
          <w:sz w:val="22"/>
          <w:szCs w:val="22"/>
        </w:rPr>
        <w:t xml:space="preserve">.  Fellows will have the opportunity to negotiate additional experience in secondary care, remote practices and to undertake specific course activity as available.  Fellows will also be expected to attend the 3 meetings of the Scottish Rural Fellows that </w:t>
      </w:r>
      <w:r w:rsidR="0059586E" w:rsidRPr="002B7825">
        <w:rPr>
          <w:rFonts w:asciiTheme="minorHAnsi" w:hAnsiTheme="minorHAnsi" w:cstheme="minorHAnsi"/>
          <w:sz w:val="22"/>
          <w:szCs w:val="22"/>
        </w:rPr>
        <w:t>a</w:t>
      </w:r>
      <w:r w:rsidRPr="002B7825">
        <w:rPr>
          <w:rFonts w:asciiTheme="minorHAnsi" w:hAnsiTheme="minorHAnsi" w:cstheme="minorHAnsi"/>
          <w:sz w:val="22"/>
          <w:szCs w:val="22"/>
        </w:rPr>
        <w:t xml:space="preserve">re </w:t>
      </w:r>
      <w:r w:rsidR="0059586E" w:rsidRPr="002B7825">
        <w:rPr>
          <w:rFonts w:asciiTheme="minorHAnsi" w:hAnsiTheme="minorHAnsi" w:cstheme="minorHAnsi"/>
          <w:sz w:val="22"/>
          <w:szCs w:val="22"/>
        </w:rPr>
        <w:t>provided</w:t>
      </w:r>
      <w:r w:rsidRPr="002B7825">
        <w:rPr>
          <w:rFonts w:asciiTheme="minorHAnsi" w:hAnsiTheme="minorHAnsi" w:cstheme="minorHAnsi"/>
          <w:sz w:val="22"/>
          <w:szCs w:val="22"/>
        </w:rPr>
        <w:t xml:space="preserve"> during the year. </w:t>
      </w:r>
    </w:p>
    <w:p w14:paraId="33FAA562" w14:textId="77777777" w:rsidR="003A66D1" w:rsidRPr="002B7825" w:rsidRDefault="003A66D1" w:rsidP="003A66D1">
      <w:pPr>
        <w:rPr>
          <w:rFonts w:asciiTheme="minorHAnsi" w:hAnsiTheme="minorHAnsi" w:cstheme="minorHAnsi"/>
          <w:sz w:val="22"/>
          <w:szCs w:val="22"/>
        </w:rPr>
      </w:pPr>
    </w:p>
    <w:p w14:paraId="33FAA563" w14:textId="77777777" w:rsidR="003A66D1" w:rsidRPr="002B7825" w:rsidRDefault="003A66D1" w:rsidP="003A66D1">
      <w:pPr>
        <w:rPr>
          <w:rFonts w:asciiTheme="minorHAnsi" w:hAnsiTheme="minorHAnsi" w:cstheme="minorHAnsi"/>
          <w:sz w:val="22"/>
          <w:szCs w:val="22"/>
          <w:u w:val="single"/>
        </w:rPr>
      </w:pPr>
      <w:r w:rsidRPr="002B7825">
        <w:rPr>
          <w:rFonts w:asciiTheme="minorHAnsi" w:hAnsiTheme="minorHAnsi" w:cstheme="minorHAnsi"/>
          <w:sz w:val="22"/>
          <w:szCs w:val="22"/>
        </w:rPr>
        <w:t xml:space="preserve">This Job Description is not definitive and may be subject to change in discussion with the Fellow, North Highland Community Health Partnership and the </w:t>
      </w:r>
      <w:r w:rsidR="009749A1">
        <w:rPr>
          <w:rFonts w:asciiTheme="minorHAnsi" w:hAnsiTheme="minorHAnsi" w:cstheme="minorHAnsi"/>
          <w:sz w:val="22"/>
          <w:szCs w:val="22"/>
        </w:rPr>
        <w:t>Fellowship Coordinator</w:t>
      </w:r>
      <w:r w:rsidRPr="002B7825">
        <w:rPr>
          <w:rFonts w:asciiTheme="minorHAnsi" w:hAnsiTheme="minorHAnsi" w:cstheme="minorHAnsi"/>
          <w:sz w:val="22"/>
          <w:szCs w:val="22"/>
        </w:rPr>
        <w:t>.</w:t>
      </w:r>
    </w:p>
    <w:p w14:paraId="33FAA564" w14:textId="77777777" w:rsidR="003A66D1" w:rsidRPr="002B7825" w:rsidRDefault="003A66D1" w:rsidP="003A66D1">
      <w:pPr>
        <w:rPr>
          <w:rFonts w:asciiTheme="minorHAnsi" w:hAnsiTheme="minorHAnsi" w:cstheme="minorHAnsi"/>
          <w:sz w:val="22"/>
          <w:szCs w:val="22"/>
          <w:u w:val="single"/>
        </w:rPr>
      </w:pPr>
    </w:p>
    <w:p w14:paraId="33FAA565" w14:textId="77777777" w:rsidR="009749A1" w:rsidRDefault="003A66D1" w:rsidP="009749A1">
      <w:pPr>
        <w:jc w:val="right"/>
        <w:rPr>
          <w:rFonts w:asciiTheme="minorHAnsi" w:hAnsiTheme="minorHAnsi" w:cstheme="minorHAnsi"/>
          <w:b/>
          <w:sz w:val="22"/>
          <w:szCs w:val="22"/>
        </w:rPr>
      </w:pPr>
      <w:r w:rsidRPr="002B7825">
        <w:rPr>
          <w:rFonts w:asciiTheme="minorHAnsi" w:hAnsiTheme="minorHAnsi" w:cstheme="minorHAnsi"/>
          <w:b/>
          <w:sz w:val="22"/>
          <w:szCs w:val="22"/>
        </w:rPr>
        <w:br w:type="page"/>
      </w:r>
      <w:r w:rsidR="009749A1">
        <w:rPr>
          <w:rFonts w:asciiTheme="minorHAnsi" w:hAnsiTheme="minorHAnsi" w:cstheme="minorHAnsi"/>
          <w:b/>
          <w:sz w:val="22"/>
          <w:szCs w:val="22"/>
        </w:rPr>
        <w:lastRenderedPageBreak/>
        <w:t>Annex 4</w:t>
      </w:r>
    </w:p>
    <w:p w14:paraId="33FAA566" w14:textId="77777777" w:rsidR="003A66D1" w:rsidRPr="002B7825" w:rsidRDefault="009749A1" w:rsidP="003A66D1">
      <w:pPr>
        <w:rPr>
          <w:rFonts w:asciiTheme="minorHAnsi" w:hAnsiTheme="minorHAnsi" w:cstheme="minorHAnsi"/>
          <w:b/>
          <w:sz w:val="22"/>
          <w:szCs w:val="22"/>
        </w:rPr>
      </w:pPr>
      <w:r>
        <w:rPr>
          <w:rFonts w:asciiTheme="minorHAnsi" w:hAnsiTheme="minorHAnsi" w:cstheme="minorHAnsi"/>
          <w:b/>
          <w:sz w:val="22"/>
          <w:szCs w:val="22"/>
        </w:rPr>
        <w:t>The attributes of a Base Practice</w:t>
      </w:r>
    </w:p>
    <w:p w14:paraId="33FAA567" w14:textId="77777777" w:rsidR="003A66D1" w:rsidRPr="002B7825" w:rsidRDefault="003A66D1" w:rsidP="003A66D1">
      <w:pPr>
        <w:rPr>
          <w:rFonts w:asciiTheme="minorHAnsi" w:hAnsiTheme="minorHAnsi" w:cstheme="minorHAnsi"/>
          <w:sz w:val="22"/>
          <w:szCs w:val="22"/>
        </w:rPr>
      </w:pPr>
    </w:p>
    <w:p w14:paraId="33FAA568" w14:textId="77777777" w:rsidR="003A66D1" w:rsidRDefault="009749A1" w:rsidP="003A66D1">
      <w:pPr>
        <w:rPr>
          <w:rFonts w:asciiTheme="minorHAnsi" w:hAnsiTheme="minorHAnsi" w:cstheme="minorHAnsi"/>
          <w:sz w:val="22"/>
          <w:szCs w:val="22"/>
        </w:rPr>
      </w:pPr>
      <w:r>
        <w:rPr>
          <w:rFonts w:asciiTheme="minorHAnsi" w:hAnsiTheme="minorHAnsi" w:cstheme="minorHAnsi"/>
          <w:sz w:val="22"/>
          <w:szCs w:val="22"/>
        </w:rPr>
        <w:t>All</w:t>
      </w:r>
      <w:r w:rsidR="003A66D1" w:rsidRPr="002B7825">
        <w:rPr>
          <w:rFonts w:asciiTheme="minorHAnsi" w:hAnsiTheme="minorHAnsi" w:cstheme="minorHAnsi"/>
          <w:sz w:val="22"/>
          <w:szCs w:val="22"/>
        </w:rPr>
        <w:t xml:space="preserve"> base practices used to host GP Rural Fellows will be r</w:t>
      </w:r>
      <w:r>
        <w:rPr>
          <w:rFonts w:asciiTheme="minorHAnsi" w:hAnsiTheme="minorHAnsi" w:cstheme="minorHAnsi"/>
          <w:sz w:val="22"/>
          <w:szCs w:val="22"/>
        </w:rPr>
        <w:t>ural but not necessarily remote, and will have the following attributes</w:t>
      </w:r>
    </w:p>
    <w:p w14:paraId="33FAA569" w14:textId="77777777" w:rsidR="009749A1" w:rsidRPr="002B7825" w:rsidRDefault="009749A1" w:rsidP="003A66D1">
      <w:pPr>
        <w:rPr>
          <w:rFonts w:asciiTheme="minorHAnsi" w:hAnsiTheme="minorHAnsi" w:cstheme="minorHAnsi"/>
          <w:sz w:val="22"/>
          <w:szCs w:val="22"/>
        </w:rPr>
      </w:pPr>
    </w:p>
    <w:p w14:paraId="33FAA56A" w14:textId="77777777"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Knowledge of, support for and a willingness to actively participate in the GP Rural Fellowship.</w:t>
      </w:r>
    </w:p>
    <w:p w14:paraId="33FAA56B" w14:textId="77777777" w:rsidR="009749A1" w:rsidRDefault="003A66D1" w:rsidP="009749A1">
      <w:pPr>
        <w:pStyle w:val="ListParagraph"/>
        <w:numPr>
          <w:ilvl w:val="0"/>
          <w:numId w:val="16"/>
        </w:numPr>
        <w:rPr>
          <w:rFonts w:asciiTheme="minorHAnsi" w:hAnsiTheme="minorHAnsi" w:cstheme="minorHAnsi"/>
          <w:sz w:val="22"/>
          <w:szCs w:val="22"/>
        </w:rPr>
      </w:pPr>
      <w:r w:rsidRPr="009749A1">
        <w:rPr>
          <w:rFonts w:asciiTheme="minorHAnsi" w:hAnsiTheme="minorHAnsi" w:cstheme="minorHAnsi"/>
          <w:sz w:val="22"/>
          <w:szCs w:val="22"/>
        </w:rPr>
        <w:t>A supp</w:t>
      </w:r>
      <w:r w:rsidR="00DC139C" w:rsidRPr="009749A1">
        <w:rPr>
          <w:rFonts w:asciiTheme="minorHAnsi" w:hAnsiTheme="minorHAnsi" w:cstheme="minorHAnsi"/>
          <w:sz w:val="22"/>
          <w:szCs w:val="22"/>
        </w:rPr>
        <w:t>ortive environment with an</w:t>
      </w:r>
      <w:r w:rsidRPr="009749A1">
        <w:rPr>
          <w:rFonts w:asciiTheme="minorHAnsi" w:hAnsiTheme="minorHAnsi" w:cstheme="minorHAnsi"/>
          <w:sz w:val="22"/>
          <w:szCs w:val="22"/>
        </w:rPr>
        <w:t xml:space="preserve"> educational ethos as exemplified by training practice status,</w:t>
      </w:r>
      <w:r w:rsidR="009749A1">
        <w:rPr>
          <w:rFonts w:asciiTheme="minorHAnsi" w:hAnsiTheme="minorHAnsi" w:cstheme="minorHAnsi"/>
          <w:sz w:val="22"/>
          <w:szCs w:val="22"/>
        </w:rPr>
        <w:t xml:space="preserve"> approved practice for undergraduate attachments,</w:t>
      </w:r>
      <w:r w:rsidRPr="009749A1">
        <w:rPr>
          <w:rFonts w:asciiTheme="minorHAnsi" w:hAnsiTheme="minorHAnsi" w:cstheme="minorHAnsi"/>
          <w:sz w:val="22"/>
          <w:szCs w:val="22"/>
        </w:rPr>
        <w:t xml:space="preserve"> active interest in service development or research work or proven track record of good quality education of previous rural fellows. Host practices do not necessarily have to be training practices.</w:t>
      </w:r>
    </w:p>
    <w:p w14:paraId="33FAA56C" w14:textId="77777777" w:rsidR="002C56CA" w:rsidRDefault="009749A1"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Commitment</w:t>
      </w:r>
      <w:r w:rsidR="003A66D1" w:rsidRPr="009749A1">
        <w:rPr>
          <w:rFonts w:asciiTheme="minorHAnsi" w:hAnsiTheme="minorHAnsi" w:cstheme="minorHAnsi"/>
          <w:sz w:val="22"/>
          <w:szCs w:val="22"/>
        </w:rPr>
        <w:t xml:space="preserve"> to </w:t>
      </w:r>
      <w:r>
        <w:rPr>
          <w:rFonts w:asciiTheme="minorHAnsi" w:hAnsiTheme="minorHAnsi" w:cstheme="minorHAnsi"/>
          <w:sz w:val="22"/>
          <w:szCs w:val="22"/>
        </w:rPr>
        <w:t>identify</w:t>
      </w:r>
      <w:r w:rsidR="003A66D1" w:rsidRPr="009749A1">
        <w:rPr>
          <w:rFonts w:asciiTheme="minorHAnsi" w:hAnsiTheme="minorHAnsi" w:cstheme="minorHAnsi"/>
          <w:sz w:val="22"/>
          <w:szCs w:val="22"/>
        </w:rPr>
        <w:t xml:space="preserve"> a GP in the practice who is willing and able to act</w:t>
      </w:r>
      <w:r w:rsidR="00DC139C" w:rsidRPr="009749A1">
        <w:rPr>
          <w:rFonts w:asciiTheme="minorHAnsi" w:hAnsiTheme="minorHAnsi" w:cstheme="minorHAnsi"/>
          <w:sz w:val="22"/>
          <w:szCs w:val="22"/>
        </w:rPr>
        <w:t xml:space="preserve"> as a mentor for a rural fellow whilst within the general practice setting.</w:t>
      </w:r>
    </w:p>
    <w:p w14:paraId="33FAA56D" w14:textId="77777777" w:rsidR="002C56CA" w:rsidRDefault="002C56CA" w:rsidP="002C56C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w</w:t>
      </w:r>
      <w:r w:rsidR="003A66D1" w:rsidRPr="002C56CA">
        <w:rPr>
          <w:rFonts w:asciiTheme="minorHAnsi" w:hAnsiTheme="minorHAnsi" w:cstheme="minorHAnsi"/>
          <w:sz w:val="22"/>
          <w:szCs w:val="22"/>
        </w:rPr>
        <w:t>illing</w:t>
      </w:r>
      <w:r>
        <w:rPr>
          <w:rFonts w:asciiTheme="minorHAnsi" w:hAnsiTheme="minorHAnsi" w:cstheme="minorHAnsi"/>
          <w:sz w:val="22"/>
          <w:szCs w:val="22"/>
        </w:rPr>
        <w:t>ness</w:t>
      </w:r>
      <w:r w:rsidR="003A66D1" w:rsidRPr="002C56CA">
        <w:rPr>
          <w:rFonts w:asciiTheme="minorHAnsi" w:hAnsiTheme="minorHAnsi" w:cstheme="minorHAnsi"/>
          <w:sz w:val="22"/>
          <w:szCs w:val="22"/>
        </w:rPr>
        <w:t xml:space="preserve"> to facilitate and encourage rural fellows to participate in all areas of practice activity including partnership meetings, management, administrative and educational activities. Host practices must enable rural fellows to access the resources that they require for assessment purposes (for example administrative support for audit). </w:t>
      </w:r>
    </w:p>
    <w:p w14:paraId="33FAA56E" w14:textId="77777777"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w:t>
      </w:r>
      <w:proofErr w:type="spellStart"/>
      <w:r w:rsidR="003A66D1" w:rsidRPr="002C56CA">
        <w:rPr>
          <w:rFonts w:asciiTheme="minorHAnsi" w:hAnsiTheme="minorHAnsi" w:cstheme="minorHAnsi"/>
          <w:sz w:val="22"/>
          <w:szCs w:val="22"/>
        </w:rPr>
        <w:t>to</w:t>
      </w:r>
      <w:proofErr w:type="spellEnd"/>
      <w:r w:rsidR="003A66D1" w:rsidRPr="002C56CA">
        <w:rPr>
          <w:rFonts w:asciiTheme="minorHAnsi" w:hAnsiTheme="minorHAnsi" w:cstheme="minorHAnsi"/>
          <w:sz w:val="22"/>
          <w:szCs w:val="22"/>
        </w:rPr>
        <w:t xml:space="preserve"> facilitate educational activities in the practice such as time spent with the practice manager learning about practice management issues. Host practices are not expected to provide regular tutorials in the manner that is required for trainees but are asked to make sure that rural fellows have access to all areas of practice activity for educational purposes.</w:t>
      </w:r>
    </w:p>
    <w:p w14:paraId="33FAA56F" w14:textId="77777777" w:rsid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 xml:space="preserve">A willingness to </w:t>
      </w:r>
      <w:proofErr w:type="spellStart"/>
      <w:r w:rsidR="003A66D1" w:rsidRPr="002C56CA">
        <w:rPr>
          <w:rFonts w:asciiTheme="minorHAnsi" w:hAnsiTheme="minorHAnsi" w:cstheme="minorHAnsi"/>
          <w:sz w:val="22"/>
          <w:szCs w:val="22"/>
        </w:rPr>
        <w:t>to</w:t>
      </w:r>
      <w:proofErr w:type="spellEnd"/>
      <w:r w:rsidR="003A66D1" w:rsidRPr="002C56CA">
        <w:rPr>
          <w:rFonts w:asciiTheme="minorHAnsi" w:hAnsiTheme="minorHAnsi" w:cstheme="minorHAnsi"/>
          <w:sz w:val="22"/>
          <w:szCs w:val="22"/>
        </w:rPr>
        <w:t xml:space="preserve"> provide support for the project that must be completed during the fellowship year.  </w:t>
      </w:r>
    </w:p>
    <w:p w14:paraId="33FAA570" w14:textId="77777777" w:rsidR="003A66D1" w:rsidRPr="002C56CA" w:rsidRDefault="002C56CA" w:rsidP="002C56CA">
      <w:pPr>
        <w:pStyle w:val="ListParagraph"/>
        <w:numPr>
          <w:ilvl w:val="0"/>
          <w:numId w:val="16"/>
        </w:numPr>
        <w:rPr>
          <w:rFonts w:asciiTheme="minorHAnsi" w:hAnsiTheme="minorHAnsi" w:cstheme="minorHAnsi"/>
          <w:sz w:val="22"/>
          <w:szCs w:val="22"/>
        </w:rPr>
      </w:pPr>
      <w:r w:rsidRPr="002C56CA">
        <w:rPr>
          <w:rFonts w:asciiTheme="minorHAnsi" w:hAnsiTheme="minorHAnsi" w:cstheme="minorHAnsi"/>
          <w:sz w:val="22"/>
          <w:szCs w:val="22"/>
        </w:rPr>
        <w:t>A willingness to</w:t>
      </w:r>
      <w:r w:rsidR="003A66D1" w:rsidRPr="002C56CA">
        <w:rPr>
          <w:rFonts w:asciiTheme="minorHAnsi" w:hAnsiTheme="minorHAnsi" w:cstheme="minorHAnsi"/>
          <w:sz w:val="22"/>
          <w:szCs w:val="22"/>
        </w:rPr>
        <w:t xml:space="preserve"> </w:t>
      </w:r>
      <w:proofErr w:type="spellStart"/>
      <w:r w:rsidR="003A66D1" w:rsidRPr="002C56CA">
        <w:rPr>
          <w:rFonts w:asciiTheme="minorHAnsi" w:hAnsiTheme="minorHAnsi" w:cstheme="minorHAnsi"/>
          <w:sz w:val="22"/>
          <w:szCs w:val="22"/>
        </w:rPr>
        <w:t>to</w:t>
      </w:r>
      <w:proofErr w:type="spellEnd"/>
      <w:r w:rsidR="003A66D1" w:rsidRPr="002C56CA">
        <w:rPr>
          <w:rFonts w:asciiTheme="minorHAnsi" w:hAnsiTheme="minorHAnsi" w:cstheme="minorHAnsi"/>
          <w:sz w:val="22"/>
          <w:szCs w:val="22"/>
        </w:rPr>
        <w:t xml:space="preserve"> provide a structured reference at the end of the year as part of the assessment process.</w:t>
      </w:r>
    </w:p>
    <w:p w14:paraId="33FAA571" w14:textId="77777777" w:rsidR="003A66D1" w:rsidRPr="002B7825" w:rsidRDefault="003A66D1" w:rsidP="003A66D1">
      <w:pPr>
        <w:rPr>
          <w:rFonts w:asciiTheme="minorHAnsi" w:hAnsiTheme="minorHAnsi" w:cstheme="minorHAnsi"/>
          <w:sz w:val="22"/>
          <w:szCs w:val="22"/>
        </w:rPr>
      </w:pPr>
    </w:p>
    <w:p w14:paraId="33FAA572" w14:textId="77777777" w:rsidR="003A66D1" w:rsidRPr="002B7825" w:rsidRDefault="003A66D1" w:rsidP="003A66D1">
      <w:pPr>
        <w:rPr>
          <w:rFonts w:asciiTheme="minorHAnsi" w:hAnsiTheme="minorHAnsi" w:cstheme="minorHAnsi"/>
          <w:sz w:val="22"/>
          <w:szCs w:val="22"/>
        </w:rPr>
      </w:pPr>
      <w:r w:rsidRPr="002B7825">
        <w:rPr>
          <w:rFonts w:asciiTheme="minorHAnsi" w:hAnsiTheme="minorHAnsi" w:cstheme="minorHAnsi"/>
          <w:sz w:val="22"/>
          <w:szCs w:val="22"/>
        </w:rPr>
        <w:t>In return for this commitment base practices will have the services of a rural fellow provided free of cha</w:t>
      </w:r>
      <w:r w:rsidR="0059586E" w:rsidRPr="002B7825">
        <w:rPr>
          <w:rFonts w:asciiTheme="minorHAnsi" w:hAnsiTheme="minorHAnsi" w:cstheme="minorHAnsi"/>
          <w:sz w:val="22"/>
          <w:szCs w:val="22"/>
        </w:rPr>
        <w:t xml:space="preserve">rge in the practice for </w:t>
      </w:r>
      <w:r w:rsidR="00E27A3C" w:rsidRPr="002B7825">
        <w:rPr>
          <w:rFonts w:asciiTheme="minorHAnsi" w:hAnsiTheme="minorHAnsi" w:cstheme="minorHAnsi"/>
          <w:sz w:val="22"/>
          <w:szCs w:val="22"/>
        </w:rPr>
        <w:t>up to</w:t>
      </w:r>
      <w:r w:rsidR="00DC139C" w:rsidRPr="002B7825">
        <w:rPr>
          <w:rFonts w:asciiTheme="minorHAnsi" w:hAnsiTheme="minorHAnsi" w:cstheme="minorHAnsi"/>
          <w:sz w:val="22"/>
          <w:szCs w:val="22"/>
        </w:rPr>
        <w:t xml:space="preserve"> 9</w:t>
      </w:r>
      <w:r w:rsidRPr="002B7825">
        <w:rPr>
          <w:rFonts w:asciiTheme="minorHAnsi" w:hAnsiTheme="minorHAnsi" w:cstheme="minorHAnsi"/>
          <w:sz w:val="22"/>
          <w:szCs w:val="22"/>
        </w:rPr>
        <w:t xml:space="preserve"> weeks in the fellowship year. Rural fellows should be included in the practice </w:t>
      </w:r>
      <w:proofErr w:type="spellStart"/>
      <w:r w:rsidR="002C56CA">
        <w:rPr>
          <w:rFonts w:asciiTheme="minorHAnsi" w:hAnsiTheme="minorHAnsi" w:cstheme="minorHAnsi"/>
          <w:sz w:val="22"/>
          <w:szCs w:val="22"/>
        </w:rPr>
        <w:t>r</w:t>
      </w:r>
      <w:r w:rsidR="00E27A3C" w:rsidRPr="002B7825">
        <w:rPr>
          <w:rFonts w:asciiTheme="minorHAnsi" w:hAnsiTheme="minorHAnsi" w:cstheme="minorHAnsi"/>
          <w:sz w:val="22"/>
          <w:szCs w:val="22"/>
        </w:rPr>
        <w:t>ota</w:t>
      </w:r>
      <w:proofErr w:type="spellEnd"/>
      <w:r w:rsidRPr="002B7825">
        <w:rPr>
          <w:rFonts w:asciiTheme="minorHAnsi" w:hAnsiTheme="minorHAnsi" w:cstheme="minorHAnsi"/>
          <w:sz w:val="22"/>
          <w:szCs w:val="22"/>
        </w:rPr>
        <w:t xml:space="preserve"> with a workload equivalent to</w:t>
      </w:r>
      <w:r w:rsidR="002C56CA">
        <w:rPr>
          <w:rFonts w:asciiTheme="minorHAnsi" w:hAnsiTheme="minorHAnsi" w:cstheme="minorHAnsi"/>
          <w:sz w:val="22"/>
          <w:szCs w:val="22"/>
        </w:rPr>
        <w:t>,</w:t>
      </w:r>
      <w:r w:rsidRPr="002B7825">
        <w:rPr>
          <w:rFonts w:asciiTheme="minorHAnsi" w:hAnsiTheme="minorHAnsi" w:cstheme="minorHAnsi"/>
          <w:sz w:val="22"/>
          <w:szCs w:val="22"/>
        </w:rPr>
        <w:t xml:space="preserve"> but no greater than that of a partner in the practice. They can be used to provide cover for holidays and study leave. Details of working arrangements should be discussed on an individual basis between the practice and the rural fellow bearing in mind that the demands of service provision and of education take precedence.  </w:t>
      </w:r>
    </w:p>
    <w:p w14:paraId="33FAA573" w14:textId="77777777" w:rsidR="003A66D1" w:rsidRPr="002B7825" w:rsidRDefault="003A66D1" w:rsidP="003A66D1">
      <w:pPr>
        <w:rPr>
          <w:rFonts w:asciiTheme="minorHAnsi" w:hAnsiTheme="minorHAnsi" w:cstheme="minorHAnsi"/>
          <w:sz w:val="22"/>
          <w:szCs w:val="22"/>
        </w:rPr>
      </w:pPr>
    </w:p>
    <w:p w14:paraId="33FAA574" w14:textId="77777777" w:rsidR="003A66D1" w:rsidRPr="002B7825" w:rsidRDefault="003A66D1" w:rsidP="00B65CA5">
      <w:pPr>
        <w:rPr>
          <w:rFonts w:asciiTheme="minorHAnsi" w:hAnsiTheme="minorHAnsi" w:cstheme="minorHAnsi"/>
          <w:sz w:val="22"/>
          <w:szCs w:val="22"/>
          <w:lang w:val="en-GB"/>
        </w:rPr>
      </w:pPr>
    </w:p>
    <w:p w14:paraId="33FAA575" w14:textId="77777777" w:rsidR="00B30D99" w:rsidRPr="002B7825" w:rsidRDefault="00B30D99" w:rsidP="00B65CA5">
      <w:pPr>
        <w:rPr>
          <w:rFonts w:asciiTheme="minorHAnsi" w:hAnsiTheme="minorHAnsi" w:cstheme="minorHAnsi"/>
          <w:sz w:val="22"/>
          <w:szCs w:val="22"/>
          <w:lang w:val="en-GB"/>
        </w:rPr>
      </w:pPr>
    </w:p>
    <w:p w14:paraId="33FAA576" w14:textId="77777777" w:rsidR="00B30D99" w:rsidRPr="002B7825" w:rsidRDefault="00B30D99" w:rsidP="00B65CA5">
      <w:pPr>
        <w:rPr>
          <w:rFonts w:asciiTheme="minorHAnsi" w:hAnsiTheme="minorHAnsi" w:cstheme="minorHAnsi"/>
          <w:sz w:val="22"/>
          <w:szCs w:val="22"/>
          <w:lang w:val="en-GB"/>
        </w:rPr>
      </w:pPr>
    </w:p>
    <w:p w14:paraId="33FAA577" w14:textId="77777777" w:rsidR="00B30D99" w:rsidRPr="002B7825" w:rsidRDefault="00B30D99" w:rsidP="00B65CA5">
      <w:pPr>
        <w:rPr>
          <w:rFonts w:asciiTheme="minorHAnsi" w:hAnsiTheme="minorHAnsi" w:cstheme="minorHAnsi"/>
          <w:sz w:val="22"/>
          <w:szCs w:val="22"/>
          <w:lang w:val="en-GB"/>
        </w:rPr>
      </w:pPr>
    </w:p>
    <w:p w14:paraId="33FAA578" w14:textId="77777777" w:rsidR="00B30D99" w:rsidRPr="002B7825" w:rsidRDefault="00B30D99" w:rsidP="00B65CA5">
      <w:pPr>
        <w:rPr>
          <w:rFonts w:asciiTheme="minorHAnsi" w:hAnsiTheme="minorHAnsi" w:cstheme="minorHAnsi"/>
          <w:sz w:val="22"/>
          <w:szCs w:val="22"/>
          <w:lang w:val="en-GB"/>
        </w:rPr>
      </w:pPr>
    </w:p>
    <w:p w14:paraId="33FAA579" w14:textId="77777777" w:rsidR="00B30D99" w:rsidRPr="002B7825" w:rsidRDefault="00B30D99" w:rsidP="00B65CA5">
      <w:pPr>
        <w:rPr>
          <w:rFonts w:asciiTheme="minorHAnsi" w:hAnsiTheme="minorHAnsi" w:cstheme="minorHAnsi"/>
          <w:sz w:val="22"/>
          <w:szCs w:val="22"/>
          <w:lang w:val="en-GB"/>
        </w:rPr>
      </w:pPr>
    </w:p>
    <w:p w14:paraId="33FAA57A" w14:textId="77777777" w:rsidR="00B30D99" w:rsidRPr="002B7825" w:rsidRDefault="00B30D99" w:rsidP="00B30D99">
      <w:pPr>
        <w:spacing w:line="260" w:lineRule="atLeast"/>
        <w:rPr>
          <w:rFonts w:asciiTheme="minorHAnsi" w:hAnsiTheme="minorHAnsi" w:cstheme="minorHAnsi"/>
          <w:color w:val="000000"/>
          <w:sz w:val="22"/>
          <w:szCs w:val="22"/>
          <w:lang w:eastAsia="en-GB"/>
        </w:rPr>
      </w:pPr>
      <w:r w:rsidRPr="002B7825">
        <w:rPr>
          <w:rFonts w:asciiTheme="minorHAnsi" w:hAnsiTheme="minorHAnsi" w:cstheme="minorHAnsi"/>
          <w:color w:val="000000"/>
          <w:sz w:val="22"/>
          <w:szCs w:val="22"/>
          <w:lang w:eastAsia="en-GB"/>
        </w:rPr>
        <w:t> </w:t>
      </w:r>
    </w:p>
    <w:p w14:paraId="33FAA57B" w14:textId="77777777" w:rsidR="00CF3B99" w:rsidRPr="002B7825" w:rsidRDefault="00B30D99" w:rsidP="004E7E40">
      <w:pPr>
        <w:rPr>
          <w:rFonts w:asciiTheme="minorHAnsi" w:hAnsiTheme="minorHAnsi" w:cstheme="minorHAnsi"/>
          <w:sz w:val="22"/>
          <w:szCs w:val="22"/>
          <w:lang w:val="en-GB"/>
        </w:rPr>
      </w:pPr>
      <w:r w:rsidRPr="002B7825">
        <w:rPr>
          <w:rFonts w:asciiTheme="minorHAnsi" w:hAnsiTheme="minorHAnsi" w:cstheme="minorHAnsi"/>
          <w:color w:val="000000"/>
          <w:sz w:val="22"/>
          <w:szCs w:val="22"/>
          <w:lang w:eastAsia="en-GB"/>
        </w:rPr>
        <w:t> </w:t>
      </w:r>
    </w:p>
    <w:p w14:paraId="33FAA57C" w14:textId="77777777" w:rsidR="005451DC" w:rsidRPr="002C56CA" w:rsidRDefault="005451DC" w:rsidP="002C56CA">
      <w:pPr>
        <w:rPr>
          <w:rFonts w:asciiTheme="minorHAnsi" w:hAnsiTheme="minorHAnsi" w:cstheme="minorHAnsi"/>
          <w:sz w:val="22"/>
          <w:szCs w:val="22"/>
        </w:rPr>
      </w:pPr>
      <w:r w:rsidRPr="002C56CA">
        <w:rPr>
          <w:rFonts w:asciiTheme="minorHAnsi" w:hAnsiTheme="minorHAnsi" w:cstheme="minorHAnsi"/>
          <w:sz w:val="22"/>
          <w:szCs w:val="22"/>
        </w:rPr>
        <w:t xml:space="preserve"> </w:t>
      </w:r>
    </w:p>
    <w:sectPr w:rsidR="005451DC" w:rsidRPr="002C56CA" w:rsidSect="00B30D9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446"/>
    <w:multiLevelType w:val="hybridMultilevel"/>
    <w:tmpl w:val="85569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637B"/>
    <w:multiLevelType w:val="hybridMultilevel"/>
    <w:tmpl w:val="5578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65D5E"/>
    <w:multiLevelType w:val="hybridMultilevel"/>
    <w:tmpl w:val="1D6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B83"/>
    <w:multiLevelType w:val="hybridMultilevel"/>
    <w:tmpl w:val="51BAD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47776"/>
    <w:multiLevelType w:val="hybridMultilevel"/>
    <w:tmpl w:val="6602F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95B27"/>
    <w:multiLevelType w:val="hybridMultilevel"/>
    <w:tmpl w:val="7C3EE3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1827FFE"/>
    <w:multiLevelType w:val="hybridMultilevel"/>
    <w:tmpl w:val="2E44503E"/>
    <w:lvl w:ilvl="0" w:tplc="08090001">
      <w:start w:val="1"/>
      <w:numFmt w:val="bullet"/>
      <w:lvlText w:val=""/>
      <w:lvlJc w:val="left"/>
      <w:pPr>
        <w:tabs>
          <w:tab w:val="num" w:pos="780"/>
        </w:tabs>
        <w:ind w:left="780" w:hanging="360"/>
      </w:pPr>
      <w:rPr>
        <w:rFonts w:ascii="Symbol" w:hAnsi="Symbo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47EB4CE4"/>
    <w:multiLevelType w:val="hybridMultilevel"/>
    <w:tmpl w:val="025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C5195"/>
    <w:multiLevelType w:val="hybridMultilevel"/>
    <w:tmpl w:val="9892B9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5D04DB"/>
    <w:multiLevelType w:val="hybridMultilevel"/>
    <w:tmpl w:val="DF1C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917C2"/>
    <w:multiLevelType w:val="hybridMultilevel"/>
    <w:tmpl w:val="556CA6C2"/>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15:restartNumberingAfterBreak="0">
    <w:nsid w:val="61BC274C"/>
    <w:multiLevelType w:val="hybridMultilevel"/>
    <w:tmpl w:val="71AA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B97523"/>
    <w:multiLevelType w:val="hybridMultilevel"/>
    <w:tmpl w:val="2A207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A6E77"/>
    <w:multiLevelType w:val="hybridMultilevel"/>
    <w:tmpl w:val="23A26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D6A8A"/>
    <w:multiLevelType w:val="hybridMultilevel"/>
    <w:tmpl w:val="880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46F7B"/>
    <w:multiLevelType w:val="hybridMultilevel"/>
    <w:tmpl w:val="3E08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2"/>
  </w:num>
  <w:num w:numId="5">
    <w:abstractNumId w:val="11"/>
  </w:num>
  <w:num w:numId="6">
    <w:abstractNumId w:val="6"/>
  </w:num>
  <w:num w:numId="7">
    <w:abstractNumId w:val="15"/>
  </w:num>
  <w:num w:numId="8">
    <w:abstractNumId w:val="1"/>
  </w:num>
  <w:num w:numId="9">
    <w:abstractNumId w:val="0"/>
  </w:num>
  <w:num w:numId="10">
    <w:abstractNumId w:val="12"/>
  </w:num>
  <w:num w:numId="11">
    <w:abstractNumId w:val="13"/>
  </w:num>
  <w:num w:numId="12">
    <w:abstractNumId w:val="3"/>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40"/>
    <w:rsid w:val="000019E8"/>
    <w:rsid w:val="00053F23"/>
    <w:rsid w:val="000836EC"/>
    <w:rsid w:val="000C5D3A"/>
    <w:rsid w:val="000D7D60"/>
    <w:rsid w:val="000F01B8"/>
    <w:rsid w:val="000F01CE"/>
    <w:rsid w:val="0011549F"/>
    <w:rsid w:val="00230BEE"/>
    <w:rsid w:val="00296A54"/>
    <w:rsid w:val="002B7825"/>
    <w:rsid w:val="002C56CA"/>
    <w:rsid w:val="002F4757"/>
    <w:rsid w:val="003A66D1"/>
    <w:rsid w:val="003B6190"/>
    <w:rsid w:val="0040167E"/>
    <w:rsid w:val="004572B0"/>
    <w:rsid w:val="00465B72"/>
    <w:rsid w:val="004A353E"/>
    <w:rsid w:val="004C4717"/>
    <w:rsid w:val="004E7E40"/>
    <w:rsid w:val="005451DC"/>
    <w:rsid w:val="00592A50"/>
    <w:rsid w:val="0059586E"/>
    <w:rsid w:val="005F16AE"/>
    <w:rsid w:val="006115C4"/>
    <w:rsid w:val="006D7472"/>
    <w:rsid w:val="006F44AC"/>
    <w:rsid w:val="007A52BA"/>
    <w:rsid w:val="007A7EEF"/>
    <w:rsid w:val="00845B09"/>
    <w:rsid w:val="0089487B"/>
    <w:rsid w:val="008B00A7"/>
    <w:rsid w:val="009749A1"/>
    <w:rsid w:val="009A6ED2"/>
    <w:rsid w:val="009C6538"/>
    <w:rsid w:val="00A16869"/>
    <w:rsid w:val="00A766FE"/>
    <w:rsid w:val="00AA3A47"/>
    <w:rsid w:val="00B14E17"/>
    <w:rsid w:val="00B30D99"/>
    <w:rsid w:val="00B65CA5"/>
    <w:rsid w:val="00B70622"/>
    <w:rsid w:val="00B97928"/>
    <w:rsid w:val="00BC1B69"/>
    <w:rsid w:val="00C21BDE"/>
    <w:rsid w:val="00CA6A88"/>
    <w:rsid w:val="00CD091D"/>
    <w:rsid w:val="00CF3B99"/>
    <w:rsid w:val="00D26C60"/>
    <w:rsid w:val="00DA05CB"/>
    <w:rsid w:val="00DA266F"/>
    <w:rsid w:val="00DA6FDF"/>
    <w:rsid w:val="00DB482A"/>
    <w:rsid w:val="00DC139C"/>
    <w:rsid w:val="00DE1321"/>
    <w:rsid w:val="00E15ACE"/>
    <w:rsid w:val="00E27A3C"/>
    <w:rsid w:val="00E47B2A"/>
    <w:rsid w:val="00E639C4"/>
    <w:rsid w:val="00E82B72"/>
    <w:rsid w:val="00ED13F6"/>
    <w:rsid w:val="00FC608A"/>
    <w:rsid w:val="00FD02F4"/>
    <w:rsid w:val="00FF21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9F6F"/>
  <w15:docId w15:val="{678C7FFD-673B-42F1-99C4-F3C71EFD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E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6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D1"/>
    <w:rPr>
      <w:rFonts w:ascii="Arial" w:eastAsia="Times New Roman" w:hAnsi="Arial" w:cs="Arial"/>
      <w:b/>
      <w:bCs/>
      <w:kern w:val="32"/>
      <w:sz w:val="32"/>
      <w:szCs w:val="32"/>
      <w:lang w:val="en-US"/>
    </w:rPr>
  </w:style>
  <w:style w:type="paragraph" w:customStyle="1" w:styleId="Default">
    <w:name w:val="Default"/>
    <w:rsid w:val="005451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7D60"/>
    <w:pPr>
      <w:ind w:left="720"/>
      <w:contextualSpacing/>
    </w:pPr>
  </w:style>
  <w:style w:type="paragraph" w:styleId="Title">
    <w:name w:val="Title"/>
    <w:basedOn w:val="Normal"/>
    <w:link w:val="TitleChar"/>
    <w:qFormat/>
    <w:rsid w:val="003A66D1"/>
    <w:pPr>
      <w:jc w:val="center"/>
    </w:pPr>
    <w:rPr>
      <w:rFonts w:ascii="Arial" w:hAnsi="Arial"/>
      <w:szCs w:val="20"/>
      <w:lang w:val="en-GB" w:eastAsia="en-GB"/>
    </w:rPr>
  </w:style>
  <w:style w:type="character" w:customStyle="1" w:styleId="TitleChar">
    <w:name w:val="Title Char"/>
    <w:basedOn w:val="DefaultParagraphFont"/>
    <w:link w:val="Title"/>
    <w:rsid w:val="003A66D1"/>
    <w:rPr>
      <w:rFonts w:ascii="Arial" w:eastAsia="Times New Roman" w:hAnsi="Arial" w:cs="Times New Roman"/>
      <w:sz w:val="24"/>
      <w:szCs w:val="20"/>
      <w:lang w:eastAsia="en-GB"/>
    </w:rPr>
  </w:style>
  <w:style w:type="character" w:styleId="Strong">
    <w:name w:val="Strong"/>
    <w:basedOn w:val="DefaultParagraphFont"/>
    <w:uiPriority w:val="22"/>
    <w:qFormat/>
    <w:rsid w:val="002C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9339">
      <w:bodyDiv w:val="1"/>
      <w:marLeft w:val="0"/>
      <w:marRight w:val="0"/>
      <w:marTop w:val="0"/>
      <w:marBottom w:val="0"/>
      <w:divBdr>
        <w:top w:val="none" w:sz="0" w:space="0" w:color="auto"/>
        <w:left w:val="none" w:sz="0" w:space="0" w:color="auto"/>
        <w:bottom w:val="none" w:sz="0" w:space="0" w:color="auto"/>
        <w:right w:val="none" w:sz="0" w:space="0" w:color="auto"/>
      </w:divBdr>
      <w:divsChild>
        <w:div w:id="1358191407">
          <w:marLeft w:val="0"/>
          <w:marRight w:val="0"/>
          <w:marTop w:val="0"/>
          <w:marBottom w:val="0"/>
          <w:divBdr>
            <w:top w:val="none" w:sz="0" w:space="0" w:color="auto"/>
            <w:left w:val="none" w:sz="0" w:space="0" w:color="auto"/>
            <w:bottom w:val="none" w:sz="0" w:space="0" w:color="auto"/>
            <w:right w:val="none" w:sz="0" w:space="0" w:color="auto"/>
          </w:divBdr>
          <w:divsChild>
            <w:div w:id="17718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955">
      <w:bodyDiv w:val="1"/>
      <w:marLeft w:val="0"/>
      <w:marRight w:val="0"/>
      <w:marTop w:val="0"/>
      <w:marBottom w:val="0"/>
      <w:divBdr>
        <w:top w:val="none" w:sz="0" w:space="0" w:color="auto"/>
        <w:left w:val="none" w:sz="0" w:space="0" w:color="auto"/>
        <w:bottom w:val="none" w:sz="0" w:space="0" w:color="auto"/>
        <w:right w:val="none" w:sz="0" w:space="0" w:color="auto"/>
      </w:divBdr>
    </w:div>
    <w:div w:id="1442798694">
      <w:bodyDiv w:val="1"/>
      <w:marLeft w:val="0"/>
      <w:marRight w:val="0"/>
      <w:marTop w:val="0"/>
      <w:marBottom w:val="0"/>
      <w:divBdr>
        <w:top w:val="none" w:sz="0" w:space="0" w:color="auto"/>
        <w:left w:val="none" w:sz="0" w:space="0" w:color="auto"/>
        <w:bottom w:val="none" w:sz="0" w:space="0" w:color="auto"/>
        <w:right w:val="none" w:sz="0" w:space="0" w:color="auto"/>
      </w:divBdr>
      <w:divsChild>
        <w:div w:id="193811931">
          <w:marLeft w:val="0"/>
          <w:marRight w:val="0"/>
          <w:marTop w:val="0"/>
          <w:marBottom w:val="0"/>
          <w:divBdr>
            <w:top w:val="none" w:sz="0" w:space="0" w:color="auto"/>
            <w:left w:val="none" w:sz="0" w:space="0" w:color="auto"/>
            <w:bottom w:val="none" w:sz="0" w:space="0" w:color="auto"/>
            <w:right w:val="none" w:sz="0" w:space="0" w:color="auto"/>
          </w:divBdr>
          <w:divsChild>
            <w:div w:id="603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 Id="rId4" Type="http://schemas.openxmlformats.org/officeDocument/2006/relationships/customXml" Target="../customXml/item4.xml"/><Relationship Id="rId9" Type="http://schemas.openxmlformats.org/officeDocument/2006/relationships/hyperlink" Target="https://web.nhs.net/OWA/redir.aspx?C=fTnQulxVTEyUPHmKNFBwqjY2lEIeTtBISGUbyLQKWn8FMV6JOQhiTDROZBRMBiih_vL8Mgky0Q4.&amp;URL=https%3a%2f%2fweb.nhs.net%2fowa%2fredir.aspx%3fC%3dyyMHRoNNREWeyvONv81I3FsW3uRKSdBIpFlZVwxOv_FTOOC2BTAX5I0wHp8C_XiVmhadblMEsUg.%26URL%3dhttps%253a%252f%252fweb.nhs.net%252fowa%252fredir.aspx%253fC%253dyGsx-prXqECNGMNvFVuR5stnvSO8R9BIy96MM-_syH9BlA_NeQ_vlx7Ug8mjthz08yhxZCCvBcs.%2526URL%253dhttp%25253a%25252f%25252fwww.rco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3D793CA9-4A2E-4131-8A67-7E48EBE76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35000-9C70-4965-AC2E-02FB4182A497}">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9369f9cd-7934-46f9-83f8-0ab2aa6125c5"/>
    <ds:schemaRef ds:uri="http://www.w3.org/XML/1998/namespace"/>
  </ds:schemaRefs>
</ds:datastoreItem>
</file>

<file path=customXml/itemProps3.xml><?xml version="1.0" encoding="utf-8"?>
<ds:datastoreItem xmlns:ds="http://schemas.openxmlformats.org/officeDocument/2006/customXml" ds:itemID="{DA158114-BABC-41A3-BBB4-0FAD041EFDE0}">
  <ds:schemaRefs>
    <ds:schemaRef ds:uri="http://schemas.microsoft.com/sharepoint/v3/contenttype/forms"/>
  </ds:schemaRefs>
</ds:datastoreItem>
</file>

<file path=customXml/itemProps4.xml><?xml version="1.0" encoding="utf-8"?>
<ds:datastoreItem xmlns:ds="http://schemas.openxmlformats.org/officeDocument/2006/customXml" ds:itemID="{09110113-C168-48D4-8FF7-4EA4F46BD5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Ronald MacVicar</cp:lastModifiedBy>
  <cp:revision>2</cp:revision>
  <dcterms:created xsi:type="dcterms:W3CDTF">2018-02-28T13:45:00Z</dcterms:created>
  <dcterms:modified xsi:type="dcterms:W3CDTF">2018-02-28T13:45:00Z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